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C7924">
      <w:pPr>
        <w:pStyle w:val="3"/>
        <w:keepNext/>
        <w:keepLines/>
        <w:pageBreakBefore/>
        <w:tabs>
          <w:tab w:val="left" w:pos="1080"/>
        </w:tabs>
        <w:spacing w:line="360" w:lineRule="auto"/>
        <w:ind w:left="567" w:hanging="567"/>
        <w:jc w:val="center"/>
        <w:rPr>
          <w:rFonts w:ascii="宋体" w:hAnsi="宋体" w:eastAsia="宋体"/>
          <w:b/>
          <w:bCs/>
          <w:kern w:val="44"/>
          <w:sz w:val="32"/>
          <w:szCs w:val="32"/>
          <w:lang w:val="zh-CN"/>
        </w:rPr>
      </w:pPr>
      <w:bookmarkStart w:id="6" w:name="_GoBack"/>
      <w:bookmarkStart w:id="0" w:name="_Toc54333949"/>
      <w:bookmarkStart w:id="1" w:name="_Toc521918064"/>
      <w:bookmarkStart w:id="2" w:name="_Toc450662846"/>
      <w:bookmarkStart w:id="3" w:name="OLE_LINK394"/>
      <w:r>
        <w:rPr>
          <w:rFonts w:hint="eastAsia" w:ascii="宋体" w:hAnsi="宋体" w:eastAsia="宋体"/>
          <w:b/>
          <w:bCs/>
          <w:kern w:val="44"/>
          <w:sz w:val="32"/>
          <w:szCs w:val="32"/>
          <w:lang w:val="zh-CN"/>
        </w:rPr>
        <w:t>东莞市水务集团供水有限公司2025-2026自来水厂化验用品采购项目</w:t>
      </w:r>
      <w:bookmarkEnd w:id="6"/>
      <w:r>
        <w:rPr>
          <w:rFonts w:hint="eastAsia" w:ascii="宋体" w:hAnsi="宋体" w:eastAsia="宋体"/>
          <w:b/>
          <w:bCs/>
          <w:kern w:val="44"/>
          <w:sz w:val="32"/>
          <w:szCs w:val="32"/>
          <w:lang w:val="zh-CN"/>
        </w:rPr>
        <w:t>（重新招标）</w:t>
      </w:r>
      <w:r>
        <w:rPr>
          <w:rFonts w:hint="eastAsia" w:ascii="宋体" w:hAnsi="宋体" w:eastAsia="宋体"/>
          <w:b/>
          <w:bCs/>
          <w:kern w:val="44"/>
          <w:sz w:val="32"/>
          <w:szCs w:val="32"/>
          <w:lang w:val="en-US" w:eastAsia="zh-CN"/>
        </w:rPr>
        <w:t>公开</w:t>
      </w:r>
      <w:r>
        <w:rPr>
          <w:rFonts w:ascii="宋体" w:hAnsi="宋体" w:eastAsia="宋体"/>
          <w:b/>
          <w:bCs/>
          <w:kern w:val="44"/>
          <w:sz w:val="32"/>
          <w:szCs w:val="32"/>
          <w:lang w:val="zh-CN"/>
        </w:rPr>
        <w:t>招标公告</w:t>
      </w:r>
      <w:bookmarkEnd w:id="0"/>
      <w:bookmarkEnd w:id="1"/>
      <w:bookmarkEnd w:id="2"/>
    </w:p>
    <w:p w14:paraId="2FF3FB58">
      <w:pPr>
        <w:keepNext w:val="0"/>
        <w:keepLines w:val="0"/>
        <w:pageBreakBefore w:val="0"/>
        <w:kinsoku/>
        <w:wordWrap/>
        <w:overflowPunct/>
        <w:topLinePunct w:val="0"/>
        <w:autoSpaceDE w:val="0"/>
        <w:autoSpaceDN w:val="0"/>
        <w:bidi w:val="0"/>
        <w:adjustRightInd w:val="0"/>
        <w:snapToGrid w:val="0"/>
        <w:spacing w:line="360" w:lineRule="auto"/>
        <w:ind w:right="-34" w:firstLine="420" w:firstLineChars="200"/>
        <w:rPr>
          <w:rFonts w:hint="eastAsia" w:ascii="宋体" w:hAnsi="宋体" w:eastAsia="宋体" w:cs="Times New Roman"/>
          <w:color w:val="000000" w:themeColor="text1"/>
          <w:kern w:val="0"/>
          <w:sz w:val="21"/>
          <w:szCs w:val="21"/>
          <w:highlight w:val="none"/>
          <w14:textFill>
            <w14:solidFill>
              <w14:schemeClr w14:val="tx1"/>
            </w14:solidFill>
          </w14:textFill>
        </w:rPr>
      </w:pPr>
    </w:p>
    <w:bookmarkEnd w:id="3"/>
    <w:p w14:paraId="3B5686BF">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建成工程咨询股份有限公司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4" w:name="_Hlk41903390"/>
      <w:r>
        <w:rPr>
          <w:rFonts w:hint="eastAsia" w:ascii="宋体" w:hAnsi="宋体" w:eastAsia="宋体" w:cs="Times New Roman"/>
          <w:color w:val="auto"/>
          <w:kern w:val="0"/>
          <w:szCs w:val="21"/>
          <w:highlight w:val="none"/>
          <w:lang w:eastAsia="zh-CN"/>
        </w:rPr>
        <w:t>东莞市水务集团供水有限公司2025-2026自来水厂化验用品采购项目（重新招标）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广建咨询（东招）2025-0019号</w:t>
      </w:r>
      <w:r>
        <w:rPr>
          <w:rFonts w:ascii="宋体" w:hAnsi="宋体" w:eastAsia="宋体" w:cs="Times New Roman"/>
          <w:color w:val="auto"/>
          <w:szCs w:val="21"/>
          <w:highlight w:val="none"/>
          <w:lang w:val="zh-CN"/>
        </w:rPr>
        <w:t>)</w:t>
      </w:r>
      <w:bookmarkEnd w:id="4"/>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7A62AA8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3BFDCB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p w14:paraId="79D8C387">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采购标准样品及标准溶液、常规分析用试剂、实验室量具器皿、其他实验耗材（含仪器配套药剂）一批。</w:t>
      </w:r>
    </w:p>
    <w:p w14:paraId="692DD380">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3002FB8A">
      <w:pPr>
        <w:pStyle w:val="13"/>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0C6CE722">
      <w:pPr>
        <w:pStyle w:val="13"/>
        <w:spacing w:line="360" w:lineRule="auto"/>
        <w:ind w:right="-29" w:rightChars="-14" w:firstLine="0" w:firstLineChars="0"/>
        <w:jc w:val="both"/>
        <w:rPr>
          <w:rFonts w:hint="eastAsia" w:hAnsi="宋体" w:eastAsia="宋体"/>
          <w:b/>
          <w:color w:val="auto"/>
          <w:sz w:val="21"/>
          <w:szCs w:val="21"/>
          <w:highlight w:val="none"/>
          <w:lang w:val="zh-CN"/>
        </w:rPr>
      </w:pPr>
      <w:bookmarkStart w:id="5" w:name="_Toc25819"/>
      <w:r>
        <w:rPr>
          <w:rFonts w:hint="eastAsia" w:hAnsi="宋体" w:eastAsia="宋体"/>
          <w:b/>
          <w:color w:val="auto"/>
          <w:sz w:val="21"/>
          <w:szCs w:val="21"/>
          <w:highlight w:val="none"/>
          <w:lang w:val="en-US" w:eastAsia="zh-CN"/>
        </w:rPr>
        <w:t xml:space="preserve">2.2 </w:t>
      </w:r>
      <w:r>
        <w:rPr>
          <w:rFonts w:hint="eastAsia" w:hAnsi="宋体" w:eastAsia="宋体"/>
          <w:b/>
          <w:color w:val="auto"/>
          <w:sz w:val="21"/>
          <w:szCs w:val="21"/>
          <w:highlight w:val="none"/>
          <w:lang w:val="zh-CN"/>
        </w:rPr>
        <w:t>投标人具</w:t>
      </w:r>
      <w:r>
        <w:rPr>
          <w:rFonts w:hint="eastAsia" w:hAnsi="宋体" w:eastAsia="宋体"/>
          <w:b/>
          <w:color w:val="auto"/>
          <w:sz w:val="21"/>
          <w:szCs w:val="21"/>
          <w:highlight w:val="none"/>
          <w:lang w:val="en-US" w:eastAsia="zh-CN"/>
        </w:rPr>
        <w:t>有</w:t>
      </w:r>
      <w:r>
        <w:rPr>
          <w:rFonts w:hint="eastAsia" w:hAnsi="宋体" w:eastAsia="宋体"/>
          <w:b/>
          <w:color w:val="auto"/>
          <w:sz w:val="21"/>
          <w:szCs w:val="21"/>
          <w:highlight w:val="none"/>
          <w:lang w:val="zh-CN"/>
        </w:rPr>
        <w:t>应急管理局（安全生产监督管理部门）颁发的有效期内的《危险化学品经营许可证》，</w:t>
      </w:r>
      <w:r>
        <w:rPr>
          <w:rFonts w:hint="eastAsia" w:hAnsi="宋体" w:eastAsia="宋体"/>
          <w:b/>
          <w:color w:val="auto"/>
          <w:sz w:val="21"/>
          <w:szCs w:val="21"/>
          <w:highlight w:val="none"/>
          <w:lang w:val="en-US" w:eastAsia="zh-CN"/>
        </w:rPr>
        <w:t>且</w:t>
      </w:r>
      <w:r>
        <w:rPr>
          <w:rFonts w:hint="eastAsia" w:hAnsi="宋体" w:eastAsia="宋体"/>
          <w:b/>
          <w:color w:val="auto"/>
          <w:sz w:val="21"/>
          <w:szCs w:val="21"/>
          <w:highlight w:val="none"/>
          <w:lang w:val="zh-CN"/>
        </w:rPr>
        <w:t>《危险化学品经营许可证》</w:t>
      </w:r>
      <w:r>
        <w:rPr>
          <w:rFonts w:hint="eastAsia" w:hAnsi="宋体" w:eastAsia="宋体"/>
          <w:b/>
          <w:color w:val="auto"/>
          <w:sz w:val="21"/>
          <w:szCs w:val="21"/>
          <w:highlight w:val="none"/>
          <w:lang w:val="en-US" w:eastAsia="zh-CN"/>
        </w:rPr>
        <w:t>的许可范围需覆盖本项目所需的危险化学品种类</w:t>
      </w:r>
      <w:r>
        <w:rPr>
          <w:rFonts w:hint="eastAsia" w:hAnsi="宋体" w:eastAsia="宋体"/>
          <w:b/>
          <w:color w:val="auto"/>
          <w:sz w:val="21"/>
          <w:szCs w:val="21"/>
          <w:highlight w:val="none"/>
          <w:lang w:val="zh-CN"/>
        </w:rPr>
        <w:t>；</w:t>
      </w:r>
    </w:p>
    <w:p w14:paraId="39F331FC">
      <w:pPr>
        <w:pStyle w:val="13"/>
        <w:spacing w:line="360" w:lineRule="auto"/>
        <w:ind w:right="-29" w:rightChars="-14" w:firstLine="0" w:firstLineChars="0"/>
        <w:jc w:val="both"/>
        <w:rPr>
          <w:rFonts w:hAnsi="宋体" w:eastAsia="宋体"/>
          <w:b/>
          <w:color w:val="auto"/>
          <w:sz w:val="21"/>
          <w:szCs w:val="21"/>
          <w:highlight w:val="none"/>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年1月1日（以合同签订日期为准）至今，须至少承接过一个化验用品采购项目业绩（合同内容须含标准样品</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标准溶液</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常规分析用试剂</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实验室量具器皿</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其他实验耗材，合同签订日期为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14:paraId="01C6BEBC">
      <w:pPr>
        <w:pStyle w:val="13"/>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en-US" w:eastAsia="zh-CN"/>
        </w:rPr>
        <w:t>4</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本项目不接受联合体投标。</w:t>
      </w:r>
      <w:bookmarkEnd w:id="5"/>
    </w:p>
    <w:p w14:paraId="45A79D0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9EAFF0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下载招标文件。</w:t>
      </w:r>
    </w:p>
    <w:p w14:paraId="522541FA">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5D0D15C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563285C8">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FCA349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6F8E34F4">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1012BAF8">
      <w:pPr>
        <w:autoSpaceDE w:val="0"/>
        <w:autoSpaceDN w:val="0"/>
        <w:adjustRightInd w:val="0"/>
        <w:spacing w:line="360" w:lineRule="auto"/>
        <w:ind w:right="-29" w:rightChars="-14"/>
        <w:rPr>
          <w:rFonts w:ascii="宋体" w:hAnsi="宋体" w:eastAsia="宋体" w:cs="Times New Roman"/>
          <w:color w:val="0000FF"/>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3E2923E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 xml:space="preserve"> 广东省东莞市南城街道西平宏伟三路39号联景商业大厦16层会议01室。</w:t>
      </w:r>
    </w:p>
    <w:p w14:paraId="6C8C9EED">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197F73D5">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6E4FE354">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0B4D8EC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网站（www.gzjc.com.cn）</w:t>
      </w:r>
      <w:r>
        <w:rPr>
          <w:rFonts w:ascii="宋体" w:hAnsi="宋体" w:eastAsia="宋体" w:cs="Times New Roman"/>
          <w:color w:val="auto"/>
          <w:szCs w:val="21"/>
          <w:highlight w:val="none"/>
          <w:lang w:val="zh-CN"/>
        </w:rPr>
        <w:t>。</w:t>
      </w:r>
    </w:p>
    <w:p w14:paraId="58BEF627">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46A8927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2F74532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7FD9ACC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6F45274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谢</w:t>
      </w:r>
      <w:r>
        <w:rPr>
          <w:rFonts w:hint="eastAsia" w:ascii="宋体" w:hAnsi="宋体" w:eastAsia="宋体" w:cs="Times New Roman"/>
          <w:color w:val="auto"/>
          <w:kern w:val="0"/>
          <w:szCs w:val="21"/>
          <w:highlight w:val="none"/>
        </w:rPr>
        <w:t>工</w:t>
      </w:r>
    </w:p>
    <w:p w14:paraId="2DF693F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0769-22628713</w:t>
      </w:r>
    </w:p>
    <w:p w14:paraId="6276436E">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70323F0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ascii="宋体" w:hAnsi="宋体" w:eastAsia="宋体" w:cs="Times New Roman"/>
          <w:color w:val="auto"/>
          <w:szCs w:val="21"/>
          <w:highlight w:val="none"/>
        </w:rPr>
        <w:t>联系方式</w:t>
      </w:r>
    </w:p>
    <w:p w14:paraId="7DE8ED3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125E95B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广东省东莞市南城街道西平宏伟三路39号联景商业大厦16层</w:t>
      </w:r>
    </w:p>
    <w:p w14:paraId="3021ADA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杨工</w:t>
      </w:r>
    </w:p>
    <w:p w14:paraId="1DAC814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0769-22801999</w:t>
      </w:r>
    </w:p>
    <w:p w14:paraId="53749BA5">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招标人：东莞市水务集团供水有限公司</w:t>
      </w:r>
    </w:p>
    <w:p w14:paraId="5C5FC750">
      <w:pPr>
        <w:pStyle w:val="4"/>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sz w:val="21"/>
          <w:szCs w:val="21"/>
        </w:rPr>
      </w:pPr>
    </w:p>
    <w:p w14:paraId="5EDADBED">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kern w:val="2"/>
          <w:sz w:val="21"/>
          <w:szCs w:val="21"/>
          <w:lang w:val="zh-CN"/>
        </w:rPr>
      </w:pPr>
      <w:r>
        <w:rPr>
          <w:rFonts w:hint="eastAsia" w:ascii="宋体" w:hAnsi="宋体" w:eastAsia="宋体" w:cs="宋体"/>
          <w:sz w:val="21"/>
          <w:szCs w:val="21"/>
        </w:rPr>
        <w:t>招标代理机构：</w:t>
      </w:r>
      <w:r>
        <w:rPr>
          <w:rFonts w:hint="eastAsia" w:ascii="宋体" w:hAnsi="宋体" w:eastAsia="宋体" w:cs="宋体"/>
          <w:kern w:val="2"/>
          <w:sz w:val="21"/>
          <w:szCs w:val="21"/>
          <w:lang w:val="zh-CN"/>
        </w:rPr>
        <w:t>建成工程咨询股份有限公司</w:t>
      </w:r>
    </w:p>
    <w:p w14:paraId="71FE1B15">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sz w:val="21"/>
          <w:szCs w:val="21"/>
          <w:lang w:val="en-US" w:eastAsia="zh-CN"/>
        </w:rPr>
      </w:pPr>
    </w:p>
    <w:p w14:paraId="1B5B36F2">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pPr>
      <w:r>
        <w:rPr>
          <w:rFonts w:hint="eastAsia" w:ascii="宋体" w:hAnsi="宋体" w:eastAsia="宋体" w:cs="宋体"/>
          <w:sz w:val="21"/>
          <w:szCs w:val="21"/>
          <w:lang w:val="en-US" w:eastAsia="zh-CN"/>
        </w:rPr>
        <w:t xml:space="preserve">2025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17</w:t>
      </w:r>
      <w:r>
        <w:rPr>
          <w:rFonts w:hint="eastAsia" w:ascii="宋体" w:hAnsi="宋体" w:eastAsia="宋体" w:cs="宋体"/>
          <w:sz w:val="21"/>
          <w:szCs w:val="21"/>
        </w:rPr>
        <w:t xml:space="preserve"> 日</w:t>
      </w:r>
    </w:p>
    <w:sectPr>
      <w:footerReference r:id="rId3" w:type="default"/>
      <w:pgSz w:w="11906" w:h="16838"/>
      <w:pgMar w:top="1191" w:right="1043" w:bottom="1191" w:left="104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2785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6C89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86C89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DczNzc4NWJiMTM1NGU3ZmNlNjVkZDc5MzE0MDgifQ=="/>
  </w:docVars>
  <w:rsids>
    <w:rsidRoot w:val="1CD728AE"/>
    <w:rsid w:val="147C5FE2"/>
    <w:rsid w:val="1CD728AE"/>
    <w:rsid w:val="5E513854"/>
    <w:rsid w:val="5FCC6E5A"/>
    <w:rsid w:val="722C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outlineLvl w:val="0"/>
    </w:pPr>
    <w:rPr>
      <w:rFonts w:hAnsi="幼圆" w:eastAsia="等线 Light"/>
    </w:rPr>
  </w:style>
  <w:style w:type="paragraph" w:styleId="4">
    <w:name w:val="heading 3"/>
    <w:basedOn w:val="1"/>
    <w:next w:val="1"/>
    <w:qFormat/>
    <w:uiPriority w:val="0"/>
    <w:pPr>
      <w:autoSpaceDE w:val="0"/>
      <w:autoSpaceDN w:val="0"/>
      <w:adjustRightInd w:val="0"/>
      <w:jc w:val="right"/>
      <w:outlineLvl w:val="2"/>
    </w:pPr>
    <w:rPr>
      <w:rFonts w:ascii="宋体" w:hAnsi="Calibri" w:eastAsia="宋体" w:cs="Times New Roman"/>
      <w:kern w:val="0"/>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ind w:right="-26"/>
      <w:jc w:val="center"/>
    </w:pPr>
    <w:rPr>
      <w:rFonts w:ascii="宋体" w:eastAsia="宋体"/>
      <w:b/>
      <w:bCs/>
      <w:sz w:val="84"/>
      <w:szCs w:val="84"/>
      <w:lang w:val="zh-CN"/>
    </w:rPr>
  </w:style>
  <w:style w:type="paragraph" w:styleId="5">
    <w:name w:val="Normal Indent"/>
    <w:basedOn w:val="1"/>
    <w:qFormat/>
    <w:uiPriority w:val="0"/>
    <w:pPr>
      <w:widowControl/>
      <w:autoSpaceDE/>
      <w:autoSpaceDN/>
      <w:adjustRightInd/>
      <w:ind w:firstLine="420" w:firstLineChars="200"/>
    </w:pPr>
    <w:rPr>
      <w:rFonts w:ascii="Times New Roman" w:hAnsi="Times New Roman" w:eastAsia="宋体" w:cs="Times New Roman"/>
      <w:sz w:val="20"/>
      <w:szCs w:val="20"/>
    </w:rPr>
  </w:style>
  <w:style w:type="paragraph" w:styleId="6">
    <w:name w:val="Body Text Indent"/>
    <w:basedOn w:val="1"/>
    <w:next w:val="7"/>
    <w:qFormat/>
    <w:uiPriority w:val="0"/>
    <w:pPr>
      <w:autoSpaceDE/>
      <w:autoSpaceDN/>
      <w:adjustRightInd/>
      <w:ind w:left="567" w:leftChars="270"/>
      <w:jc w:val="both"/>
    </w:pPr>
    <w:rPr>
      <w:rFonts w:ascii="Times New Roman" w:hAnsi="Times New Roman" w:eastAsia="宋体" w:cs="Times New Roman"/>
      <w:sz w:val="20"/>
      <w:szCs w:val="20"/>
    </w:rPr>
  </w:style>
  <w:style w:type="paragraph" w:styleId="7">
    <w:name w:val="Body Text First Indent 2"/>
    <w:basedOn w:val="6"/>
    <w:next w:val="5"/>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2"/>
    <w:next w:val="7"/>
    <w:qFormat/>
    <w:uiPriority w:val="0"/>
    <w:pPr>
      <w:ind w:firstLine="420" w:firstLineChars="100"/>
    </w:pPr>
    <w:rPr>
      <w:rFonts w:ascii="宋体" w:hAnsi="Times New Roman"/>
    </w:rPr>
  </w:style>
  <w:style w:type="paragraph" w:customStyle="1" w:styleId="13">
    <w:name w:val="彩色列表 - 强调文字颜色 11"/>
    <w:basedOn w:val="1"/>
    <w:qFormat/>
    <w:uiPriority w:val="0"/>
    <w:pPr>
      <w:autoSpaceDE w:val="0"/>
      <w:autoSpaceDN w:val="0"/>
      <w:adjustRightInd w:val="0"/>
      <w:ind w:firstLine="420" w:firstLineChars="200"/>
      <w:jc w:val="left"/>
    </w:pPr>
    <w:rPr>
      <w:rFonts w:ascii="宋体"/>
      <w:sz w:val="24"/>
      <w:szCs w:val="24"/>
    </w:rPr>
  </w:style>
  <w:style w:type="paragraph" w:customStyle="1" w:styleId="14">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1129</Words>
  <Characters>1283</Characters>
  <Lines>0</Lines>
  <Paragraphs>0</Paragraphs>
  <TotalTime>17</TotalTime>
  <ScaleCrop>false</ScaleCrop>
  <LinksUpToDate>false</LinksUpToDate>
  <CharactersWithSpaces>1353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2024-09-24T05:24:00Z</dcterms:created>
  <dc:creator>建成</dc:creator>
  <cp:lastModifiedBy>梁广财</cp:lastModifiedBy>
  <dcterms:modified xsi:type="dcterms:W3CDTF">2025-03-17T07:29:53Z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8443B883CD8B495DA5E88AE68485F1D7_13</vt:lpwstr>
  </property>
  <property fmtid="{D5CDD505-2E9C-101B-9397-08002B2CF9AE}" pid="4" name="KSOTemplateDocerSaveRecord">
    <vt:lpwstr>eyJoZGlkIjoiZjcwYWQ1YmNjYWY2NDc4M2QzMDNlY2YyYjJiZTgzM2EifQ==</vt:lpwstr>
  </property>
</Properties>
</file>