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2F" w:rsidRDefault="00CD7A2F">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bookmarkStart w:id="0" w:name="_GoBack"/>
      <w:bookmarkEnd w:id="0"/>
    </w:p>
    <w:p w:rsidR="00CD7A2F" w:rsidRDefault="00716C49">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东莞市水务集团科技发展有限公司</w:t>
      </w:r>
      <w:r>
        <w:rPr>
          <w:rFonts w:ascii="宋体" w:eastAsia="宋体" w:hAnsi="宋体" w:cs="宋体" w:hint="eastAsia"/>
          <w:b/>
          <w:bCs/>
          <w:kern w:val="0"/>
          <w:sz w:val="60"/>
          <w:szCs w:val="60"/>
          <w:lang w:val="zh-CN"/>
        </w:rPr>
        <w:t>2024</w:t>
      </w:r>
      <w:r>
        <w:rPr>
          <w:rFonts w:ascii="宋体" w:eastAsia="宋体" w:hAnsi="宋体" w:cs="宋体" w:hint="eastAsia"/>
          <w:b/>
          <w:bCs/>
          <w:kern w:val="0"/>
          <w:sz w:val="60"/>
          <w:szCs w:val="60"/>
          <w:lang w:val="zh-CN"/>
        </w:rPr>
        <w:t>年度</w:t>
      </w:r>
      <w:r>
        <w:rPr>
          <w:rFonts w:ascii="宋体" w:eastAsia="宋体" w:hAnsi="宋体" w:cs="宋体" w:hint="eastAsia"/>
          <w:b/>
          <w:bCs/>
          <w:kern w:val="0"/>
          <w:sz w:val="60"/>
          <w:szCs w:val="60"/>
          <w:lang w:val="zh-CN"/>
        </w:rPr>
        <w:t>DN15~DN50</w:t>
      </w:r>
      <w:r>
        <w:rPr>
          <w:rFonts w:ascii="宋体" w:eastAsia="宋体" w:hAnsi="宋体" w:cs="宋体" w:hint="eastAsia"/>
          <w:b/>
          <w:bCs/>
          <w:kern w:val="0"/>
          <w:sz w:val="60"/>
          <w:szCs w:val="60"/>
          <w:lang w:val="zh-CN"/>
        </w:rPr>
        <w:t>远传水表采购项目</w:t>
      </w:r>
    </w:p>
    <w:p w:rsidR="00CD7A2F" w:rsidRDefault="00CD7A2F">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CD7A2F" w:rsidRDefault="00CD7A2F">
      <w:pPr>
        <w:autoSpaceDE w:val="0"/>
        <w:autoSpaceDN w:val="0"/>
        <w:adjustRightInd w:val="0"/>
        <w:ind w:rightChars="-11" w:right="-23"/>
        <w:jc w:val="left"/>
        <w:rPr>
          <w:rFonts w:ascii="宋体" w:eastAsia="宋体" w:hAnsi="宋体" w:cs="宋体"/>
          <w:b/>
          <w:bCs/>
          <w:sz w:val="44"/>
          <w:szCs w:val="44"/>
          <w:lang w:val="zh-CN"/>
        </w:rPr>
      </w:pPr>
    </w:p>
    <w:p w:rsidR="00CD7A2F" w:rsidRDefault="00CD7A2F">
      <w:pPr>
        <w:autoSpaceDE w:val="0"/>
        <w:autoSpaceDN w:val="0"/>
        <w:adjustRightInd w:val="0"/>
        <w:ind w:rightChars="-11" w:right="-23"/>
        <w:jc w:val="center"/>
        <w:rPr>
          <w:rFonts w:ascii="宋体" w:eastAsia="宋体" w:hAnsi="宋体" w:cs="Times New Roman"/>
          <w:b/>
          <w:bCs/>
          <w:sz w:val="72"/>
          <w:szCs w:val="72"/>
        </w:rPr>
      </w:pPr>
    </w:p>
    <w:p w:rsidR="00CD7A2F" w:rsidRDefault="00716C49">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CD7A2F" w:rsidRDefault="00CD7A2F">
      <w:pPr>
        <w:autoSpaceDE w:val="0"/>
        <w:autoSpaceDN w:val="0"/>
        <w:adjustRightInd w:val="0"/>
        <w:ind w:rightChars="-11" w:right="-23"/>
        <w:jc w:val="center"/>
        <w:rPr>
          <w:rFonts w:ascii="宋体" w:eastAsia="宋体" w:hAnsi="宋体" w:cs="宋体"/>
          <w:b/>
          <w:bCs/>
          <w:sz w:val="32"/>
          <w:szCs w:val="32"/>
          <w:lang w:val="zh-CN"/>
        </w:rPr>
      </w:pPr>
    </w:p>
    <w:p w:rsidR="00CD7A2F" w:rsidRDefault="00CD7A2F">
      <w:pPr>
        <w:autoSpaceDE w:val="0"/>
        <w:autoSpaceDN w:val="0"/>
        <w:adjustRightInd w:val="0"/>
        <w:ind w:rightChars="-11" w:right="-23"/>
        <w:jc w:val="center"/>
        <w:rPr>
          <w:rFonts w:ascii="宋体" w:eastAsia="宋体" w:hAnsi="宋体" w:cs="宋体"/>
          <w:b/>
          <w:bCs/>
          <w:sz w:val="44"/>
          <w:szCs w:val="44"/>
          <w:lang w:val="zh-CN"/>
        </w:rPr>
      </w:pPr>
    </w:p>
    <w:p w:rsidR="00CD7A2F" w:rsidRDefault="00CD7A2F">
      <w:pPr>
        <w:autoSpaceDE w:val="0"/>
        <w:autoSpaceDN w:val="0"/>
        <w:adjustRightInd w:val="0"/>
        <w:ind w:rightChars="-11" w:right="-23"/>
        <w:jc w:val="left"/>
        <w:rPr>
          <w:rFonts w:ascii="宋体" w:eastAsia="宋体" w:hAnsi="宋体" w:cs="宋体"/>
          <w:b/>
          <w:bCs/>
          <w:sz w:val="32"/>
          <w:szCs w:val="32"/>
          <w:u w:val="single"/>
          <w:lang w:val="zh-CN"/>
        </w:rPr>
      </w:pPr>
    </w:p>
    <w:p w:rsidR="00CD7A2F" w:rsidRDefault="00CD7A2F">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CD7A2F" w:rsidRDefault="00716C49">
      <w:pPr>
        <w:autoSpaceDE w:val="0"/>
        <w:autoSpaceDN w:val="0"/>
        <w:adjustRightInd w:val="0"/>
        <w:spacing w:line="480" w:lineRule="auto"/>
        <w:ind w:leftChars="877" w:left="1842" w:firstLineChars="6" w:firstLine="19"/>
        <w:jc w:val="left"/>
        <w:rPr>
          <w:rFonts w:ascii="宋体" w:eastAsia="宋体" w:hAnsi="宋体" w:cs="Times New Roman"/>
          <w:b/>
          <w:bCs/>
          <w:sz w:val="32"/>
          <w:szCs w:val="32"/>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w:t>
      </w:r>
      <w:r>
        <w:rPr>
          <w:rFonts w:ascii="宋体" w:eastAsia="宋体" w:hAnsi="宋体" w:cs="Times New Roman" w:hint="eastAsia"/>
          <w:b/>
          <w:bCs/>
          <w:sz w:val="32"/>
          <w:szCs w:val="32"/>
          <w:lang w:val="zh-CN"/>
        </w:rPr>
        <w:t>DGDS2024-058</w:t>
      </w:r>
    </w:p>
    <w:p w:rsidR="00CD7A2F" w:rsidRDefault="00716C49">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人：东莞市水务集团科技发展有限公司</w:t>
      </w:r>
    </w:p>
    <w:p w:rsidR="00CD7A2F" w:rsidRDefault="00716C49">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招标代理机构：东莞市达盛招标代理有限公司</w:t>
      </w:r>
    </w:p>
    <w:p w:rsidR="00CD7A2F" w:rsidRDefault="00CD7A2F">
      <w:pPr>
        <w:autoSpaceDE w:val="0"/>
        <w:autoSpaceDN w:val="0"/>
        <w:adjustRightInd w:val="0"/>
        <w:ind w:rightChars="-11" w:right="-23"/>
        <w:jc w:val="left"/>
        <w:rPr>
          <w:rFonts w:ascii="宋体" w:eastAsia="宋体" w:hAnsi="宋体" w:cs="Times New Roman"/>
          <w:b/>
          <w:bCs/>
          <w:kern w:val="0"/>
          <w:sz w:val="32"/>
          <w:szCs w:val="32"/>
          <w:lang w:val="zh-CN"/>
        </w:rPr>
      </w:pPr>
    </w:p>
    <w:p w:rsidR="00CD7A2F" w:rsidRDefault="00CD7A2F">
      <w:pPr>
        <w:autoSpaceDE w:val="0"/>
        <w:autoSpaceDN w:val="0"/>
        <w:adjustRightInd w:val="0"/>
        <w:ind w:rightChars="-11" w:right="-23"/>
        <w:jc w:val="center"/>
        <w:rPr>
          <w:rFonts w:ascii="宋体" w:eastAsia="宋体" w:hAnsi="宋体" w:cs="Times New Roman"/>
          <w:b/>
          <w:bCs/>
          <w:kern w:val="0"/>
          <w:sz w:val="84"/>
          <w:szCs w:val="84"/>
          <w:lang w:val="zh-CN"/>
        </w:rPr>
      </w:pPr>
    </w:p>
    <w:p w:rsidR="00CD7A2F" w:rsidRDefault="00716C49">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rPr>
        <w:t>2024</w:t>
      </w:r>
      <w:r>
        <w:rPr>
          <w:rFonts w:ascii="宋体" w:eastAsia="宋体" w:hAnsi="宋体" w:cs="宋体" w:hint="eastAsia"/>
          <w:b/>
          <w:bCs/>
          <w:sz w:val="32"/>
          <w:szCs w:val="32"/>
          <w:lang w:val="zh-CN"/>
        </w:rPr>
        <w:t>年</w:t>
      </w:r>
      <w:r>
        <w:rPr>
          <w:rFonts w:ascii="宋体" w:eastAsia="宋体" w:hAnsi="宋体" w:cs="宋体" w:hint="eastAsia"/>
          <w:b/>
          <w:bCs/>
          <w:sz w:val="32"/>
          <w:szCs w:val="32"/>
        </w:rPr>
        <w:t>7</w:t>
      </w:r>
      <w:r>
        <w:rPr>
          <w:rFonts w:ascii="宋体" w:eastAsia="宋体" w:hAnsi="宋体" w:cs="宋体" w:hint="eastAsia"/>
          <w:b/>
          <w:bCs/>
          <w:sz w:val="32"/>
          <w:szCs w:val="32"/>
          <w:lang w:val="zh-CN"/>
        </w:rPr>
        <w:t>月</w:t>
      </w:r>
      <w:r>
        <w:rPr>
          <w:rFonts w:ascii="宋体" w:eastAsia="宋体" w:hAnsi="宋体" w:cs="宋体" w:hint="eastAsia"/>
          <w:b/>
          <w:bCs/>
          <w:sz w:val="32"/>
          <w:szCs w:val="32"/>
        </w:rPr>
        <w:t>11</w:t>
      </w:r>
      <w:r>
        <w:rPr>
          <w:rFonts w:ascii="宋体" w:eastAsia="宋体" w:hAnsi="宋体" w:cs="宋体" w:hint="eastAsia"/>
          <w:b/>
          <w:bCs/>
          <w:sz w:val="32"/>
          <w:szCs w:val="32"/>
          <w:lang w:val="zh-CN"/>
        </w:rPr>
        <w:t>日</w:t>
      </w:r>
    </w:p>
    <w:p w:rsidR="00CD7A2F" w:rsidRDefault="00716C49">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1" w:name="_Toc29891_WPSOffice_Type3"/>
      <w:r>
        <w:rPr>
          <w:rFonts w:ascii="宋体" w:eastAsia="宋体" w:hAnsi="宋体" w:cs="Times New Roman"/>
          <w:b/>
          <w:kern w:val="0"/>
          <w:szCs w:val="21"/>
        </w:rPr>
        <w:br w:type="page"/>
      </w:r>
      <w:r>
        <w:rPr>
          <w:rFonts w:ascii="宋体" w:eastAsia="宋体" w:hAnsi="宋体" w:cs="Times New Roman"/>
          <w:b/>
          <w:kern w:val="0"/>
          <w:sz w:val="24"/>
          <w:szCs w:val="24"/>
        </w:rPr>
        <w:lastRenderedPageBreak/>
        <w:t>目</w:t>
      </w:r>
      <w:r>
        <w:rPr>
          <w:rFonts w:ascii="宋体" w:eastAsia="宋体" w:hAnsi="宋体" w:cs="Times New Roman" w:hint="eastAsia"/>
          <w:b/>
          <w:kern w:val="0"/>
          <w:sz w:val="24"/>
          <w:szCs w:val="24"/>
        </w:rPr>
        <w:t xml:space="preserve"> </w:t>
      </w:r>
      <w:r>
        <w:rPr>
          <w:rFonts w:ascii="宋体" w:eastAsia="宋体" w:hAnsi="宋体" w:cs="Times New Roman"/>
          <w:b/>
          <w:kern w:val="0"/>
          <w:sz w:val="24"/>
          <w:szCs w:val="24"/>
        </w:rPr>
        <w:t>录</w:t>
      </w:r>
    </w:p>
    <w:p w:rsidR="00CD7A2F" w:rsidRDefault="00716C49">
      <w:pPr>
        <w:pStyle w:val="13"/>
        <w:rPr>
          <w14:ligatures w14:val="standardContextual"/>
        </w:rPr>
      </w:pPr>
      <w:r>
        <w:rPr>
          <w:rFonts w:ascii="宋体" w:eastAsia="宋体" w:hAnsi="宋体" w:cs="宋体" w:hint="eastAsia"/>
        </w:rPr>
        <w:fldChar w:fldCharType="begin"/>
      </w:r>
      <w:r>
        <w:rPr>
          <w:rFonts w:ascii="宋体" w:eastAsia="宋体" w:hAnsi="宋体" w:cs="宋体" w:hint="eastAsia"/>
        </w:rPr>
        <w:instrText xml:space="preserve">TOC \o "1-3" \h \u </w:instrText>
      </w:r>
      <w:r>
        <w:rPr>
          <w:rFonts w:ascii="宋体" w:eastAsia="宋体" w:hAnsi="宋体" w:cs="宋体" w:hint="eastAsia"/>
        </w:rPr>
        <w:fldChar w:fldCharType="separate"/>
      </w:r>
      <w:hyperlink w:anchor="_Toc166604379" w:history="1">
        <w:r>
          <w:rPr>
            <w:rStyle w:val="aff1"/>
            <w:rFonts w:ascii="宋体" w:eastAsia="宋体" w:hAnsi="宋体" w:cs="Times New Roman"/>
            <w:color w:val="auto"/>
            <w:kern w:val="44"/>
            <w:lang w:val="zh-CN"/>
          </w:rPr>
          <w:t>第一篇</w:t>
        </w:r>
        <w:r>
          <w:rPr>
            <w:rStyle w:val="aff1"/>
            <w:rFonts w:ascii="宋体" w:eastAsia="宋体" w:hAnsi="宋体" w:cs="Times New Roman"/>
            <w:color w:val="auto"/>
            <w:kern w:val="44"/>
            <w:lang w:val="zh-CN"/>
          </w:rPr>
          <w:t xml:space="preserve"> </w:t>
        </w:r>
        <w:r>
          <w:rPr>
            <w:rStyle w:val="aff1"/>
            <w:rFonts w:ascii="宋体" w:eastAsia="宋体" w:hAnsi="宋体" w:cs="Times New Roman"/>
            <w:color w:val="auto"/>
            <w:kern w:val="44"/>
            <w:lang w:val="zh-CN"/>
          </w:rPr>
          <w:t>招标公告</w:t>
        </w:r>
        <w:r>
          <w:tab/>
        </w:r>
        <w:r>
          <w:fldChar w:fldCharType="begin"/>
        </w:r>
        <w:r>
          <w:instrText xml:space="preserve"> PAGEREF _Toc166604379 \h </w:instrText>
        </w:r>
        <w:r>
          <w:fldChar w:fldCharType="separate"/>
        </w:r>
        <w:r>
          <w:t>4</w:t>
        </w:r>
        <w:r>
          <w:fldChar w:fldCharType="end"/>
        </w:r>
      </w:hyperlink>
    </w:p>
    <w:p w:rsidR="00CD7A2F" w:rsidRDefault="00716C49">
      <w:pPr>
        <w:pStyle w:val="13"/>
        <w:rPr>
          <w14:ligatures w14:val="standardContextual"/>
        </w:rPr>
      </w:pPr>
      <w:hyperlink w:anchor="_Toc166604380" w:history="1">
        <w:r>
          <w:rPr>
            <w:rStyle w:val="aff1"/>
            <w:rFonts w:ascii="宋体" w:eastAsia="宋体" w:hAnsi="宋体" w:cs="宋体"/>
            <w:color w:val="auto"/>
            <w:kern w:val="44"/>
            <w:lang w:val="zh-CN"/>
          </w:rPr>
          <w:t>第二篇</w:t>
        </w:r>
        <w:r>
          <w:rPr>
            <w:rStyle w:val="aff1"/>
            <w:rFonts w:ascii="宋体" w:eastAsia="宋体" w:hAnsi="宋体" w:cs="宋体"/>
            <w:color w:val="auto"/>
            <w:kern w:val="44"/>
          </w:rPr>
          <w:t xml:space="preserve"> </w:t>
        </w:r>
        <w:r>
          <w:rPr>
            <w:rStyle w:val="aff1"/>
            <w:rFonts w:ascii="宋体" w:eastAsia="宋体" w:hAnsi="宋体" w:cs="宋体"/>
            <w:color w:val="auto"/>
            <w:kern w:val="44"/>
            <w:lang w:val="zh-CN"/>
          </w:rPr>
          <w:t>投标人须知</w:t>
        </w:r>
        <w:r>
          <w:tab/>
        </w:r>
        <w:r>
          <w:fldChar w:fldCharType="begin"/>
        </w:r>
        <w:r>
          <w:instrText xml:space="preserve"> PAGEREF _Toc166604380 \h </w:instrText>
        </w:r>
        <w:r>
          <w:fldChar w:fldCharType="separate"/>
        </w:r>
        <w:r>
          <w:t>6</w:t>
        </w:r>
        <w:r>
          <w:fldChar w:fldCharType="end"/>
        </w:r>
      </w:hyperlink>
    </w:p>
    <w:p w:rsidR="00CD7A2F" w:rsidRDefault="00716C49">
      <w:pPr>
        <w:pStyle w:val="13"/>
        <w:rPr>
          <w14:ligatures w14:val="standardContextual"/>
        </w:rPr>
      </w:pPr>
      <w:hyperlink w:anchor="_Toc166604381" w:history="1">
        <w:r>
          <w:rPr>
            <w:rStyle w:val="aff1"/>
            <w:rFonts w:ascii="宋体" w:eastAsia="宋体" w:hAnsi="宋体" w:cs="宋体"/>
            <w:color w:val="auto"/>
            <w:kern w:val="44"/>
            <w:lang w:val="zh-CN"/>
          </w:rPr>
          <w:t>一、总则</w:t>
        </w:r>
        <w:r>
          <w:tab/>
        </w:r>
        <w:r>
          <w:fldChar w:fldCharType="begin"/>
        </w:r>
        <w:r>
          <w:instrText xml:space="preserve"> PAGEREF _Toc166604381 \h </w:instrText>
        </w:r>
        <w:r>
          <w:fldChar w:fldCharType="separate"/>
        </w:r>
        <w:r>
          <w:t>6</w:t>
        </w:r>
        <w:r>
          <w:fldChar w:fldCharType="end"/>
        </w:r>
      </w:hyperlink>
    </w:p>
    <w:p w:rsidR="00CD7A2F" w:rsidRDefault="00716C49">
      <w:pPr>
        <w:pStyle w:val="33"/>
        <w:rPr>
          <w14:ligatures w14:val="standardContextual"/>
        </w:rPr>
      </w:pPr>
      <w:hyperlink w:anchor="_Toc166604382" w:history="1">
        <w:r>
          <w:rPr>
            <w:rStyle w:val="aff1"/>
            <w:rFonts w:ascii="宋体" w:eastAsia="宋体" w:hAnsi="宋体" w:cs="宋体"/>
            <w:color w:val="auto"/>
            <w:lang w:val="zh-CN"/>
          </w:rPr>
          <w:t xml:space="preserve">1 </w:t>
        </w:r>
        <w:r>
          <w:rPr>
            <w:rStyle w:val="aff1"/>
            <w:rFonts w:ascii="宋体" w:eastAsia="宋体" w:hAnsi="宋体" w:cs="宋体"/>
            <w:color w:val="auto"/>
            <w:lang w:val="zh-CN"/>
          </w:rPr>
          <w:t>资金来源：企业自筹资金。</w:t>
        </w:r>
        <w:r>
          <w:tab/>
        </w:r>
        <w:r>
          <w:fldChar w:fldCharType="begin"/>
        </w:r>
        <w:r>
          <w:instrText xml:space="preserve"> PAGEREF </w:instrText>
        </w:r>
        <w:r>
          <w:instrText xml:space="preserve">_Toc166604382 \h </w:instrText>
        </w:r>
        <w:r>
          <w:fldChar w:fldCharType="separate"/>
        </w:r>
        <w:r>
          <w:t>6</w:t>
        </w:r>
        <w:r>
          <w:fldChar w:fldCharType="end"/>
        </w:r>
      </w:hyperlink>
    </w:p>
    <w:p w:rsidR="00CD7A2F" w:rsidRDefault="00716C49">
      <w:pPr>
        <w:pStyle w:val="33"/>
        <w:rPr>
          <w14:ligatures w14:val="standardContextual"/>
        </w:rPr>
      </w:pPr>
      <w:hyperlink w:anchor="_Toc166604383" w:history="1">
        <w:r>
          <w:rPr>
            <w:rStyle w:val="aff1"/>
            <w:rFonts w:ascii="宋体" w:eastAsia="宋体" w:hAnsi="宋体" w:cs="宋体"/>
            <w:color w:val="auto"/>
            <w:lang w:val="zh-CN"/>
          </w:rPr>
          <w:t xml:space="preserve">2 </w:t>
        </w:r>
        <w:r>
          <w:rPr>
            <w:rStyle w:val="aff1"/>
            <w:rFonts w:ascii="宋体" w:eastAsia="宋体" w:hAnsi="宋体" w:cs="宋体"/>
            <w:color w:val="auto"/>
            <w:lang w:val="zh-CN"/>
          </w:rPr>
          <w:t>合格的投标人</w:t>
        </w:r>
        <w:r>
          <w:tab/>
        </w:r>
        <w:r>
          <w:fldChar w:fldCharType="begin"/>
        </w:r>
        <w:r>
          <w:instrText xml:space="preserve"> PAGEREF _Toc166604383 \h </w:instrText>
        </w:r>
        <w:r>
          <w:fldChar w:fldCharType="separate"/>
        </w:r>
        <w:r>
          <w:t>6</w:t>
        </w:r>
        <w:r>
          <w:fldChar w:fldCharType="end"/>
        </w:r>
      </w:hyperlink>
    </w:p>
    <w:p w:rsidR="00CD7A2F" w:rsidRDefault="00716C49">
      <w:pPr>
        <w:pStyle w:val="33"/>
        <w:rPr>
          <w14:ligatures w14:val="standardContextual"/>
        </w:rPr>
      </w:pPr>
      <w:hyperlink w:anchor="_Toc166604384" w:history="1">
        <w:r>
          <w:rPr>
            <w:rStyle w:val="aff1"/>
            <w:rFonts w:ascii="宋体" w:eastAsia="宋体" w:hAnsi="宋体" w:cs="宋体"/>
            <w:color w:val="auto"/>
            <w:lang w:val="zh-CN"/>
          </w:rPr>
          <w:t xml:space="preserve">3 </w:t>
        </w:r>
        <w:r>
          <w:rPr>
            <w:rStyle w:val="aff1"/>
            <w:rFonts w:ascii="宋体" w:eastAsia="宋体" w:hAnsi="宋体" w:cs="宋体"/>
            <w:color w:val="auto"/>
            <w:lang w:val="zh-CN"/>
          </w:rPr>
          <w:t>合格的货物</w:t>
        </w:r>
        <w:r>
          <w:tab/>
        </w:r>
        <w:r>
          <w:fldChar w:fldCharType="begin"/>
        </w:r>
        <w:r>
          <w:instrText xml:space="preserve"> PAGEREF _Toc166604384 \h </w:instrText>
        </w:r>
        <w:r>
          <w:fldChar w:fldCharType="separate"/>
        </w:r>
        <w:r>
          <w:t>6</w:t>
        </w:r>
        <w:r>
          <w:fldChar w:fldCharType="end"/>
        </w:r>
      </w:hyperlink>
    </w:p>
    <w:p w:rsidR="00CD7A2F" w:rsidRDefault="00716C49">
      <w:pPr>
        <w:pStyle w:val="33"/>
        <w:rPr>
          <w14:ligatures w14:val="standardContextual"/>
        </w:rPr>
      </w:pPr>
      <w:hyperlink w:anchor="_Toc166604385" w:history="1">
        <w:r>
          <w:rPr>
            <w:rStyle w:val="aff1"/>
            <w:rFonts w:ascii="宋体" w:eastAsia="宋体" w:hAnsi="宋体" w:cs="宋体"/>
            <w:color w:val="auto"/>
            <w:lang w:val="zh-CN"/>
          </w:rPr>
          <w:t xml:space="preserve">4 </w:t>
        </w:r>
        <w:r>
          <w:rPr>
            <w:rStyle w:val="aff1"/>
            <w:rFonts w:ascii="宋体" w:eastAsia="宋体" w:hAnsi="宋体" w:cs="宋体"/>
            <w:color w:val="auto"/>
            <w:lang w:val="zh-CN"/>
          </w:rPr>
          <w:t>其它说明</w:t>
        </w:r>
        <w:r>
          <w:tab/>
        </w:r>
        <w:r>
          <w:fldChar w:fldCharType="begin"/>
        </w:r>
        <w:r>
          <w:instrText xml:space="preserve"> PAGEREF _Toc166604385 \h </w:instrText>
        </w:r>
        <w:r>
          <w:fldChar w:fldCharType="separate"/>
        </w:r>
        <w:r>
          <w:t>7</w:t>
        </w:r>
        <w:r>
          <w:fldChar w:fldCharType="end"/>
        </w:r>
      </w:hyperlink>
    </w:p>
    <w:p w:rsidR="00CD7A2F" w:rsidRDefault="00716C49">
      <w:pPr>
        <w:pStyle w:val="13"/>
        <w:rPr>
          <w14:ligatures w14:val="standardContextual"/>
        </w:rPr>
      </w:pPr>
      <w:hyperlink w:anchor="_Toc166604386" w:history="1">
        <w:r>
          <w:rPr>
            <w:rStyle w:val="aff1"/>
            <w:rFonts w:ascii="宋体" w:eastAsia="宋体" w:hAnsi="宋体" w:cs="宋体"/>
            <w:color w:val="auto"/>
            <w:kern w:val="44"/>
            <w:lang w:val="zh-CN"/>
          </w:rPr>
          <w:t>二、招标文件</w:t>
        </w:r>
        <w:r>
          <w:tab/>
        </w:r>
        <w:r>
          <w:fldChar w:fldCharType="begin"/>
        </w:r>
        <w:r>
          <w:instrText xml:space="preserve"> PAGEREF _Toc166604386 \h </w:instrText>
        </w:r>
        <w:r>
          <w:fldChar w:fldCharType="separate"/>
        </w:r>
        <w:r>
          <w:t>8</w:t>
        </w:r>
        <w:r>
          <w:fldChar w:fldCharType="end"/>
        </w:r>
      </w:hyperlink>
    </w:p>
    <w:p w:rsidR="00CD7A2F" w:rsidRDefault="00716C49">
      <w:pPr>
        <w:pStyle w:val="33"/>
        <w:rPr>
          <w14:ligatures w14:val="standardContextual"/>
        </w:rPr>
      </w:pPr>
      <w:hyperlink w:anchor="_Toc166604387" w:history="1">
        <w:r>
          <w:rPr>
            <w:rStyle w:val="aff1"/>
            <w:rFonts w:ascii="宋体" w:eastAsia="宋体" w:hAnsi="宋体" w:cs="宋体"/>
            <w:color w:val="auto"/>
            <w:lang w:val="zh-CN"/>
          </w:rPr>
          <w:t xml:space="preserve">5 </w:t>
        </w:r>
        <w:r>
          <w:rPr>
            <w:rStyle w:val="aff1"/>
            <w:rFonts w:ascii="宋体" w:eastAsia="宋体" w:hAnsi="宋体" w:cs="宋体"/>
            <w:color w:val="auto"/>
            <w:lang w:val="zh-CN"/>
          </w:rPr>
          <w:t>招标文件的构成</w:t>
        </w:r>
        <w:r>
          <w:tab/>
        </w:r>
        <w:r>
          <w:fldChar w:fldCharType="begin"/>
        </w:r>
        <w:r>
          <w:instrText xml:space="preserve"> PAGEREF _Toc166604387 \h </w:instrText>
        </w:r>
        <w:r>
          <w:fldChar w:fldCharType="separate"/>
        </w:r>
        <w:r>
          <w:t>8</w:t>
        </w:r>
        <w:r>
          <w:fldChar w:fldCharType="end"/>
        </w:r>
      </w:hyperlink>
    </w:p>
    <w:p w:rsidR="00CD7A2F" w:rsidRDefault="00716C49">
      <w:pPr>
        <w:pStyle w:val="33"/>
        <w:rPr>
          <w14:ligatures w14:val="standardContextual"/>
        </w:rPr>
      </w:pPr>
      <w:hyperlink w:anchor="_Toc166604388" w:history="1">
        <w:r>
          <w:rPr>
            <w:rStyle w:val="aff1"/>
            <w:rFonts w:ascii="宋体" w:eastAsia="宋体" w:hAnsi="宋体" w:cs="宋体"/>
            <w:color w:val="auto"/>
            <w:lang w:val="zh-CN"/>
          </w:rPr>
          <w:t xml:space="preserve">6 </w:t>
        </w:r>
        <w:r>
          <w:rPr>
            <w:rStyle w:val="aff1"/>
            <w:rFonts w:ascii="宋体" w:eastAsia="宋体" w:hAnsi="宋体" w:cs="宋体"/>
            <w:color w:val="auto"/>
            <w:lang w:val="zh-CN"/>
          </w:rPr>
          <w:t>招标文件的异议</w:t>
        </w:r>
        <w:r>
          <w:tab/>
        </w:r>
        <w:r>
          <w:fldChar w:fldCharType="begin"/>
        </w:r>
        <w:r>
          <w:instrText xml:space="preserve"> PAGEREF _Toc166604388 \h </w:instrText>
        </w:r>
        <w:r>
          <w:fldChar w:fldCharType="separate"/>
        </w:r>
        <w:r>
          <w:t>9</w:t>
        </w:r>
        <w:r>
          <w:fldChar w:fldCharType="end"/>
        </w:r>
      </w:hyperlink>
    </w:p>
    <w:p w:rsidR="00CD7A2F" w:rsidRDefault="00716C49">
      <w:pPr>
        <w:pStyle w:val="33"/>
        <w:rPr>
          <w14:ligatures w14:val="standardContextual"/>
        </w:rPr>
      </w:pPr>
      <w:hyperlink w:anchor="_Toc166604389" w:history="1">
        <w:r>
          <w:rPr>
            <w:rStyle w:val="aff1"/>
            <w:rFonts w:ascii="宋体" w:eastAsia="宋体" w:hAnsi="宋体" w:cs="宋体"/>
            <w:color w:val="auto"/>
            <w:lang w:val="zh-CN"/>
          </w:rPr>
          <w:t xml:space="preserve">7 </w:t>
        </w:r>
        <w:r>
          <w:rPr>
            <w:rStyle w:val="aff1"/>
            <w:rFonts w:ascii="宋体" w:eastAsia="宋体" w:hAnsi="宋体" w:cs="宋体"/>
            <w:color w:val="auto"/>
            <w:lang w:val="zh-CN"/>
          </w:rPr>
          <w:t>招标文件的澄清及修改</w:t>
        </w:r>
        <w:r>
          <w:tab/>
        </w:r>
        <w:r>
          <w:fldChar w:fldCharType="begin"/>
        </w:r>
        <w:r>
          <w:instrText xml:space="preserve"> PAGEREF _Toc166604389 \h </w:instrText>
        </w:r>
        <w:r>
          <w:fldChar w:fldCharType="separate"/>
        </w:r>
        <w:r>
          <w:t>9</w:t>
        </w:r>
        <w:r>
          <w:fldChar w:fldCharType="end"/>
        </w:r>
      </w:hyperlink>
    </w:p>
    <w:p w:rsidR="00CD7A2F" w:rsidRDefault="00716C49">
      <w:pPr>
        <w:pStyle w:val="13"/>
        <w:rPr>
          <w14:ligatures w14:val="standardContextual"/>
        </w:rPr>
      </w:pPr>
      <w:hyperlink w:anchor="_Toc166604390" w:history="1">
        <w:r>
          <w:rPr>
            <w:rStyle w:val="aff1"/>
            <w:rFonts w:ascii="宋体" w:eastAsia="宋体" w:hAnsi="宋体" w:cs="宋体"/>
            <w:color w:val="auto"/>
            <w:kern w:val="44"/>
            <w:lang w:val="zh-CN"/>
          </w:rPr>
          <w:t>三、投标文件的编制</w:t>
        </w:r>
        <w:r>
          <w:tab/>
        </w:r>
        <w:r>
          <w:fldChar w:fldCharType="begin"/>
        </w:r>
        <w:r>
          <w:instrText xml:space="preserve"> PAGER</w:instrText>
        </w:r>
        <w:r>
          <w:instrText xml:space="preserve">EF _Toc166604390 \h </w:instrText>
        </w:r>
        <w:r>
          <w:fldChar w:fldCharType="separate"/>
        </w:r>
        <w:r>
          <w:t>9</w:t>
        </w:r>
        <w:r>
          <w:fldChar w:fldCharType="end"/>
        </w:r>
      </w:hyperlink>
    </w:p>
    <w:p w:rsidR="00CD7A2F" w:rsidRDefault="00716C49">
      <w:pPr>
        <w:pStyle w:val="33"/>
        <w:rPr>
          <w14:ligatures w14:val="standardContextual"/>
        </w:rPr>
      </w:pPr>
      <w:hyperlink w:anchor="_Toc166604391" w:history="1">
        <w:r>
          <w:rPr>
            <w:rStyle w:val="aff1"/>
            <w:rFonts w:ascii="宋体" w:eastAsia="宋体" w:hAnsi="宋体" w:cs="宋体"/>
            <w:color w:val="auto"/>
            <w:lang w:val="zh-CN"/>
          </w:rPr>
          <w:t xml:space="preserve">8 </w:t>
        </w:r>
        <w:r>
          <w:rPr>
            <w:rStyle w:val="aff1"/>
            <w:rFonts w:ascii="宋体" w:eastAsia="宋体" w:hAnsi="宋体" w:cs="宋体"/>
            <w:color w:val="auto"/>
            <w:lang w:val="zh-CN"/>
          </w:rPr>
          <w:t>投标使用的文字及度量衡单位</w:t>
        </w:r>
        <w:r>
          <w:tab/>
        </w:r>
        <w:r>
          <w:fldChar w:fldCharType="begin"/>
        </w:r>
        <w:r>
          <w:instrText xml:space="preserve"> PAGEREF _Toc166604391 \h </w:instrText>
        </w:r>
        <w:r>
          <w:fldChar w:fldCharType="separate"/>
        </w:r>
        <w:r>
          <w:t>9</w:t>
        </w:r>
        <w:r>
          <w:fldChar w:fldCharType="end"/>
        </w:r>
      </w:hyperlink>
    </w:p>
    <w:p w:rsidR="00CD7A2F" w:rsidRDefault="00716C49">
      <w:pPr>
        <w:pStyle w:val="33"/>
        <w:rPr>
          <w14:ligatures w14:val="standardContextual"/>
        </w:rPr>
      </w:pPr>
      <w:hyperlink w:anchor="_Toc166604392" w:history="1">
        <w:r>
          <w:rPr>
            <w:rStyle w:val="aff1"/>
            <w:rFonts w:ascii="宋体" w:eastAsia="宋体" w:hAnsi="宋体" w:cs="宋体"/>
            <w:color w:val="auto"/>
            <w:lang w:val="zh-CN"/>
          </w:rPr>
          <w:t xml:space="preserve">9 </w:t>
        </w:r>
        <w:r>
          <w:rPr>
            <w:rStyle w:val="aff1"/>
            <w:rFonts w:ascii="宋体" w:eastAsia="宋体" w:hAnsi="宋体" w:cs="宋体"/>
            <w:color w:val="auto"/>
            <w:lang w:val="zh-CN"/>
          </w:rPr>
          <w:t>投标文件的组成</w:t>
        </w:r>
        <w:r>
          <w:tab/>
        </w:r>
        <w:r>
          <w:fldChar w:fldCharType="begin"/>
        </w:r>
        <w:r>
          <w:instrText xml:space="preserve"> PAGEREF _Toc166604392 \h </w:instrText>
        </w:r>
        <w:r>
          <w:fldChar w:fldCharType="separate"/>
        </w:r>
        <w:r>
          <w:t>9</w:t>
        </w:r>
        <w:r>
          <w:fldChar w:fldCharType="end"/>
        </w:r>
      </w:hyperlink>
    </w:p>
    <w:p w:rsidR="00CD7A2F" w:rsidRDefault="00716C49">
      <w:pPr>
        <w:pStyle w:val="33"/>
        <w:rPr>
          <w14:ligatures w14:val="standardContextual"/>
        </w:rPr>
      </w:pPr>
      <w:hyperlink w:anchor="_Toc166604393" w:history="1">
        <w:r>
          <w:rPr>
            <w:rStyle w:val="aff1"/>
            <w:rFonts w:ascii="宋体" w:eastAsia="宋体" w:hAnsi="宋体" w:cs="宋体"/>
            <w:color w:val="auto"/>
            <w:lang w:val="zh-CN"/>
          </w:rPr>
          <w:t xml:space="preserve">10 </w:t>
        </w:r>
        <w:r>
          <w:rPr>
            <w:rStyle w:val="aff1"/>
            <w:rFonts w:ascii="宋体" w:eastAsia="宋体" w:hAnsi="宋体" w:cs="宋体"/>
            <w:color w:val="auto"/>
            <w:lang w:val="zh-CN"/>
          </w:rPr>
          <w:t>投标函</w:t>
        </w:r>
        <w:r>
          <w:tab/>
        </w:r>
        <w:r>
          <w:fldChar w:fldCharType="begin"/>
        </w:r>
        <w:r>
          <w:instrText xml:space="preserve"> PAGEREF _Toc166604393 \h </w:instrText>
        </w:r>
        <w:r>
          <w:fldChar w:fldCharType="separate"/>
        </w:r>
        <w:r>
          <w:t>11</w:t>
        </w:r>
        <w:r>
          <w:fldChar w:fldCharType="end"/>
        </w:r>
      </w:hyperlink>
    </w:p>
    <w:p w:rsidR="00CD7A2F" w:rsidRDefault="00716C49">
      <w:pPr>
        <w:pStyle w:val="33"/>
        <w:rPr>
          <w14:ligatures w14:val="standardContextual"/>
        </w:rPr>
      </w:pPr>
      <w:hyperlink w:anchor="_Toc166604394" w:history="1">
        <w:r>
          <w:rPr>
            <w:rStyle w:val="aff1"/>
            <w:rFonts w:ascii="宋体" w:eastAsia="宋体" w:hAnsi="宋体" w:cs="宋体"/>
            <w:color w:val="auto"/>
            <w:lang w:val="zh-CN"/>
          </w:rPr>
          <w:t xml:space="preserve">11 </w:t>
        </w:r>
        <w:r>
          <w:rPr>
            <w:rStyle w:val="aff1"/>
            <w:rFonts w:ascii="宋体" w:eastAsia="宋体" w:hAnsi="宋体" w:cs="宋体"/>
            <w:color w:val="auto"/>
            <w:lang w:val="zh-CN"/>
          </w:rPr>
          <w:t>投标报价</w:t>
        </w:r>
        <w:r>
          <w:tab/>
        </w:r>
        <w:r>
          <w:fldChar w:fldCharType="begin"/>
        </w:r>
        <w:r>
          <w:instrText xml:space="preserve"> PAGEREF _Toc166604394 \h </w:instrText>
        </w:r>
        <w:r>
          <w:fldChar w:fldCharType="separate"/>
        </w:r>
        <w:r>
          <w:t>11</w:t>
        </w:r>
        <w:r>
          <w:fldChar w:fldCharType="end"/>
        </w:r>
      </w:hyperlink>
    </w:p>
    <w:p w:rsidR="00CD7A2F" w:rsidRDefault="00716C49">
      <w:pPr>
        <w:pStyle w:val="33"/>
        <w:rPr>
          <w14:ligatures w14:val="standardContextual"/>
        </w:rPr>
      </w:pPr>
      <w:hyperlink w:anchor="_Toc166604395" w:history="1">
        <w:r>
          <w:rPr>
            <w:rStyle w:val="aff1"/>
            <w:rFonts w:ascii="宋体" w:eastAsia="宋体" w:hAnsi="宋体" w:cs="宋体"/>
            <w:color w:val="auto"/>
            <w:lang w:val="zh-CN"/>
          </w:rPr>
          <w:t xml:space="preserve">12 </w:t>
        </w:r>
        <w:r>
          <w:rPr>
            <w:rStyle w:val="aff1"/>
            <w:rFonts w:ascii="宋体" w:eastAsia="宋体" w:hAnsi="宋体" w:cs="宋体"/>
            <w:color w:val="auto"/>
            <w:lang w:val="zh-CN"/>
          </w:rPr>
          <w:t>投标报价货币</w:t>
        </w:r>
        <w:r>
          <w:tab/>
        </w:r>
        <w:r>
          <w:fldChar w:fldCharType="begin"/>
        </w:r>
        <w:r>
          <w:instrText xml:space="preserve"> PAGEREF _Toc166604395 \h </w:instrText>
        </w:r>
        <w:r>
          <w:fldChar w:fldCharType="separate"/>
        </w:r>
        <w:r>
          <w:t>12</w:t>
        </w:r>
        <w:r>
          <w:fldChar w:fldCharType="end"/>
        </w:r>
      </w:hyperlink>
    </w:p>
    <w:p w:rsidR="00CD7A2F" w:rsidRDefault="00716C49">
      <w:pPr>
        <w:pStyle w:val="33"/>
        <w:rPr>
          <w14:ligatures w14:val="standardContextual"/>
        </w:rPr>
      </w:pPr>
      <w:hyperlink w:anchor="_Toc166604396" w:history="1">
        <w:r>
          <w:rPr>
            <w:rStyle w:val="aff1"/>
            <w:rFonts w:ascii="宋体" w:eastAsia="宋体" w:hAnsi="宋体" w:cs="宋体"/>
            <w:color w:val="auto"/>
            <w:lang w:val="zh-CN"/>
          </w:rPr>
          <w:t xml:space="preserve">13 </w:t>
        </w:r>
        <w:r>
          <w:rPr>
            <w:rStyle w:val="aff1"/>
            <w:rFonts w:ascii="宋体" w:eastAsia="宋体" w:hAnsi="宋体" w:cs="宋体"/>
            <w:color w:val="auto"/>
            <w:lang w:val="zh-CN"/>
          </w:rPr>
          <w:t>证明投标人的合格性和资格的声明文件</w:t>
        </w:r>
        <w:r>
          <w:tab/>
        </w:r>
        <w:r>
          <w:fldChar w:fldCharType="begin"/>
        </w:r>
        <w:r>
          <w:instrText xml:space="preserve"> PAGEREF _Toc166604396 \h </w:instrText>
        </w:r>
        <w:r>
          <w:fldChar w:fldCharType="separate"/>
        </w:r>
        <w:r>
          <w:t>12</w:t>
        </w:r>
        <w:r>
          <w:fldChar w:fldCharType="end"/>
        </w:r>
      </w:hyperlink>
    </w:p>
    <w:p w:rsidR="00CD7A2F" w:rsidRDefault="00716C49">
      <w:pPr>
        <w:pStyle w:val="33"/>
        <w:rPr>
          <w14:ligatures w14:val="standardContextual"/>
        </w:rPr>
      </w:pPr>
      <w:hyperlink w:anchor="_Toc166604397" w:history="1">
        <w:r>
          <w:rPr>
            <w:rStyle w:val="aff1"/>
            <w:rFonts w:ascii="宋体" w:eastAsia="宋体" w:hAnsi="宋体" w:cs="宋体"/>
            <w:color w:val="auto"/>
            <w:lang w:val="zh-CN"/>
          </w:rPr>
          <w:t xml:space="preserve">14 </w:t>
        </w:r>
        <w:r>
          <w:rPr>
            <w:rStyle w:val="aff1"/>
            <w:rFonts w:ascii="宋体" w:eastAsia="宋体" w:hAnsi="宋体" w:cs="宋体"/>
            <w:color w:val="auto"/>
            <w:lang w:val="zh-CN"/>
          </w:rPr>
          <w:t>证明货物的合格性并符合招标文件规定的声明文件</w:t>
        </w:r>
        <w:r>
          <w:tab/>
        </w:r>
        <w:r>
          <w:fldChar w:fldCharType="begin"/>
        </w:r>
        <w:r>
          <w:instrText xml:space="preserve"> PAGEREF _Toc166604397 \h </w:instrText>
        </w:r>
        <w:r>
          <w:fldChar w:fldCharType="separate"/>
        </w:r>
        <w:r>
          <w:t>12</w:t>
        </w:r>
        <w:r>
          <w:fldChar w:fldCharType="end"/>
        </w:r>
      </w:hyperlink>
    </w:p>
    <w:p w:rsidR="00CD7A2F" w:rsidRDefault="00716C49">
      <w:pPr>
        <w:pStyle w:val="33"/>
        <w:rPr>
          <w14:ligatures w14:val="standardContextual"/>
        </w:rPr>
      </w:pPr>
      <w:hyperlink w:anchor="_Toc166604398" w:history="1">
        <w:r>
          <w:rPr>
            <w:rStyle w:val="aff1"/>
            <w:rFonts w:ascii="宋体" w:eastAsia="宋体" w:hAnsi="宋体" w:cs="宋体"/>
            <w:color w:val="auto"/>
            <w:lang w:val="zh-CN"/>
          </w:rPr>
          <w:t>15</w:t>
        </w:r>
        <w:r>
          <w:rPr>
            <w:rStyle w:val="aff1"/>
            <w:rFonts w:ascii="宋体" w:eastAsia="宋体" w:hAnsi="宋体" w:cs="宋体"/>
            <w:color w:val="auto"/>
            <w:lang w:val="zh-CN"/>
          </w:rPr>
          <w:t xml:space="preserve"> </w:t>
        </w:r>
        <w:r>
          <w:rPr>
            <w:rStyle w:val="aff1"/>
            <w:rFonts w:ascii="宋体" w:eastAsia="宋体" w:hAnsi="宋体" w:cs="宋体"/>
            <w:color w:val="auto"/>
            <w:lang w:val="zh-CN"/>
          </w:rPr>
          <w:t>投标保证金</w:t>
        </w:r>
        <w:r>
          <w:tab/>
        </w:r>
        <w:r>
          <w:fldChar w:fldCharType="begin"/>
        </w:r>
        <w:r>
          <w:instrText xml:space="preserve"> PAGEREF _Toc166604398 \h </w:instrText>
        </w:r>
        <w:r>
          <w:fldChar w:fldCharType="separate"/>
        </w:r>
        <w:r>
          <w:t>13</w:t>
        </w:r>
        <w:r>
          <w:fldChar w:fldCharType="end"/>
        </w:r>
      </w:hyperlink>
    </w:p>
    <w:p w:rsidR="00CD7A2F" w:rsidRDefault="00716C49">
      <w:pPr>
        <w:pStyle w:val="33"/>
        <w:rPr>
          <w14:ligatures w14:val="standardContextual"/>
        </w:rPr>
      </w:pPr>
      <w:hyperlink w:anchor="_Toc166604399" w:history="1">
        <w:r>
          <w:rPr>
            <w:rStyle w:val="aff1"/>
            <w:rFonts w:ascii="宋体" w:eastAsia="宋体" w:hAnsi="宋体" w:cs="宋体"/>
            <w:color w:val="auto"/>
            <w:lang w:val="zh-CN"/>
          </w:rPr>
          <w:t xml:space="preserve">16 </w:t>
        </w:r>
        <w:r>
          <w:rPr>
            <w:rStyle w:val="aff1"/>
            <w:rFonts w:ascii="宋体" w:eastAsia="宋体" w:hAnsi="宋体" w:cs="宋体"/>
            <w:color w:val="auto"/>
            <w:lang w:val="zh-CN"/>
          </w:rPr>
          <w:t>投标有效期</w:t>
        </w:r>
        <w:r>
          <w:tab/>
        </w:r>
        <w:r>
          <w:fldChar w:fldCharType="begin"/>
        </w:r>
        <w:r>
          <w:instrText xml:space="preserve"> PAGEREF _Toc166604399 \h </w:instrText>
        </w:r>
        <w:r>
          <w:fldChar w:fldCharType="separate"/>
        </w:r>
        <w:r>
          <w:t>14</w:t>
        </w:r>
        <w:r>
          <w:fldChar w:fldCharType="end"/>
        </w:r>
      </w:hyperlink>
    </w:p>
    <w:p w:rsidR="00CD7A2F" w:rsidRDefault="00716C49">
      <w:pPr>
        <w:pStyle w:val="33"/>
        <w:rPr>
          <w14:ligatures w14:val="standardContextual"/>
        </w:rPr>
      </w:pPr>
      <w:hyperlink w:anchor="_Toc166604400" w:history="1">
        <w:r>
          <w:rPr>
            <w:rStyle w:val="aff1"/>
            <w:rFonts w:ascii="宋体" w:eastAsia="宋体" w:hAnsi="宋体" w:cs="宋体"/>
            <w:color w:val="auto"/>
            <w:lang w:val="zh-CN"/>
          </w:rPr>
          <w:t xml:space="preserve">17 </w:t>
        </w:r>
        <w:r>
          <w:rPr>
            <w:rStyle w:val="aff1"/>
            <w:rFonts w:ascii="宋体" w:eastAsia="宋体" w:hAnsi="宋体" w:cs="宋体"/>
            <w:color w:val="auto"/>
            <w:lang w:val="zh-CN"/>
          </w:rPr>
          <w:t>投标文件的式样和签署</w:t>
        </w:r>
        <w:r>
          <w:tab/>
        </w:r>
        <w:r>
          <w:fldChar w:fldCharType="begin"/>
        </w:r>
        <w:r>
          <w:instrText xml:space="preserve"> PAGEREF _Toc166604400 \h </w:instrText>
        </w:r>
        <w:r>
          <w:fldChar w:fldCharType="separate"/>
        </w:r>
        <w:r>
          <w:t>14</w:t>
        </w:r>
        <w:r>
          <w:fldChar w:fldCharType="end"/>
        </w:r>
      </w:hyperlink>
    </w:p>
    <w:p w:rsidR="00CD7A2F" w:rsidRDefault="00716C49">
      <w:pPr>
        <w:pStyle w:val="13"/>
        <w:rPr>
          <w14:ligatures w14:val="standardContextual"/>
        </w:rPr>
      </w:pPr>
      <w:hyperlink w:anchor="_Toc166604401" w:history="1">
        <w:r>
          <w:rPr>
            <w:rStyle w:val="aff1"/>
            <w:rFonts w:ascii="宋体" w:eastAsia="宋体" w:hAnsi="宋体" w:cs="宋体"/>
            <w:color w:val="auto"/>
            <w:kern w:val="44"/>
            <w:lang w:val="zh-CN"/>
          </w:rPr>
          <w:t>四、投标文件的递交</w:t>
        </w:r>
        <w:r>
          <w:tab/>
        </w:r>
        <w:r>
          <w:fldChar w:fldCharType="begin"/>
        </w:r>
        <w:r>
          <w:instrText xml:space="preserve"> PAGEREF _Toc166604401 \h </w:instrText>
        </w:r>
        <w:r>
          <w:fldChar w:fldCharType="separate"/>
        </w:r>
        <w:r>
          <w:t>14</w:t>
        </w:r>
        <w:r>
          <w:fldChar w:fldCharType="end"/>
        </w:r>
      </w:hyperlink>
    </w:p>
    <w:p w:rsidR="00CD7A2F" w:rsidRDefault="00716C49">
      <w:pPr>
        <w:pStyle w:val="33"/>
        <w:rPr>
          <w14:ligatures w14:val="standardContextual"/>
        </w:rPr>
      </w:pPr>
      <w:hyperlink w:anchor="_Toc166604402" w:history="1">
        <w:r>
          <w:rPr>
            <w:rStyle w:val="aff1"/>
            <w:rFonts w:ascii="宋体" w:eastAsia="宋体" w:hAnsi="宋体" w:cs="宋体"/>
            <w:color w:val="auto"/>
            <w:lang w:val="zh-CN"/>
          </w:rPr>
          <w:t xml:space="preserve">18 </w:t>
        </w:r>
        <w:r>
          <w:rPr>
            <w:rStyle w:val="aff1"/>
            <w:rFonts w:ascii="宋体" w:eastAsia="宋体" w:hAnsi="宋体" w:cs="宋体"/>
            <w:color w:val="auto"/>
            <w:lang w:val="zh-CN"/>
          </w:rPr>
          <w:t>投标文件的密封和标记</w:t>
        </w:r>
        <w:r>
          <w:tab/>
        </w:r>
        <w:r>
          <w:fldChar w:fldCharType="begin"/>
        </w:r>
        <w:r>
          <w:instrText xml:space="preserve"> PAGEREF _Toc166604402 \h </w:instrText>
        </w:r>
        <w:r>
          <w:fldChar w:fldCharType="separate"/>
        </w:r>
        <w:r>
          <w:t>14</w:t>
        </w:r>
        <w:r>
          <w:fldChar w:fldCharType="end"/>
        </w:r>
      </w:hyperlink>
    </w:p>
    <w:p w:rsidR="00CD7A2F" w:rsidRDefault="00716C49">
      <w:pPr>
        <w:pStyle w:val="33"/>
        <w:rPr>
          <w14:ligatures w14:val="standardContextual"/>
        </w:rPr>
      </w:pPr>
      <w:hyperlink w:anchor="_Toc166604403" w:history="1">
        <w:r>
          <w:rPr>
            <w:rStyle w:val="aff1"/>
            <w:rFonts w:ascii="宋体" w:eastAsia="宋体" w:hAnsi="宋体" w:cs="宋体"/>
            <w:color w:val="auto"/>
            <w:lang w:val="zh-CN"/>
          </w:rPr>
          <w:t xml:space="preserve">19 </w:t>
        </w:r>
        <w:r>
          <w:rPr>
            <w:rStyle w:val="aff1"/>
            <w:rFonts w:ascii="宋体" w:eastAsia="宋体" w:hAnsi="宋体" w:cs="宋体"/>
            <w:color w:val="auto"/>
            <w:lang w:val="zh-CN"/>
          </w:rPr>
          <w:t>递交投标文件的截止日期</w:t>
        </w:r>
        <w:r>
          <w:tab/>
        </w:r>
        <w:r>
          <w:fldChar w:fldCharType="begin"/>
        </w:r>
        <w:r>
          <w:instrText xml:space="preserve"> PAGEREF _Toc166604403 \h </w:instrText>
        </w:r>
        <w:r>
          <w:fldChar w:fldCharType="separate"/>
        </w:r>
        <w:r>
          <w:t>15</w:t>
        </w:r>
        <w:r>
          <w:fldChar w:fldCharType="end"/>
        </w:r>
      </w:hyperlink>
    </w:p>
    <w:p w:rsidR="00CD7A2F" w:rsidRDefault="00716C49">
      <w:pPr>
        <w:pStyle w:val="33"/>
        <w:rPr>
          <w14:ligatures w14:val="standardContextual"/>
        </w:rPr>
      </w:pPr>
      <w:hyperlink w:anchor="_Toc166604404" w:history="1">
        <w:r>
          <w:rPr>
            <w:rStyle w:val="aff1"/>
            <w:rFonts w:ascii="宋体" w:eastAsia="宋体" w:hAnsi="宋体" w:cs="宋体"/>
            <w:color w:val="auto"/>
            <w:lang w:val="zh-CN"/>
          </w:rPr>
          <w:t xml:space="preserve">20 </w:t>
        </w:r>
        <w:r>
          <w:rPr>
            <w:rStyle w:val="aff1"/>
            <w:rFonts w:ascii="宋体" w:eastAsia="宋体" w:hAnsi="宋体" w:cs="宋体"/>
            <w:color w:val="auto"/>
            <w:lang w:val="zh-CN"/>
          </w:rPr>
          <w:t>迟交的投标文件</w:t>
        </w:r>
        <w:r>
          <w:tab/>
        </w:r>
        <w:r>
          <w:fldChar w:fldCharType="begin"/>
        </w:r>
        <w:r>
          <w:instrText xml:space="preserve"> PAGEREF _Toc166604404 \h </w:instrText>
        </w:r>
        <w:r>
          <w:fldChar w:fldCharType="separate"/>
        </w:r>
        <w:r>
          <w:t>15</w:t>
        </w:r>
        <w:r>
          <w:fldChar w:fldCharType="end"/>
        </w:r>
      </w:hyperlink>
    </w:p>
    <w:p w:rsidR="00CD7A2F" w:rsidRDefault="00716C49">
      <w:pPr>
        <w:pStyle w:val="33"/>
        <w:rPr>
          <w14:ligatures w14:val="standardContextual"/>
        </w:rPr>
      </w:pPr>
      <w:hyperlink w:anchor="_Toc166604405" w:history="1">
        <w:r>
          <w:rPr>
            <w:rStyle w:val="aff1"/>
            <w:rFonts w:ascii="宋体" w:eastAsia="宋体" w:hAnsi="宋体" w:cs="宋体"/>
            <w:color w:val="auto"/>
            <w:lang w:val="zh-CN"/>
          </w:rPr>
          <w:t xml:space="preserve">21 </w:t>
        </w:r>
        <w:r>
          <w:rPr>
            <w:rStyle w:val="aff1"/>
            <w:rFonts w:ascii="宋体" w:eastAsia="宋体" w:hAnsi="宋体" w:cs="宋体"/>
            <w:color w:val="auto"/>
            <w:lang w:val="zh-CN"/>
          </w:rPr>
          <w:t>投标文件的修改和撤回</w:t>
        </w:r>
        <w:r>
          <w:tab/>
        </w:r>
        <w:r>
          <w:fldChar w:fldCharType="begin"/>
        </w:r>
        <w:r>
          <w:instrText xml:space="preserve"> PAGEREF _Toc166604405 \h </w:instrText>
        </w:r>
        <w:r>
          <w:fldChar w:fldCharType="separate"/>
        </w:r>
        <w:r>
          <w:t>15</w:t>
        </w:r>
        <w:r>
          <w:fldChar w:fldCharType="end"/>
        </w:r>
      </w:hyperlink>
    </w:p>
    <w:p w:rsidR="00CD7A2F" w:rsidRDefault="00716C49">
      <w:pPr>
        <w:pStyle w:val="13"/>
        <w:rPr>
          <w14:ligatures w14:val="standardContextual"/>
        </w:rPr>
      </w:pPr>
      <w:hyperlink w:anchor="_Toc166604406" w:history="1">
        <w:r>
          <w:rPr>
            <w:rStyle w:val="aff1"/>
            <w:rFonts w:ascii="宋体" w:eastAsia="宋体" w:hAnsi="宋体" w:cs="宋体"/>
            <w:color w:val="auto"/>
            <w:kern w:val="44"/>
            <w:lang w:val="zh-CN"/>
          </w:rPr>
          <w:t>五、开标与评标</w:t>
        </w:r>
        <w:r>
          <w:tab/>
        </w:r>
        <w:r>
          <w:fldChar w:fldCharType="begin"/>
        </w:r>
        <w:r>
          <w:instrText xml:space="preserve"> PAGER</w:instrText>
        </w:r>
        <w:r>
          <w:instrText xml:space="preserve">EF _Toc166604406 \h </w:instrText>
        </w:r>
        <w:r>
          <w:fldChar w:fldCharType="separate"/>
        </w:r>
        <w:r>
          <w:t>15</w:t>
        </w:r>
        <w:r>
          <w:fldChar w:fldCharType="end"/>
        </w:r>
      </w:hyperlink>
    </w:p>
    <w:p w:rsidR="00CD7A2F" w:rsidRDefault="00716C49">
      <w:pPr>
        <w:pStyle w:val="33"/>
        <w:rPr>
          <w14:ligatures w14:val="standardContextual"/>
        </w:rPr>
      </w:pPr>
      <w:hyperlink w:anchor="_Toc166604407" w:history="1">
        <w:r>
          <w:rPr>
            <w:rStyle w:val="aff1"/>
            <w:rFonts w:ascii="宋体" w:eastAsia="宋体" w:hAnsi="宋体" w:cs="宋体"/>
            <w:color w:val="auto"/>
            <w:lang w:val="zh-CN"/>
          </w:rPr>
          <w:t xml:space="preserve">22 </w:t>
        </w:r>
        <w:r>
          <w:rPr>
            <w:rStyle w:val="aff1"/>
            <w:rFonts w:ascii="宋体" w:eastAsia="宋体" w:hAnsi="宋体" w:cs="宋体"/>
            <w:color w:val="auto"/>
            <w:lang w:val="zh-CN"/>
          </w:rPr>
          <w:t>开标</w:t>
        </w:r>
        <w:r>
          <w:tab/>
        </w:r>
        <w:r>
          <w:fldChar w:fldCharType="begin"/>
        </w:r>
        <w:r>
          <w:instrText xml:space="preserve"> PAGEREF _Toc166604407 \h </w:instrText>
        </w:r>
        <w:r>
          <w:fldChar w:fldCharType="separate"/>
        </w:r>
        <w:r>
          <w:t>15</w:t>
        </w:r>
        <w:r>
          <w:fldChar w:fldCharType="end"/>
        </w:r>
      </w:hyperlink>
    </w:p>
    <w:p w:rsidR="00CD7A2F" w:rsidRDefault="00716C49">
      <w:pPr>
        <w:pStyle w:val="33"/>
        <w:rPr>
          <w14:ligatures w14:val="standardContextual"/>
        </w:rPr>
      </w:pPr>
      <w:hyperlink w:anchor="_Toc166604408" w:history="1">
        <w:r>
          <w:rPr>
            <w:rStyle w:val="aff1"/>
            <w:rFonts w:ascii="宋体" w:eastAsia="宋体" w:hAnsi="宋体" w:cs="宋体"/>
            <w:color w:val="auto"/>
            <w:lang w:val="zh-CN"/>
          </w:rPr>
          <w:t xml:space="preserve">23 </w:t>
        </w:r>
        <w:r>
          <w:rPr>
            <w:rStyle w:val="aff1"/>
            <w:rFonts w:ascii="宋体" w:eastAsia="宋体" w:hAnsi="宋体" w:cs="宋体"/>
            <w:color w:val="auto"/>
            <w:kern w:val="0"/>
          </w:rPr>
          <w:t>评标过程的保密性</w:t>
        </w:r>
        <w:r>
          <w:tab/>
        </w:r>
        <w:r>
          <w:fldChar w:fldCharType="begin"/>
        </w:r>
        <w:r>
          <w:instrText xml:space="preserve"> PAGEREF _Toc166604408 \h </w:instrText>
        </w:r>
        <w:r>
          <w:fldChar w:fldCharType="separate"/>
        </w:r>
        <w:r>
          <w:t>16</w:t>
        </w:r>
        <w:r>
          <w:fldChar w:fldCharType="end"/>
        </w:r>
      </w:hyperlink>
    </w:p>
    <w:p w:rsidR="00CD7A2F" w:rsidRDefault="00716C49">
      <w:pPr>
        <w:pStyle w:val="33"/>
        <w:rPr>
          <w14:ligatures w14:val="standardContextual"/>
        </w:rPr>
      </w:pPr>
      <w:hyperlink w:anchor="_Toc166604409" w:history="1">
        <w:r>
          <w:rPr>
            <w:rStyle w:val="aff1"/>
            <w:rFonts w:ascii="宋体" w:eastAsia="宋体" w:hAnsi="宋体" w:cs="宋体"/>
            <w:color w:val="auto"/>
            <w:lang w:val="zh-CN"/>
          </w:rPr>
          <w:t xml:space="preserve">24 </w:t>
        </w:r>
        <w:r>
          <w:rPr>
            <w:rStyle w:val="aff1"/>
            <w:rFonts w:ascii="宋体" w:eastAsia="宋体" w:hAnsi="宋体" w:cs="宋体"/>
            <w:color w:val="auto"/>
            <w:lang w:val="zh-CN"/>
          </w:rPr>
          <w:t>评标委员会</w:t>
        </w:r>
        <w:r>
          <w:tab/>
        </w:r>
        <w:r>
          <w:fldChar w:fldCharType="begin"/>
        </w:r>
        <w:r>
          <w:instrText xml:space="preserve"> PAGEREF _Toc166604409 \h </w:instrText>
        </w:r>
        <w:r>
          <w:fldChar w:fldCharType="separate"/>
        </w:r>
        <w:r>
          <w:t>16</w:t>
        </w:r>
        <w:r>
          <w:fldChar w:fldCharType="end"/>
        </w:r>
      </w:hyperlink>
    </w:p>
    <w:p w:rsidR="00CD7A2F" w:rsidRDefault="00716C49">
      <w:pPr>
        <w:pStyle w:val="33"/>
        <w:rPr>
          <w14:ligatures w14:val="standardContextual"/>
        </w:rPr>
      </w:pPr>
      <w:hyperlink w:anchor="_Toc166604410" w:history="1">
        <w:r>
          <w:rPr>
            <w:rStyle w:val="aff1"/>
            <w:rFonts w:ascii="宋体" w:eastAsia="宋体" w:hAnsi="宋体" w:cs="宋体"/>
            <w:color w:val="auto"/>
            <w:lang w:val="zh-CN"/>
          </w:rPr>
          <w:t xml:space="preserve">25 </w:t>
        </w:r>
        <w:r>
          <w:rPr>
            <w:rStyle w:val="aff1"/>
            <w:rFonts w:ascii="宋体" w:eastAsia="宋体" w:hAnsi="宋体" w:cs="宋体"/>
            <w:color w:val="auto"/>
            <w:lang w:val="zh-CN"/>
          </w:rPr>
          <w:t>投标文件的初审</w:t>
        </w:r>
        <w:r>
          <w:tab/>
        </w:r>
        <w:r>
          <w:fldChar w:fldCharType="begin"/>
        </w:r>
        <w:r>
          <w:instrText xml:space="preserve"> PAGEREF _Toc166604410 \h </w:instrText>
        </w:r>
        <w:r>
          <w:fldChar w:fldCharType="separate"/>
        </w:r>
        <w:r>
          <w:t>16</w:t>
        </w:r>
        <w:r>
          <w:fldChar w:fldCharType="end"/>
        </w:r>
      </w:hyperlink>
    </w:p>
    <w:p w:rsidR="00CD7A2F" w:rsidRDefault="00716C49">
      <w:pPr>
        <w:pStyle w:val="33"/>
        <w:rPr>
          <w14:ligatures w14:val="standardContextual"/>
        </w:rPr>
      </w:pPr>
      <w:hyperlink w:anchor="_Toc166604411" w:history="1">
        <w:r>
          <w:rPr>
            <w:rStyle w:val="aff1"/>
            <w:rFonts w:ascii="宋体" w:eastAsia="宋体" w:hAnsi="宋体" w:cs="宋体"/>
            <w:color w:val="auto"/>
            <w:lang w:val="zh-CN"/>
          </w:rPr>
          <w:t xml:space="preserve">26 </w:t>
        </w:r>
        <w:r>
          <w:rPr>
            <w:rStyle w:val="aff1"/>
            <w:rFonts w:ascii="宋体" w:eastAsia="宋体" w:hAnsi="宋体" w:cs="宋体"/>
            <w:color w:val="auto"/>
            <w:lang w:val="zh-CN"/>
          </w:rPr>
          <w:t>投标文件的澄清</w:t>
        </w:r>
        <w:r>
          <w:tab/>
        </w:r>
        <w:r>
          <w:fldChar w:fldCharType="begin"/>
        </w:r>
        <w:r>
          <w:instrText xml:space="preserve"> PAGEREF _Toc166604411 \h </w:instrText>
        </w:r>
        <w:r>
          <w:fldChar w:fldCharType="separate"/>
        </w:r>
        <w:r>
          <w:t>16</w:t>
        </w:r>
        <w:r>
          <w:fldChar w:fldCharType="end"/>
        </w:r>
      </w:hyperlink>
    </w:p>
    <w:p w:rsidR="00CD7A2F" w:rsidRDefault="00716C49">
      <w:pPr>
        <w:pStyle w:val="33"/>
        <w:rPr>
          <w14:ligatures w14:val="standardContextual"/>
        </w:rPr>
      </w:pPr>
      <w:hyperlink w:anchor="_Toc166604412" w:history="1">
        <w:r>
          <w:rPr>
            <w:rStyle w:val="aff1"/>
            <w:rFonts w:ascii="宋体" w:eastAsia="宋体" w:hAnsi="宋体" w:cs="宋体"/>
            <w:color w:val="auto"/>
            <w:lang w:val="zh-CN"/>
          </w:rPr>
          <w:t xml:space="preserve">27 </w:t>
        </w:r>
        <w:r>
          <w:rPr>
            <w:rStyle w:val="aff1"/>
            <w:rFonts w:ascii="宋体" w:eastAsia="宋体" w:hAnsi="宋体" w:cs="宋体"/>
            <w:color w:val="auto"/>
            <w:lang w:val="zh-CN"/>
          </w:rPr>
          <w:t>对投标文件的比较和评价</w:t>
        </w:r>
        <w:r>
          <w:tab/>
        </w:r>
        <w:r>
          <w:fldChar w:fldCharType="begin"/>
        </w:r>
        <w:r>
          <w:instrText xml:space="preserve"> PAGEREF _Toc166604412 \h </w:instrText>
        </w:r>
        <w:r>
          <w:fldChar w:fldCharType="separate"/>
        </w:r>
        <w:r>
          <w:t>16</w:t>
        </w:r>
        <w:r>
          <w:fldChar w:fldCharType="end"/>
        </w:r>
      </w:hyperlink>
    </w:p>
    <w:p w:rsidR="00CD7A2F" w:rsidRDefault="00716C49">
      <w:pPr>
        <w:pStyle w:val="33"/>
        <w:rPr>
          <w14:ligatures w14:val="standardContextual"/>
        </w:rPr>
      </w:pPr>
      <w:hyperlink w:anchor="_Toc166604413" w:history="1">
        <w:r>
          <w:rPr>
            <w:rStyle w:val="aff1"/>
            <w:rFonts w:ascii="宋体" w:eastAsia="宋体" w:hAnsi="宋体" w:cs="宋体"/>
            <w:color w:val="auto"/>
            <w:lang w:val="zh-CN"/>
          </w:rPr>
          <w:t xml:space="preserve">28 </w:t>
        </w:r>
        <w:r>
          <w:rPr>
            <w:rStyle w:val="aff1"/>
            <w:rFonts w:ascii="宋体" w:eastAsia="宋体" w:hAnsi="宋体" w:cs="宋体"/>
            <w:color w:val="auto"/>
            <w:lang w:val="zh-CN"/>
          </w:rPr>
          <w:t>评标原则及方法</w:t>
        </w:r>
        <w:r>
          <w:tab/>
        </w:r>
        <w:r>
          <w:fldChar w:fldCharType="begin"/>
        </w:r>
        <w:r>
          <w:instrText xml:space="preserve"> PA</w:instrText>
        </w:r>
        <w:r>
          <w:instrText xml:space="preserve">GEREF _Toc166604413 \h </w:instrText>
        </w:r>
        <w:r>
          <w:fldChar w:fldCharType="separate"/>
        </w:r>
        <w:r>
          <w:t>17</w:t>
        </w:r>
        <w:r>
          <w:fldChar w:fldCharType="end"/>
        </w:r>
      </w:hyperlink>
    </w:p>
    <w:p w:rsidR="00CD7A2F" w:rsidRDefault="00716C49">
      <w:pPr>
        <w:pStyle w:val="33"/>
        <w:rPr>
          <w14:ligatures w14:val="standardContextual"/>
        </w:rPr>
      </w:pPr>
      <w:hyperlink w:anchor="_Toc166604414" w:history="1">
        <w:r>
          <w:rPr>
            <w:rStyle w:val="aff1"/>
            <w:rFonts w:ascii="宋体" w:eastAsia="宋体" w:hAnsi="宋体" w:cs="宋体"/>
            <w:color w:val="auto"/>
            <w:lang w:val="zh-CN"/>
          </w:rPr>
          <w:t>2</w:t>
        </w:r>
        <w:r>
          <w:rPr>
            <w:rStyle w:val="aff1"/>
            <w:rFonts w:ascii="宋体" w:eastAsia="宋体" w:hAnsi="宋体" w:cs="宋体"/>
            <w:color w:val="auto"/>
          </w:rPr>
          <w:t xml:space="preserve">9 </w:t>
        </w:r>
        <w:r>
          <w:rPr>
            <w:rStyle w:val="aff1"/>
            <w:rFonts w:ascii="宋体" w:eastAsia="宋体" w:hAnsi="宋体" w:cs="宋体"/>
            <w:color w:val="auto"/>
            <w:lang w:val="zh-CN"/>
          </w:rPr>
          <w:t>评标结果公</w:t>
        </w:r>
        <w:r>
          <w:rPr>
            <w:rStyle w:val="aff1"/>
            <w:rFonts w:ascii="宋体" w:eastAsia="宋体" w:hAnsi="宋体" w:cs="Times New Roman"/>
            <w:color w:val="auto"/>
            <w:lang w:val="zh-CN"/>
          </w:rPr>
          <w:t>示</w:t>
        </w:r>
        <w:r>
          <w:rPr>
            <w:rStyle w:val="aff1"/>
            <w:rFonts w:ascii="宋体" w:eastAsia="宋体" w:hAnsi="宋体" w:cs="宋体"/>
            <w:color w:val="auto"/>
            <w:lang w:val="zh-CN"/>
          </w:rPr>
          <w:t>及异议、投诉</w:t>
        </w:r>
        <w:r>
          <w:tab/>
        </w:r>
        <w:r>
          <w:fldChar w:fldCharType="begin"/>
        </w:r>
        <w:r>
          <w:instrText xml:space="preserve"> PAGEREF _Toc166604414 \h </w:instrText>
        </w:r>
        <w:r>
          <w:fldChar w:fldCharType="separate"/>
        </w:r>
        <w:r>
          <w:t>17</w:t>
        </w:r>
        <w:r>
          <w:fldChar w:fldCharType="end"/>
        </w:r>
      </w:hyperlink>
    </w:p>
    <w:p w:rsidR="00CD7A2F" w:rsidRDefault="00716C49">
      <w:pPr>
        <w:pStyle w:val="33"/>
        <w:rPr>
          <w14:ligatures w14:val="standardContextual"/>
        </w:rPr>
      </w:pPr>
      <w:hyperlink w:anchor="_Toc166604415" w:history="1">
        <w:r>
          <w:rPr>
            <w:rStyle w:val="aff1"/>
            <w:rFonts w:ascii="宋体" w:eastAsia="宋体" w:hAnsi="宋体" w:cs="宋体"/>
            <w:color w:val="auto"/>
          </w:rPr>
          <w:t>30</w:t>
        </w:r>
        <w:r>
          <w:rPr>
            <w:rStyle w:val="aff1"/>
            <w:rFonts w:ascii="宋体" w:eastAsia="宋体" w:hAnsi="宋体" w:cs="宋体"/>
            <w:color w:val="auto"/>
            <w:lang w:val="zh-CN"/>
          </w:rPr>
          <w:t xml:space="preserve"> </w:t>
        </w:r>
        <w:r>
          <w:rPr>
            <w:rStyle w:val="aff1"/>
            <w:rFonts w:ascii="宋体" w:eastAsia="宋体" w:hAnsi="宋体" w:cs="宋体"/>
            <w:color w:val="auto"/>
            <w:lang w:val="zh-CN"/>
          </w:rPr>
          <w:t>真实性审查</w:t>
        </w:r>
        <w:r>
          <w:tab/>
        </w:r>
        <w:r>
          <w:fldChar w:fldCharType="begin"/>
        </w:r>
        <w:r>
          <w:instrText xml:space="preserve"> PAGEREF _Toc166604415 \h </w:instrText>
        </w:r>
        <w:r>
          <w:fldChar w:fldCharType="separate"/>
        </w:r>
        <w:r>
          <w:t>18</w:t>
        </w:r>
        <w:r>
          <w:fldChar w:fldCharType="end"/>
        </w:r>
      </w:hyperlink>
    </w:p>
    <w:p w:rsidR="00CD7A2F" w:rsidRDefault="00716C49">
      <w:pPr>
        <w:pStyle w:val="33"/>
        <w:rPr>
          <w14:ligatures w14:val="standardContextual"/>
        </w:rPr>
      </w:pPr>
      <w:hyperlink w:anchor="_Toc166604416" w:history="1">
        <w:r>
          <w:rPr>
            <w:rStyle w:val="aff1"/>
            <w:rFonts w:ascii="宋体" w:eastAsia="宋体" w:hAnsi="宋体" w:cs="宋体"/>
            <w:color w:val="auto"/>
          </w:rPr>
          <w:t>31</w:t>
        </w:r>
        <w:r>
          <w:rPr>
            <w:rStyle w:val="aff1"/>
            <w:rFonts w:ascii="宋体" w:eastAsia="宋体" w:hAnsi="宋体" w:cs="宋体"/>
            <w:color w:val="auto"/>
            <w:lang w:val="zh-CN"/>
          </w:rPr>
          <w:t xml:space="preserve"> </w:t>
        </w:r>
        <w:r>
          <w:rPr>
            <w:rStyle w:val="aff1"/>
            <w:rFonts w:ascii="宋体" w:eastAsia="宋体" w:hAnsi="宋体" w:cs="宋体"/>
            <w:color w:val="auto"/>
            <w:lang w:val="zh-CN"/>
          </w:rPr>
          <w:t>评标委员会和招标人接受或拒绝任何投标或所有投标的权利</w:t>
        </w:r>
        <w:r>
          <w:tab/>
        </w:r>
        <w:r>
          <w:fldChar w:fldCharType="begin"/>
        </w:r>
        <w:r>
          <w:instrText xml:space="preserve"> PAGEREF _Toc166604416 \h </w:instrText>
        </w:r>
        <w:r>
          <w:fldChar w:fldCharType="separate"/>
        </w:r>
        <w:r>
          <w:t>18</w:t>
        </w:r>
        <w:r>
          <w:fldChar w:fldCharType="end"/>
        </w:r>
      </w:hyperlink>
    </w:p>
    <w:p w:rsidR="00CD7A2F" w:rsidRDefault="00716C49">
      <w:pPr>
        <w:pStyle w:val="13"/>
        <w:rPr>
          <w14:ligatures w14:val="standardContextual"/>
        </w:rPr>
      </w:pPr>
      <w:hyperlink w:anchor="_Toc166604417" w:history="1">
        <w:r>
          <w:rPr>
            <w:rStyle w:val="aff1"/>
            <w:rFonts w:ascii="宋体" w:eastAsia="宋体" w:hAnsi="宋体" w:cs="宋体"/>
            <w:color w:val="auto"/>
            <w:kern w:val="44"/>
            <w:lang w:val="zh-CN"/>
          </w:rPr>
          <w:t>六、授予合同</w:t>
        </w:r>
        <w:r>
          <w:tab/>
        </w:r>
        <w:r>
          <w:fldChar w:fldCharType="begin"/>
        </w:r>
        <w:r>
          <w:instrText xml:space="preserve"> PAGEREF _Toc166604417 \h </w:instrText>
        </w:r>
        <w:r>
          <w:fldChar w:fldCharType="separate"/>
        </w:r>
        <w:r>
          <w:t>19</w:t>
        </w:r>
        <w:r>
          <w:fldChar w:fldCharType="end"/>
        </w:r>
      </w:hyperlink>
    </w:p>
    <w:p w:rsidR="00CD7A2F" w:rsidRDefault="00716C49">
      <w:pPr>
        <w:pStyle w:val="33"/>
        <w:rPr>
          <w14:ligatures w14:val="standardContextual"/>
        </w:rPr>
      </w:pPr>
      <w:hyperlink w:anchor="_Toc166604418" w:history="1">
        <w:r>
          <w:rPr>
            <w:rStyle w:val="aff1"/>
            <w:rFonts w:ascii="宋体" w:eastAsia="宋体" w:hAnsi="宋体" w:cs="宋体"/>
            <w:color w:val="auto"/>
          </w:rPr>
          <w:t>32</w:t>
        </w:r>
        <w:r>
          <w:rPr>
            <w:rStyle w:val="aff1"/>
            <w:rFonts w:ascii="宋体" w:eastAsia="宋体" w:hAnsi="宋体" w:cs="宋体"/>
            <w:color w:val="auto"/>
            <w:lang w:val="zh-CN"/>
          </w:rPr>
          <w:t xml:space="preserve"> </w:t>
        </w:r>
        <w:r>
          <w:rPr>
            <w:rStyle w:val="aff1"/>
            <w:rFonts w:ascii="宋体" w:eastAsia="宋体" w:hAnsi="宋体" w:cs="宋体"/>
            <w:color w:val="auto"/>
            <w:lang w:val="zh-CN"/>
          </w:rPr>
          <w:t>授予合同的准则</w:t>
        </w:r>
        <w:r>
          <w:tab/>
        </w:r>
        <w:r>
          <w:fldChar w:fldCharType="begin"/>
        </w:r>
        <w:r>
          <w:instrText xml:space="preserve"> PAGEREF _Toc166604418 \h </w:instrText>
        </w:r>
        <w:r>
          <w:fldChar w:fldCharType="separate"/>
        </w:r>
        <w:r>
          <w:t>19</w:t>
        </w:r>
        <w:r>
          <w:fldChar w:fldCharType="end"/>
        </w:r>
      </w:hyperlink>
    </w:p>
    <w:p w:rsidR="00CD7A2F" w:rsidRDefault="00716C49">
      <w:pPr>
        <w:pStyle w:val="33"/>
        <w:rPr>
          <w14:ligatures w14:val="standardContextual"/>
        </w:rPr>
      </w:pPr>
      <w:hyperlink w:anchor="_Toc166604419" w:history="1">
        <w:r>
          <w:rPr>
            <w:rStyle w:val="aff1"/>
            <w:rFonts w:ascii="宋体" w:eastAsia="宋体" w:hAnsi="宋体" w:cs="宋体"/>
            <w:color w:val="auto"/>
            <w:lang w:val="zh-CN"/>
          </w:rPr>
          <w:t xml:space="preserve">33 </w:t>
        </w:r>
        <w:r>
          <w:rPr>
            <w:rStyle w:val="aff1"/>
            <w:rFonts w:ascii="宋体" w:eastAsia="宋体" w:hAnsi="宋体" w:cs="宋体"/>
            <w:color w:val="auto"/>
            <w:lang w:val="zh-CN"/>
          </w:rPr>
          <w:t>中标通知</w:t>
        </w:r>
        <w:r>
          <w:tab/>
        </w:r>
        <w:r>
          <w:fldChar w:fldCharType="begin"/>
        </w:r>
        <w:r>
          <w:instrText xml:space="preserve"> PAGEREF _</w:instrText>
        </w:r>
        <w:r>
          <w:instrText xml:space="preserve">Toc166604419 \h </w:instrText>
        </w:r>
        <w:r>
          <w:fldChar w:fldCharType="separate"/>
        </w:r>
        <w:r>
          <w:t>19</w:t>
        </w:r>
        <w:r>
          <w:fldChar w:fldCharType="end"/>
        </w:r>
      </w:hyperlink>
    </w:p>
    <w:p w:rsidR="00CD7A2F" w:rsidRDefault="00716C49">
      <w:pPr>
        <w:pStyle w:val="33"/>
        <w:rPr>
          <w14:ligatures w14:val="standardContextual"/>
        </w:rPr>
      </w:pPr>
      <w:hyperlink w:anchor="_Toc166604420" w:history="1">
        <w:r>
          <w:rPr>
            <w:rStyle w:val="aff1"/>
            <w:rFonts w:ascii="宋体" w:eastAsia="宋体" w:hAnsi="宋体" w:cs="宋体"/>
            <w:color w:val="auto"/>
          </w:rPr>
          <w:t>34</w:t>
        </w:r>
        <w:r>
          <w:rPr>
            <w:rStyle w:val="aff1"/>
            <w:rFonts w:ascii="宋体" w:eastAsia="宋体" w:hAnsi="宋体" w:cs="宋体"/>
            <w:color w:val="auto"/>
            <w:lang w:val="zh-CN"/>
          </w:rPr>
          <w:t xml:space="preserve"> </w:t>
        </w:r>
        <w:r>
          <w:rPr>
            <w:rStyle w:val="aff1"/>
            <w:rFonts w:ascii="宋体" w:eastAsia="宋体" w:hAnsi="宋体" w:cs="宋体"/>
            <w:color w:val="auto"/>
            <w:lang w:val="zh-CN"/>
          </w:rPr>
          <w:t>签署合同</w:t>
        </w:r>
        <w:r>
          <w:tab/>
        </w:r>
        <w:r>
          <w:fldChar w:fldCharType="begin"/>
        </w:r>
        <w:r>
          <w:instrText xml:space="preserve"> PAGEREF _Toc166604420 \h </w:instrText>
        </w:r>
        <w:r>
          <w:fldChar w:fldCharType="separate"/>
        </w:r>
        <w:r>
          <w:t>19</w:t>
        </w:r>
        <w:r>
          <w:fldChar w:fldCharType="end"/>
        </w:r>
      </w:hyperlink>
    </w:p>
    <w:p w:rsidR="00CD7A2F" w:rsidRDefault="00716C49">
      <w:pPr>
        <w:pStyle w:val="33"/>
        <w:rPr>
          <w14:ligatures w14:val="standardContextual"/>
        </w:rPr>
      </w:pPr>
      <w:hyperlink w:anchor="_Toc166604421" w:history="1">
        <w:r>
          <w:rPr>
            <w:rStyle w:val="aff1"/>
            <w:rFonts w:ascii="宋体" w:eastAsia="宋体" w:hAnsi="宋体" w:cs="宋体"/>
            <w:color w:val="auto"/>
          </w:rPr>
          <w:t xml:space="preserve">35 </w:t>
        </w:r>
        <w:r>
          <w:rPr>
            <w:rStyle w:val="aff1"/>
            <w:rFonts w:ascii="宋体" w:eastAsia="宋体" w:hAnsi="宋体" w:cs="宋体"/>
            <w:color w:val="auto"/>
            <w:lang w:val="zh-CN"/>
          </w:rPr>
          <w:t>履约担保</w:t>
        </w:r>
        <w:r>
          <w:tab/>
        </w:r>
        <w:r>
          <w:fldChar w:fldCharType="begin"/>
        </w:r>
        <w:r>
          <w:instrText xml:space="preserve"> PAGEREF _Toc166604421 \h </w:instrText>
        </w:r>
        <w:r>
          <w:fldChar w:fldCharType="separate"/>
        </w:r>
        <w:r>
          <w:t>19</w:t>
        </w:r>
        <w:r>
          <w:fldChar w:fldCharType="end"/>
        </w:r>
      </w:hyperlink>
    </w:p>
    <w:p w:rsidR="00CD7A2F" w:rsidRDefault="00716C49">
      <w:pPr>
        <w:pStyle w:val="33"/>
        <w:rPr>
          <w14:ligatures w14:val="standardContextual"/>
        </w:rPr>
      </w:pPr>
      <w:hyperlink w:anchor="_Toc166604422" w:history="1">
        <w:r>
          <w:rPr>
            <w:rStyle w:val="aff1"/>
            <w:rFonts w:ascii="宋体" w:eastAsia="宋体" w:hAnsi="宋体" w:cs="宋体"/>
            <w:color w:val="auto"/>
          </w:rPr>
          <w:t>36</w:t>
        </w:r>
        <w:r>
          <w:rPr>
            <w:rStyle w:val="aff1"/>
            <w:rFonts w:ascii="宋体" w:eastAsia="宋体" w:hAnsi="宋体" w:cs="宋体"/>
            <w:color w:val="auto"/>
            <w:lang w:val="zh-CN"/>
          </w:rPr>
          <w:t xml:space="preserve"> </w:t>
        </w:r>
        <w:r>
          <w:rPr>
            <w:rStyle w:val="aff1"/>
            <w:rFonts w:ascii="宋体" w:eastAsia="宋体" w:hAnsi="宋体" w:cs="宋体"/>
            <w:color w:val="auto"/>
            <w:lang w:val="zh-CN"/>
          </w:rPr>
          <w:t>在合同履行中变更采购范围的权利</w:t>
        </w:r>
        <w:r>
          <w:tab/>
        </w:r>
        <w:r>
          <w:fldChar w:fldCharType="begin"/>
        </w:r>
        <w:r>
          <w:instrText xml:space="preserve"> PAGEREF _Toc166604422 \h </w:instrText>
        </w:r>
        <w:r>
          <w:fldChar w:fldCharType="separate"/>
        </w:r>
        <w:r>
          <w:t>21</w:t>
        </w:r>
        <w:r>
          <w:fldChar w:fldCharType="end"/>
        </w:r>
      </w:hyperlink>
    </w:p>
    <w:p w:rsidR="00CD7A2F" w:rsidRDefault="00716C49">
      <w:pPr>
        <w:pStyle w:val="33"/>
        <w:rPr>
          <w14:ligatures w14:val="standardContextual"/>
        </w:rPr>
      </w:pPr>
      <w:hyperlink w:anchor="_Toc166604423" w:history="1">
        <w:r>
          <w:rPr>
            <w:rStyle w:val="aff1"/>
            <w:rFonts w:ascii="宋体" w:eastAsia="宋体" w:hAnsi="宋体" w:cs="宋体"/>
            <w:color w:val="auto"/>
          </w:rPr>
          <w:t>37</w:t>
        </w:r>
        <w:r>
          <w:rPr>
            <w:rStyle w:val="aff1"/>
            <w:rFonts w:ascii="宋体" w:eastAsia="宋体" w:hAnsi="宋体" w:cs="宋体"/>
            <w:color w:val="auto"/>
            <w:lang w:val="zh-CN"/>
          </w:rPr>
          <w:t xml:space="preserve"> </w:t>
        </w:r>
        <w:r>
          <w:rPr>
            <w:rStyle w:val="aff1"/>
            <w:rFonts w:ascii="宋体" w:eastAsia="宋体" w:hAnsi="宋体" w:cs="宋体"/>
            <w:color w:val="auto"/>
            <w:lang w:val="zh-CN"/>
          </w:rPr>
          <w:t>中标服务费</w:t>
        </w:r>
        <w:r>
          <w:tab/>
        </w:r>
        <w:r>
          <w:fldChar w:fldCharType="begin"/>
        </w:r>
        <w:r>
          <w:instrText xml:space="preserve"> PAGEREF _Toc166604423 \h </w:instrText>
        </w:r>
        <w:r>
          <w:fldChar w:fldCharType="separate"/>
        </w:r>
        <w:r>
          <w:t>21</w:t>
        </w:r>
        <w:r>
          <w:fldChar w:fldCharType="end"/>
        </w:r>
      </w:hyperlink>
    </w:p>
    <w:p w:rsidR="00CD7A2F" w:rsidRDefault="00716C49">
      <w:pPr>
        <w:pStyle w:val="33"/>
        <w:rPr>
          <w14:ligatures w14:val="standardContextual"/>
        </w:rPr>
      </w:pPr>
      <w:hyperlink w:anchor="_Toc166604424" w:history="1">
        <w:r>
          <w:rPr>
            <w:rStyle w:val="aff1"/>
            <w:rFonts w:ascii="宋体" w:eastAsia="宋体" w:hAnsi="宋体" w:cs="宋体"/>
            <w:color w:val="auto"/>
          </w:rPr>
          <w:t>38</w:t>
        </w:r>
        <w:r>
          <w:rPr>
            <w:rStyle w:val="aff1"/>
            <w:rFonts w:ascii="宋体" w:eastAsia="宋体" w:hAnsi="宋体" w:cs="宋体"/>
            <w:color w:val="auto"/>
            <w:lang w:val="zh-CN"/>
          </w:rPr>
          <w:t xml:space="preserve"> </w:t>
        </w:r>
        <w:r>
          <w:rPr>
            <w:rStyle w:val="aff1"/>
            <w:rFonts w:ascii="宋体" w:eastAsia="宋体" w:hAnsi="宋体" w:cs="宋体"/>
            <w:color w:val="auto"/>
            <w:lang w:val="zh-CN"/>
          </w:rPr>
          <w:t>发票</w:t>
        </w:r>
        <w:r>
          <w:tab/>
        </w:r>
        <w:r>
          <w:fldChar w:fldCharType="begin"/>
        </w:r>
        <w:r>
          <w:instrText xml:space="preserve"> PAGEREF _Toc166604424 \h </w:instrText>
        </w:r>
        <w:r>
          <w:fldChar w:fldCharType="separate"/>
        </w:r>
        <w:r>
          <w:t>21</w:t>
        </w:r>
        <w:r>
          <w:fldChar w:fldCharType="end"/>
        </w:r>
      </w:hyperlink>
    </w:p>
    <w:p w:rsidR="00CD7A2F" w:rsidRDefault="00716C49">
      <w:pPr>
        <w:pStyle w:val="33"/>
        <w:rPr>
          <w14:ligatures w14:val="standardContextual"/>
        </w:rPr>
      </w:pPr>
      <w:hyperlink w:anchor="_Toc166604425" w:history="1">
        <w:r>
          <w:rPr>
            <w:rStyle w:val="aff1"/>
            <w:rFonts w:ascii="宋体" w:eastAsia="宋体" w:hAnsi="宋体" w:cs="宋体"/>
            <w:color w:val="auto"/>
          </w:rPr>
          <w:t xml:space="preserve">39 </w:t>
        </w:r>
        <w:r>
          <w:rPr>
            <w:rStyle w:val="aff1"/>
            <w:rFonts w:ascii="宋体" w:eastAsia="宋体" w:hAnsi="宋体" w:cs="宋体"/>
            <w:color w:val="auto"/>
          </w:rPr>
          <w:t>招标相关补充约定</w:t>
        </w:r>
        <w:r>
          <w:tab/>
        </w:r>
        <w:r>
          <w:fldChar w:fldCharType="begin"/>
        </w:r>
        <w:r>
          <w:instrText xml:space="preserve"> PAGEREF _Toc166604425 \h </w:instrText>
        </w:r>
        <w:r>
          <w:fldChar w:fldCharType="separate"/>
        </w:r>
        <w:r>
          <w:t>22</w:t>
        </w:r>
        <w:r>
          <w:fldChar w:fldCharType="end"/>
        </w:r>
      </w:hyperlink>
    </w:p>
    <w:p w:rsidR="00CD7A2F" w:rsidRDefault="00716C49">
      <w:pPr>
        <w:pStyle w:val="33"/>
        <w:rPr>
          <w14:ligatures w14:val="standardContextual"/>
        </w:rPr>
      </w:pPr>
      <w:hyperlink w:anchor="_Toc166604426" w:history="1">
        <w:r>
          <w:rPr>
            <w:rStyle w:val="aff1"/>
            <w:rFonts w:ascii="宋体" w:eastAsia="宋体" w:hAnsi="宋体" w:cs="宋体"/>
            <w:color w:val="auto"/>
          </w:rPr>
          <w:t xml:space="preserve">40 </w:t>
        </w:r>
        <w:r>
          <w:rPr>
            <w:rStyle w:val="aff1"/>
            <w:rFonts w:ascii="宋体" w:eastAsia="宋体" w:hAnsi="宋体" w:cs="宋体"/>
            <w:color w:val="auto"/>
          </w:rPr>
          <w:t>本次招标活动的最终解释权归</w:t>
        </w:r>
        <w:r>
          <w:rPr>
            <w:rStyle w:val="aff1"/>
            <w:rFonts w:ascii="宋体" w:eastAsia="宋体" w:hAnsi="宋体" w:cs="宋体"/>
            <w:color w:val="auto"/>
          </w:rPr>
          <w:t>招标代理机构及招标人所有。</w:t>
        </w:r>
        <w:r>
          <w:tab/>
        </w:r>
        <w:r>
          <w:fldChar w:fldCharType="begin"/>
        </w:r>
        <w:r>
          <w:instrText xml:space="preserve"> PAGEREF _Toc166604426 \h </w:instrText>
        </w:r>
        <w:r>
          <w:fldChar w:fldCharType="separate"/>
        </w:r>
        <w:r>
          <w:t>22</w:t>
        </w:r>
        <w:r>
          <w:fldChar w:fldCharType="end"/>
        </w:r>
      </w:hyperlink>
    </w:p>
    <w:p w:rsidR="00CD7A2F" w:rsidRDefault="00716C49">
      <w:pPr>
        <w:pStyle w:val="13"/>
        <w:rPr>
          <w14:ligatures w14:val="standardContextual"/>
        </w:rPr>
      </w:pPr>
      <w:hyperlink w:anchor="_Toc166604427" w:history="1">
        <w:r>
          <w:rPr>
            <w:rStyle w:val="aff1"/>
            <w:rFonts w:ascii="宋体" w:eastAsia="宋体" w:hAnsi="宋体" w:cs="宋体"/>
            <w:color w:val="auto"/>
            <w:kern w:val="44"/>
            <w:lang w:val="zh-CN"/>
          </w:rPr>
          <w:t>第三篇</w:t>
        </w:r>
        <w:r>
          <w:rPr>
            <w:rStyle w:val="aff1"/>
            <w:rFonts w:ascii="宋体" w:eastAsia="宋体" w:hAnsi="宋体" w:cs="宋体"/>
            <w:color w:val="auto"/>
            <w:kern w:val="44"/>
            <w:lang w:val="zh-CN"/>
          </w:rPr>
          <w:t xml:space="preserve"> </w:t>
        </w:r>
        <w:r>
          <w:rPr>
            <w:rStyle w:val="aff1"/>
            <w:rFonts w:ascii="宋体" w:eastAsia="宋体" w:hAnsi="宋体" w:cs="宋体"/>
            <w:color w:val="auto"/>
            <w:kern w:val="44"/>
            <w:lang w:val="zh-CN"/>
          </w:rPr>
          <w:t>用户需求书</w:t>
        </w:r>
        <w:r>
          <w:tab/>
        </w:r>
        <w:r>
          <w:fldChar w:fldCharType="begin"/>
        </w:r>
        <w:r>
          <w:instrText xml:space="preserve"> PAGEREF _Toc166604427 \h </w:instrText>
        </w:r>
        <w:r>
          <w:fldChar w:fldCharType="separate"/>
        </w:r>
        <w:r>
          <w:t>23</w:t>
        </w:r>
        <w:r>
          <w:fldChar w:fldCharType="end"/>
        </w:r>
      </w:hyperlink>
    </w:p>
    <w:p w:rsidR="00CD7A2F" w:rsidRDefault="00716C49">
      <w:pPr>
        <w:pStyle w:val="13"/>
        <w:rPr>
          <w14:ligatures w14:val="standardContextual"/>
        </w:rPr>
      </w:pPr>
      <w:hyperlink w:anchor="_Toc166604428" w:history="1">
        <w:r>
          <w:rPr>
            <w:rStyle w:val="aff1"/>
            <w:rFonts w:ascii="宋体" w:eastAsia="宋体" w:hAnsi="宋体" w:cs="宋体"/>
            <w:color w:val="auto"/>
            <w:kern w:val="44"/>
            <w:lang w:val="zh-CN"/>
          </w:rPr>
          <w:t>第四篇</w:t>
        </w:r>
        <w:r>
          <w:rPr>
            <w:rStyle w:val="aff1"/>
            <w:rFonts w:ascii="宋体" w:eastAsia="宋体" w:hAnsi="宋体" w:cs="宋体"/>
            <w:color w:val="auto"/>
            <w:kern w:val="44"/>
            <w:lang w:val="zh-CN"/>
          </w:rPr>
          <w:t xml:space="preserve"> </w:t>
        </w:r>
        <w:r>
          <w:rPr>
            <w:rStyle w:val="aff1"/>
            <w:rFonts w:ascii="宋体" w:eastAsia="宋体" w:hAnsi="宋体" w:cs="宋体"/>
            <w:color w:val="auto"/>
            <w:kern w:val="44"/>
            <w:lang w:val="zh-CN"/>
          </w:rPr>
          <w:t>合同条款格式</w:t>
        </w:r>
        <w:r>
          <w:tab/>
        </w:r>
        <w:r>
          <w:fldChar w:fldCharType="begin"/>
        </w:r>
        <w:r>
          <w:instrText xml:space="preserve"> PAGEREF _Toc166604428 \h </w:instrText>
        </w:r>
        <w:r>
          <w:fldChar w:fldCharType="separate"/>
        </w:r>
        <w:r>
          <w:t>41</w:t>
        </w:r>
        <w:r>
          <w:fldChar w:fldCharType="end"/>
        </w:r>
      </w:hyperlink>
    </w:p>
    <w:p w:rsidR="00CD7A2F" w:rsidRDefault="00716C49">
      <w:pPr>
        <w:pStyle w:val="13"/>
        <w:rPr>
          <w14:ligatures w14:val="standardContextual"/>
        </w:rPr>
      </w:pPr>
      <w:hyperlink w:anchor="_Toc166604429" w:history="1">
        <w:r>
          <w:rPr>
            <w:rStyle w:val="aff1"/>
            <w:rFonts w:ascii="宋体" w:eastAsia="宋体" w:hAnsi="宋体" w:cs="Times New Roman"/>
            <w:color w:val="auto"/>
            <w:lang w:val="zh-CN"/>
          </w:rPr>
          <w:t>第五篇</w:t>
        </w:r>
        <w:r>
          <w:rPr>
            <w:rStyle w:val="aff1"/>
            <w:rFonts w:ascii="宋体" w:eastAsia="宋体" w:hAnsi="宋体" w:cs="Times New Roman"/>
            <w:color w:val="auto"/>
            <w:lang w:val="zh-CN"/>
          </w:rPr>
          <w:t xml:space="preserve"> </w:t>
        </w:r>
        <w:r>
          <w:rPr>
            <w:rStyle w:val="aff1"/>
            <w:rFonts w:ascii="宋体" w:eastAsia="宋体" w:hAnsi="宋体" w:cs="Times New Roman"/>
            <w:color w:val="auto"/>
            <w:lang w:val="zh-CN"/>
          </w:rPr>
          <w:t>相关保函格式</w:t>
        </w:r>
        <w:r>
          <w:tab/>
        </w:r>
        <w:r>
          <w:fldChar w:fldCharType="begin"/>
        </w:r>
        <w:r>
          <w:instrText xml:space="preserve"> PAGEREF _Toc166604429 \h </w:instrText>
        </w:r>
        <w:r>
          <w:fldChar w:fldCharType="separate"/>
        </w:r>
        <w:r>
          <w:t>57</w:t>
        </w:r>
        <w:r>
          <w:fldChar w:fldCharType="end"/>
        </w:r>
      </w:hyperlink>
    </w:p>
    <w:p w:rsidR="00CD7A2F" w:rsidRDefault="00716C49">
      <w:pPr>
        <w:pStyle w:val="13"/>
        <w:rPr>
          <w14:ligatures w14:val="standardContextual"/>
        </w:rPr>
      </w:pPr>
      <w:hyperlink w:anchor="_Toc166604430" w:history="1">
        <w:r>
          <w:rPr>
            <w:rStyle w:val="aff1"/>
            <w:rFonts w:ascii="宋体" w:eastAsia="宋体" w:hAnsi="宋体" w:cs="宋体"/>
            <w:color w:val="auto"/>
            <w:kern w:val="44"/>
            <w:lang w:val="zh-CN"/>
          </w:rPr>
          <w:t>第六篇</w:t>
        </w:r>
        <w:r>
          <w:rPr>
            <w:rStyle w:val="aff1"/>
            <w:rFonts w:ascii="宋体" w:eastAsia="宋体" w:hAnsi="宋体" w:cs="宋体"/>
            <w:color w:val="auto"/>
            <w:kern w:val="44"/>
            <w:lang w:val="zh-CN"/>
          </w:rPr>
          <w:t xml:space="preserve"> </w:t>
        </w:r>
        <w:r>
          <w:rPr>
            <w:rStyle w:val="aff1"/>
            <w:rFonts w:ascii="宋体" w:eastAsia="宋体" w:hAnsi="宋体" w:cs="宋体"/>
            <w:color w:val="auto"/>
            <w:kern w:val="44"/>
            <w:lang w:val="zh-CN"/>
          </w:rPr>
          <w:t>投标文件格式</w:t>
        </w:r>
        <w:r>
          <w:tab/>
        </w:r>
        <w:r>
          <w:fldChar w:fldCharType="begin"/>
        </w:r>
        <w:r>
          <w:instrText xml:space="preserve"> PAGEREF _Toc166604430 \h </w:instrText>
        </w:r>
        <w:r>
          <w:fldChar w:fldCharType="separate"/>
        </w:r>
        <w:r>
          <w:t>60</w:t>
        </w:r>
        <w:r>
          <w:fldChar w:fldCharType="end"/>
        </w:r>
      </w:hyperlink>
    </w:p>
    <w:p w:rsidR="00CD7A2F" w:rsidRDefault="00716C49">
      <w:pPr>
        <w:pStyle w:val="13"/>
        <w:rPr>
          <w14:ligatures w14:val="standardContextual"/>
        </w:rPr>
      </w:pPr>
      <w:hyperlink w:anchor="_Toc166604431" w:history="1">
        <w:r>
          <w:rPr>
            <w:rStyle w:val="aff1"/>
            <w:rFonts w:ascii="宋体" w:eastAsia="宋体" w:hAnsi="宋体" w:cs="宋体"/>
            <w:color w:val="auto"/>
            <w:kern w:val="44"/>
            <w:lang w:val="zh-CN"/>
          </w:rPr>
          <w:t>附件一：评标工作大纲</w:t>
        </w:r>
        <w:r>
          <w:tab/>
        </w:r>
        <w:r>
          <w:fldChar w:fldCharType="begin"/>
        </w:r>
        <w:r>
          <w:instrText xml:space="preserve"> PAGEREF _Toc166604431 \h </w:instrText>
        </w:r>
        <w:r>
          <w:fldChar w:fldCharType="separate"/>
        </w:r>
        <w:r>
          <w:t>105</w:t>
        </w:r>
        <w:r>
          <w:fldChar w:fldCharType="end"/>
        </w:r>
      </w:hyperlink>
    </w:p>
    <w:p w:rsidR="00CD7A2F" w:rsidRDefault="00716C49">
      <w:pPr>
        <w:tabs>
          <w:tab w:val="left" w:pos="851"/>
          <w:tab w:val="right" w:leader="dot" w:pos="10206"/>
        </w:tabs>
        <w:spacing w:line="360" w:lineRule="auto"/>
        <w:rPr>
          <w:rFonts w:ascii="宋体" w:eastAsia="宋体" w:hAnsi="宋体" w:cs="Times New Roman"/>
          <w:szCs w:val="21"/>
        </w:rPr>
      </w:pPr>
      <w:r>
        <w:rPr>
          <w:rFonts w:ascii="宋体" w:eastAsia="宋体" w:hAnsi="宋体" w:cs="宋体" w:hint="eastAsia"/>
          <w:szCs w:val="21"/>
        </w:rPr>
        <w:fldChar w:fldCharType="end"/>
      </w:r>
    </w:p>
    <w:p w:rsidR="00CD7A2F" w:rsidRDefault="00CD7A2F">
      <w:pPr>
        <w:tabs>
          <w:tab w:val="right" w:leader="dot" w:pos="10144"/>
        </w:tabs>
        <w:spacing w:line="360" w:lineRule="auto"/>
        <w:ind w:firstLineChars="100" w:firstLine="210"/>
        <w:rPr>
          <w:rFonts w:ascii="宋体" w:eastAsia="宋体" w:hAnsi="宋体" w:cs="Times New Roman"/>
          <w:szCs w:val="21"/>
        </w:rPr>
      </w:pPr>
    </w:p>
    <w:p w:rsidR="00CD7A2F" w:rsidRDefault="00716C49">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2" w:name="_Toc142508310"/>
      <w:bookmarkStart w:id="3" w:name="_Toc166604379"/>
      <w:bookmarkStart w:id="4" w:name="_Toc2723_WPSOffice_Level1"/>
      <w:bookmarkStart w:id="5" w:name="_Toc450662846"/>
      <w:bookmarkStart w:id="6" w:name="_Toc486167660"/>
      <w:bookmarkStart w:id="7" w:name="_Toc11638"/>
      <w:bookmarkEnd w:id="1"/>
      <w:r>
        <w:rPr>
          <w:rFonts w:ascii="宋体" w:eastAsia="宋体" w:hAnsi="宋体" w:cs="Times New Roman"/>
          <w:b/>
          <w:bCs/>
          <w:kern w:val="44"/>
          <w:sz w:val="32"/>
          <w:szCs w:val="32"/>
          <w:lang w:val="zh-CN"/>
        </w:rPr>
        <w:lastRenderedPageBreak/>
        <w:t>第一篇</w:t>
      </w:r>
      <w:r>
        <w:rPr>
          <w:rFonts w:ascii="宋体" w:eastAsia="宋体" w:hAnsi="宋体" w:cs="Times New Roman"/>
          <w:b/>
          <w:bCs/>
          <w:kern w:val="44"/>
          <w:sz w:val="32"/>
          <w:szCs w:val="32"/>
          <w:lang w:val="zh-CN"/>
        </w:rPr>
        <w:t xml:space="preserve"> </w:t>
      </w:r>
      <w:r>
        <w:rPr>
          <w:rFonts w:ascii="宋体" w:eastAsia="宋体" w:hAnsi="宋体" w:cs="Times New Roman"/>
          <w:b/>
          <w:bCs/>
          <w:kern w:val="44"/>
          <w:sz w:val="32"/>
          <w:szCs w:val="32"/>
          <w:lang w:val="zh-CN"/>
        </w:rPr>
        <w:t>招标公告</w:t>
      </w:r>
      <w:bookmarkEnd w:id="2"/>
      <w:bookmarkEnd w:id="3"/>
      <w:bookmarkEnd w:id="4"/>
      <w:bookmarkEnd w:id="5"/>
      <w:bookmarkEnd w:id="6"/>
      <w:bookmarkEnd w:id="7"/>
    </w:p>
    <w:p w:rsidR="00CD7A2F" w:rsidRDefault="00716C49">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东莞市达盛招标代理有限公司</w:t>
      </w:r>
      <w:r>
        <w:rPr>
          <w:rFonts w:ascii="宋体" w:eastAsia="宋体" w:hAnsi="宋体" w:cs="Times New Roman"/>
          <w:szCs w:val="21"/>
          <w:lang w:val="zh-CN"/>
        </w:rPr>
        <w:t>（以下简称</w:t>
      </w:r>
      <w:r>
        <w:rPr>
          <w:rFonts w:ascii="宋体" w:eastAsia="宋体" w:hAnsi="宋体" w:cs="Times New Roman"/>
          <w:szCs w:val="21"/>
          <w:lang w:val="zh-CN"/>
        </w:rPr>
        <w:t>“</w:t>
      </w:r>
      <w:r>
        <w:rPr>
          <w:rFonts w:ascii="宋体" w:eastAsia="宋体" w:hAnsi="宋体" w:cs="Times New Roman"/>
          <w:szCs w:val="21"/>
          <w:lang w:val="zh-CN"/>
        </w:rPr>
        <w:t>招标代理机构</w:t>
      </w:r>
      <w:r>
        <w:rPr>
          <w:rFonts w:ascii="宋体" w:eastAsia="宋体" w:hAnsi="宋体" w:cs="Times New Roman"/>
          <w:szCs w:val="21"/>
          <w:lang w:val="zh-CN"/>
        </w:rPr>
        <w:t>”</w:t>
      </w:r>
      <w:r>
        <w:rPr>
          <w:rFonts w:ascii="宋体" w:eastAsia="宋体" w:hAnsi="宋体" w:cs="Times New Roman"/>
          <w:szCs w:val="21"/>
          <w:lang w:val="zh-CN"/>
        </w:rPr>
        <w:t>）受</w:t>
      </w:r>
      <w:r>
        <w:rPr>
          <w:rFonts w:ascii="宋体" w:eastAsia="宋体" w:hAnsi="宋体" w:cs="Times New Roman" w:hint="eastAsia"/>
          <w:kern w:val="0"/>
          <w:szCs w:val="21"/>
        </w:rPr>
        <w:t>东莞市水务集团科技发展有限公司</w:t>
      </w:r>
      <w:r>
        <w:rPr>
          <w:rFonts w:ascii="宋体" w:eastAsia="宋体" w:hAnsi="宋体" w:cs="Times New Roman"/>
          <w:szCs w:val="21"/>
          <w:lang w:val="zh-CN"/>
        </w:rPr>
        <w:t>（以下简称</w:t>
      </w:r>
      <w:r>
        <w:rPr>
          <w:rFonts w:ascii="宋体" w:eastAsia="宋体" w:hAnsi="宋体" w:cs="Times New Roman"/>
          <w:szCs w:val="21"/>
          <w:lang w:val="zh-CN"/>
        </w:rPr>
        <w:t>“</w:t>
      </w:r>
      <w:r>
        <w:rPr>
          <w:rFonts w:ascii="宋体" w:eastAsia="宋体" w:hAnsi="宋体" w:cs="Times New Roman"/>
          <w:szCs w:val="21"/>
          <w:lang w:val="zh-CN"/>
        </w:rPr>
        <w:t>招标人</w:t>
      </w:r>
      <w:r>
        <w:rPr>
          <w:rFonts w:ascii="宋体" w:eastAsia="宋体" w:hAnsi="宋体" w:cs="Times New Roman"/>
          <w:szCs w:val="21"/>
          <w:lang w:val="zh-CN"/>
        </w:rPr>
        <w:t>”</w:t>
      </w:r>
      <w:r>
        <w:rPr>
          <w:rFonts w:ascii="宋体" w:eastAsia="宋体" w:hAnsi="宋体" w:cs="Times New Roman"/>
          <w:szCs w:val="21"/>
          <w:lang w:val="zh-CN"/>
        </w:rPr>
        <w:t>）的委托，对</w:t>
      </w:r>
      <w:bookmarkStart w:id="8" w:name="_Hlk41903390"/>
      <w:r>
        <w:rPr>
          <w:rFonts w:ascii="宋体" w:eastAsia="宋体" w:hAnsi="宋体" w:cs="Times New Roman" w:hint="eastAsia"/>
          <w:kern w:val="0"/>
          <w:szCs w:val="21"/>
        </w:rPr>
        <w:t>东莞市水务集团科技发展有限公司</w:t>
      </w:r>
      <w:r>
        <w:rPr>
          <w:rFonts w:ascii="宋体" w:eastAsia="宋体" w:hAnsi="宋体" w:cs="Times New Roman" w:hint="eastAsia"/>
          <w:kern w:val="0"/>
          <w:szCs w:val="21"/>
        </w:rPr>
        <w:t>2024</w:t>
      </w:r>
      <w:r>
        <w:rPr>
          <w:rFonts w:ascii="宋体" w:eastAsia="宋体" w:hAnsi="宋体" w:cs="Times New Roman" w:hint="eastAsia"/>
          <w:kern w:val="0"/>
          <w:szCs w:val="21"/>
        </w:rPr>
        <w:t>年度</w:t>
      </w:r>
      <w:r>
        <w:rPr>
          <w:rFonts w:ascii="宋体" w:eastAsia="宋体" w:hAnsi="宋体" w:cs="Times New Roman" w:hint="eastAsia"/>
          <w:kern w:val="0"/>
          <w:szCs w:val="21"/>
        </w:rPr>
        <w:t>DN15~DN50</w:t>
      </w:r>
      <w:r>
        <w:rPr>
          <w:rFonts w:ascii="宋体" w:eastAsia="宋体" w:hAnsi="宋体" w:cs="Times New Roman" w:hint="eastAsia"/>
          <w:kern w:val="0"/>
          <w:szCs w:val="21"/>
        </w:rPr>
        <w:t>远传水表采购项目</w:t>
      </w:r>
      <w:r>
        <w:rPr>
          <w:rFonts w:ascii="宋体" w:eastAsia="宋体" w:hAnsi="宋体" w:cs="Times New Roman"/>
          <w:szCs w:val="21"/>
          <w:lang w:val="zh-CN"/>
        </w:rPr>
        <w:t>(</w:t>
      </w:r>
      <w:r>
        <w:rPr>
          <w:rFonts w:ascii="宋体" w:eastAsia="宋体" w:hAnsi="宋体" w:cs="Times New Roman"/>
          <w:szCs w:val="21"/>
          <w:lang w:val="zh-CN"/>
        </w:rPr>
        <w:t>招标编号：</w:t>
      </w:r>
      <w:r>
        <w:rPr>
          <w:rFonts w:ascii="宋体" w:eastAsia="宋体" w:hAnsi="宋体" w:cs="Times New Roman" w:hint="eastAsia"/>
          <w:szCs w:val="21"/>
          <w:lang w:val="zh-CN"/>
        </w:rPr>
        <w:t>DGDS2024-058</w:t>
      </w:r>
      <w:r>
        <w:rPr>
          <w:rFonts w:ascii="宋体" w:eastAsia="宋体" w:hAnsi="宋体" w:cs="Times New Roman"/>
          <w:szCs w:val="21"/>
          <w:lang w:val="zh-CN"/>
        </w:rPr>
        <w:t>)</w:t>
      </w:r>
      <w:bookmarkEnd w:id="8"/>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CD7A2F" w:rsidRDefault="00CD7A2F">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w:t>
      </w:r>
    </w:p>
    <w:tbl>
      <w:tblPr>
        <w:tblW w:w="4852" w:type="pct"/>
        <w:jc w:val="center"/>
        <w:tblLayout w:type="fixed"/>
        <w:tblLook w:val="04A0" w:firstRow="1" w:lastRow="0" w:firstColumn="1" w:lastColumn="0" w:noHBand="0" w:noVBand="1"/>
      </w:tblPr>
      <w:tblGrid>
        <w:gridCol w:w="1090"/>
        <w:gridCol w:w="1477"/>
        <w:gridCol w:w="1478"/>
        <w:gridCol w:w="1478"/>
        <w:gridCol w:w="1478"/>
        <w:gridCol w:w="2843"/>
      </w:tblGrid>
      <w:tr w:rsidR="00CD7A2F">
        <w:trPr>
          <w:trHeight w:val="433"/>
          <w:jc w:val="center"/>
        </w:trPr>
        <w:tc>
          <w:tcPr>
            <w:tcW w:w="1113" w:type="dxa"/>
            <w:tcBorders>
              <w:top w:val="single" w:sz="4" w:space="0" w:color="000000"/>
              <w:left w:val="single" w:sz="4" w:space="0" w:color="000000"/>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货物名称</w:t>
            </w:r>
          </w:p>
        </w:tc>
        <w:tc>
          <w:tcPr>
            <w:tcW w:w="1510" w:type="dxa"/>
            <w:tcBorders>
              <w:top w:val="single" w:sz="4" w:space="0" w:color="000000"/>
              <w:left w:val="nil"/>
              <w:bottom w:val="single" w:sz="4" w:space="0" w:color="auto"/>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口径规格</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单位</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暂定数量</w:t>
            </w:r>
          </w:p>
        </w:tc>
        <w:tc>
          <w:tcPr>
            <w:tcW w:w="2911"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kern w:val="0"/>
                <w:szCs w:val="21"/>
              </w:rPr>
            </w:pPr>
            <w:r>
              <w:rPr>
                <w:rFonts w:ascii="宋体" w:eastAsia="宋体" w:hAnsi="宋体" w:cs="宋体" w:hint="eastAsia"/>
                <w:b/>
                <w:bCs/>
                <w:kern w:val="0"/>
                <w:szCs w:val="21"/>
                <w:lang w:bidi="ar"/>
              </w:rPr>
              <w:t>备注</w:t>
            </w:r>
          </w:p>
        </w:tc>
      </w:tr>
      <w:tr w:rsidR="00CD7A2F">
        <w:trPr>
          <w:trHeight w:val="629"/>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旋翼式远传水表</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DN15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26580</w:t>
            </w:r>
          </w:p>
        </w:tc>
        <w:tc>
          <w:tcPr>
            <w:tcW w:w="2911" w:type="dxa"/>
            <w:vMerge w:val="restart"/>
            <w:tcBorders>
              <w:top w:val="nil"/>
              <w:left w:val="nil"/>
              <w:right w:val="single" w:sz="4" w:space="0" w:color="auto"/>
            </w:tcBorders>
            <w:shd w:val="clear" w:color="auto" w:fill="auto"/>
            <w:noWrap/>
            <w:vAlign w:val="center"/>
          </w:tcPr>
          <w:p w:rsidR="00CD7A2F" w:rsidRDefault="00716C49">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、铸铁外壳；准确度等级</w:t>
            </w:r>
            <w:r>
              <w:rPr>
                <w:rFonts w:ascii="宋体" w:eastAsia="宋体" w:hAnsi="宋体" w:cs="宋体" w:hint="eastAsia"/>
                <w:kern w:val="0"/>
                <w:szCs w:val="21"/>
                <w:lang w:bidi="ar"/>
              </w:rPr>
              <w:t>2</w:t>
            </w:r>
            <w:r>
              <w:rPr>
                <w:rFonts w:ascii="宋体" w:eastAsia="宋体" w:hAnsi="宋体" w:cs="宋体" w:hint="eastAsia"/>
                <w:kern w:val="0"/>
                <w:szCs w:val="21"/>
                <w:lang w:bidi="ar"/>
              </w:rPr>
              <w:t>级；</w:t>
            </w:r>
            <w:r>
              <w:rPr>
                <w:rFonts w:ascii="宋体" w:eastAsia="宋体" w:hAnsi="宋体" w:cs="宋体" w:hint="eastAsia"/>
                <w:kern w:val="0"/>
                <w:szCs w:val="21"/>
                <w:lang w:bidi="ar"/>
              </w:rPr>
              <w:t>Q3/Q1</w:t>
            </w:r>
            <w:r>
              <w:rPr>
                <w:rFonts w:ascii="宋体" w:eastAsia="宋体" w:hAnsi="宋体" w:cs="宋体" w:hint="eastAsia"/>
                <w:kern w:val="0"/>
                <w:szCs w:val="21"/>
                <w:lang w:bidi="ar"/>
              </w:rPr>
              <w:t>（</w:t>
            </w:r>
            <w:r>
              <w:rPr>
                <w:rFonts w:ascii="宋体" w:eastAsia="宋体" w:hAnsi="宋体" w:cs="宋体" w:hint="eastAsia"/>
                <w:kern w:val="0"/>
                <w:szCs w:val="21"/>
                <w:lang w:bidi="ar"/>
              </w:rPr>
              <w:t>R</w:t>
            </w:r>
            <w:r>
              <w:rPr>
                <w:rFonts w:ascii="宋体" w:eastAsia="宋体" w:hAnsi="宋体" w:cs="宋体" w:hint="eastAsia"/>
                <w:kern w:val="0"/>
                <w:szCs w:val="21"/>
                <w:lang w:bidi="ar"/>
              </w:rPr>
              <w:t>值）≥</w:t>
            </w:r>
            <w:r>
              <w:rPr>
                <w:rFonts w:ascii="宋体" w:eastAsia="宋体" w:hAnsi="宋体" w:cs="宋体" w:hint="eastAsia"/>
                <w:kern w:val="0"/>
                <w:szCs w:val="21"/>
                <w:lang w:bidi="ar"/>
              </w:rPr>
              <w:t>100</w:t>
            </w:r>
            <w:r>
              <w:rPr>
                <w:rFonts w:ascii="宋体" w:eastAsia="宋体" w:hAnsi="宋体" w:cs="宋体" w:hint="eastAsia"/>
                <w:kern w:val="0"/>
                <w:szCs w:val="21"/>
                <w:lang w:bidi="ar"/>
              </w:rPr>
              <w:t>；含</w:t>
            </w:r>
            <w:r>
              <w:rPr>
                <w:rFonts w:ascii="宋体" w:eastAsia="宋体" w:hAnsi="宋体" w:cs="宋体" w:hint="eastAsia"/>
                <w:kern w:val="0"/>
                <w:szCs w:val="21"/>
                <w:lang w:bidi="ar"/>
              </w:rPr>
              <w:t>NB-IoT</w:t>
            </w:r>
            <w:r>
              <w:rPr>
                <w:rFonts w:ascii="宋体" w:eastAsia="宋体" w:hAnsi="宋体" w:cs="宋体" w:hint="eastAsia"/>
                <w:kern w:val="0"/>
                <w:szCs w:val="21"/>
                <w:lang w:bidi="ar"/>
              </w:rPr>
              <w:t>无线远传功能。</w:t>
            </w:r>
          </w:p>
          <w:p w:rsidR="00CD7A2F" w:rsidRDefault="00716C49">
            <w:pPr>
              <w:widowControl/>
              <w:jc w:val="left"/>
              <w:textAlignment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lang w:bidi="ar"/>
              </w:rPr>
              <w:t>配件：</w:t>
            </w:r>
            <w:r>
              <w:rPr>
                <w:rFonts w:ascii="宋体" w:eastAsia="宋体" w:hAnsi="宋体" w:cs="宋体" w:hint="eastAsia"/>
                <w:kern w:val="0"/>
                <w:szCs w:val="21"/>
                <w:lang w:bidi="ar"/>
              </w:rPr>
              <w:t>DN15-DN40</w:t>
            </w:r>
            <w:r>
              <w:rPr>
                <w:rFonts w:ascii="宋体" w:eastAsia="宋体" w:hAnsi="宋体" w:cs="宋体" w:hint="eastAsia"/>
                <w:kern w:val="0"/>
                <w:szCs w:val="21"/>
                <w:lang w:bidi="ar"/>
              </w:rPr>
              <w:t>水表，每台水表需配接管螺母一套（</w:t>
            </w:r>
            <w:r>
              <w:rPr>
                <w:rFonts w:ascii="宋体" w:eastAsia="宋体" w:hAnsi="宋体" w:cs="宋体" w:hint="eastAsia"/>
                <w:kern w:val="0"/>
                <w:szCs w:val="21"/>
                <w:lang w:bidi="ar"/>
              </w:rPr>
              <w:t>2</w:t>
            </w:r>
            <w:r>
              <w:rPr>
                <w:rFonts w:ascii="宋体" w:eastAsia="宋体" w:hAnsi="宋体" w:cs="宋体" w:hint="eastAsia"/>
                <w:kern w:val="0"/>
                <w:szCs w:val="21"/>
                <w:lang w:bidi="ar"/>
              </w:rPr>
              <w:t>个接管</w:t>
            </w:r>
            <w:r>
              <w:rPr>
                <w:rFonts w:ascii="宋体" w:eastAsia="宋体" w:hAnsi="宋体" w:cs="宋体" w:hint="eastAsia"/>
                <w:kern w:val="0"/>
                <w:szCs w:val="21"/>
                <w:lang w:bidi="ar"/>
              </w:rPr>
              <w:t>+2</w:t>
            </w:r>
            <w:r>
              <w:rPr>
                <w:rFonts w:ascii="宋体" w:eastAsia="宋体" w:hAnsi="宋体" w:cs="宋体" w:hint="eastAsia"/>
                <w:kern w:val="0"/>
                <w:szCs w:val="21"/>
                <w:lang w:bidi="ar"/>
              </w:rPr>
              <w:t>个螺母</w:t>
            </w:r>
            <w:r>
              <w:rPr>
                <w:rFonts w:ascii="宋体" w:eastAsia="宋体" w:hAnsi="宋体" w:cs="宋体" w:hint="eastAsia"/>
                <w:kern w:val="0"/>
                <w:szCs w:val="21"/>
                <w:lang w:bidi="ar"/>
              </w:rPr>
              <w:t>+2</w:t>
            </w:r>
            <w:r>
              <w:rPr>
                <w:rFonts w:ascii="宋体" w:eastAsia="宋体" w:hAnsi="宋体" w:cs="宋体" w:hint="eastAsia"/>
                <w:kern w:val="0"/>
                <w:szCs w:val="21"/>
                <w:lang w:bidi="ar"/>
              </w:rPr>
              <w:t>个垫圈）；</w:t>
            </w:r>
            <w:r>
              <w:rPr>
                <w:rFonts w:ascii="宋体" w:eastAsia="宋体" w:hAnsi="宋体" w:cs="宋体" w:hint="eastAsia"/>
                <w:kern w:val="0"/>
                <w:szCs w:val="21"/>
                <w:lang w:bidi="ar"/>
              </w:rPr>
              <w:t>DN50</w:t>
            </w:r>
            <w:r>
              <w:rPr>
                <w:rFonts w:ascii="宋体" w:eastAsia="宋体" w:hAnsi="宋体" w:cs="宋体" w:hint="eastAsia"/>
                <w:kern w:val="0"/>
                <w:szCs w:val="21"/>
                <w:lang w:bidi="ar"/>
              </w:rPr>
              <w:t>水表，每台水表含</w:t>
            </w:r>
            <w:r>
              <w:rPr>
                <w:rFonts w:ascii="宋体" w:eastAsia="宋体" w:hAnsi="宋体" w:cs="宋体" w:hint="eastAsia"/>
                <w:kern w:val="0"/>
                <w:szCs w:val="21"/>
                <w:lang w:bidi="ar"/>
              </w:rPr>
              <w:t>2</w:t>
            </w:r>
            <w:r>
              <w:rPr>
                <w:rFonts w:ascii="宋体" w:eastAsia="宋体" w:hAnsi="宋体" w:cs="宋体" w:hint="eastAsia"/>
                <w:kern w:val="0"/>
                <w:szCs w:val="21"/>
                <w:lang w:bidi="ar"/>
              </w:rPr>
              <w:t>个垫圈，不含法兰。</w:t>
            </w:r>
          </w:p>
          <w:p w:rsidR="00CD7A2F" w:rsidRDefault="00716C4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、由中标人负责执行首次检定工作，含运输费和装卸费，本次采购的水表属于强制检定，免征检定费用，招标人配合提供免征资料。</w:t>
            </w:r>
          </w:p>
        </w:tc>
      </w:tr>
      <w:tr w:rsidR="00CD7A2F">
        <w:trPr>
          <w:trHeight w:val="669"/>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50460</w:t>
            </w:r>
          </w:p>
        </w:tc>
        <w:tc>
          <w:tcPr>
            <w:tcW w:w="2911" w:type="dxa"/>
            <w:vMerge/>
            <w:tcBorders>
              <w:left w:val="nil"/>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656"/>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16800</w:t>
            </w:r>
          </w:p>
        </w:tc>
        <w:tc>
          <w:tcPr>
            <w:tcW w:w="2911" w:type="dxa"/>
            <w:vMerge/>
            <w:tcBorders>
              <w:left w:val="nil"/>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615"/>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DN40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4827</w:t>
            </w:r>
          </w:p>
        </w:tc>
        <w:tc>
          <w:tcPr>
            <w:tcW w:w="2911" w:type="dxa"/>
            <w:vMerge/>
            <w:tcBorders>
              <w:left w:val="nil"/>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679"/>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szCs w:val="21"/>
                <w:lang w:bidi="ar"/>
              </w:rPr>
              <w:t>5</w:t>
            </w: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DN50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4270</w:t>
            </w:r>
          </w:p>
        </w:tc>
        <w:tc>
          <w:tcPr>
            <w:tcW w:w="2911" w:type="dxa"/>
            <w:vMerge/>
            <w:tcBorders>
              <w:left w:val="nil"/>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679"/>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lang w:bidi="ar"/>
              </w:rPr>
            </w:pPr>
            <w:r>
              <w:rPr>
                <w:rFonts w:ascii="宋体" w:eastAsia="宋体" w:hAnsi="宋体" w:cs="宋体" w:hint="eastAsia"/>
                <w:szCs w:val="21"/>
                <w:lang w:bidi="ar"/>
              </w:rPr>
              <w:t>6</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jc w:val="center"/>
              <w:rPr>
                <w:rFonts w:ascii="Times New Roman" w:hAnsi="Times New Roman" w:cs="Times New Roman"/>
                <w:sz w:val="20"/>
                <w:szCs w:val="20"/>
              </w:rPr>
            </w:pPr>
            <w:r>
              <w:rPr>
                <w:rFonts w:ascii="宋体" w:eastAsia="宋体" w:hAnsi="宋体" w:cs="宋体" w:hint="eastAsia"/>
                <w:szCs w:val="21"/>
              </w:rPr>
              <w:t>合计</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CD7A2F">
            <w:pPr>
              <w:widowControl/>
              <w:jc w:val="center"/>
              <w:textAlignment w:val="center"/>
              <w:rPr>
                <w:rFonts w:ascii="宋体" w:eastAsia="宋体" w:hAnsi="宋体" w:cs="宋体"/>
                <w:kern w:val="0"/>
                <w:szCs w:val="21"/>
                <w:lang w:bidi="ar"/>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102937</w:t>
            </w:r>
          </w:p>
        </w:tc>
        <w:tc>
          <w:tcPr>
            <w:tcW w:w="2911" w:type="dxa"/>
            <w:vMerge/>
            <w:tcBorders>
              <w:left w:val="nil"/>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bl>
    <w:p w:rsidR="00CD7A2F" w:rsidRDefault="00716C49">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（具体内容详见：第三篇用户需求书）</w:t>
      </w:r>
    </w:p>
    <w:p w:rsidR="00CD7A2F" w:rsidRDefault="00CD7A2F">
      <w:pPr>
        <w:autoSpaceDE w:val="0"/>
        <w:autoSpaceDN w:val="0"/>
        <w:adjustRightInd w:val="0"/>
        <w:spacing w:line="360" w:lineRule="auto"/>
        <w:ind w:rightChars="-14" w:right="-29"/>
        <w:rPr>
          <w:lang w:val="zh-CN"/>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CD7A2F" w:rsidRDefault="00716C49">
      <w:pPr>
        <w:autoSpaceDE w:val="0"/>
        <w:autoSpaceDN w:val="0"/>
        <w:adjustRightInd w:val="0"/>
        <w:spacing w:line="360" w:lineRule="auto"/>
        <w:ind w:rightChars="-14" w:right="-29"/>
        <w:rPr>
          <w:rFonts w:ascii="宋体" w:eastAsia="宋体" w:hAnsi="宋体" w:cs="Times New Roman"/>
          <w:b/>
          <w:szCs w:val="21"/>
          <w:lang w:val="zh-CN"/>
        </w:rPr>
      </w:pPr>
      <w:r>
        <w:rPr>
          <w:rFonts w:ascii="宋体" w:eastAsia="宋体" w:hAnsi="宋体" w:cs="Times New Roman" w:hint="eastAsia"/>
          <w:b/>
          <w:szCs w:val="21"/>
          <w:lang w:val="zh-CN"/>
        </w:rPr>
        <w:t>2</w:t>
      </w:r>
      <w:r>
        <w:rPr>
          <w:rFonts w:ascii="宋体" w:eastAsia="宋体" w:hAnsi="宋体" w:cs="Times New Roman"/>
          <w:b/>
          <w:szCs w:val="21"/>
          <w:lang w:val="zh-CN"/>
        </w:rPr>
        <w:t xml:space="preserve">.1 </w:t>
      </w:r>
      <w:r>
        <w:rPr>
          <w:rFonts w:ascii="宋体" w:eastAsia="宋体" w:hAnsi="宋体" w:cs="Times New Roman" w:hint="eastAsia"/>
          <w:b/>
          <w:szCs w:val="21"/>
          <w:lang w:val="zh-CN"/>
        </w:rPr>
        <w:t>在中华人民共和国境内登记注册、合法存续、正常经营且具有独立承担民事责任能力的法人或其他组织</w:t>
      </w:r>
      <w:r>
        <w:rPr>
          <w:rFonts w:ascii="宋体" w:eastAsia="宋体" w:hAnsi="宋体" w:cs="Times New Roman"/>
          <w:b/>
          <w:szCs w:val="21"/>
          <w:lang w:val="zh-CN"/>
        </w:rPr>
        <w:t>；</w:t>
      </w:r>
    </w:p>
    <w:p w:rsidR="00CD7A2F" w:rsidRDefault="00716C49">
      <w:pPr>
        <w:autoSpaceDE w:val="0"/>
        <w:autoSpaceDN w:val="0"/>
        <w:adjustRightInd w:val="0"/>
        <w:spacing w:line="360" w:lineRule="auto"/>
        <w:ind w:left="422" w:rightChars="-14" w:right="-29" w:hangingChars="200" w:hanging="422"/>
        <w:rPr>
          <w:rFonts w:ascii="宋体" w:eastAsia="宋体" w:hAnsi="宋体" w:cs="Times New Roman"/>
          <w:b/>
          <w:szCs w:val="21"/>
        </w:rPr>
      </w:pPr>
      <w:bookmarkStart w:id="9" w:name="_Toc25819"/>
      <w:r>
        <w:rPr>
          <w:rFonts w:ascii="宋体" w:eastAsia="宋体" w:hAnsi="宋体" w:cs="Times New Roman" w:hint="eastAsia"/>
          <w:b/>
          <w:szCs w:val="21"/>
        </w:rPr>
        <w:t>2.</w:t>
      </w:r>
      <w:r>
        <w:rPr>
          <w:rFonts w:ascii="宋体" w:eastAsia="宋体" w:hAnsi="宋体" w:cs="Times New Roman"/>
          <w:b/>
          <w:szCs w:val="21"/>
        </w:rPr>
        <w:t>2</w:t>
      </w:r>
      <w:r>
        <w:rPr>
          <w:rFonts w:ascii="宋体" w:eastAsia="宋体" w:hAnsi="宋体" w:cs="Times New Roman" w:hint="eastAsia"/>
          <w:b/>
          <w:szCs w:val="21"/>
        </w:rPr>
        <w:t xml:space="preserve"> </w:t>
      </w:r>
      <w:r>
        <w:rPr>
          <w:rFonts w:ascii="宋体" w:eastAsia="宋体" w:hAnsi="宋体" w:cs="Times New Roman" w:hint="eastAsia"/>
          <w:b/>
          <w:szCs w:val="21"/>
          <w:lang w:val="zh-CN"/>
        </w:rPr>
        <w:t>投标人</w:t>
      </w:r>
      <w:r>
        <w:rPr>
          <w:rFonts w:ascii="宋体" w:eastAsia="宋体" w:hAnsi="宋体" w:cs="Times New Roman"/>
          <w:b/>
          <w:szCs w:val="21"/>
        </w:rPr>
        <w:t>2021</w:t>
      </w:r>
      <w:r>
        <w:rPr>
          <w:rFonts w:ascii="宋体" w:eastAsia="宋体" w:hAnsi="宋体" w:cs="Times New Roman" w:hint="eastAsia"/>
          <w:b/>
          <w:szCs w:val="21"/>
          <w:lang w:val="zh-CN"/>
        </w:rPr>
        <w:t>年</w:t>
      </w:r>
      <w:r>
        <w:rPr>
          <w:rFonts w:ascii="宋体" w:eastAsia="宋体" w:hAnsi="宋体" w:cs="Times New Roman"/>
          <w:b/>
          <w:szCs w:val="21"/>
        </w:rPr>
        <w:t>1</w:t>
      </w:r>
      <w:r>
        <w:rPr>
          <w:rFonts w:ascii="宋体" w:eastAsia="宋体" w:hAnsi="宋体" w:cs="Times New Roman" w:hint="eastAsia"/>
          <w:b/>
          <w:szCs w:val="21"/>
          <w:lang w:val="zh-CN"/>
        </w:rPr>
        <w:t>月</w:t>
      </w:r>
      <w:r>
        <w:rPr>
          <w:rFonts w:ascii="宋体" w:eastAsia="宋体" w:hAnsi="宋体" w:cs="Times New Roman" w:hint="eastAsia"/>
          <w:b/>
          <w:szCs w:val="21"/>
          <w:lang w:val="zh-CN"/>
        </w:rPr>
        <w:t>1</w:t>
      </w:r>
      <w:r>
        <w:rPr>
          <w:rFonts w:ascii="宋体" w:eastAsia="宋体" w:hAnsi="宋体" w:cs="Times New Roman" w:hint="eastAsia"/>
          <w:b/>
          <w:szCs w:val="21"/>
          <w:lang w:val="zh-CN"/>
        </w:rPr>
        <w:t>日以来具有一份投标品牌旋翼式远传水表供货业绩（合同签订日期为</w:t>
      </w:r>
      <w:r>
        <w:rPr>
          <w:rFonts w:ascii="宋体" w:eastAsia="宋体" w:hAnsi="宋体" w:cs="Times New Roman"/>
          <w:b/>
          <w:szCs w:val="21"/>
        </w:rPr>
        <w:t>2021</w:t>
      </w:r>
      <w:r>
        <w:rPr>
          <w:rFonts w:ascii="宋体" w:eastAsia="宋体" w:hAnsi="宋体" w:cs="Times New Roman" w:hint="eastAsia"/>
          <w:b/>
          <w:szCs w:val="21"/>
          <w:lang w:val="zh-CN"/>
        </w:rPr>
        <w:t>年</w:t>
      </w:r>
      <w:r>
        <w:rPr>
          <w:rFonts w:ascii="宋体" w:eastAsia="宋体" w:hAnsi="宋体" w:cs="Times New Roman"/>
          <w:b/>
          <w:szCs w:val="21"/>
        </w:rPr>
        <w:t>1</w:t>
      </w:r>
      <w:r>
        <w:rPr>
          <w:rFonts w:ascii="宋体" w:eastAsia="宋体" w:hAnsi="宋体" w:cs="Times New Roman" w:hint="eastAsia"/>
          <w:b/>
          <w:szCs w:val="21"/>
          <w:lang w:val="zh-CN"/>
        </w:rPr>
        <w:t>月</w:t>
      </w:r>
      <w:r>
        <w:rPr>
          <w:rFonts w:ascii="宋体" w:eastAsia="宋体" w:hAnsi="宋体" w:cs="Times New Roman"/>
          <w:b/>
          <w:szCs w:val="21"/>
        </w:rPr>
        <w:t>1</w:t>
      </w:r>
      <w:r>
        <w:rPr>
          <w:rFonts w:ascii="宋体" w:eastAsia="宋体" w:hAnsi="宋体" w:cs="Times New Roman" w:hint="eastAsia"/>
          <w:b/>
          <w:szCs w:val="21"/>
          <w:lang w:val="zh-CN"/>
        </w:rPr>
        <w:t>日或以后）；</w:t>
      </w:r>
    </w:p>
    <w:p w:rsidR="00CD7A2F" w:rsidRDefault="00716C49">
      <w:pPr>
        <w:autoSpaceDE w:val="0"/>
        <w:autoSpaceDN w:val="0"/>
        <w:adjustRightInd w:val="0"/>
        <w:spacing w:line="360" w:lineRule="auto"/>
        <w:ind w:left="422" w:rightChars="-14" w:right="-29" w:hangingChars="200" w:hanging="422"/>
        <w:rPr>
          <w:rFonts w:ascii="宋体" w:eastAsia="宋体" w:hAnsi="宋体" w:cs="Times New Roman"/>
          <w:b/>
          <w:szCs w:val="21"/>
        </w:rPr>
      </w:pPr>
      <w:r>
        <w:rPr>
          <w:rFonts w:ascii="宋体" w:eastAsia="宋体" w:hAnsi="宋体" w:cs="Times New Roman" w:hint="eastAsia"/>
          <w:b/>
          <w:szCs w:val="21"/>
        </w:rPr>
        <w:t xml:space="preserve">2.3 </w:t>
      </w:r>
      <w:r>
        <w:rPr>
          <w:rFonts w:ascii="宋体" w:eastAsia="宋体" w:hAnsi="宋体" w:cs="Times New Roman" w:hint="eastAsia"/>
          <w:b/>
          <w:szCs w:val="21"/>
        </w:rPr>
        <w:t>投标人须为所投产品的制造商；</w:t>
      </w:r>
    </w:p>
    <w:p w:rsidR="00CD7A2F" w:rsidRDefault="00716C49">
      <w:pPr>
        <w:autoSpaceDE w:val="0"/>
        <w:autoSpaceDN w:val="0"/>
        <w:adjustRightInd w:val="0"/>
        <w:spacing w:line="360" w:lineRule="auto"/>
        <w:ind w:rightChars="-14" w:right="-29"/>
        <w:rPr>
          <w:rFonts w:ascii="宋体" w:eastAsia="宋体" w:hAnsi="宋体" w:cs="Times New Roman"/>
          <w:b/>
          <w:szCs w:val="21"/>
          <w:lang w:val="zh-CN"/>
        </w:rPr>
      </w:pPr>
      <w:r>
        <w:rPr>
          <w:rFonts w:ascii="宋体" w:eastAsia="宋体" w:hAnsi="宋体" w:cs="Times New Roman" w:hint="eastAsia"/>
          <w:b/>
          <w:szCs w:val="21"/>
        </w:rPr>
        <w:t xml:space="preserve">2.4 </w:t>
      </w:r>
      <w:r>
        <w:rPr>
          <w:rFonts w:ascii="宋体" w:eastAsia="宋体" w:hAnsi="宋体" w:cs="Times New Roman" w:hint="eastAsia"/>
          <w:b/>
          <w:szCs w:val="21"/>
          <w:lang w:val="zh-CN"/>
        </w:rPr>
        <w:t>本项目不接受联合体投标。</w:t>
      </w:r>
      <w:bookmarkEnd w:id="9"/>
    </w:p>
    <w:p w:rsidR="00CD7A2F" w:rsidRDefault="00CD7A2F">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CD7A2F" w:rsidRDefault="00716C49">
      <w:pPr>
        <w:numPr>
          <w:ilvl w:val="0"/>
          <w:numId w:val="1"/>
        </w:numPr>
        <w:spacing w:line="360" w:lineRule="auto"/>
        <w:ind w:left="426" w:right="-34" w:hanging="426"/>
        <w:rPr>
          <w:rFonts w:ascii="宋体" w:eastAsia="宋体" w:hAnsi="宋体" w:cs="宋体"/>
          <w:szCs w:val="21"/>
        </w:rPr>
      </w:pPr>
      <w:r>
        <w:rPr>
          <w:rFonts w:ascii="宋体" w:eastAsia="宋体" w:hAnsi="宋体" w:cs="Times New Roman"/>
          <w:szCs w:val="21"/>
          <w:lang w:val="zh-CN"/>
        </w:rPr>
        <w:t>获取招标文件</w:t>
      </w:r>
      <w:r>
        <w:rPr>
          <w:rFonts w:ascii="宋体" w:eastAsia="宋体" w:hAnsi="宋体" w:cs="宋体" w:hint="eastAsia"/>
          <w:szCs w:val="21"/>
        </w:rPr>
        <w:t>的方式：本项目采用“不记名网上下载”的方式</w:t>
      </w:r>
      <w:r>
        <w:rPr>
          <w:rFonts w:ascii="宋体" w:eastAsia="宋体" w:hAnsi="宋体" w:cs="宋体"/>
          <w:szCs w:val="21"/>
        </w:rPr>
        <w:t>发布</w:t>
      </w:r>
      <w:r>
        <w:rPr>
          <w:rFonts w:ascii="宋体" w:eastAsia="宋体" w:hAnsi="宋体" w:cs="宋体" w:hint="eastAsia"/>
          <w:szCs w:val="21"/>
        </w:rPr>
        <w:t>招标文件，有意向的投标人可于本项目投标截止时间前，在本项目招标信息发布媒介【详见本招标公告第</w:t>
      </w:r>
      <w:r>
        <w:rPr>
          <w:rFonts w:ascii="宋体" w:eastAsia="宋体" w:hAnsi="宋体" w:cs="宋体"/>
          <w:szCs w:val="21"/>
        </w:rPr>
        <w:t>7</w:t>
      </w:r>
      <w:r>
        <w:rPr>
          <w:rFonts w:ascii="宋体" w:eastAsia="宋体" w:hAnsi="宋体" w:cs="宋体"/>
          <w:szCs w:val="21"/>
        </w:rPr>
        <w:t>点（除中国招标投标公共服务平台外）】下载招标文件。</w:t>
      </w:r>
    </w:p>
    <w:p w:rsidR="00CD7A2F" w:rsidRDefault="00CD7A2F">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招标代理机构</w:t>
      </w:r>
      <w:r>
        <w:rPr>
          <w:rFonts w:ascii="宋体" w:eastAsia="宋体" w:hAnsi="宋体" w:cs="Times New Roman" w:hint="eastAsia"/>
          <w:szCs w:val="21"/>
          <w:lang w:val="zh-CN"/>
        </w:rPr>
        <w:t>在递交投标文件截止时间当天通过“信用中国”网站（</w:t>
      </w:r>
      <w:r>
        <w:rPr>
          <w:rFonts w:ascii="宋体" w:eastAsia="宋体" w:hAnsi="宋体" w:cs="Times New Roman" w:hint="eastAsia"/>
          <w:szCs w:val="21"/>
          <w:lang w:val="zh-CN"/>
        </w:rPr>
        <w:t>www.creditchina.gov.cn</w:t>
      </w:r>
      <w:r>
        <w:rPr>
          <w:rFonts w:ascii="宋体" w:eastAsia="宋体" w:hAnsi="宋体" w:cs="Times New Roman" w:hint="eastAsia"/>
          <w:szCs w:val="21"/>
          <w:lang w:val="zh-CN"/>
        </w:rPr>
        <w:t>）查询投标</w:t>
      </w:r>
      <w:r>
        <w:rPr>
          <w:rFonts w:ascii="宋体" w:eastAsia="宋体" w:hAnsi="宋体" w:cs="Times New Roman" w:hint="eastAsia"/>
          <w:szCs w:val="21"/>
          <w:lang w:val="zh-CN"/>
        </w:rPr>
        <w:lastRenderedPageBreak/>
        <w:t>人（含其不具有独立法人资格的分支机构）信用记录。招标代理机构对投标人信用记录进行甄别，对列入失信被执行人、重大税收违法失信主体、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CD7A2F" w:rsidRDefault="00CD7A2F">
      <w:pPr>
        <w:autoSpaceDE w:val="0"/>
        <w:autoSpaceDN w:val="0"/>
        <w:adjustRightInd w:val="0"/>
        <w:spacing w:line="360" w:lineRule="auto"/>
        <w:ind w:rightChars="-14" w:right="-29" w:firstLine="420"/>
        <w:rPr>
          <w:rFonts w:ascii="宋体" w:eastAsia="宋体" w:hAnsi="宋体" w:cs="Times New Roman"/>
          <w:szCs w:val="21"/>
          <w:lang w:val="zh-CN"/>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投标、开标时间及地点：</w:t>
      </w:r>
    </w:p>
    <w:p w:rsidR="00CD7A2F" w:rsidRDefault="00716C49">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5.1 </w:t>
      </w:r>
      <w:r>
        <w:rPr>
          <w:rFonts w:ascii="宋体" w:eastAsia="宋体" w:hAnsi="宋体" w:cs="Times New Roman"/>
          <w:szCs w:val="21"/>
          <w:lang w:val="zh-CN"/>
        </w:rPr>
        <w:t>投标文件递交时间：</w:t>
      </w:r>
      <w:r>
        <w:rPr>
          <w:rFonts w:ascii="宋体" w:eastAsia="宋体" w:hAnsi="宋体" w:cs="Times New Roman" w:hint="eastAsia"/>
          <w:szCs w:val="21"/>
          <w:u w:val="single"/>
        </w:rPr>
        <w:t>2024</w:t>
      </w:r>
      <w:r>
        <w:rPr>
          <w:rFonts w:ascii="宋体" w:eastAsia="宋体" w:hAnsi="宋体" w:cs="Times New Roman" w:hint="eastAsia"/>
          <w:bCs/>
          <w:kern w:val="0"/>
          <w:szCs w:val="21"/>
        </w:rPr>
        <w:t>年</w:t>
      </w:r>
      <w:r>
        <w:rPr>
          <w:rFonts w:ascii="宋体" w:eastAsia="宋体" w:hAnsi="宋体" w:cs="Times New Roman" w:hint="eastAsia"/>
          <w:szCs w:val="21"/>
          <w:u w:val="single"/>
        </w:rPr>
        <w:t>7</w:t>
      </w:r>
      <w:r>
        <w:rPr>
          <w:rFonts w:ascii="宋体" w:eastAsia="宋体" w:hAnsi="宋体" w:cs="Times New Roman" w:hint="eastAsia"/>
          <w:bCs/>
          <w:kern w:val="0"/>
          <w:szCs w:val="21"/>
        </w:rPr>
        <w:t>月</w:t>
      </w:r>
      <w:r>
        <w:rPr>
          <w:rFonts w:ascii="宋体" w:eastAsia="宋体" w:hAnsi="宋体" w:cs="Times New Roman" w:hint="eastAsia"/>
          <w:szCs w:val="21"/>
          <w:u w:val="single"/>
        </w:rPr>
        <w:t>31</w:t>
      </w:r>
      <w:r>
        <w:rPr>
          <w:rFonts w:ascii="宋体" w:eastAsia="宋体" w:hAnsi="宋体" w:cs="Times New Roman" w:hint="eastAsia"/>
          <w:bCs/>
          <w:kern w:val="0"/>
          <w:szCs w:val="21"/>
        </w:rPr>
        <w:t>日</w:t>
      </w:r>
      <w:r>
        <w:rPr>
          <w:rFonts w:ascii="宋体" w:eastAsia="宋体" w:hAnsi="宋体" w:cs="Times New Roman" w:hint="eastAsia"/>
          <w:szCs w:val="21"/>
          <w:u w:val="single"/>
        </w:rPr>
        <w:t>10</w:t>
      </w:r>
      <w:r>
        <w:rPr>
          <w:rFonts w:ascii="宋体" w:eastAsia="宋体" w:hAnsi="宋体" w:cs="Times New Roman" w:hint="eastAsia"/>
          <w:bCs/>
          <w:kern w:val="0"/>
          <w:szCs w:val="21"/>
          <w:u w:val="single"/>
        </w:rPr>
        <w:t>:</w:t>
      </w:r>
      <w:r>
        <w:rPr>
          <w:rFonts w:ascii="宋体" w:eastAsia="宋体" w:hAnsi="宋体" w:cs="Times New Roman" w:hint="eastAsia"/>
          <w:szCs w:val="21"/>
          <w:u w:val="single"/>
        </w:rPr>
        <w:t>00</w:t>
      </w:r>
      <w:r>
        <w:rPr>
          <w:rFonts w:ascii="宋体" w:eastAsia="宋体" w:hAnsi="宋体" w:cs="Times New Roman" w:hint="eastAsia"/>
          <w:bCs/>
          <w:kern w:val="0"/>
          <w:szCs w:val="21"/>
        </w:rPr>
        <w:t>～</w:t>
      </w:r>
      <w:r>
        <w:rPr>
          <w:rFonts w:ascii="宋体" w:eastAsia="宋体" w:hAnsi="宋体" w:cs="Times New Roman" w:hint="eastAsia"/>
          <w:szCs w:val="21"/>
          <w:u w:val="single"/>
        </w:rPr>
        <w:t>10</w:t>
      </w:r>
      <w:r>
        <w:rPr>
          <w:rFonts w:ascii="宋体" w:eastAsia="宋体" w:hAnsi="宋体" w:cs="Times New Roman" w:hint="eastAsia"/>
          <w:bCs/>
          <w:kern w:val="0"/>
          <w:szCs w:val="21"/>
          <w:u w:val="single"/>
        </w:rPr>
        <w:t>:</w:t>
      </w:r>
      <w:r>
        <w:rPr>
          <w:rFonts w:ascii="宋体" w:eastAsia="宋体" w:hAnsi="宋体" w:cs="Times New Roman" w:hint="eastAsia"/>
          <w:szCs w:val="21"/>
          <w:u w:val="single"/>
        </w:rPr>
        <w:t>30</w:t>
      </w:r>
      <w:r>
        <w:rPr>
          <w:rFonts w:ascii="宋体" w:eastAsia="宋体" w:hAnsi="宋体" w:cs="Times New Roman" w:hint="eastAsia"/>
          <w:bCs/>
          <w:kern w:val="0"/>
          <w:szCs w:val="21"/>
        </w:rPr>
        <w:t>；</w:t>
      </w:r>
    </w:p>
    <w:p w:rsidR="00CD7A2F" w:rsidRDefault="00716C49">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5.2 </w:t>
      </w:r>
      <w:r>
        <w:rPr>
          <w:rFonts w:ascii="宋体" w:eastAsia="宋体" w:hAnsi="宋体" w:cs="Times New Roman"/>
          <w:szCs w:val="21"/>
          <w:lang w:val="zh-CN"/>
        </w:rPr>
        <w:t>投标截止及开标时间：</w:t>
      </w:r>
      <w:r>
        <w:rPr>
          <w:rFonts w:ascii="宋体" w:eastAsia="宋体" w:hAnsi="宋体" w:cs="Times New Roman" w:hint="eastAsia"/>
          <w:szCs w:val="21"/>
          <w:u w:val="single"/>
        </w:rPr>
        <w:t>2024</w:t>
      </w:r>
      <w:r>
        <w:rPr>
          <w:rFonts w:ascii="宋体" w:eastAsia="宋体" w:hAnsi="宋体" w:cs="Times New Roman" w:hint="eastAsia"/>
          <w:bCs/>
          <w:kern w:val="0"/>
          <w:szCs w:val="21"/>
        </w:rPr>
        <w:t>年</w:t>
      </w:r>
      <w:r>
        <w:rPr>
          <w:rFonts w:ascii="宋体" w:eastAsia="宋体" w:hAnsi="宋体" w:cs="Times New Roman" w:hint="eastAsia"/>
          <w:szCs w:val="21"/>
          <w:u w:val="single"/>
        </w:rPr>
        <w:t>7</w:t>
      </w:r>
      <w:r>
        <w:rPr>
          <w:rFonts w:ascii="宋体" w:eastAsia="宋体" w:hAnsi="宋体" w:cs="Times New Roman" w:hint="eastAsia"/>
          <w:bCs/>
          <w:kern w:val="0"/>
          <w:szCs w:val="21"/>
        </w:rPr>
        <w:t>月</w:t>
      </w:r>
      <w:r>
        <w:rPr>
          <w:rFonts w:ascii="宋体" w:eastAsia="宋体" w:hAnsi="宋体" w:cs="Times New Roman" w:hint="eastAsia"/>
          <w:szCs w:val="21"/>
          <w:u w:val="single"/>
        </w:rPr>
        <w:t>31</w:t>
      </w:r>
      <w:r>
        <w:rPr>
          <w:rFonts w:ascii="宋体" w:eastAsia="宋体" w:hAnsi="宋体" w:cs="Times New Roman" w:hint="eastAsia"/>
          <w:bCs/>
          <w:kern w:val="0"/>
          <w:szCs w:val="21"/>
        </w:rPr>
        <w:t>日</w:t>
      </w:r>
      <w:r>
        <w:rPr>
          <w:rFonts w:ascii="宋体" w:eastAsia="宋体" w:hAnsi="宋体" w:cs="Times New Roman" w:hint="eastAsia"/>
          <w:szCs w:val="21"/>
          <w:u w:val="single"/>
        </w:rPr>
        <w:t>10</w:t>
      </w:r>
      <w:r>
        <w:rPr>
          <w:rFonts w:ascii="宋体" w:eastAsia="宋体" w:hAnsi="宋体" w:cs="Times New Roman" w:hint="eastAsia"/>
          <w:bCs/>
          <w:kern w:val="0"/>
          <w:szCs w:val="21"/>
          <w:u w:val="single"/>
        </w:rPr>
        <w:t>:</w:t>
      </w:r>
      <w:r>
        <w:rPr>
          <w:rFonts w:ascii="宋体" w:eastAsia="宋体" w:hAnsi="宋体" w:cs="Times New Roman" w:hint="eastAsia"/>
          <w:szCs w:val="21"/>
          <w:u w:val="single"/>
        </w:rPr>
        <w:t>30</w:t>
      </w:r>
      <w:r>
        <w:rPr>
          <w:rFonts w:ascii="宋体" w:eastAsia="宋体" w:hAnsi="宋体" w:cs="Times New Roman" w:hint="eastAsia"/>
          <w:bCs/>
          <w:kern w:val="0"/>
          <w:szCs w:val="21"/>
        </w:rPr>
        <w:t>；</w:t>
      </w:r>
    </w:p>
    <w:p w:rsidR="00CD7A2F" w:rsidRDefault="00716C49">
      <w:pPr>
        <w:autoSpaceDE w:val="0"/>
        <w:autoSpaceDN w:val="0"/>
        <w:adjustRightInd w:val="0"/>
        <w:spacing w:line="360" w:lineRule="auto"/>
        <w:ind w:rightChars="-14" w:right="-29"/>
        <w:rPr>
          <w:rFonts w:ascii="宋体" w:eastAsia="宋体" w:hAnsi="宋体" w:cs="Times New Roman"/>
          <w:kern w:val="0"/>
          <w:szCs w:val="21"/>
        </w:rPr>
      </w:pPr>
      <w:r>
        <w:rPr>
          <w:rFonts w:ascii="宋体" w:eastAsia="宋体" w:hAnsi="宋体" w:cs="Times New Roman"/>
          <w:szCs w:val="21"/>
          <w:lang w:val="zh-CN"/>
        </w:rPr>
        <w:t xml:space="preserve">5.3 </w:t>
      </w:r>
      <w:r>
        <w:rPr>
          <w:rFonts w:ascii="宋体" w:eastAsia="宋体" w:hAnsi="宋体" w:cs="Times New Roman"/>
          <w:szCs w:val="21"/>
          <w:lang w:val="zh-CN"/>
        </w:rPr>
        <w:t>投标及开标地点：</w:t>
      </w:r>
      <w:r>
        <w:rPr>
          <w:rFonts w:ascii="宋体" w:eastAsia="宋体" w:hAnsi="宋体" w:cs="Times New Roman" w:hint="eastAsia"/>
          <w:kern w:val="0"/>
          <w:szCs w:val="21"/>
          <w:u w:val="single"/>
        </w:rPr>
        <w:t>东莞市南城区西平社区宏伟三路</w:t>
      </w:r>
      <w:r>
        <w:rPr>
          <w:rFonts w:ascii="宋体" w:eastAsia="宋体" w:hAnsi="宋体" w:cs="Times New Roman" w:hint="eastAsia"/>
          <w:kern w:val="0"/>
          <w:szCs w:val="21"/>
          <w:u w:val="single"/>
        </w:rPr>
        <w:t>45</w:t>
      </w:r>
      <w:r>
        <w:rPr>
          <w:rFonts w:ascii="宋体" w:eastAsia="宋体" w:hAnsi="宋体" w:cs="Times New Roman" w:hint="eastAsia"/>
          <w:kern w:val="0"/>
          <w:szCs w:val="21"/>
          <w:u w:val="single"/>
        </w:rPr>
        <w:t>号东莞市公共资源交易中心第</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6</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开标室</w:t>
      </w:r>
      <w:r>
        <w:rPr>
          <w:rFonts w:ascii="宋体" w:eastAsia="宋体" w:hAnsi="宋体" w:cs="Times New Roman" w:hint="eastAsia"/>
          <w:kern w:val="0"/>
          <w:szCs w:val="21"/>
        </w:rPr>
        <w:t>。</w:t>
      </w:r>
    </w:p>
    <w:p w:rsidR="00CD7A2F" w:rsidRDefault="00CD7A2F">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Pr>
          <w:rFonts w:ascii="宋体" w:eastAsia="宋体" w:hAnsi="宋体" w:cs="Times New Roman" w:hint="eastAsia"/>
          <w:szCs w:val="21"/>
          <w:lang w:val="zh-CN"/>
        </w:rPr>
        <w:t>。电报、传真形式的投标概不接受。</w:t>
      </w:r>
    </w:p>
    <w:p w:rsidR="00CD7A2F" w:rsidRDefault="00CD7A2F">
      <w:pPr>
        <w:autoSpaceDE w:val="0"/>
        <w:autoSpaceDN w:val="0"/>
        <w:adjustRightInd w:val="0"/>
        <w:spacing w:line="360" w:lineRule="auto"/>
        <w:ind w:leftChars="100" w:left="210" w:rightChars="-14" w:right="-29"/>
        <w:rPr>
          <w:rFonts w:ascii="宋体" w:eastAsia="宋体" w:hAnsi="宋体" w:cs="Times New Roman"/>
          <w:szCs w:val="21"/>
          <w:lang w:val="zh-CN"/>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bCs/>
          <w:szCs w:val="21"/>
        </w:rPr>
        <w:t>本项目相关公告在以下媒介发布：广东省公共资源交易平台（</w:t>
      </w:r>
      <w:r>
        <w:rPr>
          <w:rFonts w:ascii="宋体" w:eastAsia="宋体" w:hAnsi="宋体" w:cs="Times New Roman" w:hint="eastAsia"/>
          <w:bCs/>
          <w:szCs w:val="21"/>
        </w:rPr>
        <w:t>ygp.gdzwfw.gov.cn</w:t>
      </w:r>
      <w:r>
        <w:rPr>
          <w:rFonts w:ascii="宋体" w:eastAsia="宋体" w:hAnsi="宋体" w:cs="Times New Roman" w:hint="eastAsia"/>
          <w:bCs/>
          <w:szCs w:val="21"/>
        </w:rPr>
        <w:t>）、中国招标投标公共服务平台（</w:t>
      </w:r>
      <w:r>
        <w:rPr>
          <w:rFonts w:ascii="宋体" w:eastAsia="宋体" w:hAnsi="宋体" w:cs="Times New Roman" w:hint="eastAsia"/>
          <w:bCs/>
          <w:szCs w:val="21"/>
        </w:rPr>
        <w:t>www.cebpubservice.com</w:t>
      </w:r>
      <w:r>
        <w:rPr>
          <w:rFonts w:ascii="宋体" w:eastAsia="宋体" w:hAnsi="宋体" w:cs="Times New Roman" w:hint="eastAsia"/>
          <w:bCs/>
          <w:szCs w:val="21"/>
        </w:rPr>
        <w:t>）、东莞市水务集团有限公司网（</w:t>
      </w:r>
      <w:r>
        <w:rPr>
          <w:rFonts w:ascii="宋体" w:eastAsia="宋体" w:hAnsi="宋体" w:cs="Times New Roman" w:hint="eastAsia"/>
          <w:bCs/>
          <w:szCs w:val="21"/>
        </w:rPr>
        <w:t>www.dgswjt.cn</w:t>
      </w:r>
      <w:r>
        <w:rPr>
          <w:rFonts w:ascii="宋体" w:eastAsia="宋体" w:hAnsi="宋体" w:cs="Times New Roman" w:hint="eastAsia"/>
          <w:bCs/>
          <w:szCs w:val="21"/>
        </w:rPr>
        <w:t>）、招标代理机构网站（</w:t>
      </w:r>
      <w:r>
        <w:rPr>
          <w:rFonts w:ascii="宋体" w:eastAsia="宋体" w:hAnsi="宋体" w:cs="宋体" w:hint="eastAsia"/>
          <w:bCs/>
          <w:szCs w:val="21"/>
        </w:rPr>
        <w:t>www.dashengtd.com</w:t>
      </w:r>
      <w:r>
        <w:rPr>
          <w:rFonts w:ascii="宋体" w:eastAsia="宋体" w:hAnsi="宋体" w:cs="Times New Roman"/>
          <w:bCs/>
          <w:szCs w:val="21"/>
        </w:rPr>
        <w:t>）</w:t>
      </w:r>
      <w:r>
        <w:rPr>
          <w:rFonts w:ascii="宋体" w:eastAsia="宋体" w:hAnsi="宋体" w:cs="Times New Roman"/>
          <w:szCs w:val="21"/>
          <w:lang w:val="zh-CN"/>
        </w:rPr>
        <w:t>。</w:t>
      </w:r>
    </w:p>
    <w:p w:rsidR="00CD7A2F" w:rsidRDefault="00CD7A2F">
      <w:pPr>
        <w:autoSpaceDE w:val="0"/>
        <w:autoSpaceDN w:val="0"/>
        <w:adjustRightInd w:val="0"/>
        <w:spacing w:line="360" w:lineRule="auto"/>
        <w:ind w:rightChars="-14" w:right="-29" w:firstLine="420"/>
        <w:rPr>
          <w:rFonts w:ascii="宋体" w:eastAsia="宋体" w:hAnsi="宋体" w:cs="Times New Roman"/>
          <w:bCs/>
          <w:szCs w:val="21"/>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招标人：</w:t>
      </w:r>
      <w:r>
        <w:rPr>
          <w:rFonts w:ascii="宋体" w:eastAsia="宋体" w:hAnsi="宋体" w:cs="Times New Roman" w:hint="eastAsia"/>
          <w:kern w:val="0"/>
          <w:szCs w:val="21"/>
        </w:rPr>
        <w:t>东莞市水务集团科技发展有限公司</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kern w:val="0"/>
          <w:szCs w:val="21"/>
        </w:rPr>
        <w:t>址：</w:t>
      </w:r>
      <w:r>
        <w:rPr>
          <w:rFonts w:ascii="宋体" w:eastAsia="宋体" w:hAnsi="宋体" w:cs="Times New Roman" w:hint="eastAsia"/>
          <w:kern w:val="0"/>
          <w:szCs w:val="21"/>
        </w:rPr>
        <w:t>东莞市南城街道滨河路</w:t>
      </w:r>
      <w:r>
        <w:rPr>
          <w:rFonts w:ascii="宋体" w:eastAsia="宋体" w:hAnsi="宋体" w:cs="Times New Roman" w:hint="eastAsia"/>
          <w:kern w:val="0"/>
          <w:szCs w:val="21"/>
        </w:rPr>
        <w:t>100</w:t>
      </w:r>
      <w:r>
        <w:rPr>
          <w:rFonts w:ascii="宋体" w:eastAsia="宋体" w:hAnsi="宋体" w:cs="Times New Roman" w:hint="eastAsia"/>
          <w:kern w:val="0"/>
          <w:szCs w:val="21"/>
        </w:rPr>
        <w:t>号二期</w:t>
      </w:r>
      <w:r>
        <w:rPr>
          <w:rFonts w:ascii="宋体" w:eastAsia="宋体" w:hAnsi="宋体" w:cs="Times New Roman" w:hint="eastAsia"/>
          <w:kern w:val="0"/>
          <w:szCs w:val="21"/>
        </w:rPr>
        <w:t>3</w:t>
      </w:r>
      <w:r>
        <w:rPr>
          <w:rFonts w:ascii="宋体" w:eastAsia="宋体" w:hAnsi="宋体" w:cs="Times New Roman" w:hint="eastAsia"/>
          <w:kern w:val="0"/>
          <w:szCs w:val="21"/>
        </w:rPr>
        <w:t>号楼</w:t>
      </w:r>
      <w:r>
        <w:rPr>
          <w:rFonts w:ascii="宋体" w:eastAsia="宋体" w:hAnsi="宋体" w:cs="Times New Roman" w:hint="eastAsia"/>
          <w:kern w:val="0"/>
          <w:szCs w:val="21"/>
        </w:rPr>
        <w:t>4</w:t>
      </w:r>
      <w:r>
        <w:rPr>
          <w:rFonts w:ascii="宋体" w:eastAsia="宋体" w:hAnsi="宋体" w:cs="Times New Roman" w:hint="eastAsia"/>
          <w:kern w:val="0"/>
          <w:szCs w:val="21"/>
        </w:rPr>
        <w:t>楼</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：王俊</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w:t>
      </w:r>
      <w:r>
        <w:rPr>
          <w:rFonts w:ascii="宋体" w:eastAsia="宋体" w:hAnsi="宋体" w:cs="Times New Roman"/>
          <w:kern w:val="0"/>
          <w:szCs w:val="21"/>
        </w:rPr>
        <w:t xml:space="preserve">  </w:t>
      </w:r>
      <w:r>
        <w:rPr>
          <w:rFonts w:ascii="宋体" w:eastAsia="宋体" w:hAnsi="宋体" w:cs="Times New Roman"/>
          <w:kern w:val="0"/>
          <w:szCs w:val="21"/>
        </w:rPr>
        <w:t>话：</w:t>
      </w:r>
      <w:r>
        <w:rPr>
          <w:rFonts w:ascii="宋体" w:eastAsia="宋体" w:hAnsi="宋体" w:cs="宋体" w:hint="eastAsia"/>
          <w:szCs w:val="21"/>
        </w:rPr>
        <w:t>（</w:t>
      </w:r>
      <w:r>
        <w:rPr>
          <w:rFonts w:ascii="宋体" w:eastAsia="宋体" w:hAnsi="宋体" w:cs="宋体" w:hint="eastAsia"/>
          <w:szCs w:val="21"/>
        </w:rPr>
        <w:t>0769</w:t>
      </w:r>
      <w:r>
        <w:rPr>
          <w:rFonts w:ascii="宋体" w:eastAsia="宋体" w:hAnsi="宋体" w:cs="宋体" w:hint="eastAsia"/>
          <w:szCs w:val="21"/>
        </w:rPr>
        <w:t>）</w:t>
      </w:r>
      <w:r>
        <w:rPr>
          <w:rFonts w:ascii="宋体" w:eastAsia="宋体" w:hAnsi="宋体" w:cs="宋体" w:hint="eastAsia"/>
          <w:szCs w:val="21"/>
        </w:rPr>
        <w:t>22867952</w:t>
      </w:r>
    </w:p>
    <w:p w:rsidR="00CD7A2F" w:rsidRDefault="00CD7A2F">
      <w:pPr>
        <w:autoSpaceDE w:val="0"/>
        <w:autoSpaceDN w:val="0"/>
        <w:adjustRightInd w:val="0"/>
        <w:spacing w:line="360" w:lineRule="auto"/>
        <w:ind w:rightChars="-14" w:right="-29" w:firstLine="420"/>
        <w:rPr>
          <w:rFonts w:ascii="宋体" w:eastAsia="宋体" w:hAnsi="宋体" w:cs="Times New Roman"/>
          <w:kern w:val="0"/>
          <w:szCs w:val="21"/>
        </w:rPr>
      </w:pPr>
    </w:p>
    <w:p w:rsidR="00CD7A2F" w:rsidRDefault="00716C49">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招标代理机构联系方式</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0" w:name="_Toc31764_WPSOffice_Level1"/>
      <w:bookmarkStart w:id="11" w:name="_Toc450662847"/>
      <w:bookmarkStart w:id="12" w:name="_Toc486167661"/>
      <w:r>
        <w:rPr>
          <w:rFonts w:ascii="宋体" w:eastAsia="宋体" w:hAnsi="宋体" w:cs="Times New Roman"/>
          <w:kern w:val="0"/>
          <w:szCs w:val="21"/>
        </w:rPr>
        <w:t>招标代理机构：</w:t>
      </w:r>
      <w:r>
        <w:rPr>
          <w:rFonts w:ascii="宋体" w:eastAsia="宋体" w:hAnsi="宋体" w:cs="宋体" w:hint="eastAsia"/>
          <w:szCs w:val="21"/>
        </w:rPr>
        <w:t>东莞市达盛招标代理有限公司</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kern w:val="0"/>
          <w:szCs w:val="21"/>
        </w:rPr>
        <w:t xml:space="preserve">  </w:t>
      </w:r>
      <w:r>
        <w:rPr>
          <w:rFonts w:ascii="宋体" w:eastAsia="宋体" w:hAnsi="宋体" w:cs="Times New Roman"/>
          <w:kern w:val="0"/>
          <w:szCs w:val="21"/>
        </w:rPr>
        <w:t>址：</w:t>
      </w:r>
      <w:r>
        <w:rPr>
          <w:rFonts w:ascii="宋体" w:eastAsia="宋体" w:hAnsi="宋体" w:cs="Times New Roman" w:hint="eastAsia"/>
          <w:kern w:val="0"/>
          <w:szCs w:val="21"/>
        </w:rPr>
        <w:t>东莞市东城街道御景大厦</w:t>
      </w:r>
      <w:r>
        <w:rPr>
          <w:rFonts w:ascii="宋体" w:eastAsia="宋体" w:hAnsi="宋体" w:cs="Times New Roman" w:hint="eastAsia"/>
          <w:kern w:val="0"/>
          <w:szCs w:val="21"/>
        </w:rPr>
        <w:t>303</w:t>
      </w:r>
      <w:r>
        <w:rPr>
          <w:rFonts w:ascii="宋体" w:eastAsia="宋体" w:hAnsi="宋体" w:cs="Times New Roman" w:hint="eastAsia"/>
          <w:kern w:val="0"/>
          <w:szCs w:val="21"/>
        </w:rPr>
        <w:t>室（东城区政府旁）</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杨浩林</w:t>
      </w:r>
    </w:p>
    <w:p w:rsidR="00CD7A2F" w:rsidRDefault="00716C49">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电</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w:t>
      </w:r>
      <w:r>
        <w:rPr>
          <w:rFonts w:ascii="宋体" w:eastAsia="宋体" w:hAnsi="宋体" w:cs="Times New Roman" w:hint="eastAsia"/>
          <w:kern w:val="0"/>
          <w:szCs w:val="21"/>
        </w:rPr>
        <w:t>0</w:t>
      </w:r>
      <w:r>
        <w:rPr>
          <w:rFonts w:ascii="宋体" w:eastAsia="宋体" w:hAnsi="宋体" w:cs="Times New Roman"/>
          <w:kern w:val="0"/>
          <w:szCs w:val="21"/>
        </w:rPr>
        <w:t>769</w:t>
      </w:r>
      <w:r>
        <w:rPr>
          <w:rFonts w:ascii="宋体" w:eastAsia="宋体" w:hAnsi="宋体" w:cs="Times New Roman" w:hint="eastAsia"/>
          <w:kern w:val="0"/>
          <w:szCs w:val="21"/>
        </w:rPr>
        <w:t>）</w:t>
      </w:r>
      <w:r>
        <w:rPr>
          <w:rFonts w:ascii="宋体" w:eastAsia="宋体" w:hAnsi="宋体" w:cs="宋体" w:hint="eastAsia"/>
          <w:szCs w:val="21"/>
        </w:rPr>
        <w:t>22113229</w:t>
      </w:r>
    </w:p>
    <w:p w:rsidR="00CD7A2F" w:rsidRDefault="00716C49">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142508311"/>
      <w:bookmarkStart w:id="14" w:name="_Toc166604380"/>
      <w:bookmarkStart w:id="15" w:name="_Toc12475"/>
      <w:r>
        <w:rPr>
          <w:rFonts w:ascii="宋体" w:eastAsia="宋体" w:hAnsi="宋体" w:cs="宋体" w:hint="eastAsia"/>
          <w:b/>
          <w:bCs/>
          <w:kern w:val="44"/>
          <w:sz w:val="32"/>
          <w:szCs w:val="32"/>
          <w:lang w:val="zh-CN"/>
        </w:rPr>
        <w:lastRenderedPageBreak/>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CD7A2F" w:rsidRDefault="00716C4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66604381"/>
      <w:bookmarkStart w:id="17" w:name="_Toc16098"/>
      <w:bookmarkStart w:id="18" w:name="_Toc142508312"/>
      <w:bookmarkStart w:id="19" w:name="_Toc486167662"/>
      <w:bookmarkStart w:id="20" w:name="_Toc450662848"/>
      <w:bookmarkStart w:id="21" w:name="_Toc140596871"/>
      <w:bookmarkStart w:id="22" w:name="_Toc15366_WPSOffice_Level2"/>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450662849"/>
      <w:bookmarkStart w:id="24" w:name="_Toc166604382"/>
      <w:bookmarkStart w:id="25" w:name="_Toc486167663"/>
      <w:bookmarkStart w:id="26" w:name="_Toc16700"/>
      <w:bookmarkStart w:id="27" w:name="_Toc142508313"/>
      <w:bookmarkStart w:id="28" w:name="_Toc21710_WPSOffice_Level3"/>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CD7A2F" w:rsidRDefault="00CD7A2F">
      <w:pPr>
        <w:autoSpaceDE w:val="0"/>
        <w:autoSpaceDN w:val="0"/>
        <w:adjustRightInd w:val="0"/>
        <w:jc w:val="left"/>
        <w:rPr>
          <w:rFonts w:ascii="宋体" w:eastAsia="宋体" w:hAnsi="宋体" w:cs="宋体"/>
          <w:kern w:val="0"/>
          <w:sz w:val="24"/>
          <w:szCs w:val="24"/>
        </w:rPr>
      </w:pPr>
    </w:p>
    <w:p w:rsidR="00CD7A2F" w:rsidRDefault="00716C49">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450662850"/>
      <w:bookmarkStart w:id="30" w:name="_Toc80_WPSOffice_Level3"/>
      <w:bookmarkStart w:id="31" w:name="_Toc142508314"/>
      <w:bookmarkStart w:id="32" w:name="_Toc166604383"/>
      <w:bookmarkStart w:id="33" w:name="_Toc5550"/>
      <w:bookmarkStart w:id="34" w:name="_Toc486167664"/>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29"/>
      <w:bookmarkEnd w:id="30"/>
      <w:bookmarkEnd w:id="31"/>
      <w:bookmarkEnd w:id="32"/>
      <w:bookmarkEnd w:id="33"/>
      <w:bookmarkEnd w:id="34"/>
    </w:p>
    <w:p w:rsidR="00CD7A2F" w:rsidRDefault="00716C49">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 xml:space="preserve">2.1  </w:t>
      </w:r>
      <w:r>
        <w:rPr>
          <w:rFonts w:ascii="宋体" w:eastAsia="宋体" w:hAnsi="宋体" w:cs="宋体" w:hint="eastAsia"/>
          <w:b/>
          <w:szCs w:val="21"/>
          <w:lang w:val="zh-CN"/>
        </w:rPr>
        <w:t>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w:t>
      </w:r>
      <w:r>
        <w:rPr>
          <w:rFonts w:ascii="宋体" w:eastAsia="宋体" w:hAnsi="宋体" w:cs="宋体" w:hint="eastAsia"/>
          <w:b/>
          <w:szCs w:val="21"/>
          <w:lang w:val="zh-CN"/>
        </w:rPr>
        <w:t>2.2</w:t>
      </w:r>
      <w:r>
        <w:rPr>
          <w:rFonts w:ascii="宋体" w:eastAsia="宋体" w:hAnsi="宋体" w:cs="宋体" w:hint="eastAsia"/>
          <w:b/>
          <w:szCs w:val="21"/>
          <w:lang w:val="zh-CN"/>
        </w:rPr>
        <w:t>款至</w:t>
      </w:r>
      <w:r>
        <w:rPr>
          <w:rFonts w:ascii="宋体" w:eastAsia="宋体" w:hAnsi="宋体" w:cs="宋体" w:hint="eastAsia"/>
          <w:b/>
          <w:szCs w:val="21"/>
        </w:rPr>
        <w:t>2.</w:t>
      </w:r>
      <w:r>
        <w:rPr>
          <w:rFonts w:ascii="宋体" w:eastAsia="宋体" w:hAnsi="宋体" w:cs="宋体"/>
          <w:b/>
          <w:szCs w:val="21"/>
        </w:rPr>
        <w:t>5</w:t>
      </w:r>
      <w:r>
        <w:rPr>
          <w:rFonts w:ascii="宋体" w:eastAsia="宋体" w:hAnsi="宋体" w:cs="宋体" w:hint="eastAsia"/>
          <w:b/>
          <w:szCs w:val="21"/>
          <w:lang w:val="zh-CN"/>
        </w:rPr>
        <w:t>款的通用要求。</w:t>
      </w:r>
    </w:p>
    <w:p w:rsidR="00CD7A2F" w:rsidRDefault="00716C49">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w:t>
      </w:r>
      <w:r>
        <w:rPr>
          <w:rFonts w:ascii="宋体" w:eastAsia="宋体" w:hAnsi="宋体" w:cs="Times New Roman" w:hint="eastAsia"/>
          <w:b/>
          <w:kern w:val="0"/>
          <w:szCs w:val="21"/>
        </w:rPr>
        <w:t>非法手段取得证明材料进行投诉）规定的违法行为，而受到各级管理部门的处罚。投标人存在前述处罚的，在投标文件中必须主动按招标文件的要求填报“最近</w:t>
      </w:r>
      <w:r>
        <w:rPr>
          <w:rFonts w:ascii="宋体" w:eastAsia="宋体" w:hAnsi="宋体" w:cs="Times New Roman" w:hint="eastAsia"/>
          <w:b/>
          <w:kern w:val="0"/>
          <w:szCs w:val="21"/>
        </w:rPr>
        <w:t>3</w:t>
      </w:r>
      <w:r>
        <w:rPr>
          <w:rFonts w:ascii="宋体" w:eastAsia="宋体" w:hAnsi="宋体" w:cs="Times New Roman" w:hint="eastAsia"/>
          <w:b/>
          <w:kern w:val="0"/>
          <w:szCs w:val="21"/>
        </w:rPr>
        <w:t>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CD7A2F" w:rsidRDefault="00716C49">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w:t>
      </w:r>
      <w:r>
        <w:rPr>
          <w:rFonts w:ascii="宋体" w:eastAsia="宋体" w:hAnsi="宋体" w:cs="宋体" w:hint="eastAsia"/>
          <w:b/>
          <w:kern w:val="0"/>
          <w:szCs w:val="21"/>
          <w:lang w:val="zh-CN"/>
        </w:rPr>
        <w:t>投标人</w:t>
      </w:r>
      <w:r>
        <w:rPr>
          <w:rFonts w:ascii="宋体" w:eastAsia="宋体" w:hAnsi="宋体" w:cs="宋体" w:hint="eastAsia"/>
          <w:b/>
          <w:szCs w:val="21"/>
          <w:lang w:val="zh-CN"/>
        </w:rPr>
        <w:t>符合《中华人民共和国招标投标法》第二十六条规定。</w:t>
      </w:r>
    </w:p>
    <w:p w:rsidR="00CD7A2F" w:rsidRDefault="00716C49">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w:t>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www.creditchina.gov.cn</w:t>
      </w:r>
      <w:r>
        <w:rPr>
          <w:rFonts w:ascii="宋体" w:eastAsia="宋体" w:hAnsi="宋体" w:cs="Times New Roman" w:hint="eastAsia"/>
          <w:b/>
          <w:kern w:val="0"/>
          <w:szCs w:val="21"/>
        </w:rPr>
        <w:t>）失信被执行人、重大税收违法失信主体、政府采购严重违法失信行为记录名单（处罚期限届满的除外）</w:t>
      </w:r>
      <w:r>
        <w:rPr>
          <w:rFonts w:ascii="宋体" w:eastAsia="宋体" w:hAnsi="宋体" w:cs="宋体" w:hint="eastAsia"/>
          <w:b/>
          <w:kern w:val="0"/>
          <w:szCs w:val="21"/>
        </w:rPr>
        <w:t>。</w:t>
      </w:r>
    </w:p>
    <w:p w:rsidR="00CD7A2F" w:rsidRDefault="00716C49">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CD7A2F" w:rsidRDefault="00CD7A2F">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CD7A2F" w:rsidRDefault="00716C49">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142508315"/>
      <w:bookmarkStart w:id="36" w:name="_Toc166604384"/>
      <w:bookmarkStart w:id="37" w:name="_Toc23847_WPSOffice_Level3"/>
      <w:bookmarkStart w:id="38" w:name="_Toc8199"/>
      <w:bookmarkStart w:id="39" w:name="_Toc486167665"/>
      <w:bookmarkStart w:id="40" w:name="_Toc450662851"/>
      <w:r>
        <w:rPr>
          <w:rFonts w:ascii="宋体" w:eastAsia="宋体" w:hAnsi="宋体" w:cs="宋体" w:hint="eastAsia"/>
          <w:b/>
          <w:szCs w:val="21"/>
          <w:lang w:val="zh-CN"/>
        </w:rPr>
        <w:t>3</w:t>
      </w:r>
      <w:r>
        <w:rPr>
          <w:rFonts w:ascii="宋体" w:eastAsia="宋体" w:hAnsi="宋体" w:cs="宋体"/>
          <w:b/>
          <w:szCs w:val="21"/>
          <w:lang w:val="zh-CN"/>
        </w:rPr>
        <w:t xml:space="preserve"> </w:t>
      </w:r>
      <w:r>
        <w:rPr>
          <w:rFonts w:ascii="宋体" w:eastAsia="宋体" w:hAnsi="宋体" w:cs="宋体" w:hint="eastAsia"/>
          <w:b/>
          <w:szCs w:val="21"/>
          <w:lang w:val="zh-CN"/>
        </w:rPr>
        <w:t>合格的货物</w:t>
      </w:r>
      <w:bookmarkEnd w:id="35"/>
      <w:bookmarkEnd w:id="36"/>
      <w:bookmarkEnd w:id="37"/>
      <w:bookmarkEnd w:id="38"/>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1977663"/>
      <w:bookmarkStart w:id="42" w:name="_Toc533708063"/>
      <w:r>
        <w:rPr>
          <w:rFonts w:ascii="宋体" w:eastAsia="宋体" w:hAnsi="宋体" w:cs="宋体" w:hint="eastAsia"/>
          <w:szCs w:val="21"/>
          <w:lang w:val="zh-CN"/>
        </w:rPr>
        <w:t xml:space="preserve">3.2  </w:t>
      </w:r>
      <w:r>
        <w:rPr>
          <w:rFonts w:ascii="宋体" w:eastAsia="宋体" w:hAnsi="宋体" w:cs="宋体" w:hint="eastAsia"/>
          <w:szCs w:val="21"/>
          <w:lang w:val="zh-CN"/>
        </w:rPr>
        <w:t>投标人</w:t>
      </w:r>
      <w:r>
        <w:rPr>
          <w:rFonts w:ascii="宋体" w:eastAsia="宋体" w:hAnsi="宋体" w:cs="Times New Roman" w:hint="eastAsia"/>
          <w:szCs w:val="21"/>
          <w:lang w:val="zh-CN"/>
        </w:rPr>
        <w:t>中标后提供的货物</w:t>
      </w:r>
      <w:r>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eastAsia="宋体" w:hAnsi="宋体" w:cs="Times New Roman"/>
          <w:kern w:val="0"/>
          <w:szCs w:val="21"/>
        </w:rPr>
        <w:t>负责办理所有货物的进口及商检手续</w:t>
      </w:r>
      <w:r>
        <w:rPr>
          <w:rFonts w:ascii="宋体" w:eastAsia="宋体" w:hAnsi="宋体" w:cs="Times New Roman" w:hint="eastAsia"/>
          <w:kern w:val="0"/>
          <w:szCs w:val="21"/>
        </w:rPr>
        <w:t>，并承担相关费用</w:t>
      </w:r>
      <w:r>
        <w:rPr>
          <w:rFonts w:ascii="宋体" w:eastAsia="宋体" w:hAnsi="宋体" w:cs="宋体" w:hint="eastAsia"/>
          <w:szCs w:val="21"/>
          <w:lang w:val="zh-CN"/>
        </w:rPr>
        <w:t>。</w:t>
      </w:r>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533708064"/>
      <w:bookmarkStart w:id="44" w:name="_Toc1977664"/>
      <w:bookmarkEnd w:id="41"/>
      <w:bookmarkEnd w:id="42"/>
      <w:r>
        <w:rPr>
          <w:rFonts w:ascii="宋体" w:eastAsia="宋体" w:hAnsi="宋体" w:cs="宋体" w:hint="eastAsia"/>
          <w:szCs w:val="21"/>
          <w:lang w:val="zh-CN"/>
        </w:rPr>
        <w:t>3.3</w:t>
      </w:r>
      <w:r>
        <w:rPr>
          <w:rFonts w:ascii="宋体" w:eastAsia="宋体" w:hAnsi="宋体" w:cs="宋体" w:hint="eastAsia"/>
          <w:szCs w:val="21"/>
          <w:lang w:val="zh-CN"/>
        </w:rPr>
        <w:t xml:space="preserve">  </w:t>
      </w:r>
      <w:bookmarkStart w:id="45" w:name="_Toc1977665"/>
      <w:bookmarkStart w:id="46" w:name="_Toc533708065"/>
      <w:bookmarkEnd w:id="43"/>
      <w:bookmarkEnd w:id="44"/>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必须保证提供的所有货物或货物的任何部分均为最新正式版本</w:t>
      </w:r>
      <w:r>
        <w:rPr>
          <w:rFonts w:ascii="宋体" w:eastAsia="宋体" w:hAnsi="宋体" w:cs="宋体" w:hint="eastAsia"/>
          <w:szCs w:val="21"/>
          <w:lang w:val="zh-CN"/>
        </w:rPr>
        <w:t>。</w:t>
      </w:r>
      <w:bookmarkEnd w:id="45"/>
      <w:bookmarkEnd w:id="46"/>
    </w:p>
    <w:p w:rsidR="00CD7A2F" w:rsidRDefault="00716C49">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47" w:name="_Toc1977666"/>
      <w:bookmarkStart w:id="48" w:name="_Toc5337080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Times New Roman" w:hint="eastAsia"/>
          <w:kern w:val="0"/>
          <w:szCs w:val="21"/>
        </w:rPr>
        <w:t>进口的货物及其有关服务必须符合原产地和中华人民共和国的设计和制造生产或行业标准。进口的货物须是</w:t>
      </w:r>
      <w:r>
        <w:rPr>
          <w:rFonts w:ascii="宋体" w:eastAsia="宋体" w:hAnsi="宋体" w:cs="Times New Roman" w:hint="eastAsia"/>
          <w:kern w:val="0"/>
          <w:szCs w:val="21"/>
        </w:rPr>
        <w:lastRenderedPageBreak/>
        <w:t>具有合法的进口手续和途径，并通过了中华人民共和国商检部门的检验。中标人负责办理所有货物的进口及商检手续，并承担相关费用，还应提供原产地证书、报关资料及检验检疫证明、完税证明。</w:t>
      </w:r>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7"/>
      <w:bookmarkStart w:id="50" w:name="_Toc19776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1977668"/>
      <w:bookmarkStart w:id="52" w:name="_Toc5337080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w:t>
      </w:r>
      <w:r>
        <w:rPr>
          <w:rFonts w:ascii="宋体" w:eastAsia="宋体" w:hAnsi="宋体" w:cs="宋体" w:hint="eastAsia"/>
          <w:szCs w:val="21"/>
          <w:lang w:val="zh-CN"/>
        </w:rPr>
        <w:t>无论投标人</w:t>
      </w:r>
      <w:r>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w:t>
      </w:r>
      <w:r>
        <w:rPr>
          <w:rFonts w:ascii="宋体" w:eastAsia="宋体" w:hAnsi="宋体" w:cs="Times New Roman" w:hint="eastAsia"/>
          <w:kern w:val="0"/>
          <w:szCs w:val="21"/>
        </w:rPr>
        <w:t>关费用的，造成招标人任何经济损失的，由投标人承担全部赔偿责任</w:t>
      </w:r>
      <w:r>
        <w:rPr>
          <w:rFonts w:ascii="宋体" w:eastAsia="宋体" w:hAnsi="宋体" w:cs="宋体" w:hint="eastAsia"/>
          <w:szCs w:val="21"/>
          <w:lang w:val="zh-CN"/>
        </w:rPr>
        <w:t>。</w:t>
      </w:r>
      <w:bookmarkEnd w:id="51"/>
      <w:bookmarkEnd w:id="52"/>
    </w:p>
    <w:p w:rsidR="00CD7A2F" w:rsidRDefault="00CD7A2F">
      <w:pPr>
        <w:autoSpaceDE w:val="0"/>
        <w:autoSpaceDN w:val="0"/>
        <w:adjustRightInd w:val="0"/>
        <w:spacing w:line="360" w:lineRule="auto"/>
        <w:jc w:val="left"/>
        <w:rPr>
          <w:rFonts w:ascii="宋体" w:eastAsia="宋体" w:hAnsi="宋体" w:cs="宋体"/>
          <w:szCs w:val="21"/>
          <w:lang w:val="zh-CN"/>
        </w:rPr>
      </w:pPr>
    </w:p>
    <w:p w:rsidR="00CD7A2F" w:rsidRDefault="00716C49">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23394"/>
      <w:bookmarkStart w:id="54" w:name="_Toc166604385"/>
      <w:bookmarkStart w:id="55" w:name="_Toc9658_WPSOffice_Level3"/>
      <w:bookmarkStart w:id="56" w:name="_Toc142508316"/>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53"/>
      <w:bookmarkEnd w:id="54"/>
      <w:bookmarkEnd w:id="55"/>
      <w:bookmarkEnd w:id="56"/>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1977670"/>
      <w:bookmarkStart w:id="58" w:name="_Toc533708070"/>
      <w:r>
        <w:rPr>
          <w:rFonts w:ascii="宋体" w:eastAsia="宋体" w:hAnsi="宋体" w:cs="宋体" w:hint="eastAsia"/>
          <w:szCs w:val="21"/>
          <w:lang w:val="zh-CN"/>
        </w:rPr>
        <w:t xml:space="preserve">4.1  </w:t>
      </w:r>
      <w:r>
        <w:rPr>
          <w:rFonts w:ascii="宋体" w:eastAsia="宋体" w:hAnsi="宋体" w:cs="宋体" w:hint="eastAsia"/>
          <w:szCs w:val="21"/>
          <w:lang w:val="zh-CN"/>
        </w:rPr>
        <w:t>投标费用</w:t>
      </w:r>
      <w:bookmarkEnd w:id="57"/>
      <w:bookmarkEnd w:id="58"/>
    </w:p>
    <w:p w:rsidR="00CD7A2F" w:rsidRDefault="00716C49">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1977672"/>
      <w:bookmarkStart w:id="60" w:name="_Toc5337080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59"/>
      <w:bookmarkEnd w:id="60"/>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1977673"/>
      <w:bookmarkStart w:id="62" w:name="_Toc533708073"/>
      <w:r>
        <w:rPr>
          <w:rFonts w:ascii="宋体" w:eastAsia="宋体" w:hAnsi="宋体" w:cs="宋体" w:hint="eastAsia"/>
          <w:szCs w:val="21"/>
          <w:lang w:val="zh-CN"/>
        </w:rPr>
        <w:t xml:space="preserve">4.2  </w:t>
      </w:r>
      <w:r>
        <w:rPr>
          <w:rFonts w:ascii="宋体" w:eastAsia="宋体" w:hAnsi="宋体" w:cs="宋体" w:hint="eastAsia"/>
          <w:szCs w:val="21"/>
          <w:lang w:val="zh-CN"/>
        </w:rPr>
        <w:t>踏勘现场</w:t>
      </w:r>
      <w:bookmarkEnd w:id="61"/>
      <w:bookmarkEnd w:id="62"/>
    </w:p>
    <w:p w:rsidR="00CD7A2F" w:rsidRDefault="00716C49">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3" w:name="_Toc533708076"/>
      <w:bookmarkStart w:id="64" w:name="_Toc1977676"/>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）本项目不组织集中踏勘现场和答疑，投标人应自行到实地踏勘考察。</w:t>
      </w:r>
    </w:p>
    <w:p w:rsidR="00CD7A2F" w:rsidRDefault="00716C49">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）潜在投标人应承担踏勘现场自身所发生的费用。</w:t>
      </w:r>
    </w:p>
    <w:p w:rsidR="00CD7A2F" w:rsidRDefault="00716C49">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3</w:t>
      </w:r>
      <w:r>
        <w:rPr>
          <w:rFonts w:ascii="宋体" w:eastAsia="宋体" w:hAnsi="宋体" w:cs="宋体" w:hint="eastAsia"/>
          <w:kern w:val="0"/>
          <w:szCs w:val="21"/>
          <w:lang w:val="zh-CN"/>
        </w:rPr>
        <w:t>）招标人和招标代理机构在踏勘现场中介绍的有关现场和相关的周边环境情况，供投标人在编制投标文件时参考，招标人不对投标人据此作出的判断和决策负责。</w:t>
      </w:r>
    </w:p>
    <w:p w:rsidR="00CD7A2F" w:rsidRDefault="00716C49">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4</w:t>
      </w:r>
      <w:r>
        <w:rPr>
          <w:rFonts w:ascii="宋体" w:eastAsia="宋体" w:hAnsi="宋体" w:cs="宋体" w:hint="eastAsia"/>
          <w:kern w:val="0"/>
          <w:szCs w:val="21"/>
          <w:lang w:val="zh-CN"/>
        </w:rPr>
        <w:t>）潜在投标人可为踏勘需要而进入招标人的项目现场，但潜在投标人不得因此使招标人承担有关的责任和蒙受损失。潜在投标人应承担踏勘现场的责任和风险。</w:t>
      </w:r>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r>
      <w:r>
        <w:rPr>
          <w:rFonts w:ascii="宋体" w:eastAsia="宋体" w:hAnsi="宋体" w:cs="宋体" w:hint="eastAsia"/>
          <w:szCs w:val="21"/>
          <w:lang w:val="zh-CN"/>
        </w:rPr>
        <w:t>纪律与保密事项</w:t>
      </w:r>
      <w:bookmarkEnd w:id="39"/>
      <w:bookmarkEnd w:id="40"/>
      <w:bookmarkEnd w:id="63"/>
      <w:bookmarkEnd w:id="64"/>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）获得本招标文件的投标人，不得用作本次投标以外的任何用途。</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w:t>
      </w: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）开标后，直至向中标人授</w:t>
      </w:r>
      <w:r>
        <w:rPr>
          <w:rFonts w:ascii="宋体" w:eastAsia="宋体" w:hAnsi="宋体" w:cs="Times New Roman" w:hint="eastAsia"/>
          <w:kern w:val="0"/>
          <w:szCs w:val="21"/>
        </w:rPr>
        <w:t>予合同期间，凡与审查、澄清、评价和比较报价的有关资料以及授标意见等，参与评标工作的有关人员均不得向投标人及与评标无关的其他人透露。</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）除投标人被要求对投标文件进行澄清外，从递交投标文件截止之时起至授予合同期间，投标人不得就与其投标文件有关的事项主动与评标委员会、招标代理机构以及招标人联系。</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6</w:t>
      </w:r>
      <w:r>
        <w:rPr>
          <w:rFonts w:ascii="宋体" w:eastAsia="宋体" w:hAnsi="宋体" w:cs="Times New Roman" w:hint="eastAsia"/>
          <w:kern w:val="0"/>
          <w:szCs w:val="21"/>
        </w:rPr>
        <w:t>）投标人不得串通作弊，以不正当的手段妨碍、排挤其他投标人，扰乱采购市场，破坏公平竞争原则。</w:t>
      </w:r>
    </w:p>
    <w:p w:rsidR="00CD7A2F" w:rsidRDefault="00CD7A2F">
      <w:pPr>
        <w:autoSpaceDE w:val="0"/>
        <w:autoSpaceDN w:val="0"/>
        <w:adjustRightInd w:val="0"/>
        <w:spacing w:line="360" w:lineRule="auto"/>
        <w:ind w:leftChars="-100" w:left="315" w:hangingChars="250" w:hanging="525"/>
        <w:rPr>
          <w:rFonts w:ascii="宋体" w:eastAsia="宋体" w:hAnsi="宋体" w:cs="宋体"/>
          <w:szCs w:val="21"/>
        </w:rPr>
      </w:pPr>
    </w:p>
    <w:p w:rsidR="00CD7A2F" w:rsidRDefault="00716C4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142508317"/>
      <w:bookmarkStart w:id="66" w:name="_Toc486167667"/>
      <w:bookmarkStart w:id="67" w:name="_Toc140596876"/>
      <w:bookmarkStart w:id="68" w:name="_Toc1482"/>
      <w:bookmarkStart w:id="69" w:name="_Toc166604386"/>
      <w:bookmarkStart w:id="70" w:name="_Toc30507_WPSOffice_Level2"/>
      <w:bookmarkStart w:id="71" w:name="_Toc450662853"/>
      <w:r>
        <w:rPr>
          <w:rFonts w:ascii="宋体" w:eastAsia="宋体" w:hAnsi="宋体" w:cs="宋体" w:hint="eastAsia"/>
          <w:b/>
          <w:bCs/>
          <w:kern w:val="44"/>
          <w:szCs w:val="21"/>
          <w:lang w:val="zh-CN"/>
        </w:rPr>
        <w:t>二、招标文件</w:t>
      </w:r>
      <w:bookmarkEnd w:id="65"/>
      <w:bookmarkEnd w:id="66"/>
      <w:bookmarkEnd w:id="67"/>
      <w:bookmarkEnd w:id="68"/>
      <w:bookmarkEnd w:id="69"/>
      <w:bookmarkEnd w:id="70"/>
      <w:bookmarkEnd w:id="71"/>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28179"/>
      <w:bookmarkStart w:id="73" w:name="_Toc142508318"/>
      <w:bookmarkStart w:id="74" w:name="_Toc26635_WPSOffice_Level3"/>
      <w:bookmarkStart w:id="75" w:name="_Toc166604387"/>
      <w:bookmarkStart w:id="76" w:name="_Toc450662854"/>
      <w:bookmarkStart w:id="77" w:name="_Toc486167668"/>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72"/>
      <w:bookmarkEnd w:id="73"/>
      <w:bookmarkEnd w:id="74"/>
      <w:bookmarkEnd w:id="75"/>
      <w:bookmarkEnd w:id="76"/>
      <w:bookmarkEnd w:id="77"/>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r>
      <w:r>
        <w:rPr>
          <w:rFonts w:ascii="宋体" w:eastAsia="宋体" w:hAnsi="宋体" w:cs="宋体" w:hint="eastAsia"/>
          <w:szCs w:val="21"/>
          <w:lang w:val="zh-CN"/>
        </w:rPr>
        <w:t>招标文件包括：</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招标公告</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第二篇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投标人须知</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用户需求书</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rPr>
      </w:pPr>
      <w:r>
        <w:rPr>
          <w:rFonts w:ascii="宋体" w:eastAsia="宋体" w:hAnsi="宋体" w:cs="Times New Roman" w:hint="eastAsia"/>
          <w:szCs w:val="21"/>
          <w:lang w:val="zh-CN"/>
        </w:rPr>
        <w:t>第四篇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合同条款</w:t>
      </w:r>
      <w:r>
        <w:rPr>
          <w:rFonts w:ascii="宋体" w:eastAsia="宋体" w:hAnsi="宋体" w:cs="Times New Roman" w:hint="eastAsia"/>
          <w:szCs w:val="21"/>
        </w:rPr>
        <w:t>格式</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相关保函格式</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第六篇</w:t>
      </w:r>
      <w:r>
        <w:rPr>
          <w:rFonts w:ascii="宋体" w:eastAsia="宋体" w:hAnsi="宋体" w:cs="Times New Roman" w:hint="eastAsia"/>
          <w:szCs w:val="21"/>
          <w:lang w:val="zh-CN"/>
        </w:rPr>
        <w:t xml:space="preserve"> </w:t>
      </w:r>
      <w:r>
        <w:rPr>
          <w:rFonts w:ascii="宋体" w:eastAsia="宋体" w:hAnsi="宋体" w:cs="Times New Roman" w:hint="eastAsia"/>
          <w:szCs w:val="21"/>
          <w:lang w:val="zh-CN"/>
        </w:rPr>
        <w:t>投标文件格式</w:t>
      </w:r>
    </w:p>
    <w:p w:rsidR="00CD7A2F" w:rsidRDefault="00716C49">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宋体" w:hint="eastAsia"/>
          <w:szCs w:val="21"/>
          <w:lang w:val="zh-CN"/>
        </w:rPr>
        <w:t>附件一：评标工作大纲</w:t>
      </w:r>
    </w:p>
    <w:p w:rsidR="00CD7A2F" w:rsidRDefault="00716C49">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CD7A2F" w:rsidRDefault="00716C49">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 xml:space="preserve">5.3  </w:t>
      </w:r>
      <w:r>
        <w:rPr>
          <w:rFonts w:ascii="宋体" w:eastAsia="宋体" w:hAnsi="宋体" w:cs="宋体" w:hint="eastAsia"/>
          <w:szCs w:val="21"/>
          <w:lang w:val="zh-CN"/>
        </w:rPr>
        <w:t>本招标文件使用的词语有如下定义：</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）“招标人”指东莞市水务集团科技发展有限公司；</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）“招标代理机构”指</w:t>
      </w:r>
      <w:r>
        <w:rPr>
          <w:rFonts w:ascii="宋体" w:eastAsia="宋体" w:hAnsi="宋体" w:cs="宋体" w:hint="eastAsia"/>
          <w:kern w:val="0"/>
          <w:szCs w:val="21"/>
          <w:lang w:val="zh-CN"/>
        </w:rPr>
        <w:t>东莞市达盛招标代理有限公司</w:t>
      </w:r>
      <w:r>
        <w:rPr>
          <w:rFonts w:ascii="宋体" w:eastAsia="宋体" w:hAnsi="宋体" w:cs="Times New Roman" w:hint="eastAsia"/>
          <w:kern w:val="0"/>
          <w:szCs w:val="21"/>
        </w:rPr>
        <w:t>；</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）“投标人”指参加东莞市水务集团科技发展有限公司</w:t>
      </w:r>
      <w:r>
        <w:rPr>
          <w:rFonts w:ascii="宋体" w:eastAsia="宋体" w:hAnsi="宋体" w:cs="Times New Roman" w:hint="eastAsia"/>
          <w:kern w:val="0"/>
          <w:szCs w:val="21"/>
        </w:rPr>
        <w:t>2024</w:t>
      </w:r>
      <w:r>
        <w:rPr>
          <w:rFonts w:ascii="宋体" w:eastAsia="宋体" w:hAnsi="宋体" w:cs="Times New Roman" w:hint="eastAsia"/>
          <w:kern w:val="0"/>
          <w:szCs w:val="21"/>
        </w:rPr>
        <w:t>年度</w:t>
      </w:r>
      <w:r>
        <w:rPr>
          <w:rFonts w:ascii="宋体" w:eastAsia="宋体" w:hAnsi="宋体" w:cs="Times New Roman" w:hint="eastAsia"/>
          <w:kern w:val="0"/>
          <w:szCs w:val="21"/>
        </w:rPr>
        <w:t>DN15~DN50</w:t>
      </w:r>
      <w:r>
        <w:rPr>
          <w:rFonts w:ascii="宋体" w:eastAsia="宋体" w:hAnsi="宋体" w:cs="Times New Roman" w:hint="eastAsia"/>
          <w:kern w:val="0"/>
          <w:szCs w:val="21"/>
        </w:rPr>
        <w:t>远传水表采购项目所需的货物及有关服务的投标，并向招标代理机构提交投标文件的当事人；</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）“中标人”指其投标被招标人接受，并与招标人签订合同的当事人；</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）“甲方”指在合同条款中指明的购买货物及有关服务的单位，即东莞市水务集团科技发展有限公司；</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）“乙方”指在合同条款中指明的本合同项下提供货物及有关服务的公司或实体；</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）“招标文件”指由招标代理机构发出的本招标文件，包括全部章节和附件；</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9</w:t>
      </w:r>
      <w:r>
        <w:rPr>
          <w:rFonts w:ascii="宋体" w:eastAsia="宋体" w:hAnsi="宋体" w:cs="Times New Roman" w:hint="eastAsia"/>
          <w:kern w:val="0"/>
          <w:szCs w:val="21"/>
        </w:rPr>
        <w:t>）“投标文件”指投标人根据本招标文件向招标代理机构提交的全部文件；</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10</w:t>
      </w:r>
      <w:r>
        <w:rPr>
          <w:rFonts w:ascii="宋体" w:eastAsia="宋体" w:hAnsi="宋体" w:cs="Times New Roman" w:hint="eastAsia"/>
          <w:kern w:val="0"/>
          <w:szCs w:val="21"/>
        </w:rPr>
        <w:t>）“书面函件”指手写、打字或印刷的函件，包括电传、电报和传真；</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）“合同”指由本次招标所产生的合同或合约文件；</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12</w:t>
      </w:r>
      <w:r>
        <w:rPr>
          <w:rFonts w:ascii="宋体" w:eastAsia="宋体" w:hAnsi="宋体" w:cs="Times New Roman" w:hint="eastAsia"/>
          <w:kern w:val="0"/>
          <w:szCs w:val="21"/>
        </w:rPr>
        <w:t>）“日期”指公历日，“时间”指北京时间；</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）本招标文件中的“境内”特指中华人民共和国海关关境以内，“境外”特指中华人民共和国海关关境以外；</w:t>
      </w:r>
    </w:p>
    <w:p w:rsidR="00CD7A2F" w:rsidRDefault="00716C49">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14</w:t>
      </w:r>
      <w:r>
        <w:rPr>
          <w:rFonts w:ascii="宋体" w:eastAsia="宋体" w:hAnsi="宋体" w:cs="Times New Roman" w:hint="eastAsia"/>
          <w:kern w:val="0"/>
          <w:szCs w:val="21"/>
        </w:rPr>
        <w:t>）不含税价，即为《中华人民共和国增值税暂行条例》（国务院令第</w:t>
      </w:r>
      <w:r>
        <w:rPr>
          <w:rFonts w:ascii="宋体" w:eastAsia="宋体" w:hAnsi="宋体" w:cs="Times New Roman" w:hint="eastAsia"/>
          <w:kern w:val="0"/>
          <w:szCs w:val="21"/>
        </w:rPr>
        <w:t>6</w:t>
      </w:r>
      <w:r>
        <w:rPr>
          <w:rFonts w:ascii="宋体" w:eastAsia="宋体" w:hAnsi="宋体" w:cs="Times New Roman"/>
          <w:kern w:val="0"/>
          <w:szCs w:val="21"/>
        </w:rPr>
        <w:t>91</w:t>
      </w:r>
      <w:r>
        <w:rPr>
          <w:rFonts w:ascii="宋体" w:eastAsia="宋体" w:hAnsi="宋体" w:cs="Times New Roman" w:hint="eastAsia"/>
          <w:kern w:val="0"/>
          <w:szCs w:val="21"/>
        </w:rPr>
        <w:t>号修订版）规定的销售额。本招标文件所称的不含税价和不含税合同价是指不含本采购项目投标人的销项税额，包含了投标人完成合同义务</w:t>
      </w:r>
      <w:r>
        <w:rPr>
          <w:rFonts w:ascii="宋体" w:eastAsia="宋体" w:hAnsi="宋体" w:cs="Times New Roman" w:hint="eastAsia"/>
          <w:kern w:val="0"/>
          <w:szCs w:val="21"/>
        </w:rPr>
        <w:lastRenderedPageBreak/>
        <w:t>（含投标人代缴代扣、分包及委外服务、施工、采购货</w:t>
      </w:r>
      <w:r>
        <w:rPr>
          <w:rFonts w:ascii="宋体" w:eastAsia="宋体" w:hAnsi="宋体" w:cs="Times New Roman" w:hint="eastAsia"/>
          <w:kern w:val="0"/>
          <w:szCs w:val="21"/>
        </w:rPr>
        <w:t>物等所产生的价税）的其他全部费用。本采购项目投标人的销项税额由招标人承担，不计入投标报价。</w:t>
      </w:r>
    </w:p>
    <w:p w:rsidR="00CD7A2F" w:rsidRDefault="00CD7A2F">
      <w:pPr>
        <w:autoSpaceDE w:val="0"/>
        <w:autoSpaceDN w:val="0"/>
        <w:adjustRightInd w:val="0"/>
        <w:spacing w:line="360" w:lineRule="auto"/>
        <w:ind w:leftChars="78" w:left="952" w:hangingChars="375" w:hanging="788"/>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142508319"/>
      <w:bookmarkStart w:id="79" w:name="_Toc29125_WPSOffice_Level3"/>
      <w:bookmarkStart w:id="80" w:name="_Toc450662855"/>
      <w:bookmarkStart w:id="81" w:name="_Toc166604388"/>
      <w:bookmarkStart w:id="82" w:name="_Toc18407"/>
      <w:bookmarkStart w:id="83" w:name="_Toc486167669"/>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78"/>
      <w:bookmarkEnd w:id="79"/>
      <w:bookmarkEnd w:id="80"/>
      <w:bookmarkEnd w:id="81"/>
      <w:bookmarkEnd w:id="82"/>
      <w:bookmarkEnd w:id="83"/>
    </w:p>
    <w:p w:rsidR="00CD7A2F" w:rsidRDefault="00716C49">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w:t>
      </w:r>
      <w:r>
        <w:rPr>
          <w:rFonts w:ascii="宋体" w:eastAsia="宋体" w:hAnsi="宋体" w:cs="Times New Roman" w:hint="eastAsia"/>
          <w:bCs/>
          <w:szCs w:val="21"/>
          <w:lang w:val="zh-CN"/>
        </w:rPr>
        <w:t>10</w:t>
      </w:r>
      <w:r>
        <w:rPr>
          <w:rFonts w:ascii="宋体" w:eastAsia="宋体" w:hAnsi="宋体" w:cs="Times New Roman" w:hint="eastAsia"/>
          <w:bCs/>
          <w:szCs w:val="21"/>
          <w:lang w:val="zh-CN"/>
        </w:rPr>
        <w:t>日前</w:t>
      </w:r>
      <w:r>
        <w:rPr>
          <w:rFonts w:ascii="宋体" w:eastAsia="宋体" w:hAnsi="宋体" w:cs="Times New Roman"/>
          <w:szCs w:val="21"/>
          <w:lang w:val="zh-CN"/>
        </w:rPr>
        <w:t>以书面形式向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w:t>
      </w:r>
      <w:r>
        <w:rPr>
          <w:rFonts w:ascii="宋体" w:eastAsia="宋体" w:hAnsi="宋体" w:cs="Times New Roman"/>
          <w:szCs w:val="21"/>
          <w:lang w:val="zh-CN"/>
        </w:rPr>
        <w:t>并</w:t>
      </w:r>
      <w:r>
        <w:rPr>
          <w:rFonts w:ascii="宋体" w:eastAsia="宋体" w:hAnsi="宋体" w:cs="Times New Roman" w:hint="eastAsia"/>
          <w:szCs w:val="21"/>
          <w:lang w:val="zh-CN"/>
        </w:rPr>
        <w:t>将材料原件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w:t>
      </w:r>
      <w:r>
        <w:rPr>
          <w:rFonts w:ascii="宋体" w:eastAsia="宋体" w:hAnsi="宋体" w:cs="Times New Roman"/>
          <w:szCs w:val="21"/>
          <w:lang w:val="zh-CN"/>
        </w:rPr>
        <w:t>招标文件所有内容</w:t>
      </w:r>
      <w:r>
        <w:rPr>
          <w:rFonts w:ascii="宋体" w:eastAsia="宋体" w:hAnsi="宋体" w:cs="Times New Roman" w:hint="eastAsia"/>
          <w:szCs w:val="21"/>
          <w:lang w:val="zh-CN"/>
        </w:rPr>
        <w:t>无异议</w:t>
      </w:r>
      <w:r>
        <w:rPr>
          <w:rFonts w:ascii="宋体" w:eastAsia="宋体" w:hAnsi="宋体" w:cs="Times New Roman"/>
          <w:szCs w:val="21"/>
          <w:lang w:val="zh-CN"/>
        </w:rPr>
        <w:t>。</w:t>
      </w:r>
      <w:r>
        <w:rPr>
          <w:rFonts w:ascii="宋体" w:eastAsia="宋体" w:hAnsi="宋体" w:cs="Times New Roman" w:hint="eastAsia"/>
          <w:bCs/>
          <w:szCs w:val="21"/>
          <w:lang w:val="zh-CN"/>
        </w:rPr>
        <w:t>异议</w:t>
      </w:r>
      <w:r>
        <w:rPr>
          <w:rFonts w:ascii="宋体" w:eastAsia="宋体" w:hAnsi="宋体" w:cs="Times New Roman" w:hint="eastAsia"/>
          <w:szCs w:val="21"/>
          <w:lang w:val="zh-CN"/>
        </w:rPr>
        <w:t>书面材料必须</w:t>
      </w:r>
      <w:r>
        <w:rPr>
          <w:rFonts w:ascii="宋体" w:eastAsia="宋体" w:hAnsi="宋体" w:cs="Times New Roman"/>
          <w:szCs w:val="21"/>
          <w:lang w:val="zh-CN"/>
        </w:rPr>
        <w:t>加盖投标人</w:t>
      </w:r>
      <w:r>
        <w:rPr>
          <w:rFonts w:ascii="宋体" w:eastAsia="宋体" w:hAnsi="宋体" w:cs="Times New Roman" w:hint="eastAsia"/>
          <w:szCs w:val="21"/>
          <w:lang w:val="zh-CN"/>
        </w:rPr>
        <w:t>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CD7A2F" w:rsidRDefault="00CD7A2F">
      <w:pPr>
        <w:autoSpaceDE w:val="0"/>
        <w:autoSpaceDN w:val="0"/>
        <w:adjustRightInd w:val="0"/>
        <w:spacing w:line="360" w:lineRule="auto"/>
        <w:ind w:leftChars="137" w:left="290" w:hangingChars="1" w:hanging="2"/>
        <w:rPr>
          <w:rFonts w:ascii="宋体" w:eastAsia="宋体" w:hAnsi="宋体" w:cs="宋体"/>
          <w:b/>
          <w:bCs/>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486167670"/>
      <w:bookmarkStart w:id="85" w:name="_Toc23483_WPSOffice_Level3"/>
      <w:bookmarkStart w:id="86" w:name="_Toc166604389"/>
      <w:bookmarkStart w:id="87" w:name="_Toc450662856"/>
      <w:bookmarkStart w:id="88" w:name="_Toc142508320"/>
      <w:bookmarkStart w:id="89" w:name="_Toc26320"/>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7.1  </w:t>
      </w:r>
      <w:r>
        <w:rPr>
          <w:rFonts w:ascii="宋体" w:eastAsia="宋体" w:hAnsi="宋体" w:cs="宋体" w:hint="eastAsia"/>
          <w:szCs w:val="21"/>
          <w:lang w:val="zh-CN"/>
        </w:rPr>
        <w:t>招标代理机构对已发出的招标文件进行必要澄清或者修改的，将在招标文件要求提交投标文件截止时间</w:t>
      </w:r>
      <w:r>
        <w:rPr>
          <w:rFonts w:ascii="宋体" w:eastAsia="宋体" w:hAnsi="宋体" w:cs="宋体" w:hint="eastAsia"/>
          <w:szCs w:val="21"/>
          <w:lang w:val="zh-CN"/>
        </w:rPr>
        <w:t>1</w:t>
      </w:r>
      <w:r>
        <w:rPr>
          <w:rFonts w:ascii="宋体" w:eastAsia="宋体" w:hAnsi="宋体" w:cs="宋体"/>
          <w:szCs w:val="21"/>
          <w:lang w:val="zh-CN"/>
        </w:rPr>
        <w:t>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r>
      <w:r>
        <w:rPr>
          <w:rFonts w:ascii="宋体" w:eastAsia="宋体" w:hAnsi="宋体" w:cs="宋体" w:hint="eastAsia"/>
          <w:szCs w:val="21"/>
          <w:lang w:val="zh-CN"/>
        </w:rPr>
        <w:t>项目特定情况下，招标代理机构必须延长投标截止时间和开标时间时，将在招标文件要求提交投标文件的截止时间前，在招标信息发布媒介上发布变更公告。</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7.3  </w:t>
      </w:r>
      <w:r>
        <w:rPr>
          <w:rFonts w:ascii="宋体" w:eastAsia="宋体" w:hAnsi="宋体" w:cs="宋体" w:hint="eastAsia"/>
          <w:szCs w:val="21"/>
          <w:lang w:val="zh-CN"/>
        </w:rPr>
        <w:t>招标文件的修改、补充通知在</w:t>
      </w:r>
      <w:r>
        <w:rPr>
          <w:rFonts w:ascii="宋体" w:eastAsia="宋体" w:hAnsi="宋体" w:cs="Times New Roman" w:hint="eastAsia"/>
          <w:bCs/>
          <w:szCs w:val="21"/>
        </w:rPr>
        <w:t>广东省公共资源交易平台（</w:t>
      </w:r>
      <w:r>
        <w:rPr>
          <w:rFonts w:ascii="宋体" w:eastAsia="宋体" w:hAnsi="宋体" w:cs="Times New Roman" w:hint="eastAsia"/>
          <w:bCs/>
          <w:szCs w:val="21"/>
        </w:rPr>
        <w:t>ygp.gdzwfw.gov.cn</w:t>
      </w:r>
      <w:r>
        <w:rPr>
          <w:rFonts w:ascii="宋体" w:eastAsia="宋体" w:hAnsi="宋体" w:cs="Times New Roman" w:hint="eastAsia"/>
          <w:bCs/>
          <w:szCs w:val="21"/>
        </w:rPr>
        <w:t>）、</w:t>
      </w:r>
      <w:r>
        <w:rPr>
          <w:rFonts w:ascii="宋体" w:eastAsia="宋体" w:hAnsi="宋体" w:cs="Times New Roman"/>
          <w:szCs w:val="21"/>
          <w:lang w:val="zh-CN"/>
        </w:rPr>
        <w:t>中国招标投标公共服务平台</w:t>
      </w:r>
      <w:r>
        <w:rPr>
          <w:rFonts w:ascii="宋体" w:eastAsia="宋体" w:hAnsi="宋体" w:cs="Times New Roman"/>
          <w:szCs w:val="21"/>
        </w:rPr>
        <w:t>（</w:t>
      </w:r>
      <w:hyperlink r:id="rId8" w:history="1">
        <w:r>
          <w:rPr>
            <w:rFonts w:ascii="宋体" w:eastAsia="宋体" w:hAnsi="宋体" w:cs="Times New Roman"/>
            <w:szCs w:val="21"/>
          </w:rPr>
          <w:t>www.cebpubservice.com</w:t>
        </w:r>
        <w:r>
          <w:rPr>
            <w:rFonts w:ascii="宋体" w:eastAsia="宋体" w:hAnsi="宋体" w:cs="Times New Roman"/>
            <w:szCs w:val="21"/>
          </w:rPr>
          <w:t>）</w:t>
        </w:r>
        <w:r>
          <w:rPr>
            <w:rFonts w:ascii="宋体" w:eastAsia="宋体" w:hAnsi="宋体" w:cs="Times New Roman"/>
            <w:szCs w:val="21"/>
            <w:lang w:val="zh-CN"/>
          </w:rPr>
          <w:t>、</w:t>
        </w:r>
      </w:hyperlink>
      <w:r>
        <w:rPr>
          <w:rFonts w:ascii="宋体" w:eastAsia="宋体" w:hAnsi="宋体" w:cs="Times New Roman"/>
          <w:szCs w:val="21"/>
          <w:lang w:val="zh-CN"/>
        </w:rPr>
        <w:t>东莞市水务集团有限公司网</w:t>
      </w:r>
      <w:r>
        <w:rPr>
          <w:rFonts w:ascii="宋体" w:eastAsia="宋体" w:hAnsi="宋体" w:cs="Times New Roman"/>
          <w:szCs w:val="21"/>
        </w:rPr>
        <w:t>（</w:t>
      </w:r>
      <w:hyperlink r:id="rId9" w:history="1">
        <w:r>
          <w:rPr>
            <w:rFonts w:ascii="宋体" w:eastAsia="宋体" w:hAnsi="宋体" w:cs="Times New Roman"/>
            <w:szCs w:val="21"/>
          </w:rPr>
          <w:t>www.dgswjt.c</w:t>
        </w:r>
        <w:r>
          <w:rPr>
            <w:rFonts w:ascii="宋体" w:eastAsia="宋体" w:hAnsi="宋体" w:cs="Times New Roman"/>
            <w:szCs w:val="21"/>
          </w:rPr>
          <w:t>n</w:t>
        </w:r>
        <w:r>
          <w:rPr>
            <w:rFonts w:ascii="宋体" w:eastAsia="宋体" w:hAnsi="宋体" w:cs="Times New Roman"/>
            <w:szCs w:val="21"/>
          </w:rPr>
          <w:t>）</w:t>
        </w:r>
        <w:r>
          <w:rPr>
            <w:rFonts w:ascii="宋体" w:eastAsia="宋体" w:hAnsi="宋体" w:cs="Times New Roman"/>
            <w:szCs w:val="21"/>
            <w:lang w:val="zh-CN"/>
          </w:rPr>
          <w:t>、</w:t>
        </w:r>
        <w:r>
          <w:rPr>
            <w:rFonts w:ascii="宋体" w:eastAsia="宋体" w:hAnsi="宋体" w:cs="Times New Roman" w:hint="eastAsia"/>
            <w:bCs/>
            <w:kern w:val="0"/>
            <w:szCs w:val="21"/>
          </w:rPr>
          <w:t>招标代理机构网站（</w:t>
        </w:r>
        <w:r>
          <w:rPr>
            <w:rFonts w:ascii="宋体" w:eastAsia="宋体" w:hAnsi="宋体" w:cs="宋体" w:hint="eastAsia"/>
            <w:bCs/>
            <w:szCs w:val="21"/>
          </w:rPr>
          <w:t>www.dashengtd.com</w:t>
        </w:r>
        <w:r>
          <w:rPr>
            <w:rFonts w:ascii="宋体" w:eastAsia="宋体" w:hAnsi="宋体" w:cs="Times New Roman"/>
            <w:bCs/>
            <w:kern w:val="0"/>
            <w:szCs w:val="21"/>
          </w:rPr>
          <w:t>）</w:t>
        </w:r>
      </w:hyperlink>
      <w:r>
        <w:rPr>
          <w:rFonts w:ascii="宋体" w:eastAsia="宋体" w:hAnsi="宋体" w:cs="宋体" w:hint="eastAsia"/>
          <w:szCs w:val="21"/>
          <w:lang w:val="zh-CN"/>
        </w:rPr>
        <w:t>公布，请各投标人密切留意。</w:t>
      </w:r>
    </w:p>
    <w:p w:rsidR="00CD7A2F" w:rsidRDefault="00CD7A2F">
      <w:pPr>
        <w:autoSpaceDE w:val="0"/>
        <w:autoSpaceDN w:val="0"/>
        <w:adjustRightInd w:val="0"/>
        <w:spacing w:line="360" w:lineRule="auto"/>
        <w:ind w:leftChars="-100" w:left="357" w:hanging="567"/>
        <w:rPr>
          <w:rFonts w:ascii="宋体" w:eastAsia="宋体" w:hAnsi="宋体" w:cs="宋体"/>
          <w:szCs w:val="21"/>
        </w:rPr>
      </w:pPr>
    </w:p>
    <w:p w:rsidR="00CD7A2F" w:rsidRDefault="00716C49">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450662857"/>
      <w:bookmarkStart w:id="91" w:name="_Toc142508321"/>
      <w:bookmarkStart w:id="92" w:name="_Toc29659_WPSOffice_Level2"/>
      <w:bookmarkStart w:id="93" w:name="_Toc166604390"/>
      <w:bookmarkStart w:id="94" w:name="_Toc6039"/>
      <w:bookmarkStart w:id="95" w:name="_Toc486167671"/>
      <w:bookmarkStart w:id="96" w:name="_Toc140596880"/>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CD7A2F" w:rsidRDefault="00716C49">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166604391"/>
      <w:bookmarkStart w:id="98" w:name="_Toc450662858"/>
      <w:bookmarkStart w:id="99" w:name="_Toc142508322"/>
      <w:bookmarkStart w:id="100" w:name="_Toc25773"/>
      <w:bookmarkStart w:id="101" w:name="_Toc10015_WPSOffice_Level3"/>
      <w:bookmarkStart w:id="102" w:name="_Toc486167672"/>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8.1  </w:t>
      </w:r>
      <w:r>
        <w:rPr>
          <w:rFonts w:ascii="宋体" w:eastAsia="宋体" w:hAnsi="宋体" w:cs="宋体" w:hint="eastAsia"/>
          <w:szCs w:val="21"/>
          <w:lang w:val="zh-CN"/>
        </w:rPr>
        <w:t>投标人的投标文件以及投标人与招标代理机构就有关投标的所有往来函电均应使用简体中文。</w:t>
      </w:r>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8.2  </w:t>
      </w:r>
      <w:r>
        <w:rPr>
          <w:rFonts w:ascii="宋体" w:eastAsia="宋体" w:hAnsi="宋体" w:cs="宋体" w:hint="eastAsia"/>
          <w:szCs w:val="21"/>
          <w:lang w:val="zh-CN"/>
        </w:rPr>
        <w:t>投标文件使用的度量衡单位采用中华人民共和国法定计量单位。</w:t>
      </w:r>
    </w:p>
    <w:p w:rsidR="00CD7A2F" w:rsidRDefault="00CD7A2F">
      <w:pPr>
        <w:autoSpaceDE w:val="0"/>
        <w:autoSpaceDN w:val="0"/>
        <w:adjustRightInd w:val="0"/>
        <w:spacing w:line="360" w:lineRule="auto"/>
        <w:rPr>
          <w:rFonts w:ascii="宋体" w:eastAsia="宋体" w:hAnsi="宋体" w:cs="宋体"/>
          <w:szCs w:val="21"/>
          <w:lang w:val="zh-CN"/>
        </w:rPr>
      </w:pPr>
    </w:p>
    <w:p w:rsidR="00CD7A2F" w:rsidRDefault="00716C49">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1879"/>
      <w:bookmarkStart w:id="104" w:name="_Toc166604392"/>
      <w:bookmarkStart w:id="105" w:name="_Toc450662859"/>
      <w:bookmarkStart w:id="106" w:name="_Toc24916_WPSOffice_Level3"/>
      <w:bookmarkStart w:id="107" w:name="_Toc486167673"/>
      <w:bookmarkStart w:id="108" w:name="_Toc142508323"/>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CD7A2F" w:rsidRDefault="00716C49">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商务文件、技术文件由投标人根据各自文件的实际情况决定是否分册装订，招标文件不做限制</w:t>
      </w:r>
      <w:r>
        <w:rPr>
          <w:rFonts w:ascii="宋体" w:eastAsia="宋体" w:hAnsi="宋体" w:cs="Times New Roman" w:hint="eastAsia"/>
          <w:b/>
          <w:kern w:val="0"/>
          <w:szCs w:val="21"/>
        </w:rPr>
        <w:t>。</w:t>
      </w:r>
    </w:p>
    <w:p w:rsidR="00CD7A2F" w:rsidRDefault="00716C49">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9.1.1 </w:t>
      </w:r>
      <w:r>
        <w:rPr>
          <w:rFonts w:ascii="宋体" w:eastAsia="宋体" w:hAnsi="宋体" w:cs="宋体" w:hint="eastAsia"/>
          <w:b/>
          <w:kern w:val="0"/>
          <w:szCs w:val="24"/>
        </w:rPr>
        <w:t>商务文件：</w:t>
      </w:r>
    </w:p>
    <w:p w:rsidR="00CD7A2F" w:rsidRDefault="00716C49">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）投标函；</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）投标承诺书；</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w:t>
      </w:r>
      <w:r>
        <w:rPr>
          <w:rFonts w:ascii="宋体" w:eastAsia="宋体" w:hAnsi="宋体" w:cs="宋体" w:hint="eastAsia"/>
          <w:szCs w:val="21"/>
          <w:lang w:val="zh-CN"/>
        </w:rPr>
        <w:t>/</w:t>
      </w:r>
      <w:r>
        <w:rPr>
          <w:rFonts w:ascii="宋体" w:eastAsia="宋体" w:hAnsi="宋体" w:cs="宋体" w:hint="eastAsia"/>
          <w:szCs w:val="21"/>
          <w:lang w:val="zh-CN"/>
        </w:rPr>
        <w:t>或提供服务过程承诺函；</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r>
        <w:rPr>
          <w:rFonts w:ascii="宋体" w:eastAsia="宋体" w:hAnsi="宋体" w:cs="宋体" w:hint="eastAsia"/>
          <w:szCs w:val="21"/>
          <w:lang w:val="zh-CN"/>
        </w:rPr>
        <w:t>(</w:t>
      </w:r>
      <w:r>
        <w:rPr>
          <w:rFonts w:ascii="宋体" w:eastAsia="宋体" w:hAnsi="宋体" w:cs="宋体" w:hint="eastAsia"/>
          <w:szCs w:val="21"/>
          <w:lang w:val="zh-CN"/>
        </w:rPr>
        <w:t>含投标报价表</w:t>
      </w:r>
      <w:r>
        <w:rPr>
          <w:rFonts w:ascii="宋体" w:eastAsia="宋体" w:hAnsi="宋体" w:cs="宋体"/>
          <w:szCs w:val="21"/>
          <w:lang w:val="zh-CN"/>
        </w:rPr>
        <w:t>和分项</w:t>
      </w:r>
      <w:r>
        <w:rPr>
          <w:rFonts w:ascii="宋体" w:eastAsia="宋体" w:hAnsi="宋体" w:cs="宋体" w:hint="eastAsia"/>
          <w:szCs w:val="21"/>
          <w:lang w:val="zh-CN"/>
        </w:rPr>
        <w:t>报价</w:t>
      </w:r>
      <w:r>
        <w:rPr>
          <w:rFonts w:ascii="宋体" w:eastAsia="宋体" w:hAnsi="宋体" w:cs="宋体"/>
          <w:szCs w:val="21"/>
          <w:lang w:val="zh-CN"/>
        </w:rPr>
        <w:t>表</w:t>
      </w:r>
      <w:r>
        <w:rPr>
          <w:rFonts w:ascii="宋体" w:eastAsia="宋体" w:hAnsi="宋体" w:cs="宋体" w:hint="eastAsia"/>
          <w:szCs w:val="21"/>
          <w:lang w:val="zh-CN"/>
        </w:rPr>
        <w:t>)</w:t>
      </w:r>
      <w:r>
        <w:rPr>
          <w:rFonts w:ascii="宋体" w:eastAsia="宋体" w:hAnsi="宋体" w:cs="宋体" w:hint="eastAsia"/>
          <w:szCs w:val="21"/>
          <w:lang w:val="zh-CN"/>
        </w:rPr>
        <w:t>；</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lastRenderedPageBreak/>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CD7A2F" w:rsidRDefault="00716C49">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t>1</w:t>
      </w:r>
      <w:r>
        <w:rPr>
          <w:rFonts w:ascii="宋体" w:eastAsia="宋体" w:hAnsi="宋体" w:cs="Times New Roman"/>
          <w:szCs w:val="21"/>
          <w:lang w:val="zh-CN"/>
        </w:rPr>
        <w:t>）多证合一营业执照</w:t>
      </w:r>
      <w:r>
        <w:rPr>
          <w:rFonts w:ascii="宋体" w:eastAsia="宋体" w:hAnsi="宋体" w:cs="Times New Roman" w:hint="eastAsia"/>
          <w:kern w:val="0"/>
          <w:szCs w:val="21"/>
        </w:rPr>
        <w:t>（或事业单位法人证书）</w:t>
      </w:r>
      <w:r>
        <w:rPr>
          <w:rFonts w:ascii="宋体" w:eastAsia="宋体" w:hAnsi="宋体" w:cs="Times New Roman"/>
          <w:szCs w:val="21"/>
          <w:lang w:val="zh-CN"/>
        </w:rPr>
        <w:t>复印件；</w:t>
      </w:r>
    </w:p>
    <w:p w:rsidR="00CD7A2F" w:rsidRDefault="00716C49">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szCs w:val="21"/>
          <w:lang w:val="zh-CN"/>
        </w:rPr>
        <w:t>开户许可证复印件（基本存款账户）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eastAsia="宋体" w:hAnsi="宋体" w:cs="Times New Roman"/>
          <w:szCs w:val="21"/>
          <w:lang w:val="zh-CN"/>
        </w:rPr>
        <w:t>；</w:t>
      </w:r>
    </w:p>
    <w:p w:rsidR="00CD7A2F" w:rsidRDefault="00716C49">
      <w:pPr>
        <w:autoSpaceDE w:val="0"/>
        <w:autoSpaceDN w:val="0"/>
        <w:adjustRightInd w:val="0"/>
        <w:spacing w:line="360" w:lineRule="auto"/>
        <w:ind w:left="218" w:hangingChars="104" w:hanging="218"/>
        <w:rPr>
          <w:rFonts w:ascii="宋体" w:eastAsia="宋体" w:hAnsi="宋体" w:cs="Times New Roman"/>
          <w:szCs w:val="21"/>
          <w:lang w:val="zh-CN"/>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szCs w:val="21"/>
          <w:lang w:val="zh-CN"/>
        </w:rPr>
        <w:t>法定代表人身份证明书和法定代表人授权书原件（法定代表人投标时只提供法定代表人身份证明书，委托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为投标代表时同时提供法定代表人授权书）；</w:t>
      </w:r>
    </w:p>
    <w:p w:rsidR="00CD7A2F" w:rsidRDefault="00716C49">
      <w:pPr>
        <w:tabs>
          <w:tab w:val="left" w:pos="1276"/>
        </w:tabs>
        <w:spacing w:line="360" w:lineRule="auto"/>
        <w:ind w:left="283" w:hangingChars="135" w:hanging="283"/>
        <w:rPr>
          <w:rFonts w:ascii="宋体" w:eastAsia="宋体" w:hAnsi="宋体" w:cs="宋体"/>
          <w:szCs w:val="21"/>
        </w:rPr>
      </w:pPr>
      <w:r>
        <w:rPr>
          <w:rFonts w:ascii="宋体" w:eastAsia="宋体" w:hAnsi="宋体" w:cs="Times New Roman" w:hint="eastAsia"/>
          <w:szCs w:val="21"/>
        </w:rPr>
        <w:t>4</w:t>
      </w:r>
      <w:r>
        <w:rPr>
          <w:rFonts w:ascii="宋体" w:eastAsia="宋体" w:hAnsi="宋体" w:cs="宋体" w:hint="eastAsia"/>
          <w:szCs w:val="21"/>
        </w:rPr>
        <w:t>）</w:t>
      </w:r>
      <w:r>
        <w:rPr>
          <w:rFonts w:ascii="宋体" w:eastAsia="宋体" w:hAnsi="宋体" w:cs="Times New Roman" w:hint="eastAsia"/>
          <w:szCs w:val="21"/>
        </w:rPr>
        <w:t>资格业绩【</w:t>
      </w:r>
      <w:r>
        <w:rPr>
          <w:rFonts w:ascii="宋体" w:eastAsia="宋体" w:hAnsi="宋体" w:cs="Times New Roman" w:hint="eastAsia"/>
          <w:b/>
          <w:bCs/>
          <w:szCs w:val="21"/>
        </w:rPr>
        <w:t>投标人提供</w:t>
      </w:r>
      <w:r>
        <w:rPr>
          <w:rFonts w:ascii="宋体" w:eastAsia="宋体" w:hAnsi="宋体" w:cs="Times New Roman" w:hint="eastAsia"/>
          <w:b/>
          <w:bCs/>
          <w:szCs w:val="21"/>
          <w:lang w:val="zh-CN"/>
        </w:rPr>
        <w:t>一份</w:t>
      </w:r>
      <w:r>
        <w:rPr>
          <w:rFonts w:ascii="宋体" w:eastAsia="宋体" w:hAnsi="宋体" w:cs="Times New Roman" w:hint="eastAsia"/>
          <w:b/>
          <w:bCs/>
          <w:szCs w:val="21"/>
        </w:rPr>
        <w:t>2021</w:t>
      </w:r>
      <w:r>
        <w:rPr>
          <w:rFonts w:ascii="宋体" w:eastAsia="宋体" w:hAnsi="宋体" w:cs="Times New Roman" w:hint="eastAsia"/>
          <w:b/>
          <w:bCs/>
          <w:szCs w:val="21"/>
        </w:rPr>
        <w:t>年</w:t>
      </w:r>
      <w:r>
        <w:rPr>
          <w:rFonts w:ascii="宋体" w:eastAsia="宋体" w:hAnsi="宋体" w:cs="Times New Roman" w:hint="eastAsia"/>
          <w:b/>
          <w:bCs/>
          <w:szCs w:val="21"/>
        </w:rPr>
        <w:t>1</w:t>
      </w:r>
      <w:r>
        <w:rPr>
          <w:rFonts w:ascii="宋体" w:eastAsia="宋体" w:hAnsi="宋体" w:cs="Times New Roman" w:hint="eastAsia"/>
          <w:b/>
          <w:bCs/>
          <w:szCs w:val="21"/>
        </w:rPr>
        <w:t>月</w:t>
      </w:r>
      <w:r>
        <w:rPr>
          <w:rFonts w:ascii="宋体" w:eastAsia="宋体" w:hAnsi="宋体" w:cs="Times New Roman" w:hint="eastAsia"/>
          <w:b/>
          <w:bCs/>
          <w:szCs w:val="21"/>
        </w:rPr>
        <w:t>1</w:t>
      </w:r>
      <w:r>
        <w:rPr>
          <w:rFonts w:ascii="宋体" w:eastAsia="宋体" w:hAnsi="宋体" w:cs="Times New Roman" w:hint="eastAsia"/>
          <w:b/>
          <w:bCs/>
          <w:szCs w:val="21"/>
        </w:rPr>
        <w:t>日以来（合同签订日期为</w:t>
      </w:r>
      <w:r>
        <w:rPr>
          <w:rFonts w:ascii="宋体" w:eastAsia="宋体" w:hAnsi="宋体" w:cs="Times New Roman"/>
          <w:b/>
          <w:bCs/>
          <w:szCs w:val="21"/>
        </w:rPr>
        <w:t>2021</w:t>
      </w:r>
      <w:r>
        <w:rPr>
          <w:rFonts w:ascii="宋体" w:eastAsia="宋体" w:hAnsi="宋体" w:cs="Times New Roman" w:hint="eastAsia"/>
          <w:b/>
          <w:bCs/>
          <w:szCs w:val="21"/>
        </w:rPr>
        <w:t>年</w:t>
      </w:r>
      <w:r>
        <w:rPr>
          <w:rFonts w:ascii="宋体" w:eastAsia="宋体" w:hAnsi="宋体" w:cs="Times New Roman"/>
          <w:b/>
          <w:bCs/>
          <w:szCs w:val="21"/>
        </w:rPr>
        <w:t>1</w:t>
      </w:r>
      <w:r>
        <w:rPr>
          <w:rFonts w:ascii="宋体" w:eastAsia="宋体" w:hAnsi="宋体" w:cs="Times New Roman" w:hint="eastAsia"/>
          <w:b/>
          <w:bCs/>
          <w:szCs w:val="21"/>
        </w:rPr>
        <w:t>月</w:t>
      </w:r>
      <w:r>
        <w:rPr>
          <w:rFonts w:ascii="宋体" w:eastAsia="宋体" w:hAnsi="宋体" w:cs="Times New Roman"/>
          <w:b/>
          <w:bCs/>
          <w:szCs w:val="21"/>
        </w:rPr>
        <w:t>1</w:t>
      </w:r>
      <w:r>
        <w:rPr>
          <w:rFonts w:ascii="宋体" w:eastAsia="宋体" w:hAnsi="宋体" w:cs="Times New Roman" w:hint="eastAsia"/>
          <w:b/>
          <w:bCs/>
          <w:szCs w:val="21"/>
        </w:rPr>
        <w:t>日或以后）</w:t>
      </w:r>
      <w:r>
        <w:rPr>
          <w:rFonts w:ascii="宋体" w:eastAsia="宋体" w:hAnsi="宋体" w:cs="Times New Roman" w:hint="eastAsia"/>
          <w:b/>
          <w:szCs w:val="21"/>
          <w:lang w:val="zh-CN"/>
        </w:rPr>
        <w:t>投标品牌旋翼式远传水表供货业绩</w:t>
      </w:r>
      <w:r>
        <w:rPr>
          <w:rFonts w:ascii="宋体" w:eastAsia="宋体" w:hAnsi="宋体" w:cs="Times New Roman" w:hint="eastAsia"/>
          <w:b/>
          <w:bCs/>
          <w:szCs w:val="21"/>
        </w:rPr>
        <w:t>，资格业绩证明材料提交要求详见招标文件第六篇投标文件格式</w:t>
      </w:r>
      <w:r>
        <w:rPr>
          <w:rFonts w:ascii="宋体" w:eastAsia="宋体" w:hAnsi="宋体" w:cs="Times New Roman" w:hint="eastAsia"/>
          <w:b/>
          <w:bCs/>
          <w:szCs w:val="21"/>
          <w:u w:val="single"/>
        </w:rPr>
        <w:t>5.4</w:t>
      </w:r>
      <w:r>
        <w:rPr>
          <w:rFonts w:ascii="宋体" w:eastAsia="宋体" w:hAnsi="宋体" w:cs="Times New Roman" w:hint="eastAsia"/>
          <w:szCs w:val="21"/>
        </w:rPr>
        <w:t>】；</w:t>
      </w:r>
    </w:p>
    <w:p w:rsidR="00CD7A2F" w:rsidRDefault="00716C49">
      <w:pPr>
        <w:autoSpaceDE w:val="0"/>
        <w:autoSpaceDN w:val="0"/>
        <w:adjustRightInd w:val="0"/>
        <w:spacing w:line="360" w:lineRule="auto"/>
        <w:ind w:left="913" w:hangingChars="435" w:hanging="913"/>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）制造商资格声明（格式详见第六篇投标文件格式</w:t>
      </w:r>
      <w:r>
        <w:rPr>
          <w:rFonts w:ascii="宋体" w:eastAsia="宋体" w:hAnsi="宋体" w:cs="宋体" w:hint="eastAsia"/>
          <w:szCs w:val="21"/>
        </w:rPr>
        <w:t>5.5</w:t>
      </w:r>
      <w:r>
        <w:rPr>
          <w:rFonts w:ascii="宋体" w:eastAsia="宋体" w:hAnsi="宋体" w:cs="宋体" w:hint="eastAsia"/>
          <w:szCs w:val="21"/>
        </w:rPr>
        <w:t>）</w:t>
      </w:r>
    </w:p>
    <w:p w:rsidR="00CD7A2F" w:rsidRDefault="00716C49">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lang w:val="zh-CN"/>
        </w:rPr>
        <w:t>最近</w:t>
      </w:r>
      <w:r>
        <w:rPr>
          <w:rFonts w:ascii="宋体" w:eastAsia="宋体" w:hAnsi="宋体" w:cs="宋体" w:hint="eastAsia"/>
          <w:szCs w:val="21"/>
          <w:lang w:val="zh-CN"/>
        </w:rPr>
        <w:t>3</w:t>
      </w:r>
      <w:r>
        <w:rPr>
          <w:rFonts w:ascii="宋体" w:eastAsia="宋体" w:hAnsi="宋体" w:cs="宋体" w:hint="eastAsia"/>
          <w:szCs w:val="21"/>
          <w:lang w:val="zh-CN"/>
        </w:rPr>
        <w:t>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）合同条款响应程度（合同条款偏离表）；</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9</w:t>
      </w:r>
      <w:r>
        <w:rPr>
          <w:rFonts w:ascii="宋体" w:eastAsia="宋体" w:hAnsi="宋体" w:cs="宋体" w:hint="eastAsia"/>
          <w:szCs w:val="21"/>
          <w:lang w:val="zh-CN"/>
        </w:rPr>
        <w:t>）业绩表；</w:t>
      </w:r>
    </w:p>
    <w:p w:rsidR="00CD7A2F" w:rsidRDefault="00716C49">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）投标保证金汇入情况说明；</w:t>
      </w:r>
    </w:p>
    <w:p w:rsidR="00CD7A2F" w:rsidRDefault="00716C49">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CD7A2F" w:rsidRDefault="00716C49">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 xml:space="preserve">9.1.2 </w:t>
      </w:r>
      <w:r>
        <w:rPr>
          <w:rFonts w:ascii="宋体" w:eastAsia="宋体" w:hAnsi="宋体" w:cs="宋体" w:hint="eastAsia"/>
          <w:b/>
          <w:kern w:val="0"/>
          <w:szCs w:val="24"/>
        </w:rPr>
        <w:t>技术文件：</w:t>
      </w:r>
    </w:p>
    <w:p w:rsidR="00CD7A2F" w:rsidRDefault="00716C49">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）用户需求响应程度（即</w:t>
      </w:r>
      <w:r>
        <w:rPr>
          <w:rFonts w:ascii="宋体" w:eastAsia="宋体" w:hAnsi="宋体" w:cs="宋体" w:hint="eastAsia"/>
          <w:kern w:val="0"/>
          <w:szCs w:val="21"/>
        </w:rPr>
        <w:t>12.1</w:t>
      </w:r>
      <w:r>
        <w:rPr>
          <w:rFonts w:ascii="宋体" w:eastAsia="宋体" w:hAnsi="宋体" w:cs="宋体" w:hint="eastAsia"/>
          <w:kern w:val="0"/>
          <w:szCs w:val="21"/>
        </w:rPr>
        <w:t>用户需求偏离表格式）；</w:t>
      </w:r>
    </w:p>
    <w:p w:rsidR="00CD7A2F" w:rsidRDefault="00716C49">
      <w:pPr>
        <w:spacing w:line="360" w:lineRule="auto"/>
        <w:ind w:left="105" w:hangingChars="50" w:hanging="105"/>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）省级或省级以上涉及饮用水卫生安全产品检验机构出具的检验报告；</w:t>
      </w:r>
    </w:p>
    <w:p w:rsidR="00CD7A2F" w:rsidRDefault="00716C49">
      <w:pPr>
        <w:spacing w:line="360" w:lineRule="auto"/>
        <w:ind w:left="105" w:hangingChars="50" w:hanging="105"/>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）关于“★</w:t>
      </w:r>
      <w:r>
        <w:rPr>
          <w:rFonts w:ascii="宋体" w:eastAsia="宋体" w:hAnsi="宋体" w:cs="宋体" w:hint="eastAsia"/>
          <w:kern w:val="0"/>
          <w:szCs w:val="21"/>
          <w:lang w:bidi="ar"/>
        </w:rPr>
        <w:t>2.3.8</w:t>
      </w:r>
      <w:r>
        <w:rPr>
          <w:rFonts w:ascii="宋体" w:eastAsia="宋体" w:hAnsi="宋体" w:cs="宋体" w:hint="eastAsia"/>
          <w:kern w:val="0"/>
          <w:szCs w:val="21"/>
          <w:lang w:bidi="ar"/>
        </w:rPr>
        <w:t>”条款的承诺函（投标人自行编写）；</w:t>
      </w:r>
    </w:p>
    <w:p w:rsidR="00CD7A2F" w:rsidRDefault="00716C49">
      <w:pPr>
        <w:spacing w:line="360" w:lineRule="auto"/>
        <w:ind w:left="105" w:hangingChars="50" w:hanging="105"/>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）关于“★</w:t>
      </w:r>
      <w:r>
        <w:rPr>
          <w:rFonts w:ascii="宋体" w:eastAsia="宋体" w:hAnsi="宋体" w:cs="宋体" w:hint="eastAsia"/>
          <w:kern w:val="0"/>
          <w:szCs w:val="21"/>
          <w:lang w:bidi="ar"/>
        </w:rPr>
        <w:t>2.3.11</w:t>
      </w:r>
      <w:r>
        <w:rPr>
          <w:rFonts w:ascii="宋体" w:eastAsia="宋体" w:hAnsi="宋体" w:cs="宋体" w:hint="eastAsia"/>
          <w:kern w:val="0"/>
          <w:szCs w:val="21"/>
          <w:lang w:bidi="ar"/>
        </w:rPr>
        <w:t>”条款的承诺函（投标人自行编写）；</w:t>
      </w:r>
    </w:p>
    <w:p w:rsidR="00CD7A2F" w:rsidRDefault="00716C49">
      <w:pPr>
        <w:spacing w:line="360" w:lineRule="auto"/>
        <w:ind w:left="105" w:hangingChars="50" w:hanging="105"/>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）关于“★</w:t>
      </w:r>
      <w:r>
        <w:rPr>
          <w:rFonts w:ascii="宋体" w:eastAsia="宋体" w:hAnsi="宋体" w:cs="宋体" w:hint="eastAsia"/>
          <w:kern w:val="0"/>
          <w:szCs w:val="21"/>
          <w:lang w:bidi="ar"/>
        </w:rPr>
        <w:t>2.3.12</w:t>
      </w:r>
      <w:r>
        <w:rPr>
          <w:rFonts w:ascii="宋体" w:eastAsia="宋体" w:hAnsi="宋体" w:cs="宋体" w:hint="eastAsia"/>
          <w:kern w:val="0"/>
          <w:szCs w:val="21"/>
          <w:lang w:bidi="ar"/>
        </w:rPr>
        <w:t>”条款的承诺函（投标人自行编写）；</w:t>
      </w:r>
    </w:p>
    <w:p w:rsidR="00CD7A2F" w:rsidRDefault="00716C49">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）供货货物清单表；</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）研发能力及产品先进性；</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）生产制造能力；</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）投标产品的设计；</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r>
        <w:rPr>
          <w:rFonts w:ascii="宋体" w:eastAsia="宋体" w:hAnsi="宋体" w:cs="宋体" w:hint="eastAsia"/>
          <w:kern w:val="0"/>
          <w:szCs w:val="21"/>
          <w:lang w:bidi="ar"/>
        </w:rPr>
        <w:t>）投标产品的性能；</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）供货能力；</w:t>
      </w:r>
    </w:p>
    <w:p w:rsidR="00CD7A2F" w:rsidRDefault="00716C49">
      <w:pPr>
        <w:spacing w:line="360" w:lineRule="auto"/>
        <w:ind w:leftChars="-100" w:left="105" w:hangingChars="150" w:hanging="315"/>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r>
        <w:rPr>
          <w:rFonts w:ascii="宋体" w:eastAsia="宋体" w:hAnsi="宋体" w:cs="宋体" w:hint="eastAsia"/>
          <w:kern w:val="0"/>
          <w:szCs w:val="21"/>
          <w:lang w:bidi="ar"/>
        </w:rPr>
        <w:t>）售后服务方案；</w:t>
      </w:r>
    </w:p>
    <w:p w:rsidR="00CD7A2F" w:rsidRDefault="00716C49">
      <w:pPr>
        <w:spacing w:line="360" w:lineRule="auto"/>
        <w:ind w:left="105" w:hangingChars="50" w:hanging="105"/>
        <w:rPr>
          <w:rFonts w:ascii="宋体" w:eastAsia="宋体" w:hAnsi="宋体" w:cs="宋体"/>
          <w:kern w:val="0"/>
          <w:szCs w:val="21"/>
          <w:lang w:bidi="ar"/>
        </w:rPr>
      </w:pPr>
      <w:r>
        <w:rPr>
          <w:rFonts w:ascii="宋体" w:eastAsia="宋体" w:hAnsi="宋体" w:cs="宋体" w:hint="eastAsia"/>
          <w:kern w:val="0"/>
          <w:szCs w:val="21"/>
          <w:lang w:bidi="ar"/>
        </w:rPr>
        <w:lastRenderedPageBreak/>
        <w:t>1</w:t>
      </w:r>
      <w:r>
        <w:rPr>
          <w:rFonts w:ascii="宋体" w:eastAsia="宋体" w:hAnsi="宋体" w:cs="宋体" w:hint="eastAsia"/>
          <w:kern w:val="0"/>
          <w:szCs w:val="21"/>
          <w:lang w:bidi="ar"/>
        </w:rPr>
        <w:t>）服务响应时间承诺书；</w:t>
      </w:r>
    </w:p>
    <w:p w:rsidR="00CD7A2F" w:rsidRDefault="00716C49">
      <w:pPr>
        <w:spacing w:line="360" w:lineRule="auto"/>
        <w:ind w:left="105" w:hangingChars="50" w:hanging="105"/>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）售后服务承诺方案；</w:t>
      </w:r>
    </w:p>
    <w:p w:rsidR="00CD7A2F" w:rsidRDefault="00716C49">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9</w:t>
      </w:r>
      <w:r>
        <w:rPr>
          <w:rFonts w:ascii="宋体" w:eastAsia="宋体" w:hAnsi="宋体" w:cs="宋体" w:hint="eastAsia"/>
          <w:kern w:val="0"/>
          <w:szCs w:val="21"/>
          <w:lang w:bidi="ar"/>
        </w:rPr>
        <w:t>）投标人认为有必要提供的其它材料（不做强制要求）。</w:t>
      </w:r>
    </w:p>
    <w:p w:rsidR="00CD7A2F" w:rsidRDefault="00716C49">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w:t>
      </w:r>
      <w:r>
        <w:rPr>
          <w:rFonts w:ascii="宋体" w:eastAsia="宋体" w:hAnsi="宋体" w:cs="宋体" w:hint="eastAsia"/>
          <w:kern w:val="0"/>
          <w:szCs w:val="21"/>
          <w:lang w:val="zh-CN"/>
        </w:rPr>
        <w:t>17.</w:t>
      </w:r>
      <w:r>
        <w:rPr>
          <w:rFonts w:ascii="宋体" w:eastAsia="宋体" w:hAnsi="宋体" w:cs="宋体"/>
          <w:kern w:val="0"/>
          <w:szCs w:val="21"/>
          <w:lang w:val="zh-CN"/>
        </w:rPr>
        <w:t>5</w:t>
      </w:r>
      <w:r>
        <w:rPr>
          <w:rFonts w:ascii="宋体" w:eastAsia="宋体" w:hAnsi="宋体" w:cs="宋体" w:hint="eastAsia"/>
          <w:kern w:val="0"/>
          <w:szCs w:val="21"/>
          <w:lang w:val="zh-CN"/>
        </w:rPr>
        <w:t>款）</w:t>
      </w:r>
    </w:p>
    <w:p w:rsidR="00CD7A2F" w:rsidRDefault="00716C49">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）签字、盖章后的投标文件扫描版</w:t>
      </w:r>
      <w:r>
        <w:rPr>
          <w:rFonts w:ascii="宋体" w:eastAsia="宋体" w:hAnsi="宋体" w:cs="宋体" w:hint="eastAsia"/>
          <w:kern w:val="0"/>
          <w:szCs w:val="21"/>
        </w:rPr>
        <w:t>PDF</w:t>
      </w:r>
      <w:r>
        <w:rPr>
          <w:rFonts w:ascii="宋体" w:eastAsia="宋体" w:hAnsi="宋体" w:cs="宋体" w:hint="eastAsia"/>
          <w:kern w:val="0"/>
          <w:szCs w:val="21"/>
        </w:rPr>
        <w:t>格式电子文件。</w:t>
      </w:r>
    </w:p>
    <w:p w:rsidR="00CD7A2F" w:rsidRDefault="00716C49">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 xml:space="preserve">9.1.4 </w:t>
      </w:r>
      <w:r>
        <w:rPr>
          <w:rFonts w:ascii="宋体" w:eastAsia="宋体" w:hAnsi="宋体" w:cs="宋体" w:hint="eastAsia"/>
          <w:b/>
          <w:bCs/>
          <w:szCs w:val="21"/>
          <w:lang w:val="zh-CN"/>
        </w:rPr>
        <w:t>唱标信封（单独密封）</w:t>
      </w:r>
    </w:p>
    <w:p w:rsidR="00CD7A2F" w:rsidRDefault="00716C49">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1</w:t>
      </w:r>
      <w:r>
        <w:rPr>
          <w:rFonts w:ascii="宋体" w:eastAsia="宋体" w:hAnsi="宋体" w:cs="宋体" w:hint="eastAsia"/>
          <w:kern w:val="0"/>
          <w:szCs w:val="21"/>
          <w:lang w:val="zh-CN"/>
        </w:rPr>
        <w:t>）投标报价表；</w:t>
      </w:r>
    </w:p>
    <w:p w:rsidR="00CD7A2F" w:rsidRDefault="00716C49">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2</w:t>
      </w:r>
      <w:r>
        <w:rPr>
          <w:rFonts w:ascii="宋体" w:eastAsia="宋体" w:hAnsi="宋体" w:cs="宋体" w:hint="eastAsia"/>
          <w:kern w:val="0"/>
          <w:szCs w:val="21"/>
          <w:lang w:val="zh-CN"/>
        </w:rPr>
        <w:t>）投标保证金汇入情况说明（一式两份）。</w:t>
      </w:r>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9.2  </w:t>
      </w:r>
      <w:r>
        <w:rPr>
          <w:rFonts w:ascii="宋体" w:eastAsia="宋体" w:hAnsi="宋体" w:cs="宋体" w:hint="eastAsia"/>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w:t>
      </w:r>
      <w:r>
        <w:rPr>
          <w:rFonts w:ascii="宋体" w:eastAsia="宋体" w:hAnsi="宋体" w:cs="宋体" w:hint="eastAsia"/>
          <w:b/>
          <w:szCs w:val="21"/>
          <w:u w:val="single"/>
          <w:lang w:val="zh-CN"/>
        </w:rPr>
        <w:t>材料；投标人须承担因此对应造成投标无效，或评标时因无效证明材料不得分，或拒绝接受投标的风险</w:t>
      </w:r>
      <w:r>
        <w:rPr>
          <w:rFonts w:ascii="宋体" w:eastAsia="宋体" w:hAnsi="宋体" w:cs="宋体" w:hint="eastAsia"/>
          <w:szCs w:val="21"/>
          <w:lang w:val="zh-CN"/>
        </w:rPr>
        <w:t>。</w:t>
      </w:r>
    </w:p>
    <w:p w:rsidR="00CD7A2F" w:rsidRDefault="00CD7A2F">
      <w:pPr>
        <w:autoSpaceDE w:val="0"/>
        <w:autoSpaceDN w:val="0"/>
        <w:adjustRightInd w:val="0"/>
        <w:spacing w:line="360" w:lineRule="auto"/>
        <w:ind w:leftChars="-100" w:left="315" w:hangingChars="250" w:hanging="525"/>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142508324"/>
      <w:bookmarkStart w:id="110" w:name="_Toc8675_WPSOffice_Level3"/>
      <w:bookmarkStart w:id="111" w:name="_Toc450662860"/>
      <w:bookmarkStart w:id="112" w:name="_Toc486167674"/>
      <w:bookmarkStart w:id="113" w:name="_Toc166604393"/>
      <w:bookmarkStart w:id="114" w:name="_Toc18697"/>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09"/>
      <w:bookmarkEnd w:id="110"/>
      <w:bookmarkEnd w:id="111"/>
      <w:bookmarkEnd w:id="112"/>
      <w:bookmarkEnd w:id="113"/>
      <w:bookmarkEnd w:id="114"/>
    </w:p>
    <w:p w:rsidR="00CD7A2F" w:rsidRDefault="00716C49">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CD7A2F" w:rsidRDefault="00CD7A2F">
      <w:pPr>
        <w:autoSpaceDE w:val="0"/>
        <w:autoSpaceDN w:val="0"/>
        <w:adjustRightInd w:val="0"/>
        <w:spacing w:line="360" w:lineRule="auto"/>
        <w:ind w:leftChars="119" w:left="265" w:hanging="15"/>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142508325"/>
      <w:bookmarkStart w:id="116" w:name="_Toc450662861"/>
      <w:bookmarkStart w:id="117" w:name="_Toc28822"/>
      <w:bookmarkStart w:id="118" w:name="_Toc4385_WPSOffice_Level3"/>
      <w:bookmarkStart w:id="119" w:name="_Toc166604394"/>
      <w:bookmarkStart w:id="120" w:name="_Toc486167675"/>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15"/>
      <w:bookmarkEnd w:id="116"/>
      <w:bookmarkEnd w:id="117"/>
      <w:bookmarkEnd w:id="118"/>
      <w:bookmarkEnd w:id="119"/>
      <w:bookmarkEnd w:id="120"/>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11.1 </w:t>
      </w:r>
      <w:r>
        <w:rPr>
          <w:rFonts w:ascii="宋体" w:eastAsia="宋体" w:hAnsi="宋体" w:cs="宋体" w:hint="eastAsia"/>
          <w:b/>
          <w:szCs w:val="21"/>
          <w:lang w:val="zh-CN"/>
        </w:rPr>
        <w:t>本项目只允许有一个报价</w:t>
      </w:r>
      <w:r>
        <w:rPr>
          <w:rFonts w:ascii="宋体" w:eastAsia="宋体" w:hAnsi="宋体" w:cs="宋体" w:hint="eastAsia"/>
          <w:b/>
          <w:szCs w:val="21"/>
        </w:rPr>
        <w:t>价格</w:t>
      </w:r>
      <w:r>
        <w:rPr>
          <w:rFonts w:ascii="宋体" w:eastAsia="宋体" w:hAnsi="宋体" w:cs="Times New Roman" w:hint="eastAsia"/>
          <w:b/>
          <w:szCs w:val="21"/>
          <w:lang w:val="zh-CN"/>
        </w:rPr>
        <w:t>，任何有选择的或</w:t>
      </w:r>
      <w:r>
        <w:rPr>
          <w:rFonts w:ascii="宋体" w:eastAsia="宋体" w:hAnsi="宋体" w:cs="Times New Roman" w:hint="eastAsia"/>
          <w:b/>
          <w:kern w:val="0"/>
          <w:szCs w:val="21"/>
          <w:lang w:val="zh-CN"/>
        </w:rPr>
        <w:t>不是固定价的</w:t>
      </w:r>
      <w:r>
        <w:rPr>
          <w:rFonts w:ascii="宋体" w:eastAsia="宋体" w:hAnsi="宋体" w:cs="Times New Roman" w:hint="eastAsia"/>
          <w:b/>
          <w:szCs w:val="21"/>
          <w:lang w:val="zh-CN"/>
        </w:rPr>
        <w:t>投标报价将不予接受，</w:t>
      </w:r>
      <w:r>
        <w:rPr>
          <w:rFonts w:ascii="宋体" w:eastAsia="宋体" w:hAnsi="宋体" w:cs="Times New Roman" w:hint="eastAsia"/>
          <w:b/>
          <w:kern w:val="0"/>
          <w:szCs w:val="21"/>
          <w:lang w:val="zh-CN"/>
        </w:rPr>
        <w:t>作为非实质性响应投标而予以拒绝。</w:t>
      </w:r>
      <w:r>
        <w:rPr>
          <w:rFonts w:ascii="宋体" w:eastAsia="宋体" w:hAnsi="宋体" w:cs="Times New Roman" w:hint="eastAsia"/>
          <w:b/>
          <w:kern w:val="0"/>
          <w:szCs w:val="21"/>
        </w:rPr>
        <w:t>投标人不得以低于企业自身成本的价格竞投</w:t>
      </w:r>
      <w:r>
        <w:rPr>
          <w:rFonts w:ascii="宋体" w:eastAsia="宋体" w:hAnsi="宋体" w:cs="宋体" w:hint="eastAsia"/>
          <w:b/>
          <w:szCs w:val="21"/>
          <w:lang w:val="zh-CN"/>
        </w:rPr>
        <w:t>。</w:t>
      </w:r>
    </w:p>
    <w:p w:rsidR="00CD7A2F" w:rsidRDefault="00716C49">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CD7A2F" w:rsidRDefault="00716C49">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CD7A2F" w:rsidRDefault="00716C4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Times New Roman" w:hint="eastAsia"/>
          <w:b/>
          <w:szCs w:val="21"/>
          <w:u w:val="single"/>
          <w:lang w:val="zh-CN"/>
        </w:rPr>
        <w:t>本项目投标报价为不含税价，即为《中华人民共和国增值税暂行条例》（国务院令</w:t>
      </w:r>
      <w:r>
        <w:rPr>
          <w:rFonts w:ascii="宋体" w:eastAsia="宋体" w:hAnsi="宋体" w:cs="Times New Roman" w:hint="eastAsia"/>
          <w:b/>
          <w:szCs w:val="21"/>
          <w:u w:val="single"/>
          <w:lang w:val="zh-CN"/>
        </w:rPr>
        <w:t>第</w:t>
      </w:r>
      <w:r>
        <w:rPr>
          <w:rFonts w:ascii="宋体" w:eastAsia="宋体" w:hAnsi="宋体" w:cs="Times New Roman" w:hint="eastAsia"/>
          <w:b/>
          <w:szCs w:val="21"/>
          <w:u w:val="single"/>
          <w:lang w:val="zh-CN"/>
        </w:rPr>
        <w:t>6</w:t>
      </w:r>
      <w:r>
        <w:rPr>
          <w:rFonts w:ascii="宋体" w:eastAsia="宋体" w:hAnsi="宋体" w:cs="Times New Roman"/>
          <w:b/>
          <w:szCs w:val="21"/>
          <w:u w:val="single"/>
          <w:lang w:val="zh-CN"/>
        </w:rPr>
        <w:t>91</w:t>
      </w:r>
      <w:r>
        <w:rPr>
          <w:rFonts w:ascii="宋体" w:eastAsia="宋体" w:hAnsi="宋体" w:cs="Times New Roman" w:hint="eastAsia"/>
          <w:b/>
          <w:szCs w:val="21"/>
          <w:u w:val="single"/>
          <w:lang w:val="zh-CN"/>
        </w:rPr>
        <w:t>号修订版）规定的销售额</w:t>
      </w:r>
      <w:r>
        <w:rPr>
          <w:rFonts w:ascii="宋体" w:eastAsia="宋体" w:hAnsi="宋体" w:cs="Times New Roman" w:hint="eastAsia"/>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ascii="宋体" w:eastAsia="宋体" w:hAnsi="宋体" w:cs="宋体" w:hint="eastAsia"/>
          <w:kern w:val="0"/>
          <w:szCs w:val="21"/>
        </w:rPr>
        <w:t>本采购项目投标报价已含投标人履行本招标内容全部义务的一切费用，包括但不限于：</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）招标范围内所供所有水表及其附件的制造及系统集成、印刷费、检定、运输（至招标人指定的仓库或项目现</w:t>
      </w:r>
      <w:r>
        <w:rPr>
          <w:rFonts w:ascii="宋体" w:eastAsia="宋体" w:hAnsi="宋体" w:cs="宋体" w:hint="eastAsia"/>
          <w:bCs/>
          <w:szCs w:val="21"/>
        </w:rPr>
        <w:lastRenderedPageBreak/>
        <w:t>场）、保险、装卸、第三方计量较准调试，验收等费用；</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）按招标文件及合同要求提供各阶段的纸质和电子版技术资料，包括货物及其工艺所有制造方、使用方应支付的对商标权、专利权和版权、设计或其他知识产权而需要向其他方支付的版税及其他相关费用；</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）验收时为达到相关标准而可能增加的、不合格货物更换、零配件更换等费用；</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）设备备品备件（含零配件）、设备拆装维修所需特殊专用工具购置费；</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）日常技术指导，免费的质保期保修服务，包括但不限于对设备的运行指导，免费维修、保修或更换配件，在设备出现严重故障、影响正常运行、修复有困难的情况下，对设备进行免费更换的费用；</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）招标供货清单虽未列出，但根据用户需求书或为满足需求功能所必需的设备材料购置费；</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）投标人对招标人或指定人员进行培训而发生的费用；</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8</w:t>
      </w:r>
      <w:r>
        <w:rPr>
          <w:rFonts w:ascii="宋体" w:eastAsia="宋体" w:hAnsi="宋体" w:cs="宋体" w:hint="eastAsia"/>
          <w:bCs/>
          <w:szCs w:val="21"/>
        </w:rPr>
        <w:t>）合理利润、投标人销项税额以外的税费等；</w:t>
      </w:r>
    </w:p>
    <w:p w:rsidR="00CD7A2F" w:rsidRDefault="00716C49">
      <w:pPr>
        <w:autoSpaceDE w:val="0"/>
        <w:autoSpaceDN w:val="0"/>
        <w:adjustRightInd w:val="0"/>
        <w:spacing w:line="360" w:lineRule="auto"/>
        <w:ind w:leftChars="-100" w:left="357" w:hanging="567"/>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9</w:t>
      </w:r>
      <w:r>
        <w:rPr>
          <w:rFonts w:ascii="宋体" w:eastAsia="宋体" w:hAnsi="宋体" w:cs="宋体" w:hint="eastAsia"/>
          <w:bCs/>
          <w:szCs w:val="21"/>
        </w:rPr>
        <w:t>）法律法规、商业公认、招标文件规定由投标人承担的其他费用。</w:t>
      </w:r>
    </w:p>
    <w:p w:rsidR="00CD7A2F" w:rsidRDefault="00716C4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10"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CD7A2F" w:rsidRDefault="00716C49">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 xml:space="preserve">11.4 </w:t>
      </w:r>
      <w:r>
        <w:rPr>
          <w:rFonts w:ascii="宋体" w:eastAsia="宋体" w:hAnsi="宋体" w:cs="宋体" w:hint="eastAsia"/>
          <w:kern w:val="0"/>
          <w:szCs w:val="21"/>
        </w:rPr>
        <w:t>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合同项下，招标人需要的货物及</w:t>
      </w:r>
      <w:r>
        <w:rPr>
          <w:rFonts w:ascii="宋体" w:eastAsia="宋体" w:hAnsi="宋体" w:cs="Times New Roman" w:hint="eastAsia"/>
          <w:b/>
          <w:bCs/>
          <w:szCs w:val="21"/>
        </w:rPr>
        <w:t>有关</w:t>
      </w:r>
      <w:r>
        <w:rPr>
          <w:rFonts w:ascii="宋体" w:eastAsia="宋体" w:hAnsi="宋体" w:cs="Times New Roman" w:hint="eastAsia"/>
          <w:b/>
          <w:bCs/>
          <w:szCs w:val="21"/>
          <w:lang w:val="zh-CN"/>
        </w:rPr>
        <w:t>服务所需的费用，投标人都应计入投标</w:t>
      </w:r>
      <w:r>
        <w:rPr>
          <w:rFonts w:ascii="宋体" w:eastAsia="宋体" w:hAnsi="宋体" w:cs="Times New Roman" w:hint="eastAsia"/>
          <w:b/>
          <w:bCs/>
          <w:szCs w:val="21"/>
        </w:rPr>
        <w:t>总价</w:t>
      </w:r>
      <w:r>
        <w:rPr>
          <w:rFonts w:ascii="宋体" w:eastAsia="宋体" w:hAnsi="宋体" w:cs="Times New Roman" w:hint="eastAsia"/>
          <w:b/>
          <w:bCs/>
          <w:szCs w:val="21"/>
          <w:lang w:val="zh-CN"/>
        </w:rPr>
        <w:t>。</w:t>
      </w:r>
    </w:p>
    <w:p w:rsidR="00CD7A2F" w:rsidRDefault="00716C49">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11.6</w:t>
      </w:r>
      <w:r>
        <w:rPr>
          <w:rFonts w:ascii="宋体" w:eastAsia="宋体" w:hAnsi="宋体" w:cs="Times New Roman" w:hint="eastAsia"/>
          <w:b/>
          <w:bCs/>
          <w:szCs w:val="21"/>
          <w:u w:val="single"/>
        </w:rPr>
        <w:t xml:space="preserve"> </w:t>
      </w:r>
      <w:r>
        <w:rPr>
          <w:rFonts w:ascii="宋体" w:eastAsia="宋体" w:hAnsi="宋体" w:cs="宋体" w:hint="eastAsia"/>
          <w:b/>
          <w:szCs w:val="21"/>
          <w:u w:val="single"/>
          <w:lang w:val="zh-CN"/>
        </w:rPr>
        <w:t>投标人的折扣系数报价不得超过</w:t>
      </w:r>
      <w:r>
        <w:rPr>
          <w:rFonts w:ascii="宋体" w:eastAsia="宋体" w:hAnsi="宋体" w:cs="宋体" w:hint="eastAsia"/>
          <w:b/>
          <w:szCs w:val="21"/>
          <w:u w:val="single"/>
          <w:lang w:val="zh-CN"/>
        </w:rPr>
        <w:t>1.00</w:t>
      </w:r>
      <w:r>
        <w:rPr>
          <w:rFonts w:ascii="宋体" w:eastAsia="宋体" w:hAnsi="宋体" w:cs="宋体" w:hint="eastAsia"/>
          <w:b/>
          <w:szCs w:val="21"/>
          <w:u w:val="single"/>
          <w:lang w:val="zh-CN"/>
        </w:rPr>
        <w:t>（保留小数点后两位），且不能为</w:t>
      </w:r>
      <w:r>
        <w:rPr>
          <w:rFonts w:ascii="宋体" w:eastAsia="宋体" w:hAnsi="宋体" w:cs="宋体" w:hint="eastAsia"/>
          <w:b/>
          <w:szCs w:val="21"/>
          <w:u w:val="single"/>
          <w:lang w:val="zh-CN"/>
        </w:rPr>
        <w:t>0.00</w:t>
      </w:r>
      <w:r>
        <w:rPr>
          <w:rFonts w:ascii="宋体" w:eastAsia="宋体" w:hAnsi="宋体" w:cs="宋体" w:hint="eastAsia"/>
          <w:b/>
          <w:szCs w:val="21"/>
          <w:u w:val="single"/>
          <w:lang w:val="zh-CN"/>
        </w:rPr>
        <w:t>或负数。投标人未按招标文件要求进行折扣系数报价的，该投标人的投标文件将被视为无效投标。本项目暂定采购数量对应的采购金额（不含税）为</w:t>
      </w:r>
      <w:r>
        <w:rPr>
          <w:rFonts w:ascii="宋体" w:eastAsia="宋体" w:hAnsi="宋体" w:cs="宋体" w:hint="eastAsia"/>
          <w:b/>
          <w:kern w:val="0"/>
          <w:sz w:val="22"/>
          <w:u w:val="single"/>
          <w:lang w:bidi="ar"/>
        </w:rPr>
        <w:t>27,275,483.44</w:t>
      </w:r>
      <w:r>
        <w:rPr>
          <w:rFonts w:ascii="宋体" w:eastAsia="宋体" w:hAnsi="宋体" w:cs="宋体" w:hint="eastAsia"/>
          <w:b/>
          <w:szCs w:val="21"/>
          <w:u w:val="single"/>
          <w:lang w:val="zh-CN"/>
        </w:rPr>
        <w:t>元</w:t>
      </w:r>
      <w:r>
        <w:rPr>
          <w:rFonts w:ascii="宋体" w:eastAsia="宋体" w:hAnsi="宋体" w:cs="宋体" w:hint="eastAsia"/>
          <w:b/>
          <w:szCs w:val="21"/>
          <w:u w:val="single"/>
          <w:lang w:val="zh-CN"/>
        </w:rPr>
        <w:t>(</w:t>
      </w:r>
      <w:r>
        <w:rPr>
          <w:rFonts w:ascii="宋体" w:eastAsia="宋体" w:hAnsi="宋体" w:cs="宋体" w:hint="eastAsia"/>
          <w:b/>
          <w:szCs w:val="21"/>
          <w:u w:val="single"/>
          <w:lang w:val="zh-CN"/>
        </w:rPr>
        <w:t>大写</w:t>
      </w:r>
      <w:r>
        <w:rPr>
          <w:rFonts w:ascii="宋体" w:eastAsia="宋体" w:hAnsi="宋体" w:cs="宋体" w:hint="eastAsia"/>
          <w:b/>
          <w:szCs w:val="21"/>
          <w:u w:val="single"/>
          <w:lang w:val="zh-CN"/>
        </w:rPr>
        <w:t>:</w:t>
      </w:r>
      <w:r>
        <w:rPr>
          <w:rFonts w:ascii="宋体" w:eastAsia="宋体" w:hAnsi="宋体" w:cs="宋体" w:hint="eastAsia"/>
          <w:b/>
          <w:szCs w:val="21"/>
          <w:u w:val="single"/>
          <w:lang w:val="zh-CN"/>
        </w:rPr>
        <w:t>人民币</w:t>
      </w:r>
      <w:r>
        <w:rPr>
          <w:rFonts w:ascii="宋体" w:eastAsia="宋体" w:hAnsi="宋体" w:cs="宋体" w:hint="eastAsia"/>
          <w:b/>
          <w:szCs w:val="21"/>
          <w:u w:val="single"/>
        </w:rPr>
        <w:t>贰仟柒佰贰拾柒万伍仟肆佰捌拾叁元肆角肆分</w:t>
      </w:r>
      <w:r>
        <w:rPr>
          <w:rFonts w:ascii="宋体" w:eastAsia="宋体" w:hAnsi="宋体" w:cs="宋体" w:hint="eastAsia"/>
          <w:b/>
          <w:szCs w:val="21"/>
          <w:u w:val="single"/>
          <w:lang w:val="zh-CN"/>
        </w:rPr>
        <w:t>）。</w:t>
      </w:r>
    </w:p>
    <w:p w:rsidR="00CD7A2F" w:rsidRDefault="00716C49">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szCs w:val="21"/>
          <w:lang w:val="zh-CN"/>
        </w:rPr>
        <w:t xml:space="preserve">     </w:t>
      </w:r>
    </w:p>
    <w:p w:rsidR="00CD7A2F" w:rsidRDefault="00716C49">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486167676"/>
      <w:bookmarkStart w:id="122" w:name="_Toc30042_WPSOffice_Level3"/>
      <w:bookmarkStart w:id="123" w:name="_Toc14068"/>
      <w:bookmarkStart w:id="124" w:name="_Toc142508326"/>
      <w:bookmarkStart w:id="125" w:name="_Toc166604395"/>
      <w:bookmarkStart w:id="126" w:name="_Toc450662862"/>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CD7A2F" w:rsidRDefault="00716C49">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w:t>
      </w:r>
      <w:r>
        <w:rPr>
          <w:rFonts w:ascii="宋体" w:eastAsia="宋体" w:hAnsi="宋体" w:cs="Times New Roman" w:hint="eastAsia"/>
          <w:b/>
          <w:szCs w:val="21"/>
          <w:lang w:val="zh-CN"/>
        </w:rPr>
        <w:t>报价表上的价格须以人民币报价，以其</w:t>
      </w:r>
      <w:r>
        <w:rPr>
          <w:rFonts w:ascii="宋体" w:eastAsia="宋体" w:hAnsi="宋体" w:cs="Times New Roman" w:hint="eastAsia"/>
          <w:b/>
          <w:szCs w:val="21"/>
        </w:rPr>
        <w:t>他</w:t>
      </w:r>
      <w:r>
        <w:rPr>
          <w:rFonts w:ascii="宋体" w:eastAsia="宋体" w:hAnsi="宋体" w:cs="Times New Roman" w:hint="eastAsia"/>
          <w:b/>
          <w:szCs w:val="21"/>
          <w:lang w:val="zh-CN"/>
        </w:rPr>
        <w:t>货币标价的投标将予以拒绝</w:t>
      </w:r>
      <w:r>
        <w:rPr>
          <w:rFonts w:ascii="宋体" w:eastAsia="宋体" w:hAnsi="宋体" w:cs="宋体" w:hint="eastAsia"/>
          <w:b/>
          <w:szCs w:val="21"/>
          <w:lang w:val="zh-CN"/>
        </w:rPr>
        <w:t>。</w:t>
      </w:r>
    </w:p>
    <w:p w:rsidR="00CD7A2F" w:rsidRDefault="00CD7A2F">
      <w:pPr>
        <w:autoSpaceDE w:val="0"/>
        <w:autoSpaceDN w:val="0"/>
        <w:adjustRightInd w:val="0"/>
        <w:spacing w:line="360" w:lineRule="auto"/>
        <w:ind w:leftChars="119" w:left="265" w:hanging="15"/>
        <w:rPr>
          <w:rFonts w:ascii="宋体" w:eastAsia="宋体" w:hAnsi="宋体" w:cs="宋体"/>
          <w:szCs w:val="21"/>
        </w:rPr>
      </w:pPr>
    </w:p>
    <w:p w:rsidR="00CD7A2F" w:rsidRDefault="00716C49">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450662863"/>
      <w:bookmarkStart w:id="128" w:name="_Toc142508327"/>
      <w:bookmarkStart w:id="129" w:name="_Toc166604396"/>
      <w:bookmarkStart w:id="130" w:name="_Toc25596"/>
      <w:bookmarkStart w:id="131" w:name="_Toc9411_WPSOffice_Level3"/>
      <w:bookmarkStart w:id="132" w:name="_Toc486167677"/>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r>
      <w:r>
        <w:rPr>
          <w:rFonts w:ascii="宋体" w:eastAsia="宋体" w:hAnsi="宋体" w:cs="宋体" w:hint="eastAsia"/>
          <w:szCs w:val="21"/>
          <w:lang w:val="zh-CN"/>
        </w:rPr>
        <w:t>根据第</w:t>
      </w:r>
      <w:r>
        <w:rPr>
          <w:rFonts w:ascii="宋体" w:eastAsia="宋体" w:hAnsi="宋体" w:cs="宋体" w:hint="eastAsia"/>
          <w:szCs w:val="21"/>
          <w:lang w:val="zh-CN"/>
        </w:rPr>
        <w:t>2</w:t>
      </w:r>
      <w:r>
        <w:rPr>
          <w:rFonts w:ascii="宋体" w:eastAsia="宋体" w:hAnsi="宋体" w:cs="宋体" w:hint="eastAsia"/>
          <w:szCs w:val="21"/>
          <w:lang w:val="zh-CN"/>
        </w:rPr>
        <w:t>条、第</w:t>
      </w:r>
      <w:r>
        <w:rPr>
          <w:rFonts w:ascii="宋体" w:eastAsia="宋体" w:hAnsi="宋体" w:cs="宋体" w:hint="eastAsia"/>
          <w:szCs w:val="21"/>
          <w:lang w:val="zh-CN"/>
        </w:rPr>
        <w:t>13.2</w:t>
      </w:r>
      <w:r>
        <w:rPr>
          <w:rFonts w:ascii="宋体" w:eastAsia="宋体" w:hAnsi="宋体" w:cs="宋体" w:hint="eastAsia"/>
          <w:szCs w:val="21"/>
          <w:lang w:val="zh-CN"/>
        </w:rPr>
        <w:t>款规定，投标人须提交证明其有资格进行投标和有能力履行合同的文件，作为投标文件的一部分。</w:t>
      </w:r>
    </w:p>
    <w:p w:rsidR="00CD7A2F" w:rsidRDefault="00716C49">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r>
      <w:r>
        <w:rPr>
          <w:rFonts w:ascii="宋体" w:eastAsia="宋体" w:hAnsi="宋体" w:cs="宋体" w:hint="eastAsia"/>
          <w:szCs w:val="21"/>
          <w:lang w:val="zh-CN"/>
        </w:rPr>
        <w:t>投标人提供的履行合同的资格声明文件应符合：</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）符合《中华人民共和国招标投标法》《中华人民共和国招标投标法实施条例》投标人应当具备的条件；</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）投标人具有履行本项目所必须的证明文件；</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CD7A2F" w:rsidRDefault="00716C4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CD7A2F" w:rsidRDefault="00CD7A2F">
      <w:pPr>
        <w:autoSpaceDE w:val="0"/>
        <w:autoSpaceDN w:val="0"/>
        <w:adjustRightInd w:val="0"/>
        <w:spacing w:line="360" w:lineRule="auto"/>
        <w:ind w:leftChars="128" w:left="561" w:hangingChars="139" w:hanging="292"/>
        <w:rPr>
          <w:rFonts w:ascii="宋体" w:eastAsia="宋体" w:hAnsi="宋体" w:cs="宋体"/>
          <w:szCs w:val="21"/>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486167678"/>
      <w:bookmarkStart w:id="134" w:name="_Toc166604397"/>
      <w:bookmarkStart w:id="135" w:name="_Toc30441"/>
      <w:bookmarkStart w:id="136" w:name="_Toc450662864"/>
      <w:bookmarkStart w:id="137" w:name="_Toc27771_WPSOffice_Level3"/>
      <w:bookmarkStart w:id="138" w:name="_Toc142508328"/>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CD7A2F" w:rsidRDefault="00716C4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lastRenderedPageBreak/>
        <w:t>14.1</w:t>
      </w:r>
      <w:r>
        <w:rPr>
          <w:rFonts w:ascii="宋体" w:eastAsia="宋体" w:hAnsi="宋体" w:cs="宋体" w:hint="eastAsia"/>
          <w:szCs w:val="21"/>
          <w:lang w:val="zh-CN"/>
        </w:rPr>
        <w:tab/>
      </w:r>
      <w:r>
        <w:rPr>
          <w:rFonts w:ascii="宋体" w:eastAsia="宋体" w:hAnsi="宋体" w:cs="宋体" w:hint="eastAsia"/>
          <w:szCs w:val="21"/>
          <w:lang w:val="zh-CN"/>
        </w:rPr>
        <w:t>根据</w:t>
      </w:r>
      <w:r>
        <w:rPr>
          <w:rFonts w:ascii="宋体" w:eastAsia="宋体" w:hAnsi="宋体" w:cs="宋体" w:hint="eastAsia"/>
          <w:kern w:val="0"/>
          <w:szCs w:val="21"/>
        </w:rPr>
        <w:t>第</w:t>
      </w:r>
      <w:r>
        <w:rPr>
          <w:rFonts w:ascii="宋体" w:eastAsia="宋体" w:hAnsi="宋体" w:cs="宋体" w:hint="eastAsia"/>
          <w:kern w:val="0"/>
          <w:szCs w:val="21"/>
        </w:rPr>
        <w:t>9</w:t>
      </w:r>
      <w:r>
        <w:rPr>
          <w:rFonts w:ascii="宋体" w:eastAsia="宋体" w:hAnsi="宋体" w:cs="宋体" w:hint="eastAsia"/>
          <w:szCs w:val="21"/>
          <w:lang w:val="zh-CN"/>
        </w:rPr>
        <w:t>条规定，投标人须提交证明其拟供货物的合格性并符合招标文件规定的声明文件，作为投标文件的一部分。</w:t>
      </w:r>
    </w:p>
    <w:p w:rsidR="00CD7A2F" w:rsidRDefault="00716C49">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14.2  </w:t>
      </w:r>
      <w:r>
        <w:rPr>
          <w:rFonts w:ascii="宋体" w:eastAsia="宋体" w:hAnsi="宋体" w:cs="宋体" w:hint="eastAsia"/>
          <w:szCs w:val="21"/>
          <w:lang w:val="zh-CN"/>
        </w:rPr>
        <w:t>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CD7A2F" w:rsidRDefault="00716C49">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w:t>
      </w:r>
      <w:r>
        <w:rPr>
          <w:rFonts w:ascii="宋体" w:eastAsia="宋体" w:hAnsi="宋体" w:cs="宋体" w:hint="eastAsia"/>
          <w:b/>
          <w:szCs w:val="21"/>
          <w:lang w:val="zh-CN"/>
        </w:rPr>
        <w:t>14.2</w:t>
      </w:r>
      <w:r>
        <w:rPr>
          <w:rFonts w:ascii="宋体" w:eastAsia="宋体" w:hAnsi="宋体" w:cs="宋体" w:hint="eastAsia"/>
          <w:b/>
          <w:szCs w:val="21"/>
          <w:lang w:val="zh-CN"/>
        </w:rPr>
        <w:t>款的规定，</w:t>
      </w:r>
      <w:r>
        <w:rPr>
          <w:rFonts w:ascii="宋体" w:eastAsia="宋体" w:hAnsi="宋体" w:cs="Times New Roman" w:hint="eastAsia"/>
          <w:b/>
          <w:szCs w:val="21"/>
          <w:lang w:val="zh-CN"/>
        </w:rPr>
        <w:t>投标人应注意本招标文件在《用户需求书》中对货物的性能配置、技术参数、技术要求所描述的特征或说明只是概括性、基本性结果需求，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w:t>
      </w:r>
      <w:r>
        <w:rPr>
          <w:rFonts w:ascii="宋体" w:eastAsia="宋体" w:hAnsi="宋体" w:cs="Times New Roman" w:hint="eastAsia"/>
          <w:b/>
          <w:szCs w:val="21"/>
          <w:lang w:val="zh-CN"/>
        </w:rPr>
        <w:t>(</w:t>
      </w:r>
      <w:r>
        <w:rPr>
          <w:rFonts w:ascii="宋体" w:eastAsia="宋体" w:hAnsi="宋体" w:cs="Times New Roman" w:hint="eastAsia"/>
          <w:b/>
          <w:szCs w:val="21"/>
          <w:lang w:val="zh-CN"/>
        </w:rPr>
        <w:t>或优于</w:t>
      </w:r>
      <w:r>
        <w:rPr>
          <w:rFonts w:ascii="宋体" w:eastAsia="宋体" w:hAnsi="宋体" w:cs="Times New Roman" w:hint="eastAsia"/>
          <w:b/>
          <w:szCs w:val="21"/>
          <w:lang w:val="zh-CN"/>
        </w:rPr>
        <w:t>)</w:t>
      </w:r>
      <w:r>
        <w:rPr>
          <w:rFonts w:ascii="宋体" w:eastAsia="宋体" w:hAnsi="宋体" w:cs="Times New Roman" w:hint="eastAsia"/>
          <w:b/>
          <w:szCs w:val="21"/>
          <w:lang w:val="zh-CN"/>
        </w:rPr>
        <w:t>规定的货物品质和性能等技术参数要求，并提供满足本招标文件要求的证明材料，则视为合格。但</w:t>
      </w:r>
      <w:r>
        <w:rPr>
          <w:rFonts w:ascii="宋体" w:eastAsia="宋体" w:hAnsi="宋体" w:cs="Times New Roman"/>
          <w:b/>
          <w:szCs w:val="21"/>
          <w:lang w:val="zh-CN"/>
        </w:rPr>
        <w:t>凡标有</w:t>
      </w:r>
      <w:r>
        <w:rPr>
          <w:rFonts w:ascii="宋体" w:eastAsia="宋体" w:hAnsi="宋体" w:cs="Times New Roman"/>
          <w:b/>
          <w:szCs w:val="21"/>
          <w:lang w:val="zh-CN"/>
        </w:rPr>
        <w:t>“</w:t>
      </w:r>
      <w:r>
        <w:rPr>
          <w:rFonts w:ascii="宋体" w:eastAsia="宋体" w:hAnsi="宋体" w:cs="Times New Roman" w:hint="eastAsia"/>
          <w:b/>
          <w:szCs w:val="21"/>
          <w:lang w:val="zh-CN"/>
        </w:rPr>
        <w:t>★</w:t>
      </w:r>
      <w:r>
        <w:rPr>
          <w:rFonts w:ascii="宋体" w:eastAsia="宋体" w:hAnsi="宋体" w:cs="Times New Roman"/>
          <w:b/>
          <w:szCs w:val="21"/>
          <w:lang w:val="zh-CN"/>
        </w:rPr>
        <w:t>”</w:t>
      </w:r>
      <w:r>
        <w:rPr>
          <w:rFonts w:ascii="宋体" w:eastAsia="宋体" w:hAnsi="宋体" w:cs="Times New Roman"/>
          <w:b/>
          <w:szCs w:val="21"/>
          <w:lang w:val="zh-CN"/>
        </w:rPr>
        <w:t>的地方均被视为重要的技术指</w:t>
      </w:r>
      <w:r>
        <w:rPr>
          <w:rFonts w:ascii="宋体" w:eastAsia="宋体" w:hAnsi="宋体" w:cs="Times New Roman"/>
          <w:b/>
          <w:szCs w:val="21"/>
          <w:lang w:val="zh-CN"/>
        </w:rPr>
        <w:t>标要求或性能要求。投标</w:t>
      </w:r>
      <w:r>
        <w:rPr>
          <w:rFonts w:ascii="宋体" w:eastAsia="宋体" w:hAnsi="宋体" w:cs="Times New Roman" w:hint="eastAsia"/>
          <w:b/>
          <w:szCs w:val="21"/>
          <w:lang w:val="zh-CN"/>
        </w:rPr>
        <w:t>人</w:t>
      </w:r>
      <w:r>
        <w:rPr>
          <w:rFonts w:ascii="宋体" w:eastAsia="宋体" w:hAnsi="宋体" w:cs="Times New Roman"/>
          <w:b/>
          <w:szCs w:val="21"/>
          <w:lang w:val="zh-CN"/>
        </w:rPr>
        <w:t>要特别加以注意，必须对此回答并完全满足这些要求</w:t>
      </w:r>
      <w:r>
        <w:rPr>
          <w:rFonts w:ascii="宋体" w:eastAsia="宋体" w:hAnsi="宋体" w:cs="Times New Roman" w:hint="eastAsia"/>
          <w:b/>
          <w:szCs w:val="21"/>
          <w:lang w:val="zh-CN"/>
        </w:rPr>
        <w:t>，</w:t>
      </w:r>
      <w:r>
        <w:rPr>
          <w:rFonts w:ascii="宋体" w:eastAsia="宋体" w:hAnsi="宋体" w:cs="Times New Roman"/>
          <w:b/>
          <w:szCs w:val="21"/>
          <w:lang w:val="zh-CN"/>
        </w:rPr>
        <w:t>否则若有一项带</w:t>
      </w:r>
      <w:r>
        <w:rPr>
          <w:rFonts w:ascii="宋体" w:eastAsia="宋体" w:hAnsi="宋体" w:cs="Times New Roman"/>
          <w:b/>
          <w:szCs w:val="21"/>
          <w:lang w:val="zh-CN"/>
        </w:rPr>
        <w:t>“</w:t>
      </w:r>
      <w:r>
        <w:rPr>
          <w:rFonts w:ascii="宋体" w:eastAsia="宋体" w:hAnsi="宋体" w:cs="Times New Roman" w:hint="eastAsia"/>
          <w:b/>
          <w:szCs w:val="21"/>
          <w:lang w:val="zh-CN"/>
        </w:rPr>
        <w:t>★</w:t>
      </w:r>
      <w:r>
        <w:rPr>
          <w:rFonts w:ascii="宋体" w:eastAsia="宋体" w:hAnsi="宋体" w:cs="Times New Roman"/>
          <w:b/>
          <w:szCs w:val="21"/>
          <w:lang w:val="zh-CN"/>
        </w:rPr>
        <w:t>”</w:t>
      </w:r>
      <w:r>
        <w:rPr>
          <w:rFonts w:ascii="宋体" w:eastAsia="宋体" w:hAnsi="宋体" w:cs="Times New Roman"/>
          <w:b/>
          <w:szCs w:val="21"/>
          <w:lang w:val="zh-CN"/>
        </w:rPr>
        <w:t>的指标未响应或不满足，将按</w:t>
      </w:r>
      <w:r>
        <w:rPr>
          <w:rFonts w:ascii="宋体" w:eastAsia="宋体" w:hAnsi="宋体" w:cs="Times New Roman" w:hint="eastAsia"/>
          <w:b/>
          <w:szCs w:val="21"/>
          <w:lang w:val="zh-CN"/>
        </w:rPr>
        <w:t>无效投标</w:t>
      </w:r>
      <w:r>
        <w:rPr>
          <w:rFonts w:ascii="宋体" w:eastAsia="宋体" w:hAnsi="宋体" w:cs="Times New Roman"/>
          <w:b/>
          <w:szCs w:val="21"/>
          <w:lang w:val="zh-CN"/>
        </w:rPr>
        <w:t>处理</w:t>
      </w:r>
      <w:r>
        <w:rPr>
          <w:rFonts w:ascii="宋体" w:eastAsia="宋体" w:hAnsi="宋体" w:cs="宋体" w:hint="eastAsia"/>
          <w:b/>
          <w:szCs w:val="21"/>
          <w:lang w:val="zh-CN"/>
        </w:rPr>
        <w:t>。</w:t>
      </w:r>
    </w:p>
    <w:p w:rsidR="00CD7A2F" w:rsidRDefault="00CD7A2F">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142508329"/>
      <w:bookmarkStart w:id="140" w:name="_Toc166604398"/>
      <w:bookmarkStart w:id="141" w:name="_Toc486167679"/>
      <w:bookmarkStart w:id="142" w:name="_Toc24774"/>
      <w:bookmarkStart w:id="143" w:name="_Toc5356_WPSOffice_Level3"/>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139"/>
      <w:bookmarkEnd w:id="140"/>
      <w:bookmarkEnd w:id="141"/>
      <w:bookmarkEnd w:id="142"/>
      <w:bookmarkEnd w:id="143"/>
    </w:p>
    <w:p w:rsidR="00CD7A2F" w:rsidRDefault="00716C49">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rPr>
        <w:t>540,000.00</w:t>
      </w:r>
      <w:r>
        <w:rPr>
          <w:rFonts w:ascii="宋体" w:eastAsia="宋体" w:hAnsi="宋体" w:cs="宋体" w:hint="eastAsia"/>
          <w:b/>
          <w:kern w:val="0"/>
          <w:szCs w:val="21"/>
          <w:u w:val="single"/>
        </w:rPr>
        <w:t>元（大写：人民币伍拾肆万元整）</w:t>
      </w:r>
      <w:r>
        <w:rPr>
          <w:rFonts w:ascii="宋体" w:eastAsia="宋体" w:hAnsi="宋体" w:cs="宋体" w:hint="eastAsia"/>
          <w:b/>
          <w:kern w:val="0"/>
          <w:szCs w:val="21"/>
        </w:rPr>
        <w:t>。</w:t>
      </w:r>
    </w:p>
    <w:p w:rsidR="00CD7A2F" w:rsidRDefault="00716C49">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CD7A2F" w:rsidRDefault="00716C49">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 xml:space="preserve">15.3 </w:t>
      </w:r>
      <w:r>
        <w:rPr>
          <w:rFonts w:ascii="宋体" w:eastAsia="宋体" w:hAnsi="宋体" w:cs="宋体" w:hint="eastAsia"/>
          <w:bCs/>
          <w:kern w:val="0"/>
          <w:szCs w:val="21"/>
          <w:lang w:val="zh-CN"/>
        </w:rPr>
        <w:t>提交保证金时应符合下列规定：</w:t>
      </w:r>
    </w:p>
    <w:p w:rsidR="00CD7A2F" w:rsidRDefault="00716C49">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w:t>
      </w:r>
      <w:r>
        <w:rPr>
          <w:rFonts w:ascii="宋体" w:eastAsia="宋体" w:hAnsi="宋体" w:cs="Times New Roman" w:hint="eastAsia"/>
          <w:kern w:val="0"/>
          <w:szCs w:val="21"/>
        </w:rPr>
        <w:t>到达</w:t>
      </w:r>
      <w:r>
        <w:rPr>
          <w:rFonts w:ascii="宋体" w:eastAsia="宋体" w:hAnsi="宋体" w:cs="宋体" w:hint="eastAsia"/>
          <w:kern w:val="0"/>
          <w:szCs w:val="21"/>
        </w:rPr>
        <w:t>以下账户上</w:t>
      </w:r>
      <w:r>
        <w:rPr>
          <w:rFonts w:ascii="宋体" w:eastAsia="宋体" w:hAnsi="宋体" w:cs="宋体" w:hint="eastAsia"/>
          <w:b/>
          <w:bCs/>
          <w:kern w:val="0"/>
          <w:szCs w:val="21"/>
        </w:rPr>
        <w:t>并注明项目名称、招标编号</w:t>
      </w:r>
      <w:r>
        <w:rPr>
          <w:rFonts w:ascii="宋体" w:eastAsia="宋体" w:hAnsi="宋体" w:cs="宋体" w:hint="eastAsia"/>
          <w:kern w:val="0"/>
          <w:szCs w:val="21"/>
        </w:rPr>
        <w:t>。</w:t>
      </w:r>
    </w:p>
    <w:p w:rsidR="00CD7A2F" w:rsidRDefault="00716C49">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开户名称：东莞市水务集团科技发展有限公司</w:t>
      </w:r>
    </w:p>
    <w:p w:rsidR="00CD7A2F" w:rsidRDefault="00716C49">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lang w:val="zh-CN"/>
        </w:rPr>
      </w:pPr>
      <w:r>
        <w:rPr>
          <w:rFonts w:ascii="宋体" w:eastAsia="宋体" w:hAnsi="宋体" w:cs="Times New Roman" w:hint="eastAsia"/>
          <w:kern w:val="0"/>
          <w:szCs w:val="21"/>
          <w:lang w:val="zh-CN"/>
        </w:rPr>
        <w:t>开户银行：东莞银行东莞分行</w:t>
      </w:r>
    </w:p>
    <w:p w:rsidR="00CD7A2F" w:rsidRDefault="00716C49">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u w:val="single"/>
        </w:rPr>
      </w:pPr>
      <w:r>
        <w:rPr>
          <w:rFonts w:ascii="宋体" w:eastAsia="宋体" w:hAnsi="宋体" w:cs="Times New Roman" w:hint="eastAsia"/>
          <w:kern w:val="0"/>
          <w:szCs w:val="21"/>
          <w:lang w:val="zh-CN"/>
        </w:rPr>
        <w:t>银行账号：</w:t>
      </w:r>
      <w:r>
        <w:rPr>
          <w:rFonts w:ascii="宋体" w:eastAsia="宋体" w:hAnsi="宋体" w:cs="Times New Roman" w:hint="eastAsia"/>
          <w:kern w:val="0"/>
          <w:szCs w:val="21"/>
          <w:lang w:val="zh-CN"/>
        </w:rPr>
        <w:t>579000016396602</w:t>
      </w:r>
    </w:p>
    <w:p w:rsidR="00CD7A2F" w:rsidRDefault="00716C49">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CD7A2F" w:rsidRDefault="00716C49">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15.4</w:t>
      </w:r>
      <w:r>
        <w:rPr>
          <w:rFonts w:ascii="宋体" w:eastAsia="宋体" w:hAnsi="宋体" w:cs="宋体"/>
          <w:bCs/>
          <w:szCs w:val="21"/>
          <w:lang w:val="zh-CN"/>
        </w:rPr>
        <w:t xml:space="preserve"> </w:t>
      </w:r>
      <w:r>
        <w:rPr>
          <w:rFonts w:ascii="宋体" w:eastAsia="宋体" w:hAnsi="宋体" w:cs="宋体" w:hint="eastAsia"/>
          <w:b/>
          <w:kern w:val="0"/>
          <w:szCs w:val="24"/>
          <w:u w:val="single"/>
        </w:rPr>
        <w:t>任何未按第</w:t>
      </w:r>
      <w:r>
        <w:rPr>
          <w:rFonts w:ascii="宋体" w:eastAsia="宋体" w:hAnsi="宋体" w:cs="宋体" w:hint="eastAsia"/>
          <w:b/>
          <w:kern w:val="0"/>
          <w:szCs w:val="24"/>
          <w:u w:val="single"/>
        </w:rPr>
        <w:t>15.1</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15.2</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15.3</w:t>
      </w:r>
      <w:r>
        <w:rPr>
          <w:rFonts w:ascii="宋体" w:eastAsia="宋体" w:hAnsi="宋体" w:cs="宋体" w:hint="eastAsia"/>
          <w:b/>
          <w:kern w:val="0"/>
          <w:szCs w:val="24"/>
          <w:u w:val="single"/>
        </w:rPr>
        <w:t>款规定提交投标保证金的投标，将被视为无效投标</w:t>
      </w:r>
      <w:r>
        <w:rPr>
          <w:rFonts w:ascii="宋体" w:eastAsia="宋体" w:hAnsi="宋体" w:cs="宋体" w:hint="eastAsia"/>
          <w:b/>
          <w:kern w:val="0"/>
          <w:szCs w:val="24"/>
        </w:rPr>
        <w:t>。</w:t>
      </w:r>
    </w:p>
    <w:p w:rsidR="00CD7A2F" w:rsidRDefault="00716C49">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日内，按照其投标保证金支付凭证上注明的收款人名称和账号予以退还，除非</w:t>
      </w:r>
      <w:r>
        <w:rPr>
          <w:rFonts w:ascii="宋体" w:eastAsia="宋体" w:hAnsi="宋体" w:cs="Times New Roman" w:hint="eastAsia"/>
          <w:kern w:val="0"/>
          <w:szCs w:val="21"/>
        </w:rPr>
        <w:t>投标保证金</w:t>
      </w:r>
      <w:r>
        <w:rPr>
          <w:rFonts w:ascii="宋体" w:eastAsia="宋体" w:hAnsi="宋体" w:cs="宋体" w:hint="eastAsia"/>
          <w:kern w:val="0"/>
          <w:szCs w:val="21"/>
        </w:rPr>
        <w:t>有效期已延长。</w:t>
      </w:r>
    </w:p>
    <w:p w:rsidR="00CD7A2F" w:rsidRDefault="00716C49">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日内退还。</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w:t>
      </w:r>
      <w:r>
        <w:rPr>
          <w:rFonts w:ascii="宋体" w:eastAsia="宋体" w:hAnsi="宋体" w:cs="宋体" w:hint="eastAsia"/>
          <w:szCs w:val="21"/>
          <w:lang w:val="zh-CN"/>
        </w:rPr>
        <w:t>人提交了履约担保；</w:t>
      </w:r>
    </w:p>
    <w:p w:rsidR="00CD7A2F" w:rsidRDefault="00716C4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）在投标过程中</w:t>
      </w:r>
      <w:r>
        <w:rPr>
          <w:rFonts w:ascii="宋体" w:eastAsia="宋体" w:hAnsi="宋体" w:cs="宋体" w:hint="eastAsia"/>
          <w:kern w:val="0"/>
          <w:szCs w:val="21"/>
        </w:rPr>
        <w:t>不存在违反本招标文件或《中华人民共和国招标投标法》及其实施条例等规定的行为。</w:t>
      </w:r>
    </w:p>
    <w:p w:rsidR="00CD7A2F" w:rsidRDefault="00716C49">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CD7A2F" w:rsidRDefault="00716C49">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w:t>
      </w:r>
      <w:r>
        <w:rPr>
          <w:rFonts w:ascii="宋体" w:eastAsia="宋体" w:hAnsi="宋体" w:cs="宋体" w:hint="eastAsia"/>
          <w:szCs w:val="21"/>
          <w:lang w:val="zh-CN"/>
        </w:rPr>
        <w:t>人在规定的投标截止时间后至投标有效期满之前撤销或修改其投标文件；</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）中标人未能在规定期限内提交履约担保；</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lastRenderedPageBreak/>
        <w:t>（</w:t>
      </w:r>
      <w:r>
        <w:rPr>
          <w:rFonts w:ascii="宋体" w:eastAsia="宋体" w:hAnsi="宋体" w:cs="宋体" w:hint="eastAsia"/>
          <w:szCs w:val="21"/>
          <w:lang w:val="zh-CN"/>
        </w:rPr>
        <w:t>3</w:t>
      </w:r>
      <w:r>
        <w:rPr>
          <w:rFonts w:ascii="宋体" w:eastAsia="宋体" w:hAnsi="宋体" w:cs="宋体" w:hint="eastAsia"/>
          <w:szCs w:val="21"/>
          <w:lang w:val="zh-CN"/>
        </w:rPr>
        <w:t>）未根据第</w:t>
      </w:r>
      <w:r>
        <w:rPr>
          <w:rFonts w:ascii="宋体" w:eastAsia="宋体" w:hAnsi="宋体" w:cs="宋体" w:hint="eastAsia"/>
          <w:szCs w:val="21"/>
          <w:lang w:val="zh-CN"/>
        </w:rPr>
        <w:t>34</w:t>
      </w:r>
      <w:r>
        <w:rPr>
          <w:rFonts w:ascii="宋体" w:eastAsia="宋体" w:hAnsi="宋体" w:cs="宋体" w:hint="eastAsia"/>
          <w:szCs w:val="21"/>
          <w:lang w:val="zh-CN"/>
        </w:rPr>
        <w:t>条规定签署合同；</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）将中标项目转让给他人，或者在投标文件中未说明，且未经招标人同意，将中标项目的合同</w:t>
      </w:r>
      <w:r>
        <w:rPr>
          <w:rFonts w:ascii="宋体" w:eastAsia="宋体" w:hAnsi="宋体" w:cs="宋体"/>
          <w:szCs w:val="21"/>
          <w:lang w:val="zh-CN"/>
        </w:rPr>
        <w:t>的权利义务转让</w:t>
      </w:r>
      <w:r>
        <w:rPr>
          <w:rFonts w:ascii="宋体" w:eastAsia="宋体" w:hAnsi="宋体" w:cs="宋体" w:hint="eastAsia"/>
          <w:szCs w:val="21"/>
          <w:lang w:val="zh-CN"/>
        </w:rPr>
        <w:t>给第三</w:t>
      </w:r>
      <w:r>
        <w:rPr>
          <w:rFonts w:ascii="宋体" w:eastAsia="宋体" w:hAnsi="宋体" w:cs="宋体"/>
          <w:szCs w:val="21"/>
          <w:lang w:val="zh-CN"/>
        </w:rPr>
        <w:t>方</w:t>
      </w:r>
      <w:r>
        <w:rPr>
          <w:rFonts w:ascii="宋体" w:eastAsia="宋体" w:hAnsi="宋体" w:cs="宋体" w:hint="eastAsia"/>
          <w:szCs w:val="21"/>
          <w:lang w:val="zh-CN"/>
        </w:rPr>
        <w:t>的；</w:t>
      </w:r>
    </w:p>
    <w:p w:rsidR="00CD7A2F" w:rsidRDefault="00716C49">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CD7A2F" w:rsidRDefault="00CD7A2F">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50662865"/>
      <w:bookmarkStart w:id="145" w:name="_Toc10550"/>
      <w:bookmarkStart w:id="146" w:name="_Toc166604399"/>
      <w:bookmarkStart w:id="147" w:name="_Toc142508330"/>
      <w:bookmarkStart w:id="148" w:name="_Toc486167680"/>
      <w:bookmarkStart w:id="149" w:name="_Toc22649_WPSOffice_Level3"/>
      <w:r>
        <w:rPr>
          <w:rFonts w:ascii="宋体" w:eastAsia="宋体" w:hAnsi="宋体" w:cs="宋体" w:hint="eastAsia"/>
          <w:szCs w:val="21"/>
          <w:lang w:val="zh-CN"/>
        </w:rPr>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144"/>
      <w:bookmarkEnd w:id="145"/>
      <w:bookmarkEnd w:id="146"/>
      <w:bookmarkEnd w:id="147"/>
      <w:bookmarkEnd w:id="148"/>
      <w:bookmarkEnd w:id="149"/>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w:t>
      </w:r>
      <w:r>
        <w:rPr>
          <w:rFonts w:ascii="宋体" w:eastAsia="宋体" w:hAnsi="宋体" w:cs="宋体" w:hint="eastAsia"/>
          <w:b/>
          <w:bCs/>
          <w:szCs w:val="21"/>
          <w:u w:val="single"/>
          <w:lang w:val="zh-CN"/>
        </w:rPr>
        <w:t>90</w:t>
      </w:r>
      <w:r>
        <w:rPr>
          <w:rFonts w:ascii="宋体" w:eastAsia="宋体" w:hAnsi="宋体" w:cs="宋体" w:hint="eastAsia"/>
          <w:b/>
          <w:bCs/>
          <w:szCs w:val="21"/>
          <w:u w:val="single"/>
          <w:lang w:val="zh-CN"/>
        </w:rPr>
        <w:t>日内有效。投标有效期比规定时间短的按无效投标文件处理</w:t>
      </w:r>
      <w:r>
        <w:rPr>
          <w:rFonts w:ascii="宋体" w:eastAsia="宋体" w:hAnsi="宋体" w:cs="宋体" w:hint="eastAsia"/>
          <w:b/>
          <w:bCs/>
          <w:szCs w:val="21"/>
          <w:lang w:val="zh-CN"/>
        </w:rPr>
        <w:t>。</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r>
      <w:r>
        <w:rPr>
          <w:rFonts w:ascii="宋体" w:eastAsia="宋体" w:hAnsi="宋体" w:cs="宋体" w:hint="eastAsia"/>
          <w:szCs w:val="21"/>
          <w:lang w:val="zh-CN"/>
        </w:rPr>
        <w:t>中标人的投标文件作为合同附件，合同失效时同时失效。</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r>
      <w:r>
        <w:rPr>
          <w:rFonts w:ascii="宋体" w:eastAsia="宋体" w:hAnsi="宋体" w:cs="宋体" w:hint="eastAsia"/>
          <w:szCs w:val="21"/>
          <w:lang w:val="zh-CN"/>
        </w:rPr>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w:t>
      </w:r>
      <w:r>
        <w:rPr>
          <w:rFonts w:ascii="宋体" w:eastAsia="宋体" w:hAnsi="宋体" w:cs="宋体" w:hint="eastAsia"/>
          <w:szCs w:val="21"/>
          <w:lang w:val="zh-CN"/>
        </w:rPr>
        <w:t>15</w:t>
      </w:r>
      <w:r>
        <w:rPr>
          <w:rFonts w:ascii="宋体" w:eastAsia="宋体" w:hAnsi="宋体" w:cs="宋体" w:hint="eastAsia"/>
          <w:szCs w:val="21"/>
          <w:lang w:val="zh-CN"/>
        </w:rPr>
        <w:t>条投标保证金的有关规定在投标保证金延长期内仍适用。</w:t>
      </w:r>
    </w:p>
    <w:p w:rsidR="00CD7A2F" w:rsidRDefault="00CD7A2F">
      <w:pPr>
        <w:autoSpaceDE w:val="0"/>
        <w:autoSpaceDN w:val="0"/>
        <w:adjustRightInd w:val="0"/>
        <w:spacing w:line="360" w:lineRule="auto"/>
        <w:ind w:leftChars="-100" w:left="357" w:hanging="567"/>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486167681"/>
      <w:bookmarkStart w:id="151" w:name="_Toc25637_WPSOffice_Level3"/>
      <w:bookmarkStart w:id="152" w:name="_Toc450662866"/>
      <w:bookmarkStart w:id="153" w:name="_Toc142508331"/>
      <w:bookmarkStart w:id="154" w:name="_Toc166604400"/>
      <w:bookmarkStart w:id="155" w:name="_Toc13311"/>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w:t>
      </w:r>
      <w:r>
        <w:rPr>
          <w:rFonts w:ascii="宋体" w:eastAsia="宋体" w:hAnsi="宋体" w:cs="Times New Roman" w:hint="eastAsia"/>
          <w:b/>
          <w:szCs w:val="21"/>
          <w:u w:val="single"/>
          <w:lang w:val="zh-CN"/>
        </w:rPr>
        <w:t>一份投标文件电子文件、</w:t>
      </w:r>
      <w:r>
        <w:rPr>
          <w:rFonts w:ascii="宋体" w:eastAsia="宋体" w:hAnsi="宋体" w:cs="宋体" w:hint="eastAsia"/>
          <w:b/>
          <w:szCs w:val="21"/>
          <w:u w:val="single"/>
          <w:lang w:val="zh-CN"/>
        </w:rPr>
        <w:t>一份正本和七份副本“投标文件”</w:t>
      </w:r>
      <w:r>
        <w:rPr>
          <w:rFonts w:ascii="宋体" w:eastAsia="宋体" w:hAnsi="宋体" w:cs="宋体" w:hint="eastAsia"/>
          <w:szCs w:val="21"/>
          <w:lang w:val="zh-CN"/>
        </w:rPr>
        <w:t>，</w:t>
      </w:r>
      <w:r>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宋体" w:eastAsia="宋体" w:hAnsi="宋体" w:cs="宋体" w:hint="eastAsia"/>
          <w:szCs w:val="21"/>
          <w:lang w:val="zh-CN"/>
        </w:rPr>
        <w:t>。</w:t>
      </w:r>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eastAsia="宋体" w:hAnsi="宋体" w:cs="Times New Roman"/>
          <w:bCs/>
          <w:szCs w:val="21"/>
          <w:lang w:val="zh-CN"/>
        </w:rPr>
        <w:t>“</w:t>
      </w:r>
      <w:r>
        <w:rPr>
          <w:rFonts w:ascii="宋体" w:eastAsia="宋体" w:hAnsi="宋体" w:cs="Times New Roman" w:hint="eastAsia"/>
          <w:bCs/>
          <w:szCs w:val="21"/>
          <w:lang w:val="zh-CN"/>
        </w:rPr>
        <w:t>法定代表人授权书</w:t>
      </w:r>
      <w:r>
        <w:rPr>
          <w:rFonts w:ascii="宋体" w:eastAsia="宋体" w:hAnsi="宋体" w:cs="Times New Roman"/>
          <w:bCs/>
          <w:szCs w:val="21"/>
          <w:lang w:val="zh-CN"/>
        </w:rPr>
        <w:t>”</w:t>
      </w:r>
      <w:r>
        <w:rPr>
          <w:rFonts w:ascii="宋体" w:eastAsia="宋体" w:hAnsi="宋体" w:cs="Times New Roman" w:hint="eastAsia"/>
          <w:bCs/>
          <w:szCs w:val="21"/>
          <w:lang w:val="zh-CN"/>
        </w:rPr>
        <w:t>以书面形式附在投标文件中。</w:t>
      </w:r>
      <w:r>
        <w:rPr>
          <w:rFonts w:ascii="宋体" w:eastAsia="宋体" w:hAnsi="宋体" w:cs="Times New Roman" w:hint="eastAsia"/>
          <w:szCs w:val="21"/>
          <w:lang w:val="zh-CN"/>
        </w:rPr>
        <w:t>副本文件可由正本文件复印而成。</w:t>
      </w:r>
    </w:p>
    <w:p w:rsidR="00CD7A2F" w:rsidRDefault="00716C49">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w:t>
      </w:r>
      <w:r>
        <w:rPr>
          <w:rFonts w:ascii="宋体" w:eastAsia="宋体" w:hAnsi="宋体" w:cs="宋体"/>
          <w:szCs w:val="21"/>
          <w:lang w:val="zh-CN"/>
        </w:rPr>
        <w:t>3</w:t>
      </w:r>
      <w:r>
        <w:rPr>
          <w:rFonts w:ascii="宋体" w:eastAsia="宋体" w:hAnsi="宋体" w:cs="宋体" w:hint="eastAsia"/>
          <w:szCs w:val="21"/>
          <w:lang w:val="zh-CN"/>
        </w:rPr>
        <w:tab/>
      </w:r>
      <w:r>
        <w:rPr>
          <w:rFonts w:ascii="宋体" w:eastAsia="宋体" w:hAnsi="宋体" w:cs="宋体" w:hint="eastAsia"/>
          <w:szCs w:val="21"/>
          <w:lang w:val="zh-CN"/>
        </w:rPr>
        <w:t>除投标人对错处作必要修改外，投标文件中不许有加行、涂抹或改写。</w:t>
      </w:r>
      <w:r>
        <w:rPr>
          <w:rFonts w:ascii="宋体" w:eastAsia="宋体" w:hAnsi="宋体" w:cs="宋体" w:hint="eastAsia"/>
          <w:bCs/>
          <w:szCs w:val="21"/>
          <w:lang w:val="zh-CN"/>
        </w:rPr>
        <w:t>若有修改须由签署投标文件的人进行签</w:t>
      </w:r>
      <w:r>
        <w:rPr>
          <w:rFonts w:ascii="宋体" w:eastAsia="宋体" w:hAnsi="宋体" w:cs="宋体" w:hint="eastAsia"/>
          <w:bCs/>
          <w:szCs w:val="21"/>
          <w:lang w:val="zh-CN"/>
        </w:rPr>
        <w:t>字（或盖私章），并加盖投标人</w:t>
      </w:r>
      <w:r>
        <w:rPr>
          <w:rFonts w:ascii="宋体" w:eastAsia="宋体" w:hAnsi="宋体" w:cs="Times New Roman" w:hint="eastAsia"/>
          <w:bCs/>
          <w:szCs w:val="21"/>
          <w:lang w:val="zh-CN"/>
        </w:rPr>
        <w:t>法人</w:t>
      </w:r>
      <w:r>
        <w:rPr>
          <w:rFonts w:ascii="宋体" w:eastAsia="宋体" w:hAnsi="宋体" w:cs="宋体" w:hint="eastAsia"/>
          <w:bCs/>
          <w:szCs w:val="21"/>
          <w:lang w:val="zh-CN"/>
        </w:rPr>
        <w:t>公章。</w:t>
      </w:r>
    </w:p>
    <w:p w:rsidR="00CD7A2F" w:rsidRDefault="00716C49">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17.</w:t>
      </w:r>
      <w:r>
        <w:rPr>
          <w:rFonts w:ascii="宋体" w:eastAsia="宋体" w:hAnsi="宋体" w:cs="宋体"/>
          <w:szCs w:val="21"/>
          <w:lang w:val="zh-CN"/>
        </w:rPr>
        <w:t>4</w:t>
      </w:r>
      <w:r>
        <w:rPr>
          <w:rFonts w:ascii="宋体" w:eastAsia="宋体" w:hAnsi="宋体" w:cs="宋体" w:hint="eastAsia"/>
          <w:szCs w:val="21"/>
          <w:lang w:val="zh-CN"/>
        </w:rPr>
        <w:tab/>
      </w:r>
      <w:r>
        <w:rPr>
          <w:rFonts w:ascii="宋体" w:eastAsia="宋体" w:hAnsi="宋体" w:cs="宋体" w:hint="eastAsia"/>
          <w:szCs w:val="21"/>
          <w:lang w:val="zh-CN"/>
        </w:rPr>
        <w:t>投标文件的封面应注明“项目名称、招标编号、投标人名称、投标日期等”。</w:t>
      </w:r>
    </w:p>
    <w:p w:rsidR="00CD7A2F" w:rsidRDefault="00716C49">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w:t>
      </w:r>
      <w:r>
        <w:rPr>
          <w:rFonts w:ascii="宋体" w:eastAsia="宋体" w:hAnsi="宋体" w:cs="宋体"/>
          <w:szCs w:val="21"/>
          <w:lang w:val="zh-CN"/>
        </w:rPr>
        <w:t>5</w:t>
      </w:r>
      <w:r>
        <w:rPr>
          <w:rFonts w:ascii="宋体" w:eastAsia="宋体" w:hAnsi="宋体" w:cs="宋体" w:hint="eastAsia"/>
          <w:szCs w:val="21"/>
          <w:lang w:val="zh-CN"/>
        </w:rPr>
        <w:tab/>
      </w:r>
      <w:r>
        <w:rPr>
          <w:rFonts w:ascii="宋体" w:eastAsia="宋体" w:hAnsi="宋体" w:cs="宋体" w:hint="eastAsia"/>
          <w:szCs w:val="21"/>
          <w:lang w:val="zh-CN"/>
        </w:rPr>
        <w:t>电子文件内容包括：电子文件不可设置密码，用</w:t>
      </w:r>
      <w:r>
        <w:rPr>
          <w:rFonts w:ascii="宋体" w:eastAsia="宋体" w:hAnsi="宋体" w:cs="宋体" w:hint="eastAsia"/>
          <w:szCs w:val="21"/>
          <w:lang w:val="zh-CN"/>
        </w:rPr>
        <w:t>DVD</w:t>
      </w:r>
      <w:r>
        <w:rPr>
          <w:rFonts w:ascii="宋体" w:eastAsia="宋体" w:hAnsi="宋体" w:cs="宋体" w:hint="eastAsia"/>
          <w:szCs w:val="21"/>
          <w:lang w:val="zh-CN"/>
        </w:rPr>
        <w:t>或</w:t>
      </w:r>
      <w:r>
        <w:rPr>
          <w:rFonts w:ascii="宋体" w:eastAsia="宋体" w:hAnsi="宋体" w:cs="宋体" w:hint="eastAsia"/>
          <w:szCs w:val="21"/>
          <w:lang w:val="zh-CN"/>
        </w:rPr>
        <w:t>CD-R</w:t>
      </w:r>
      <w:r>
        <w:rPr>
          <w:rFonts w:ascii="宋体" w:eastAsia="宋体" w:hAnsi="宋体" w:cs="宋体" w:hint="eastAsia"/>
          <w:szCs w:val="21"/>
          <w:lang w:val="zh-CN"/>
        </w:rPr>
        <w:t>光盘或</w:t>
      </w:r>
      <w:r>
        <w:rPr>
          <w:rFonts w:ascii="宋体" w:eastAsia="宋体" w:hAnsi="宋体" w:cs="宋体" w:hint="eastAsia"/>
          <w:szCs w:val="21"/>
          <w:lang w:val="zh-CN"/>
        </w:rPr>
        <w:t>U</w:t>
      </w:r>
      <w:r>
        <w:rPr>
          <w:rFonts w:ascii="宋体" w:eastAsia="宋体" w:hAnsi="宋体" w:cs="宋体" w:hint="eastAsia"/>
          <w:szCs w:val="21"/>
          <w:lang w:val="zh-CN"/>
        </w:rPr>
        <w:t>盘储存，</w:t>
      </w:r>
      <w:r>
        <w:rPr>
          <w:rFonts w:ascii="宋体" w:eastAsia="宋体" w:hAnsi="宋体" w:cs="Times New Roman" w:hint="eastAsia"/>
          <w:szCs w:val="21"/>
          <w:lang w:val="zh-CN"/>
        </w:rPr>
        <w:t>可密封于</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szCs w:val="21"/>
          <w:lang w:val="zh-CN"/>
        </w:rPr>
        <w:t>”</w:t>
      </w:r>
      <w:r>
        <w:rPr>
          <w:rFonts w:ascii="宋体" w:eastAsia="宋体" w:hAnsi="宋体" w:cs="Times New Roman" w:hint="eastAsia"/>
          <w:szCs w:val="21"/>
          <w:lang w:val="zh-CN"/>
        </w:rPr>
        <w:t>内（若电子文件单独密封，其包装封面需注明项目名称、招标编号、投标人单位名称，并加盖投标人法人公章）</w:t>
      </w:r>
      <w:r>
        <w:rPr>
          <w:rFonts w:ascii="宋体" w:eastAsia="宋体" w:hAnsi="宋体" w:cs="宋体" w:hint="eastAsia"/>
          <w:szCs w:val="21"/>
          <w:lang w:val="zh-CN"/>
        </w:rPr>
        <w:t>。</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w:t>
      </w:r>
      <w:r>
        <w:rPr>
          <w:rFonts w:ascii="宋体" w:eastAsia="宋体" w:hAnsi="宋体" w:cs="宋体"/>
          <w:szCs w:val="21"/>
          <w:lang w:val="zh-CN"/>
        </w:rPr>
        <w:t>6</w:t>
      </w:r>
      <w:r>
        <w:rPr>
          <w:rFonts w:ascii="宋体" w:eastAsia="宋体" w:hAnsi="宋体" w:cs="宋体" w:hint="eastAsia"/>
          <w:szCs w:val="21"/>
          <w:lang w:val="zh-CN"/>
        </w:rPr>
        <w:tab/>
      </w:r>
      <w:r>
        <w:rPr>
          <w:rFonts w:ascii="宋体" w:eastAsia="宋体" w:hAnsi="宋体" w:cs="宋体" w:hint="eastAsia"/>
          <w:szCs w:val="21"/>
          <w:lang w:val="zh-CN"/>
        </w:rPr>
        <w:t>电报、电传、传真的投标概不接受。</w:t>
      </w:r>
    </w:p>
    <w:p w:rsidR="00CD7A2F" w:rsidRDefault="00CD7A2F">
      <w:pPr>
        <w:autoSpaceDE w:val="0"/>
        <w:autoSpaceDN w:val="0"/>
        <w:adjustRightInd w:val="0"/>
        <w:jc w:val="left"/>
        <w:rPr>
          <w:rFonts w:ascii="宋体" w:eastAsia="宋体" w:hAnsi="宋体" w:cs="宋体"/>
          <w:kern w:val="0"/>
          <w:sz w:val="24"/>
          <w:szCs w:val="24"/>
        </w:rPr>
      </w:pPr>
      <w:bookmarkStart w:id="156" w:name="_Toc450662867"/>
    </w:p>
    <w:p w:rsidR="00CD7A2F" w:rsidRDefault="00716C49">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140596891"/>
      <w:bookmarkStart w:id="158" w:name="_Toc17608"/>
      <w:bookmarkStart w:id="159" w:name="_Toc166604401"/>
      <w:bookmarkStart w:id="160" w:name="_Toc142508332"/>
      <w:bookmarkStart w:id="161" w:name="_Toc486167682"/>
      <w:bookmarkStart w:id="162" w:name="_Toc22356_WPSOffice_Level2"/>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166604402"/>
      <w:bookmarkStart w:id="164" w:name="_Toc450662868"/>
      <w:bookmarkStart w:id="165" w:name="_Toc142508333"/>
      <w:bookmarkStart w:id="166" w:name="_Toc486167683"/>
      <w:bookmarkStart w:id="167" w:name="_Toc12192_WPSOffice_Level3"/>
      <w:bookmarkStart w:id="168" w:name="_Toc9900"/>
      <w:r>
        <w:rPr>
          <w:rFonts w:ascii="宋体" w:eastAsia="宋体" w:hAnsi="宋体" w:cs="宋体" w:hint="eastAsia"/>
          <w:szCs w:val="21"/>
          <w:lang w:val="zh-CN"/>
        </w:rPr>
        <w:t>18</w:t>
      </w:r>
      <w:r>
        <w:rPr>
          <w:rFonts w:ascii="宋体" w:eastAsia="宋体" w:hAnsi="宋体" w:cs="宋体"/>
          <w:szCs w:val="21"/>
          <w:lang w:val="zh-CN"/>
        </w:rPr>
        <w:t xml:space="preserve">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r>
      <w:r>
        <w:rPr>
          <w:rFonts w:ascii="宋体" w:eastAsia="宋体" w:hAnsi="宋体" w:cs="宋体" w:hint="eastAsia"/>
          <w:szCs w:val="21"/>
          <w:lang w:val="zh-CN"/>
        </w:rPr>
        <w:t>投标人应将正本和副本投标文件（本处不含唱标信封</w:t>
      </w:r>
      <w:r>
        <w:rPr>
          <w:rFonts w:ascii="宋体" w:eastAsia="宋体" w:hAnsi="宋体" w:cs="Times New Roman" w:hint="eastAsia"/>
          <w:szCs w:val="21"/>
          <w:lang w:val="zh-CN"/>
        </w:rPr>
        <w:t>、投标文件电子文件</w:t>
      </w:r>
      <w:r>
        <w:rPr>
          <w:rFonts w:ascii="宋体" w:eastAsia="宋体" w:hAnsi="宋体" w:cs="宋体" w:hint="eastAsia"/>
          <w:szCs w:val="21"/>
          <w:lang w:val="zh-CN"/>
        </w:rPr>
        <w:t>）密封在不透明的外层封装中。</w:t>
      </w:r>
    </w:p>
    <w:p w:rsidR="00CD7A2F" w:rsidRDefault="00716C49">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w:t>
      </w:r>
      <w:r>
        <w:rPr>
          <w:rFonts w:ascii="宋体" w:eastAsia="宋体" w:hAnsi="宋体" w:cs="Times New Roman" w:hint="eastAsia"/>
          <w:b/>
          <w:bCs/>
          <w:szCs w:val="21"/>
          <w:lang w:val="zh-CN"/>
        </w:rPr>
        <w:t>，与</w:t>
      </w:r>
      <w:r>
        <w:rPr>
          <w:rFonts w:ascii="宋体" w:eastAsia="宋体" w:hAnsi="宋体" w:cs="Times New Roman" w:hint="eastAsia"/>
          <w:b/>
          <w:bCs/>
          <w:szCs w:val="21"/>
          <w:lang w:val="zh-CN"/>
        </w:rPr>
        <w:t>18.1</w:t>
      </w:r>
      <w:r>
        <w:rPr>
          <w:rFonts w:ascii="宋体" w:eastAsia="宋体" w:hAnsi="宋体" w:cs="Times New Roman" w:hint="eastAsia"/>
          <w:b/>
          <w:bCs/>
          <w:szCs w:val="21"/>
          <w:lang w:val="zh-CN"/>
        </w:rPr>
        <w:t>款的投标文件一同提交。</w:t>
      </w:r>
    </w:p>
    <w:p w:rsidR="00CD7A2F" w:rsidRDefault="00716C4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r>
      <w:r>
        <w:rPr>
          <w:rFonts w:ascii="宋体" w:eastAsia="宋体" w:hAnsi="宋体" w:cs="宋体" w:hint="eastAsia"/>
          <w:szCs w:val="21"/>
          <w:lang w:val="zh-CN"/>
        </w:rPr>
        <w:t>投标文件密封封装标记：</w:t>
      </w:r>
    </w:p>
    <w:p w:rsidR="00CD7A2F" w:rsidRDefault="00716C4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lastRenderedPageBreak/>
        <w:t>（</w:t>
      </w:r>
      <w:r>
        <w:rPr>
          <w:rFonts w:ascii="宋体" w:eastAsia="宋体" w:hAnsi="宋体" w:cs="Times New Roman"/>
          <w:szCs w:val="21"/>
        </w:rPr>
        <w:t>1</w:t>
      </w:r>
      <w:r>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CD7A2F" w:rsidRDefault="00716C4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2</w:t>
      </w:r>
      <w:r>
        <w:rPr>
          <w:rFonts w:ascii="宋体" w:eastAsia="宋体" w:hAnsi="宋体" w:cs="Times New Roman" w:hint="eastAsia"/>
          <w:szCs w:val="21"/>
          <w:lang w:val="zh-CN"/>
        </w:rPr>
        <w:t>）投标文件已密封但不按前述标志封包，由此而引起的提前开封或错放责任由投标人承担；</w:t>
      </w:r>
    </w:p>
    <w:p w:rsidR="00CD7A2F" w:rsidRDefault="00716C49">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hint="eastAsia"/>
          <w:szCs w:val="21"/>
          <w:lang w:val="zh-CN"/>
        </w:rPr>
        <w:t>3</w:t>
      </w:r>
      <w:r>
        <w:rPr>
          <w:rFonts w:ascii="宋体" w:eastAsia="宋体" w:hAnsi="宋体" w:cs="Times New Roman" w:hint="eastAsia"/>
          <w:szCs w:val="21"/>
          <w:lang w:val="zh-CN"/>
        </w:rPr>
        <w:t>）不足以造成投标文件可以从外包装内散出而导致投标文件泄密的，不认定为投标文件未密封。</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r>
      <w:r>
        <w:rPr>
          <w:rFonts w:ascii="宋体" w:eastAsia="宋体" w:hAnsi="宋体" w:cs="宋体" w:hint="eastAsia"/>
          <w:b/>
          <w:szCs w:val="21"/>
          <w:lang w:val="zh-CN"/>
        </w:rPr>
        <w:t>如果</w:t>
      </w:r>
      <w:r>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Pr>
          <w:rFonts w:ascii="宋体" w:eastAsia="宋体" w:hAnsi="宋体" w:cs="宋体" w:hint="eastAsia"/>
          <w:b/>
          <w:szCs w:val="21"/>
          <w:lang w:val="zh-CN"/>
        </w:rPr>
        <w:t>。</w:t>
      </w:r>
    </w:p>
    <w:p w:rsidR="00CD7A2F" w:rsidRDefault="00716C49">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 xml:space="preserve">18.5 </w:t>
      </w:r>
      <w:r>
        <w:rPr>
          <w:rFonts w:ascii="宋体" w:eastAsia="宋体" w:hAnsi="宋体" w:cs="宋体" w:hint="eastAsia"/>
          <w:szCs w:val="21"/>
          <w:lang w:val="zh-CN"/>
        </w:rPr>
        <w:t>开标前，</w:t>
      </w:r>
      <w:r>
        <w:rPr>
          <w:rFonts w:ascii="宋体" w:eastAsia="宋体" w:hAnsi="宋体" w:cs="Times New Roman" w:hint="eastAsia"/>
          <w:szCs w:val="21"/>
          <w:lang w:val="zh-CN"/>
        </w:rPr>
        <w:t>由投标人代表</w:t>
      </w:r>
      <w:r>
        <w:rPr>
          <w:rFonts w:ascii="宋体" w:eastAsia="宋体" w:hAnsi="宋体" w:cs="Times New Roman"/>
          <w:szCs w:val="21"/>
          <w:lang w:val="zh-CN"/>
        </w:rPr>
        <w:t>（</w:t>
      </w:r>
      <w:r>
        <w:rPr>
          <w:rFonts w:ascii="宋体" w:eastAsia="宋体" w:hAnsi="宋体" w:cs="Times New Roman" w:hint="eastAsia"/>
          <w:szCs w:val="21"/>
          <w:lang w:val="zh-CN"/>
        </w:rPr>
        <w:t>第一位递交投标文件的投标人代表及主动自愿参与检查的投标人代表</w:t>
      </w:r>
      <w:r>
        <w:rPr>
          <w:rFonts w:ascii="宋体" w:eastAsia="宋体" w:hAnsi="宋体" w:cs="Times New Roman"/>
          <w:szCs w:val="21"/>
          <w:lang w:val="zh-CN"/>
        </w:rPr>
        <w:t>）和招标人代表</w:t>
      </w:r>
      <w:r>
        <w:rPr>
          <w:rFonts w:ascii="宋体" w:eastAsia="宋体" w:hAnsi="宋体" w:cs="Times New Roman" w:hint="eastAsia"/>
          <w:kern w:val="0"/>
          <w:szCs w:val="21"/>
          <w:lang w:val="zh-CN"/>
        </w:rPr>
        <w:t>将对所有的投标文件的密封性进行检查</w:t>
      </w:r>
      <w:r>
        <w:rPr>
          <w:rFonts w:ascii="宋体" w:eastAsia="宋体" w:hAnsi="宋体" w:cs="Times New Roman"/>
          <w:szCs w:val="21"/>
          <w:lang w:val="zh-CN"/>
        </w:rPr>
        <w:t>，并签署进行确认</w:t>
      </w:r>
      <w:r>
        <w:rPr>
          <w:rFonts w:ascii="宋体" w:eastAsia="宋体" w:hAnsi="宋体" w:cs="宋体" w:hint="eastAsia"/>
          <w:szCs w:val="21"/>
          <w:lang w:val="zh-CN"/>
        </w:rPr>
        <w:t>。</w:t>
      </w:r>
    </w:p>
    <w:p w:rsidR="00CD7A2F" w:rsidRDefault="00CD7A2F">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29665_WPSOffice_Level3"/>
      <w:bookmarkStart w:id="170" w:name="_Toc450662869"/>
      <w:bookmarkStart w:id="171" w:name="_Toc166604403"/>
      <w:bookmarkStart w:id="172" w:name="_Toc142508334"/>
      <w:bookmarkStart w:id="173" w:name="_Toc486167684"/>
      <w:bookmarkStart w:id="174" w:name="_Toc3384"/>
      <w:r>
        <w:rPr>
          <w:rFonts w:ascii="宋体" w:eastAsia="宋体" w:hAnsi="宋体" w:cs="宋体" w:hint="eastAsia"/>
          <w:szCs w:val="21"/>
          <w:lang w:val="zh-CN"/>
        </w:rPr>
        <w:t>19</w:t>
      </w:r>
      <w:r>
        <w:rPr>
          <w:rFonts w:ascii="宋体" w:eastAsia="宋体" w:hAnsi="宋体" w:cs="宋体"/>
          <w:szCs w:val="21"/>
          <w:lang w:val="zh-CN"/>
        </w:rPr>
        <w:t xml:space="preserve">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r>
      <w:r>
        <w:rPr>
          <w:rFonts w:ascii="宋体" w:eastAsia="宋体" w:hAnsi="宋体" w:cs="宋体" w:hint="eastAsia"/>
          <w:szCs w:val="21"/>
          <w:lang w:val="zh-CN"/>
        </w:rPr>
        <w:t>招标代理机构</w:t>
      </w:r>
      <w:r>
        <w:rPr>
          <w:rFonts w:ascii="宋体" w:eastAsia="宋体" w:hAnsi="宋体" w:cs="Times New Roman" w:hint="eastAsia"/>
          <w:szCs w:val="21"/>
          <w:lang w:val="zh-CN"/>
        </w:rPr>
        <w:t>收到投标文件的时间不得迟于第一篇</w:t>
      </w:r>
      <w:r>
        <w:rPr>
          <w:rFonts w:ascii="宋体" w:eastAsia="宋体" w:hAnsi="宋体" w:cs="Times New Roman"/>
          <w:szCs w:val="21"/>
          <w:lang w:val="zh-CN"/>
        </w:rPr>
        <w:t>“</w:t>
      </w:r>
      <w:r>
        <w:rPr>
          <w:rFonts w:ascii="宋体" w:eastAsia="宋体" w:hAnsi="宋体" w:cs="Times New Roman" w:hint="eastAsia"/>
          <w:szCs w:val="21"/>
          <w:lang w:val="zh-CN"/>
        </w:rPr>
        <w:t>招标公告</w:t>
      </w:r>
      <w:r>
        <w:rPr>
          <w:rFonts w:ascii="宋体" w:eastAsia="宋体" w:hAnsi="宋体" w:cs="Times New Roman"/>
          <w:szCs w:val="21"/>
          <w:lang w:val="zh-CN"/>
        </w:rPr>
        <w:t>”</w:t>
      </w:r>
      <w:r>
        <w:rPr>
          <w:rFonts w:ascii="宋体" w:eastAsia="宋体" w:hAnsi="宋体" w:cs="Times New Roman" w:hint="eastAsia"/>
          <w:szCs w:val="21"/>
          <w:lang w:val="zh-CN"/>
        </w:rPr>
        <w:t>中规定的截止时间</w:t>
      </w:r>
      <w:r>
        <w:rPr>
          <w:rFonts w:ascii="宋体" w:eastAsia="宋体" w:hAnsi="宋体" w:cs="宋体" w:hint="eastAsia"/>
          <w:szCs w:val="21"/>
          <w:lang w:val="zh-CN"/>
        </w:rPr>
        <w:t>。</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r>
      <w:r>
        <w:rPr>
          <w:rFonts w:ascii="宋体" w:eastAsia="宋体" w:hAnsi="宋体" w:cs="宋体" w:hint="eastAsia"/>
          <w:szCs w:val="21"/>
          <w:lang w:val="zh-CN"/>
        </w:rPr>
        <w:t>招标代理机构</w:t>
      </w:r>
      <w:r>
        <w:rPr>
          <w:rFonts w:ascii="宋体" w:eastAsia="宋体" w:hAnsi="宋体" w:cs="Times New Roman" w:hint="eastAsia"/>
          <w:szCs w:val="21"/>
          <w:lang w:val="zh-CN"/>
        </w:rPr>
        <w:t>可按照第</w:t>
      </w:r>
      <w:r>
        <w:rPr>
          <w:rFonts w:ascii="宋体" w:eastAsia="宋体" w:hAnsi="宋体" w:cs="Times New Roman"/>
          <w:szCs w:val="21"/>
          <w:lang w:val="zh-CN"/>
        </w:rPr>
        <w:t>7</w:t>
      </w:r>
      <w:r>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宋体" w:eastAsia="宋体" w:hAnsi="宋体" w:cs="宋体" w:hint="eastAsia"/>
          <w:szCs w:val="21"/>
          <w:lang w:val="zh-CN"/>
        </w:rPr>
        <w:t>。</w:t>
      </w:r>
    </w:p>
    <w:p w:rsidR="00CD7A2F" w:rsidRDefault="00CD7A2F">
      <w:pPr>
        <w:autoSpaceDE w:val="0"/>
        <w:autoSpaceDN w:val="0"/>
        <w:adjustRightInd w:val="0"/>
        <w:spacing w:line="360" w:lineRule="auto"/>
        <w:ind w:leftChars="-100" w:left="357" w:hanging="567"/>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486167685"/>
      <w:bookmarkStart w:id="176" w:name="_Toc166604404"/>
      <w:bookmarkStart w:id="177" w:name="_Toc22431_WPSOffice_Level3"/>
      <w:bookmarkStart w:id="178" w:name="_Toc6684"/>
      <w:bookmarkStart w:id="179" w:name="_Toc450662870"/>
      <w:bookmarkStart w:id="180" w:name="_Toc142508335"/>
      <w:r>
        <w:rPr>
          <w:rFonts w:ascii="宋体" w:eastAsia="宋体" w:hAnsi="宋体" w:cs="宋体" w:hint="eastAsia"/>
          <w:szCs w:val="21"/>
          <w:lang w:val="zh-CN"/>
        </w:rPr>
        <w:t xml:space="preserve">20 </w:t>
      </w:r>
      <w:r>
        <w:rPr>
          <w:rFonts w:ascii="宋体" w:eastAsia="宋体" w:hAnsi="宋体" w:cs="宋体" w:hint="eastAsia"/>
          <w:szCs w:val="21"/>
          <w:lang w:val="zh-CN"/>
        </w:rPr>
        <w:t>迟交的投标文件</w:t>
      </w:r>
      <w:bookmarkEnd w:id="175"/>
      <w:bookmarkEnd w:id="176"/>
      <w:bookmarkEnd w:id="177"/>
      <w:bookmarkEnd w:id="178"/>
      <w:bookmarkEnd w:id="179"/>
      <w:bookmarkEnd w:id="180"/>
    </w:p>
    <w:p w:rsidR="00CD7A2F" w:rsidRDefault="00716C49">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w:t>
      </w:r>
      <w:r>
        <w:rPr>
          <w:rFonts w:ascii="宋体" w:eastAsia="宋体" w:hAnsi="宋体" w:cs="宋体" w:hint="eastAsia"/>
          <w:szCs w:val="21"/>
          <w:lang w:val="zh-CN"/>
        </w:rPr>
        <w:t>19</w:t>
      </w:r>
      <w:r>
        <w:rPr>
          <w:rFonts w:ascii="宋体" w:eastAsia="宋体" w:hAnsi="宋体" w:cs="宋体" w:hint="eastAsia"/>
          <w:szCs w:val="21"/>
          <w:lang w:val="zh-CN"/>
        </w:rPr>
        <w:t>条规定，招标代理机构将拒绝任何晚于递交投标文件的截止时间交到的投标文件。</w:t>
      </w:r>
    </w:p>
    <w:p w:rsidR="00CD7A2F" w:rsidRDefault="00CD7A2F">
      <w:pPr>
        <w:autoSpaceDE w:val="0"/>
        <w:autoSpaceDN w:val="0"/>
        <w:adjustRightInd w:val="0"/>
        <w:jc w:val="left"/>
        <w:rPr>
          <w:rFonts w:ascii="宋体" w:eastAsia="宋体" w:hAnsi="宋体" w:cs="宋体"/>
          <w:kern w:val="0"/>
          <w:sz w:val="24"/>
          <w:szCs w:val="24"/>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4883_WPSOffice_Level3"/>
      <w:bookmarkStart w:id="182" w:name="_Toc166604405"/>
      <w:bookmarkStart w:id="183" w:name="_Toc450662871"/>
      <w:bookmarkStart w:id="184" w:name="_Toc142508336"/>
      <w:bookmarkStart w:id="185" w:name="_Toc16964"/>
      <w:bookmarkStart w:id="186" w:name="_Toc486167686"/>
      <w:r>
        <w:rPr>
          <w:rFonts w:ascii="宋体" w:eastAsia="宋体" w:hAnsi="宋体" w:cs="宋体" w:hint="eastAsia"/>
          <w:szCs w:val="21"/>
          <w:lang w:val="zh-CN"/>
        </w:rPr>
        <w:t>21</w:t>
      </w:r>
      <w:r>
        <w:rPr>
          <w:rFonts w:ascii="宋体" w:eastAsia="宋体" w:hAnsi="宋体" w:cs="宋体"/>
          <w:szCs w:val="21"/>
          <w:lang w:val="zh-CN"/>
        </w:rPr>
        <w:t xml:space="preserve">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r>
      <w:r>
        <w:rPr>
          <w:rFonts w:ascii="宋体" w:eastAsia="宋体" w:hAnsi="宋体" w:cs="宋体" w:hint="eastAsia"/>
          <w:szCs w:val="21"/>
          <w:lang w:val="zh-CN"/>
        </w:rPr>
        <w:t>投标人在提交投标文件后可对其投标文件进行修改或撤回，但招标代理机构须在提交投标文件截止日期前收到该修改或撤回的书面通知。</w:t>
      </w:r>
    </w:p>
    <w:p w:rsidR="00CD7A2F" w:rsidRDefault="00716C4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Times New Roman" w:hint="eastAsia"/>
          <w:szCs w:val="21"/>
          <w:lang w:val="zh-CN"/>
        </w:rPr>
        <w:t>投标人对投标文件的修改或撤回的通知应按第</w:t>
      </w:r>
      <w:r>
        <w:rPr>
          <w:rFonts w:ascii="宋体" w:eastAsia="宋体" w:hAnsi="宋体" w:cs="Times New Roman"/>
          <w:szCs w:val="21"/>
          <w:lang w:val="zh-CN"/>
        </w:rPr>
        <w:t>17</w:t>
      </w:r>
      <w:r>
        <w:rPr>
          <w:rFonts w:ascii="宋体" w:eastAsia="宋体" w:hAnsi="宋体" w:cs="Times New Roman" w:hint="eastAsia"/>
          <w:szCs w:val="21"/>
          <w:lang w:val="zh-CN"/>
        </w:rPr>
        <w:t>条和第</w:t>
      </w:r>
      <w:r>
        <w:rPr>
          <w:rFonts w:ascii="宋体" w:eastAsia="宋体" w:hAnsi="宋体" w:cs="Times New Roman" w:hint="eastAsia"/>
          <w:szCs w:val="21"/>
          <w:lang w:val="zh-CN"/>
        </w:rPr>
        <w:t>18</w:t>
      </w:r>
      <w:r>
        <w:rPr>
          <w:rFonts w:ascii="宋体" w:eastAsia="宋体" w:hAnsi="宋体" w:cs="Times New Roman" w:hint="eastAsia"/>
          <w:szCs w:val="21"/>
          <w:lang w:val="zh-CN"/>
        </w:rPr>
        <w:t>条规定进行准备、密封、标注和递送</w:t>
      </w:r>
      <w:r>
        <w:rPr>
          <w:rFonts w:ascii="宋体" w:eastAsia="宋体" w:hAnsi="宋体" w:cs="宋体" w:hint="eastAsia"/>
          <w:szCs w:val="21"/>
          <w:lang w:val="zh-CN"/>
        </w:rPr>
        <w:t>。</w:t>
      </w:r>
    </w:p>
    <w:p w:rsidR="00CD7A2F" w:rsidRDefault="00716C4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r>
      <w:r>
        <w:rPr>
          <w:rFonts w:ascii="宋体" w:eastAsia="宋体" w:hAnsi="宋体" w:cs="宋体" w:hint="eastAsia"/>
          <w:szCs w:val="21"/>
          <w:lang w:val="zh-CN"/>
        </w:rPr>
        <w:t>递交投标文件截止时间后不得修改投标文件。</w:t>
      </w:r>
    </w:p>
    <w:p w:rsidR="00CD7A2F" w:rsidRDefault="00716C49">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r>
      <w:r>
        <w:rPr>
          <w:rFonts w:ascii="宋体" w:eastAsia="宋体" w:hAnsi="宋体" w:cs="宋体" w:hint="eastAsia"/>
          <w:szCs w:val="21"/>
          <w:lang w:val="zh-CN"/>
        </w:rPr>
        <w:t>投标人不得在递交投标文件截止时间起至第</w:t>
      </w:r>
      <w:r>
        <w:rPr>
          <w:rFonts w:ascii="宋体" w:eastAsia="宋体" w:hAnsi="宋体" w:cs="宋体" w:hint="eastAsia"/>
          <w:szCs w:val="21"/>
          <w:lang w:val="zh-CN"/>
        </w:rPr>
        <w:t>16</w:t>
      </w:r>
      <w:r>
        <w:rPr>
          <w:rFonts w:ascii="宋体" w:eastAsia="宋体" w:hAnsi="宋体" w:cs="宋体" w:hint="eastAsia"/>
          <w:szCs w:val="21"/>
          <w:lang w:val="zh-CN"/>
        </w:rPr>
        <w:t>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w:t>
      </w:r>
      <w:r>
        <w:rPr>
          <w:rFonts w:ascii="宋体" w:eastAsia="宋体" w:hAnsi="宋体" w:cs="宋体" w:hint="eastAsia"/>
          <w:szCs w:val="21"/>
          <w:lang w:val="zh-CN"/>
        </w:rPr>
        <w:t>15.7</w:t>
      </w:r>
      <w:r>
        <w:rPr>
          <w:rFonts w:ascii="宋体" w:eastAsia="宋体" w:hAnsi="宋体" w:cs="宋体" w:hint="eastAsia"/>
          <w:szCs w:val="21"/>
          <w:lang w:val="zh-CN"/>
        </w:rPr>
        <w:t>款（</w:t>
      </w:r>
      <w:r>
        <w:rPr>
          <w:rFonts w:ascii="宋体" w:eastAsia="宋体" w:hAnsi="宋体" w:cs="宋体" w:hint="eastAsia"/>
          <w:szCs w:val="21"/>
          <w:lang w:val="zh-CN"/>
        </w:rPr>
        <w:t>1</w:t>
      </w:r>
      <w:r>
        <w:rPr>
          <w:rFonts w:ascii="宋体" w:eastAsia="宋体" w:hAnsi="宋体" w:cs="宋体" w:hint="eastAsia"/>
          <w:szCs w:val="21"/>
          <w:lang w:val="zh-CN"/>
        </w:rPr>
        <w:t>）规定不予退还其投标保证金。</w:t>
      </w:r>
    </w:p>
    <w:p w:rsidR="00CD7A2F" w:rsidRDefault="00CD7A2F">
      <w:pPr>
        <w:autoSpaceDE w:val="0"/>
        <w:autoSpaceDN w:val="0"/>
        <w:adjustRightInd w:val="0"/>
        <w:spacing w:line="360" w:lineRule="auto"/>
        <w:ind w:leftChars="-100" w:left="357" w:rightChars="7" w:right="15" w:hanging="567"/>
        <w:rPr>
          <w:rFonts w:ascii="宋体" w:eastAsia="宋体" w:hAnsi="宋体" w:cs="宋体"/>
          <w:szCs w:val="21"/>
          <w:lang w:val="zh-CN"/>
        </w:rPr>
      </w:pPr>
    </w:p>
    <w:p w:rsidR="00CD7A2F" w:rsidRDefault="00716C49">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166604406"/>
      <w:bookmarkStart w:id="188" w:name="_Toc486167687"/>
      <w:bookmarkStart w:id="189" w:name="_Toc142508337"/>
      <w:bookmarkStart w:id="190" w:name="_Toc1049_WPSOffice_Level2"/>
      <w:bookmarkStart w:id="191" w:name="_Toc27648"/>
      <w:bookmarkStart w:id="192" w:name="_Toc140596896"/>
      <w:bookmarkStart w:id="193" w:name="_Toc450662872"/>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486167688"/>
      <w:bookmarkStart w:id="195" w:name="_Toc166604407"/>
      <w:bookmarkStart w:id="196" w:name="_Toc144_WPSOffice_Level3"/>
      <w:bookmarkStart w:id="197" w:name="_Toc7200"/>
      <w:bookmarkStart w:id="198" w:name="_Toc142508338"/>
      <w:bookmarkStart w:id="199" w:name="_Toc450662873"/>
      <w:r>
        <w:rPr>
          <w:rFonts w:ascii="宋体" w:eastAsia="宋体" w:hAnsi="宋体" w:cs="宋体" w:hint="eastAsia"/>
          <w:szCs w:val="21"/>
          <w:lang w:val="zh-CN"/>
        </w:rPr>
        <w:t>22</w:t>
      </w:r>
      <w:r>
        <w:rPr>
          <w:rFonts w:ascii="宋体" w:eastAsia="宋体" w:hAnsi="宋体" w:cs="宋体"/>
          <w:szCs w:val="21"/>
          <w:lang w:val="zh-CN"/>
        </w:rPr>
        <w:t xml:space="preserve"> </w:t>
      </w:r>
      <w:r>
        <w:rPr>
          <w:rFonts w:ascii="宋体" w:eastAsia="宋体" w:hAnsi="宋体" w:cs="宋体" w:hint="eastAsia"/>
          <w:szCs w:val="21"/>
          <w:lang w:val="zh-CN"/>
        </w:rPr>
        <w:t>开标</w:t>
      </w:r>
      <w:bookmarkEnd w:id="194"/>
      <w:bookmarkEnd w:id="195"/>
      <w:bookmarkEnd w:id="196"/>
      <w:bookmarkEnd w:id="197"/>
      <w:bookmarkEnd w:id="198"/>
      <w:bookmarkEnd w:id="199"/>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r>
      <w:r>
        <w:rPr>
          <w:rFonts w:ascii="宋体" w:eastAsia="宋体" w:hAnsi="宋体" w:cs="宋体" w:hint="eastAsia"/>
          <w:szCs w:val="21"/>
          <w:lang w:val="zh-CN"/>
        </w:rPr>
        <w:t>招标代理机构在投标人代表自愿出席的情况下，在第一篇“招标公告”规定的地点和时间开标</w:t>
      </w:r>
      <w:r>
        <w:rPr>
          <w:rFonts w:ascii="宋体" w:eastAsia="宋体" w:hAnsi="宋体" w:cs="宋体" w:hint="eastAsia"/>
          <w:szCs w:val="21"/>
          <w:lang w:val="zh-CN"/>
        </w:rPr>
        <w:t>,</w:t>
      </w:r>
      <w:r>
        <w:rPr>
          <w:rFonts w:ascii="宋体" w:eastAsia="宋体" w:hAnsi="宋体" w:cs="宋体" w:hint="eastAsia"/>
          <w:szCs w:val="21"/>
          <w:lang w:val="zh-CN"/>
        </w:rPr>
        <w:t>出席代表需登记以示出席。</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r>
      <w:r>
        <w:rPr>
          <w:rFonts w:ascii="宋体" w:eastAsia="宋体" w:hAnsi="宋体" w:cs="宋体" w:hint="eastAsia"/>
          <w:szCs w:val="21"/>
          <w:lang w:val="zh-CN"/>
        </w:rPr>
        <w:t>按照第</w:t>
      </w:r>
      <w:r>
        <w:rPr>
          <w:rFonts w:ascii="宋体" w:eastAsia="宋体" w:hAnsi="宋体" w:cs="宋体" w:hint="eastAsia"/>
          <w:szCs w:val="21"/>
          <w:lang w:val="zh-CN"/>
        </w:rPr>
        <w:t>21</w:t>
      </w:r>
      <w:r>
        <w:rPr>
          <w:rFonts w:ascii="宋体" w:eastAsia="宋体" w:hAnsi="宋体" w:cs="宋体" w:hint="eastAsia"/>
          <w:szCs w:val="21"/>
          <w:lang w:val="zh-CN"/>
        </w:rPr>
        <w:t>条规定，提交了可接受的“撤回”通知的投标文件将不予开封。</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22.3 </w:t>
      </w:r>
      <w:r>
        <w:rPr>
          <w:rFonts w:ascii="宋体" w:eastAsia="宋体" w:hAnsi="宋体" w:cs="宋体" w:hint="eastAsia"/>
          <w:szCs w:val="21"/>
          <w:lang w:val="zh-CN"/>
        </w:rPr>
        <w:t>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lastRenderedPageBreak/>
        <w:t>22.4</w:t>
      </w:r>
      <w:r>
        <w:rPr>
          <w:rFonts w:ascii="宋体" w:eastAsia="宋体" w:hAnsi="宋体" w:cs="宋体" w:hint="eastAsia"/>
          <w:szCs w:val="21"/>
          <w:lang w:val="zh-CN"/>
        </w:rPr>
        <w:tab/>
      </w:r>
      <w:r>
        <w:rPr>
          <w:rFonts w:ascii="宋体" w:eastAsia="宋体" w:hAnsi="宋体" w:cs="宋体" w:hint="eastAsia"/>
          <w:szCs w:val="21"/>
          <w:lang w:val="zh-CN"/>
        </w:rPr>
        <w:t>当以数字表示的报价系数与以文字表示的报价系数不一致时，以文字表示的报价系数为准。对不同文字文本投标文件的解释发生异议的，以中文文本为准。</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22.5 </w:t>
      </w:r>
      <w:r>
        <w:rPr>
          <w:rFonts w:ascii="宋体" w:eastAsia="宋体" w:hAnsi="宋体" w:cs="宋体" w:hint="eastAsia"/>
          <w:szCs w:val="21"/>
          <w:lang w:val="zh-CN"/>
        </w:rPr>
        <w:t>投标人对开标有异议的，应当在开标现场提出，招标代理机构应当当场作出答</w:t>
      </w:r>
      <w:r>
        <w:rPr>
          <w:rFonts w:ascii="宋体" w:eastAsia="宋体" w:hAnsi="宋体" w:cs="宋体" w:hint="eastAsia"/>
          <w:szCs w:val="21"/>
          <w:lang w:val="zh-CN"/>
        </w:rPr>
        <w:t>复，并制作记录。投标人法定代表人或其授权代表未出席的，视同认可开标结果。</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22.6 </w:t>
      </w:r>
      <w:r>
        <w:rPr>
          <w:rFonts w:ascii="宋体" w:eastAsia="宋体" w:hAnsi="宋体" w:cs="宋体" w:hint="eastAsia"/>
          <w:szCs w:val="21"/>
          <w:lang w:val="zh-CN"/>
        </w:rPr>
        <w:t>招标代理机构将做开标记录，开标记录包括第</w:t>
      </w:r>
      <w:r>
        <w:rPr>
          <w:rFonts w:ascii="宋体" w:eastAsia="宋体" w:hAnsi="宋体" w:cs="宋体" w:hint="eastAsia"/>
          <w:szCs w:val="21"/>
          <w:lang w:val="zh-CN"/>
        </w:rPr>
        <w:t>22.5</w:t>
      </w:r>
      <w:r>
        <w:rPr>
          <w:rFonts w:ascii="宋体" w:eastAsia="宋体" w:hAnsi="宋体" w:cs="宋体" w:hint="eastAsia"/>
          <w:szCs w:val="21"/>
          <w:lang w:val="zh-CN"/>
        </w:rPr>
        <w:t>款发生的异议及答复、按第</w:t>
      </w:r>
      <w:r>
        <w:rPr>
          <w:rFonts w:ascii="宋体" w:eastAsia="宋体" w:hAnsi="宋体" w:cs="宋体" w:hint="eastAsia"/>
          <w:szCs w:val="21"/>
          <w:lang w:val="zh-CN"/>
        </w:rPr>
        <w:t>22.3</w:t>
      </w:r>
      <w:r>
        <w:rPr>
          <w:rFonts w:ascii="宋体" w:eastAsia="宋体" w:hAnsi="宋体" w:cs="宋体" w:hint="eastAsia"/>
          <w:szCs w:val="21"/>
          <w:lang w:val="zh-CN"/>
        </w:rPr>
        <w:t>款的规定在开标时宣读的全部内容。</w:t>
      </w:r>
    </w:p>
    <w:p w:rsidR="00CD7A2F" w:rsidRDefault="00CD7A2F">
      <w:pPr>
        <w:autoSpaceDE w:val="0"/>
        <w:autoSpaceDN w:val="0"/>
        <w:adjustRightInd w:val="0"/>
        <w:spacing w:line="360" w:lineRule="auto"/>
        <w:ind w:leftChars="-100" w:left="357" w:rightChars="7" w:right="15" w:hanging="567"/>
        <w:rPr>
          <w:rFonts w:ascii="宋体" w:eastAsia="宋体" w:hAnsi="宋体" w:cs="宋体"/>
          <w:kern w:val="0"/>
          <w:szCs w:val="21"/>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142508339"/>
      <w:bookmarkStart w:id="201" w:name="_Toc166604408"/>
      <w:bookmarkStart w:id="202" w:name="_Toc450662874"/>
      <w:bookmarkStart w:id="203" w:name="_Toc2038"/>
      <w:bookmarkStart w:id="204" w:name="_Toc486167689"/>
      <w:bookmarkStart w:id="205" w:name="_Toc12165_WPSOffice_Level3"/>
      <w:r>
        <w:rPr>
          <w:rFonts w:ascii="宋体" w:eastAsia="宋体" w:hAnsi="宋体" w:cs="宋体" w:hint="eastAsia"/>
          <w:szCs w:val="21"/>
          <w:lang w:val="zh-CN"/>
        </w:rPr>
        <w:t>23</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r>
      <w:r>
        <w:rPr>
          <w:rFonts w:ascii="宋体" w:eastAsia="宋体" w:hAnsi="宋体" w:cs="宋体" w:hint="eastAsia"/>
          <w:szCs w:val="21"/>
          <w:lang w:val="zh-CN"/>
        </w:rPr>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CD7A2F" w:rsidRDefault="00716C4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r>
      <w:r>
        <w:rPr>
          <w:rFonts w:ascii="宋体" w:eastAsia="宋体" w:hAnsi="宋体" w:cs="宋体" w:hint="eastAsia"/>
          <w:szCs w:val="21"/>
          <w:lang w:val="zh-CN"/>
        </w:rPr>
        <w:t>在评标过程中，如果投标人试图在投标文件审查、澄清、比较及授予合同方面向招标代理机构和招标人施加任何</w:t>
      </w:r>
      <w:r>
        <w:rPr>
          <w:rFonts w:ascii="宋体" w:eastAsia="宋体" w:hAnsi="宋体" w:cs="宋体" w:hint="eastAsia"/>
          <w:szCs w:val="21"/>
          <w:lang w:val="zh-CN"/>
        </w:rPr>
        <w:t>影响，其投标文件将被拒绝。</w:t>
      </w:r>
    </w:p>
    <w:p w:rsidR="00CD7A2F" w:rsidRDefault="00CD7A2F">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486167690"/>
      <w:bookmarkStart w:id="207" w:name="_Toc15565_WPSOffice_Level3"/>
      <w:bookmarkStart w:id="208" w:name="_Toc142508340"/>
      <w:bookmarkStart w:id="209" w:name="_Toc833"/>
      <w:bookmarkStart w:id="210" w:name="_Toc450662875"/>
      <w:bookmarkStart w:id="211" w:name="_Toc166604409"/>
      <w:r>
        <w:rPr>
          <w:rFonts w:ascii="宋体" w:eastAsia="宋体" w:hAnsi="宋体" w:cs="宋体" w:hint="eastAsia"/>
          <w:szCs w:val="21"/>
          <w:lang w:val="zh-CN"/>
        </w:rPr>
        <w:t>24</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206"/>
      <w:bookmarkEnd w:id="207"/>
      <w:bookmarkEnd w:id="208"/>
      <w:bookmarkEnd w:id="209"/>
      <w:bookmarkEnd w:id="210"/>
      <w:bookmarkEnd w:id="211"/>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r>
      <w:r>
        <w:rPr>
          <w:rFonts w:ascii="宋体" w:eastAsia="宋体" w:hAnsi="宋体" w:cs="宋体" w:hint="eastAsia"/>
          <w:szCs w:val="21"/>
          <w:lang w:val="zh-CN"/>
        </w:rPr>
        <w:t>依法组建评标委员会。评标委员会的成员在评审过程中必须严格遵守国家及地方招标投标的有关规定。</w:t>
      </w:r>
    </w:p>
    <w:p w:rsidR="00CD7A2F" w:rsidRDefault="00716C49">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r>
      <w:r>
        <w:rPr>
          <w:rFonts w:ascii="宋体" w:eastAsia="宋体" w:hAnsi="宋体" w:cs="宋体" w:hint="eastAsia"/>
          <w:szCs w:val="21"/>
          <w:lang w:val="zh-CN"/>
        </w:rPr>
        <w:t>评标委员会依法根据招标文件的规定，进行投标文件的评审、得出评审结果，并向招标人推荐中标候选人。</w:t>
      </w:r>
    </w:p>
    <w:p w:rsidR="00CD7A2F" w:rsidRDefault="00CD7A2F">
      <w:pPr>
        <w:autoSpaceDE w:val="0"/>
        <w:autoSpaceDN w:val="0"/>
        <w:adjustRightInd w:val="0"/>
        <w:spacing w:line="360" w:lineRule="auto"/>
        <w:ind w:leftChars="-100" w:left="357" w:hanging="567"/>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31399"/>
      <w:bookmarkStart w:id="213" w:name="_Toc486167691"/>
      <w:bookmarkStart w:id="214" w:name="_Toc166604410"/>
      <w:bookmarkStart w:id="215" w:name="_Toc142508341"/>
      <w:bookmarkStart w:id="216" w:name="_Toc450662876"/>
      <w:bookmarkStart w:id="217" w:name="_Toc28910_WPSOffice_Level3"/>
      <w:r>
        <w:rPr>
          <w:rFonts w:ascii="宋体" w:eastAsia="宋体" w:hAnsi="宋体" w:cs="宋体" w:hint="eastAsia"/>
          <w:b/>
          <w:szCs w:val="21"/>
          <w:lang w:val="zh-CN"/>
        </w:rPr>
        <w:t>25</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CD7A2F" w:rsidRDefault="00716C49">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 xml:space="preserve">25.1 </w:t>
      </w:r>
      <w:r>
        <w:rPr>
          <w:rFonts w:ascii="宋体" w:eastAsia="宋体" w:hAnsi="宋体" w:cs="宋体" w:hint="eastAsia"/>
          <w:b/>
          <w:szCs w:val="21"/>
          <w:lang w:val="zh-CN"/>
        </w:rPr>
        <w:t>资格性检查：依据法律法规和招标文件的规定，对投标文件中的资格证明、投标保证金等进行审查，以确定投标人是否具备投标资格。</w:t>
      </w:r>
    </w:p>
    <w:p w:rsidR="00CD7A2F" w:rsidRDefault="00716C49">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 xml:space="preserve">25.2 </w:t>
      </w:r>
      <w:r>
        <w:rPr>
          <w:rFonts w:ascii="宋体" w:eastAsia="宋体" w:hAnsi="宋体" w:cs="宋体" w:hint="eastAsia"/>
          <w:b/>
          <w:szCs w:val="21"/>
          <w:lang w:val="zh-CN"/>
        </w:rPr>
        <w:t>符合性检查：依据招标文件的规定，从投标文件的有效性、完整性和对招标文件的响应程度进行审查，以确定是否对招标文件的实质性要求作出响应。</w:t>
      </w:r>
    </w:p>
    <w:p w:rsidR="00CD7A2F" w:rsidRDefault="00CD7A2F">
      <w:pPr>
        <w:autoSpaceDE w:val="0"/>
        <w:autoSpaceDN w:val="0"/>
        <w:adjustRightInd w:val="0"/>
        <w:spacing w:line="360" w:lineRule="auto"/>
        <w:ind w:leftChars="-100" w:left="330" w:hanging="540"/>
        <w:rPr>
          <w:rFonts w:ascii="宋体" w:eastAsia="宋体" w:hAnsi="宋体" w:cs="宋体"/>
          <w:b/>
          <w:szCs w:val="21"/>
          <w:lang w:val="zh-CN"/>
        </w:rPr>
      </w:pPr>
    </w:p>
    <w:p w:rsidR="00CD7A2F" w:rsidRDefault="00716C4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10130"/>
      <w:bookmarkStart w:id="219" w:name="_Toc486167692"/>
      <w:bookmarkStart w:id="220" w:name="_Toc338_WPSOffice_Level3"/>
      <w:bookmarkStart w:id="221" w:name="_Toc142508342"/>
      <w:bookmarkStart w:id="222" w:name="_Toc450662877"/>
      <w:bookmarkStart w:id="223" w:name="_Toc166604411"/>
      <w:r>
        <w:rPr>
          <w:rFonts w:ascii="宋体" w:eastAsia="宋体" w:hAnsi="宋体" w:cs="宋体" w:hint="eastAsia"/>
          <w:szCs w:val="21"/>
          <w:lang w:val="zh-CN"/>
        </w:rPr>
        <w:t>26</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CD7A2F" w:rsidRDefault="00716C49">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26.1 </w:t>
      </w:r>
      <w:r>
        <w:rPr>
          <w:rFonts w:ascii="宋体" w:eastAsia="宋体" w:hAnsi="宋体" w:cs="宋体" w:hint="eastAsia"/>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w:t>
      </w:r>
      <w:r>
        <w:rPr>
          <w:rFonts w:ascii="宋体" w:eastAsia="宋体" w:hAnsi="宋体" w:cs="宋体" w:hint="eastAsia"/>
          <w:szCs w:val="21"/>
          <w:lang w:val="zh-CN"/>
        </w:rPr>
        <w:t>被授权人的联系电话应保持开机状态，以便在评标期间，评标委员会要求投标人对投标文件进行澄清时能够收到有关通知，否则视为投标人放弃澄清的权利，对评标委员会就该项内容的评审意见无异议。</w:t>
      </w:r>
    </w:p>
    <w:p w:rsidR="00CD7A2F" w:rsidRDefault="00CD7A2F">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18368_WPSOffice_Level3"/>
      <w:bookmarkStart w:id="226" w:name="_Toc522047355"/>
      <w:bookmarkStart w:id="227" w:name="_Toc142508343"/>
      <w:bookmarkStart w:id="228" w:name="_Toc521918096"/>
      <w:bookmarkEnd w:id="224"/>
    </w:p>
    <w:p w:rsidR="00CD7A2F" w:rsidRDefault="00716C4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5022"/>
      <w:bookmarkStart w:id="230" w:name="_Toc166604412"/>
      <w:r>
        <w:rPr>
          <w:rFonts w:ascii="宋体" w:eastAsia="宋体" w:hAnsi="宋体" w:cs="宋体" w:hint="eastAsia"/>
          <w:szCs w:val="21"/>
          <w:lang w:val="zh-CN"/>
        </w:rPr>
        <w:t>27</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CD7A2F" w:rsidRDefault="00716C49">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r>
      <w:r>
        <w:rPr>
          <w:rFonts w:ascii="宋体" w:eastAsia="宋体" w:hAnsi="宋体" w:cs="宋体" w:hint="eastAsia"/>
          <w:szCs w:val="21"/>
          <w:lang w:val="zh-CN"/>
        </w:rPr>
        <w:t>评标委员会将对资格性检查和符合性检查合格的投标文件进行比较和评价，包括商务、技术和价格的详细评</w:t>
      </w:r>
      <w:r>
        <w:rPr>
          <w:rFonts w:ascii="宋体" w:eastAsia="宋体" w:hAnsi="宋体" w:cs="宋体" w:hint="eastAsia"/>
          <w:szCs w:val="21"/>
          <w:lang w:val="zh-CN"/>
        </w:rPr>
        <w:lastRenderedPageBreak/>
        <w:t>审。</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r>
      <w:r>
        <w:rPr>
          <w:rFonts w:ascii="宋体" w:eastAsia="宋体" w:hAnsi="宋体" w:cs="宋体" w:hint="eastAsia"/>
          <w:szCs w:val="21"/>
          <w:lang w:val="zh-CN"/>
        </w:rPr>
        <w:t>对投标文件商务的评审详见评标工作大纲。</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r>
      <w:r>
        <w:rPr>
          <w:rFonts w:ascii="宋体" w:eastAsia="宋体" w:hAnsi="宋体" w:cs="宋体" w:hint="eastAsia"/>
          <w:szCs w:val="21"/>
          <w:lang w:val="zh-CN"/>
        </w:rPr>
        <w:t>对投标文件技术的评审详见评标工作大纲。</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r>
      <w:r>
        <w:rPr>
          <w:rFonts w:ascii="宋体" w:eastAsia="宋体" w:hAnsi="宋体" w:cs="宋体" w:hint="eastAsia"/>
          <w:szCs w:val="21"/>
          <w:lang w:val="zh-CN"/>
        </w:rPr>
        <w:t>对投标价格的评审详见评标工作大纲。</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27.5</w:t>
      </w:r>
      <w:r>
        <w:rPr>
          <w:rFonts w:ascii="宋体" w:eastAsia="宋体" w:hAnsi="宋体" w:cs="宋体" w:hint="eastAsia"/>
          <w:szCs w:val="21"/>
          <w:lang w:val="zh-CN"/>
        </w:rPr>
        <w:tab/>
      </w:r>
      <w:r>
        <w:rPr>
          <w:rFonts w:ascii="宋体" w:eastAsia="宋体" w:hAnsi="宋体" w:cs="宋体" w:hint="eastAsia"/>
          <w:szCs w:val="21"/>
          <w:lang w:val="zh-CN"/>
        </w:rPr>
        <w:t>本次评标的评分权重详见评标工作大纲。</w:t>
      </w:r>
    </w:p>
    <w:p w:rsidR="00CD7A2F" w:rsidRDefault="00716C49">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r>
      <w:r>
        <w:rPr>
          <w:rFonts w:ascii="宋体" w:eastAsia="宋体" w:hAnsi="宋体" w:cs="宋体" w:hint="eastAsia"/>
          <w:szCs w:val="21"/>
          <w:lang w:val="zh-CN"/>
        </w:rPr>
        <w:t>根据上述商务、技术及价格综合评价的权重分配计算出各投标人的综合得分。</w:t>
      </w:r>
    </w:p>
    <w:p w:rsidR="00CD7A2F" w:rsidRDefault="00CD7A2F">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2047356"/>
      <w:bookmarkStart w:id="232" w:name="_Toc521918097"/>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21460_WPSOffice_Level3"/>
      <w:bookmarkStart w:id="234" w:name="_Toc31279"/>
      <w:bookmarkStart w:id="235" w:name="_Toc166604413"/>
      <w:bookmarkStart w:id="236" w:name="_Toc142508344"/>
      <w:r>
        <w:rPr>
          <w:rFonts w:ascii="宋体" w:eastAsia="宋体" w:hAnsi="宋体" w:cs="宋体" w:hint="eastAsia"/>
          <w:szCs w:val="21"/>
          <w:lang w:val="zh-CN"/>
        </w:rPr>
        <w:t>28</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CD7A2F" w:rsidRDefault="00716C49">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r>
      <w:r>
        <w:rPr>
          <w:rFonts w:ascii="宋体" w:eastAsia="宋体" w:hAnsi="宋体" w:cs="宋体" w:hint="eastAsia"/>
          <w:szCs w:val="21"/>
          <w:lang w:val="zh-CN"/>
        </w:rPr>
        <w:t>对所有投标文件的评审，都采用相同的程序和标准。按步骤先进行初步评审，再进行商务、技术、价格评审。</w:t>
      </w:r>
    </w:p>
    <w:p w:rsidR="00CD7A2F" w:rsidRDefault="00716C4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28.2 </w:t>
      </w:r>
      <w:r>
        <w:rPr>
          <w:rFonts w:ascii="宋体" w:eastAsia="宋体" w:hAnsi="宋体" w:cs="宋体" w:hint="eastAsia"/>
          <w:szCs w:val="21"/>
          <w:lang w:val="zh-CN"/>
        </w:rPr>
        <w:t>评标严格按照招标文件的要求和条件进行。</w:t>
      </w:r>
    </w:p>
    <w:p w:rsidR="00CD7A2F" w:rsidRDefault="00716C4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在评标时将根据第</w:t>
      </w:r>
      <w:r>
        <w:rPr>
          <w:rFonts w:ascii="宋体" w:eastAsia="宋体" w:hAnsi="宋体" w:cs="宋体" w:hint="eastAsia"/>
          <w:szCs w:val="21"/>
          <w:lang w:val="zh-CN"/>
        </w:rPr>
        <w:t>27</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CD7A2F" w:rsidRDefault="00716C4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w:t>
      </w:r>
    </w:p>
    <w:p w:rsidR="00CD7A2F" w:rsidRDefault="00CD7A2F">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CD7A2F" w:rsidRDefault="00716C49">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466882017"/>
      <w:bookmarkStart w:id="238" w:name="_Toc465358969"/>
      <w:bookmarkStart w:id="239" w:name="_Toc166604414"/>
      <w:bookmarkStart w:id="240" w:name="_Toc142508345"/>
      <w:bookmarkStart w:id="241" w:name="_Toc15841"/>
      <w:bookmarkStart w:id="242" w:name="_Toc486167694"/>
      <w:bookmarkStart w:id="243" w:name="_Toc32498_WPSOffice_Level3"/>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237"/>
      <w:bookmarkEnd w:id="238"/>
      <w:bookmarkEnd w:id="239"/>
      <w:bookmarkEnd w:id="240"/>
      <w:bookmarkEnd w:id="241"/>
      <w:bookmarkEnd w:id="242"/>
      <w:bookmarkEnd w:id="243"/>
    </w:p>
    <w:p w:rsidR="00CD7A2F" w:rsidRDefault="00716C4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招标代理机构在招标公告发布媒介公示中标候选人，公示期为</w:t>
      </w:r>
      <w:r>
        <w:rPr>
          <w:rFonts w:ascii="宋体" w:eastAsia="宋体" w:hAnsi="宋体" w:cs="Times New Roman" w:hint="eastAsia"/>
          <w:szCs w:val="21"/>
          <w:lang w:val="zh-CN"/>
        </w:rPr>
        <w:t>3</w:t>
      </w:r>
      <w:r>
        <w:rPr>
          <w:rFonts w:ascii="宋体" w:eastAsia="宋体" w:hAnsi="宋体" w:cs="Times New Roman" w:hint="eastAsia"/>
          <w:szCs w:val="21"/>
          <w:lang w:val="zh-CN"/>
        </w:rPr>
        <w:t>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CD7A2F" w:rsidRDefault="00716C49">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w:t>
      </w:r>
      <w:r>
        <w:rPr>
          <w:rFonts w:ascii="宋体" w:eastAsia="宋体" w:hAnsi="宋体" w:cs="Times New Roman" w:hint="eastAsia"/>
          <w:szCs w:val="21"/>
          <w:lang w:val="zh-CN"/>
        </w:rPr>
        <w:t>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CD7A2F" w:rsidRDefault="00716C49">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29.2 </w:t>
      </w:r>
      <w:r>
        <w:rPr>
          <w:rFonts w:ascii="宋体" w:eastAsia="宋体" w:hAnsi="宋体" w:cs="Times New Roman" w:hint="eastAsia"/>
          <w:b/>
          <w:szCs w:val="21"/>
          <w:lang w:val="zh-CN"/>
        </w:rPr>
        <w:t>结果公示后，招标人有权要求中标候选人在结果公示之日起</w:t>
      </w:r>
      <w:r>
        <w:rPr>
          <w:rFonts w:ascii="宋体" w:eastAsia="宋体" w:hAnsi="宋体" w:cs="Times New Roman" w:hint="eastAsia"/>
          <w:b/>
          <w:szCs w:val="21"/>
          <w:lang w:val="zh-CN"/>
        </w:rPr>
        <w:t>3</w:t>
      </w:r>
      <w:r>
        <w:rPr>
          <w:rFonts w:ascii="宋体" w:eastAsia="宋体" w:hAnsi="宋体" w:cs="Times New Roman" w:hint="eastAsia"/>
          <w:b/>
          <w:szCs w:val="21"/>
          <w:lang w:val="zh-CN"/>
        </w:rPr>
        <w:t>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CD7A2F" w:rsidRDefault="00716C49">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xml:space="preserve">) </w:t>
      </w:r>
      <w:r>
        <w:rPr>
          <w:rFonts w:ascii="宋体" w:eastAsia="宋体" w:hAnsi="宋体" w:cs="Times New Roman"/>
          <w:b/>
          <w:kern w:val="0"/>
          <w:szCs w:val="21"/>
        </w:rPr>
        <w:t>书面要求的时间</w:t>
      </w:r>
      <w:r>
        <w:rPr>
          <w:rFonts w:ascii="宋体" w:eastAsia="宋体" w:hAnsi="宋体" w:cs="Times New Roman"/>
          <w:b/>
          <w:kern w:val="0"/>
          <w:szCs w:val="21"/>
        </w:rPr>
        <w:t>(</w:t>
      </w:r>
      <w:r>
        <w:rPr>
          <w:rFonts w:ascii="宋体" w:eastAsia="宋体" w:hAnsi="宋体" w:cs="Times New Roman"/>
          <w:b/>
          <w:kern w:val="0"/>
          <w:szCs w:val="21"/>
        </w:rPr>
        <w:t>一般不少于三个工作日</w:t>
      </w:r>
      <w:r>
        <w:rPr>
          <w:rFonts w:ascii="宋体" w:eastAsia="宋体" w:hAnsi="宋体" w:cs="Times New Roman"/>
          <w:b/>
          <w:kern w:val="0"/>
          <w:szCs w:val="21"/>
        </w:rPr>
        <w:t xml:space="preserve">) </w:t>
      </w:r>
      <w:r>
        <w:rPr>
          <w:rFonts w:ascii="宋体" w:eastAsia="宋体" w:hAnsi="宋体" w:cs="Times New Roman"/>
          <w:b/>
          <w:kern w:val="0"/>
          <w:szCs w:val="21"/>
        </w:rPr>
        <w:t>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.3 </w:t>
      </w:r>
      <w:r>
        <w:rPr>
          <w:rFonts w:ascii="宋体" w:eastAsia="宋体" w:hAnsi="宋体" w:cs="宋体" w:hint="eastAsia"/>
          <w:szCs w:val="21"/>
          <w:lang w:val="zh-CN"/>
        </w:rPr>
        <w:t>投标人或者其他利害关系人认为招标投标活动不符合法律、行政法规规定的，可以自知道或者应当知道之日起</w:t>
      </w:r>
      <w:r>
        <w:rPr>
          <w:rFonts w:ascii="宋体" w:eastAsia="宋体" w:hAnsi="宋体" w:cs="宋体" w:hint="eastAsia"/>
          <w:szCs w:val="21"/>
          <w:lang w:val="zh-CN"/>
        </w:rPr>
        <w:t>10</w:t>
      </w:r>
      <w:r>
        <w:rPr>
          <w:rFonts w:ascii="宋体" w:eastAsia="宋体" w:hAnsi="宋体" w:cs="宋体" w:hint="eastAsia"/>
          <w:szCs w:val="21"/>
          <w:lang w:val="zh-CN"/>
        </w:rPr>
        <w:t>日内，按程序向招标人采购活动的监督部门投诉。投诉应当提供纸质投诉书及必要的证明材料。投诉书应当包括下列内容：</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lastRenderedPageBreak/>
        <w:t xml:space="preserve">　　（一）投诉人和被投诉人的姓名或者名称、通讯地址、邮编、联系人及联系电话；</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投诉人为法人或者其他组织的，应当</w:t>
      </w:r>
      <w:r>
        <w:rPr>
          <w:rFonts w:ascii="宋体" w:eastAsia="宋体" w:hAnsi="宋体" w:cs="宋体" w:hint="eastAsia"/>
          <w:szCs w:val="21"/>
          <w:lang w:val="zh-CN"/>
        </w:rPr>
        <w:t>由法定代表人、主要负责人，或者其授权代表签字或者盖章，并加盖公章。</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CD7A2F" w:rsidRDefault="00716C49">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w:t>
      </w:r>
      <w:r>
        <w:rPr>
          <w:rFonts w:ascii="宋体" w:eastAsia="宋体" w:hAnsi="宋体" w:cs="宋体" w:hint="eastAsia"/>
          <w:szCs w:val="21"/>
          <w:lang w:val="zh-CN"/>
        </w:rPr>
        <w:t>0769-28823251</w:t>
      </w:r>
      <w:r>
        <w:rPr>
          <w:rFonts w:ascii="宋体" w:eastAsia="宋体" w:hAnsi="宋体" w:cs="宋体" w:hint="eastAsia"/>
          <w:szCs w:val="21"/>
          <w:lang w:val="zh-CN"/>
        </w:rPr>
        <w:t>。</w:t>
      </w:r>
    </w:p>
    <w:p w:rsidR="00CD7A2F" w:rsidRDefault="00CD7A2F">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466882018"/>
      <w:bookmarkStart w:id="245" w:name="_Toc486167695"/>
      <w:bookmarkStart w:id="246" w:name="_Toc26138"/>
      <w:bookmarkStart w:id="247" w:name="_Toc465358970"/>
      <w:bookmarkStart w:id="248" w:name="_Toc142508346"/>
      <w:bookmarkStart w:id="249" w:name="_Toc166604415"/>
      <w:bookmarkStart w:id="250" w:name="_Toc1848_WPSOffice_Level3"/>
      <w:r>
        <w:rPr>
          <w:rFonts w:ascii="宋体" w:eastAsia="宋体" w:hAnsi="宋体" w:cs="宋体" w:hint="eastAsia"/>
          <w:b/>
          <w:szCs w:val="21"/>
        </w:rPr>
        <w:t>30</w:t>
      </w:r>
      <w:r>
        <w:rPr>
          <w:rFonts w:ascii="宋体" w:eastAsia="宋体" w:hAnsi="宋体" w:cs="宋体" w:hint="eastAsia"/>
          <w:b/>
          <w:szCs w:val="21"/>
          <w:lang w:val="zh-CN"/>
        </w:rPr>
        <w:t xml:space="preserve"> </w:t>
      </w:r>
      <w:r>
        <w:rPr>
          <w:rFonts w:ascii="宋体" w:eastAsia="宋体" w:hAnsi="宋体" w:cs="宋体" w:hint="eastAsia"/>
          <w:b/>
          <w:szCs w:val="21"/>
          <w:lang w:val="zh-CN"/>
        </w:rPr>
        <w:t>真实性审查</w:t>
      </w:r>
      <w:bookmarkEnd w:id="244"/>
      <w:bookmarkEnd w:id="245"/>
      <w:bookmarkEnd w:id="246"/>
      <w:bookmarkEnd w:id="247"/>
      <w:bookmarkEnd w:id="248"/>
      <w:bookmarkEnd w:id="249"/>
      <w:bookmarkEnd w:id="250"/>
    </w:p>
    <w:p w:rsidR="00CD7A2F" w:rsidRDefault="00716C4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30.1 </w:t>
      </w:r>
      <w:r>
        <w:rPr>
          <w:rFonts w:ascii="宋体" w:eastAsia="宋体" w:hAnsi="宋体" w:cs="宋体" w:hint="eastAsia"/>
          <w:b/>
          <w:szCs w:val="21"/>
        </w:rPr>
        <w:t>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CD7A2F" w:rsidRDefault="00716C4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30.2 </w:t>
      </w:r>
      <w:r>
        <w:rPr>
          <w:rFonts w:ascii="宋体" w:eastAsia="宋体" w:hAnsi="宋体" w:cs="宋体" w:hint="eastAsia"/>
          <w:b/>
          <w:szCs w:val="21"/>
        </w:rPr>
        <w:t>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w:t>
      </w:r>
      <w:r>
        <w:rPr>
          <w:rFonts w:ascii="宋体" w:eastAsia="宋体" w:hAnsi="宋体" w:cs="Times New Roman" w:hint="eastAsia"/>
          <w:b/>
          <w:szCs w:val="21"/>
          <w:lang w:val="zh-CN"/>
        </w:rPr>
        <w:t>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CD7A2F" w:rsidRDefault="00716C49">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30.3 </w:t>
      </w:r>
      <w:r>
        <w:rPr>
          <w:rFonts w:ascii="宋体" w:eastAsia="宋体" w:hAnsi="宋体" w:cs="宋体" w:hint="eastAsia"/>
          <w:b/>
          <w:szCs w:val="21"/>
        </w:rPr>
        <w:t>若投标人在投标或履约过程中存在提供虚假材料、</w:t>
      </w:r>
      <w:r>
        <w:rPr>
          <w:rFonts w:ascii="宋体" w:eastAsia="宋体" w:hAnsi="宋体" w:cs="宋体"/>
          <w:b/>
          <w:szCs w:val="21"/>
        </w:rPr>
        <w:t>虚假响应</w:t>
      </w:r>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要求等弄虚作假行为，或未能根据本须知</w:t>
      </w:r>
      <w:r>
        <w:rPr>
          <w:rFonts w:ascii="宋体" w:eastAsia="宋体" w:hAnsi="宋体" w:cs="宋体" w:hint="eastAsia"/>
          <w:b/>
          <w:szCs w:val="21"/>
        </w:rPr>
        <w:t>2</w:t>
      </w:r>
      <w:r>
        <w:rPr>
          <w:rFonts w:ascii="宋体" w:eastAsia="宋体" w:hAnsi="宋体" w:cs="宋体"/>
          <w:b/>
          <w:szCs w:val="21"/>
        </w:rPr>
        <w:t>9.2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或撤回投标或放弃中标资格或</w:t>
      </w:r>
      <w:r>
        <w:rPr>
          <w:rFonts w:ascii="宋体" w:eastAsia="宋体" w:hAnsi="宋体" w:cs="宋体"/>
          <w:b/>
          <w:szCs w:val="21"/>
        </w:rPr>
        <w:t>不按要求与招标人签订合同等影响中标结果的行为</w:t>
      </w:r>
      <w:r>
        <w:rPr>
          <w:rFonts w:ascii="宋体" w:eastAsia="宋体" w:hAnsi="宋体" w:cs="宋体" w:hint="eastAsia"/>
          <w:b/>
          <w:szCs w:val="21"/>
        </w:rPr>
        <w:t>，因此导致投标人无法参与东莞市水务集团有</w:t>
      </w:r>
      <w:r>
        <w:rPr>
          <w:rFonts w:ascii="宋体" w:eastAsia="宋体" w:hAnsi="宋体" w:cs="宋体" w:hint="eastAsia"/>
          <w:b/>
          <w:szCs w:val="21"/>
        </w:rPr>
        <w:t>限公司相关招标采购等活动的，由投标人自行承担全部后果。</w:t>
      </w:r>
    </w:p>
    <w:p w:rsidR="00CD7A2F" w:rsidRDefault="00CD7A2F">
      <w:pPr>
        <w:autoSpaceDE w:val="0"/>
        <w:autoSpaceDN w:val="0"/>
        <w:adjustRightInd w:val="0"/>
        <w:snapToGrid w:val="0"/>
        <w:spacing w:line="360" w:lineRule="auto"/>
        <w:jc w:val="left"/>
        <w:rPr>
          <w:rFonts w:ascii="宋体" w:eastAsia="宋体" w:hAnsi="宋体" w:cs="宋体"/>
          <w:szCs w:val="21"/>
        </w:rPr>
      </w:pPr>
      <w:bookmarkStart w:id="251" w:name="_Toc465358971"/>
      <w:bookmarkStart w:id="252" w:name="_Toc466882019"/>
    </w:p>
    <w:p w:rsidR="00CD7A2F" w:rsidRDefault="00716C49">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26035"/>
      <w:bookmarkStart w:id="254" w:name="_Toc166604416"/>
      <w:bookmarkStart w:id="255" w:name="_Toc10867_WPSOffice_Level3"/>
      <w:bookmarkStart w:id="256" w:name="_Toc486167696"/>
      <w:bookmarkStart w:id="257" w:name="_Toc142508347"/>
      <w:r>
        <w:rPr>
          <w:rFonts w:ascii="宋体" w:eastAsia="宋体" w:hAnsi="宋体" w:cs="宋体" w:hint="eastAsia"/>
          <w:szCs w:val="21"/>
        </w:rPr>
        <w:t>31</w:t>
      </w:r>
      <w:r>
        <w:rPr>
          <w:rFonts w:ascii="宋体" w:eastAsia="宋体" w:hAnsi="宋体" w:cs="宋体" w:hint="eastAsia"/>
          <w:szCs w:val="21"/>
          <w:lang w:val="zh-CN"/>
        </w:rPr>
        <w:t xml:space="preserve"> </w:t>
      </w:r>
      <w:r>
        <w:rPr>
          <w:rFonts w:ascii="宋体" w:eastAsia="宋体" w:hAnsi="宋体" w:cs="宋体" w:hint="eastAsia"/>
          <w:szCs w:val="21"/>
          <w:lang w:val="zh-CN"/>
        </w:rPr>
        <w:t>评标委员会和招标人接受或拒绝任何投标或所有投标的权利</w:t>
      </w:r>
      <w:bookmarkEnd w:id="251"/>
      <w:bookmarkEnd w:id="252"/>
      <w:bookmarkEnd w:id="253"/>
      <w:bookmarkEnd w:id="254"/>
      <w:bookmarkEnd w:id="255"/>
      <w:bookmarkEnd w:id="256"/>
      <w:bookmarkEnd w:id="257"/>
    </w:p>
    <w:p w:rsidR="00CD7A2F" w:rsidRDefault="00716C49">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CD7A2F" w:rsidRDefault="00CD7A2F">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CD7A2F" w:rsidRDefault="00716C49">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40596907"/>
      <w:bookmarkStart w:id="260" w:name="_Toc166604417"/>
      <w:bookmarkStart w:id="261" w:name="_Toc486167697"/>
      <w:bookmarkStart w:id="262" w:name="_Toc18316"/>
      <w:bookmarkStart w:id="263" w:name="_Toc142508348"/>
      <w:bookmarkStart w:id="264" w:name="_Toc16848_WPSOffice_Level2"/>
      <w:r>
        <w:rPr>
          <w:rFonts w:ascii="宋体" w:eastAsia="宋体" w:hAnsi="宋体" w:cs="宋体" w:hint="eastAsia"/>
          <w:b/>
          <w:bCs/>
          <w:kern w:val="44"/>
          <w:szCs w:val="21"/>
          <w:lang w:val="zh-CN"/>
        </w:rPr>
        <w:lastRenderedPageBreak/>
        <w:t>六、授予合同</w:t>
      </w:r>
      <w:bookmarkEnd w:id="258"/>
      <w:bookmarkEnd w:id="259"/>
      <w:bookmarkEnd w:id="260"/>
      <w:bookmarkEnd w:id="261"/>
      <w:bookmarkEnd w:id="262"/>
      <w:bookmarkEnd w:id="263"/>
      <w:bookmarkEnd w:id="264"/>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142508349"/>
      <w:bookmarkStart w:id="266" w:name="_Toc6401_WPSOffice_Level3"/>
      <w:bookmarkStart w:id="267" w:name="_Toc450662881"/>
      <w:bookmarkStart w:id="268" w:name="_Toc25540"/>
      <w:bookmarkStart w:id="269" w:name="_Toc166604418"/>
      <w:bookmarkStart w:id="270" w:name="_Toc486167698"/>
      <w:r>
        <w:rPr>
          <w:rFonts w:ascii="宋体" w:eastAsia="宋体" w:hAnsi="宋体" w:cs="宋体" w:hint="eastAsia"/>
          <w:szCs w:val="21"/>
        </w:rPr>
        <w:t>32</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CD7A2F" w:rsidRDefault="00716C49">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szCs w:val="21"/>
          <w:lang w:val="zh-CN"/>
        </w:rPr>
        <w:t>除第</w:t>
      </w:r>
      <w:r>
        <w:rPr>
          <w:rFonts w:ascii="宋体" w:eastAsia="宋体" w:hAnsi="宋体" w:cs="宋体" w:hint="eastAsia"/>
          <w:szCs w:val="21"/>
          <w:lang w:val="zh-CN"/>
        </w:rPr>
        <w:t>29</w:t>
      </w:r>
      <w:r>
        <w:rPr>
          <w:rFonts w:ascii="宋体" w:eastAsia="宋体" w:hAnsi="宋体" w:cs="宋体" w:hint="eastAsia"/>
          <w:szCs w:val="21"/>
          <w:lang w:val="zh-CN"/>
        </w:rPr>
        <w:t>条、</w:t>
      </w:r>
      <w:r>
        <w:rPr>
          <w:rFonts w:ascii="宋体" w:eastAsia="宋体" w:hAnsi="宋体" w:cs="宋体" w:hint="eastAsia"/>
          <w:szCs w:val="21"/>
          <w:lang w:val="zh-CN"/>
        </w:rPr>
        <w:t>30</w:t>
      </w:r>
      <w:r>
        <w:rPr>
          <w:rFonts w:ascii="宋体" w:eastAsia="宋体" w:hAnsi="宋体" w:cs="宋体" w:hint="eastAsia"/>
          <w:szCs w:val="21"/>
          <w:lang w:val="zh-CN"/>
        </w:rPr>
        <w:t>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CD7A2F" w:rsidRDefault="00716C49">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32.2 </w:t>
      </w:r>
      <w:r>
        <w:rPr>
          <w:rFonts w:ascii="宋体" w:eastAsia="宋体" w:hAnsi="宋体" w:cs="宋体" w:hint="eastAsia"/>
          <w:szCs w:val="21"/>
          <w:lang w:val="zh-CN"/>
        </w:rPr>
        <w:t>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CD7A2F" w:rsidRDefault="00716C49">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 xml:space="preserve">.3 </w:t>
      </w:r>
      <w:r>
        <w:rPr>
          <w:rFonts w:ascii="宋体" w:eastAsia="宋体" w:hAnsi="宋体" w:cs="宋体" w:hint="eastAsia"/>
          <w:kern w:val="0"/>
          <w:szCs w:val="21"/>
        </w:rPr>
        <w:t>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CD7A2F" w:rsidRDefault="00716C49">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142508350"/>
      <w:bookmarkStart w:id="273" w:name="_Toc166604419"/>
      <w:bookmarkStart w:id="274" w:name="_Toc486167699"/>
      <w:bookmarkStart w:id="275" w:name="_Toc24266"/>
      <w:bookmarkStart w:id="276" w:name="_Toc6726_WPSOffice_Level3"/>
      <w:r>
        <w:rPr>
          <w:rFonts w:ascii="宋体" w:eastAsia="宋体" w:hAnsi="宋体" w:cs="宋体" w:hint="eastAsia"/>
          <w:szCs w:val="21"/>
          <w:lang w:val="zh-CN"/>
        </w:rPr>
        <w:t>33</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271"/>
      <w:bookmarkEnd w:id="272"/>
      <w:bookmarkEnd w:id="273"/>
      <w:bookmarkEnd w:id="274"/>
      <w:bookmarkEnd w:id="275"/>
      <w:bookmarkEnd w:id="276"/>
    </w:p>
    <w:p w:rsidR="00CD7A2F" w:rsidRDefault="00716C4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招标代理机构向中标人发出书面通知，中标通知书是合同的一个组成部分。</w:t>
      </w:r>
    </w:p>
    <w:p w:rsidR="00CD7A2F" w:rsidRDefault="00716C4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招标代理机构向中标人发出书面通知的同时，招标代理机构通知落选的投标人其投标文件未被接受而不提原因。</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CD7A2F" w:rsidRDefault="00716C49">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9694_WPSOffice_Level3"/>
      <w:bookmarkStart w:id="279" w:name="_Toc32732"/>
      <w:bookmarkStart w:id="280" w:name="_Toc142508351"/>
      <w:bookmarkStart w:id="281" w:name="_Toc166604420"/>
      <w:bookmarkStart w:id="282" w:name="_Toc486167700"/>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CD7A2F" w:rsidRDefault="00716C49">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w:t>
      </w:r>
      <w:r>
        <w:rPr>
          <w:rFonts w:ascii="宋体" w:eastAsia="宋体" w:hAnsi="宋体" w:cs="Times New Roman" w:hint="eastAsia"/>
          <w:b/>
          <w:szCs w:val="21"/>
          <w:u w:val="single"/>
          <w:lang w:val="zh-CN"/>
        </w:rPr>
        <w:t>30</w:t>
      </w:r>
      <w:r>
        <w:rPr>
          <w:rFonts w:ascii="宋体" w:eastAsia="宋体" w:hAnsi="宋体" w:cs="Times New Roman" w:hint="eastAsia"/>
          <w:b/>
          <w:szCs w:val="21"/>
          <w:u w:val="single"/>
          <w:lang w:val="zh-CN"/>
        </w:rPr>
        <w:t>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CD7A2F" w:rsidRDefault="00716C49">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 xml:space="preserve">34.2 </w:t>
      </w:r>
      <w:r>
        <w:rPr>
          <w:rFonts w:ascii="宋体" w:eastAsia="宋体" w:hAnsi="宋体" w:cs="Times New Roman" w:hint="eastAsia"/>
          <w:szCs w:val="21"/>
          <w:lang w:val="zh-CN"/>
        </w:rPr>
        <w:t>在签署合同前，招标人可对中标人投标报价明细及附表内的算术性错误进行修正，修正原则为：</w:t>
      </w:r>
      <w:r>
        <w:rPr>
          <w:rFonts w:ascii="宋体" w:eastAsia="宋体" w:hAnsi="宋体" w:cs="Times New Roman"/>
          <w:szCs w:val="21"/>
          <w:lang w:val="zh-CN"/>
        </w:rPr>
        <w:t xml:space="preserve"> </w:t>
      </w:r>
    </w:p>
    <w:p w:rsidR="00CD7A2F" w:rsidRDefault="00716C49">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hint="eastAsia"/>
          <w:szCs w:val="21"/>
          <w:lang w:val="zh-CN"/>
        </w:rPr>
        <w:t>1</w:t>
      </w:r>
      <w:r>
        <w:rPr>
          <w:rFonts w:ascii="宋体" w:eastAsia="宋体" w:hAnsi="宋体" w:cs="Times New Roman" w:hint="eastAsia"/>
          <w:szCs w:val="21"/>
          <w:lang w:val="zh-CN"/>
        </w:rPr>
        <w:t>）当以数字表示的报价系数与以文字表示的报价系数不一致时，以文字表示的报价系数为准。按前述修正原则排序依次进行修正至唯一值后的报价表经双方确认后，作为合同文件的组成部分。</w:t>
      </w:r>
    </w:p>
    <w:p w:rsidR="00CD7A2F" w:rsidRDefault="00CD7A2F">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42508352"/>
      <w:bookmarkStart w:id="284" w:name="_Toc450662887"/>
      <w:bookmarkStart w:id="285" w:name="_Toc486167701"/>
      <w:bookmarkStart w:id="286" w:name="_Toc10513_WPSOffice_Level3"/>
    </w:p>
    <w:p w:rsidR="00CD7A2F" w:rsidRDefault="00716C4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8873"/>
      <w:bookmarkStart w:id="288" w:name="_Toc166604421"/>
      <w:r>
        <w:rPr>
          <w:rFonts w:ascii="宋体" w:eastAsia="宋体" w:hAnsi="宋体" w:cs="宋体" w:hint="eastAsia"/>
          <w:szCs w:val="21"/>
        </w:rPr>
        <w:t>35</w:t>
      </w:r>
      <w:r>
        <w:rPr>
          <w:rFonts w:ascii="宋体" w:eastAsia="宋体" w:hAnsi="宋体" w:cs="宋体"/>
          <w:szCs w:val="21"/>
        </w:rPr>
        <w:t xml:space="preserve"> </w:t>
      </w:r>
      <w:r>
        <w:rPr>
          <w:rFonts w:ascii="宋体" w:eastAsia="宋体" w:hAnsi="宋体" w:cs="宋体" w:hint="eastAsia"/>
          <w:szCs w:val="21"/>
          <w:lang w:val="zh-CN"/>
        </w:rPr>
        <w:t>履约担保</w:t>
      </w:r>
      <w:bookmarkEnd w:id="283"/>
      <w:bookmarkEnd w:id="284"/>
      <w:bookmarkEnd w:id="285"/>
      <w:bookmarkEnd w:id="286"/>
      <w:bookmarkEnd w:id="287"/>
      <w:bookmarkEnd w:id="288"/>
    </w:p>
    <w:p w:rsidR="00CD7A2F" w:rsidRDefault="00716C49">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89" w:name="_Toc465358977"/>
      <w:bookmarkStart w:id="290"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或担保公司履约担保书），作为履约担保（所需费用由中标人自行承担），</w:t>
      </w:r>
      <w:r>
        <w:rPr>
          <w:rFonts w:ascii="宋体" w:eastAsia="宋体" w:hAnsi="宋体" w:cs="Arial"/>
          <w:b/>
          <w:bCs/>
          <w:kern w:val="0"/>
          <w:szCs w:val="24"/>
          <w:u w:val="single"/>
        </w:rPr>
        <w:t>否则招标人可取消中标人的中标资格，</w:t>
      </w:r>
      <w:r>
        <w:rPr>
          <w:rFonts w:ascii="宋体" w:eastAsia="宋体" w:hAnsi="宋体" w:cs="Arial" w:hint="eastAsia"/>
          <w:b/>
          <w:bCs/>
          <w:kern w:val="0"/>
          <w:szCs w:val="24"/>
          <w:u w:val="single"/>
        </w:rPr>
        <w:t>不予退还其投标保证金。</w:t>
      </w:r>
      <w:r>
        <w:rPr>
          <w:rFonts w:ascii="宋体" w:eastAsia="宋体" w:hAnsi="宋体" w:cs="Times New Roman" w:hint="eastAsia"/>
          <w:b/>
          <w:bCs/>
          <w:szCs w:val="21"/>
          <w:u w:val="single"/>
          <w:lang w:val="zh-CN"/>
        </w:rPr>
        <w:t>其中，采用履约保证金（银行转账形式）的金额为暂定总合同价的</w:t>
      </w:r>
      <w:r>
        <w:rPr>
          <w:rFonts w:ascii="宋体" w:eastAsia="宋体" w:hAnsi="宋体" w:cs="Times New Roman" w:hint="eastAsia"/>
          <w:b/>
          <w:bCs/>
          <w:szCs w:val="21"/>
          <w:u w:val="single"/>
          <w:lang w:val="zh-CN"/>
        </w:rPr>
        <w:t>5%</w:t>
      </w:r>
      <w:r>
        <w:rPr>
          <w:rFonts w:ascii="宋体" w:eastAsia="宋体" w:hAnsi="宋体" w:cs="Times New Roman" w:hint="eastAsia"/>
          <w:b/>
          <w:bCs/>
          <w:szCs w:val="21"/>
          <w:u w:val="single"/>
          <w:lang w:val="zh-CN"/>
        </w:rPr>
        <w:t>，采用不可撤销银行履约保函形式的金额为暂定总合同价的</w:t>
      </w:r>
      <w:r>
        <w:rPr>
          <w:rFonts w:ascii="宋体" w:eastAsia="宋体" w:hAnsi="宋体" w:cs="Times New Roman" w:hint="eastAsia"/>
          <w:b/>
          <w:bCs/>
          <w:szCs w:val="21"/>
          <w:u w:val="single"/>
          <w:lang w:val="zh-CN"/>
        </w:rPr>
        <w:t>8%</w:t>
      </w:r>
      <w:r>
        <w:rPr>
          <w:rFonts w:ascii="宋体" w:eastAsia="宋体" w:hAnsi="宋体" w:cs="Times New Roman" w:hint="eastAsia"/>
          <w:b/>
          <w:bCs/>
          <w:szCs w:val="21"/>
          <w:u w:val="single"/>
          <w:lang w:val="zh-CN"/>
        </w:rPr>
        <w:t>，采用</w:t>
      </w:r>
      <w:r>
        <w:rPr>
          <w:rFonts w:ascii="宋体" w:eastAsia="宋体" w:hAnsi="宋体" w:cs="Times New Roman" w:hint="eastAsia"/>
          <w:b/>
          <w:bCs/>
          <w:szCs w:val="21"/>
          <w:u w:val="single"/>
        </w:rPr>
        <w:t>履约保证保险</w:t>
      </w:r>
      <w:r>
        <w:rPr>
          <w:rFonts w:ascii="宋体" w:eastAsia="宋体" w:hAnsi="宋体" w:cs="Times New Roman" w:hint="eastAsia"/>
          <w:b/>
          <w:bCs/>
          <w:szCs w:val="21"/>
          <w:u w:val="single"/>
          <w:lang w:val="zh-CN"/>
        </w:rPr>
        <w:t>形式的金额为暂定总合同价的</w:t>
      </w:r>
      <w:r>
        <w:rPr>
          <w:rFonts w:ascii="宋体" w:eastAsia="宋体" w:hAnsi="宋体" w:cs="Times New Roman" w:hint="eastAsia"/>
          <w:b/>
          <w:bCs/>
          <w:szCs w:val="21"/>
          <w:u w:val="single"/>
          <w:lang w:val="zh-CN"/>
        </w:rPr>
        <w:t>8%</w:t>
      </w:r>
      <w:r>
        <w:rPr>
          <w:rFonts w:ascii="宋体" w:eastAsia="宋体" w:hAnsi="宋体" w:cs="Times New Roman" w:hint="eastAsia"/>
          <w:b/>
          <w:bCs/>
          <w:szCs w:val="21"/>
          <w:u w:val="single"/>
          <w:lang w:val="zh-CN"/>
        </w:rPr>
        <w:t>，采用担保公司履约担保书形式的金额为暂定总合同价的</w:t>
      </w:r>
      <w:r>
        <w:rPr>
          <w:rFonts w:ascii="宋体" w:eastAsia="宋体" w:hAnsi="宋体" w:cs="Times New Roman"/>
          <w:b/>
          <w:bCs/>
          <w:szCs w:val="21"/>
          <w:u w:val="single"/>
          <w:lang w:val="zh-CN"/>
        </w:rPr>
        <w:t>10</w:t>
      </w:r>
      <w:r>
        <w:rPr>
          <w:rFonts w:ascii="宋体" w:eastAsia="宋体" w:hAnsi="宋体" w:cs="Times New Roman" w:hint="eastAsia"/>
          <w:b/>
          <w:bCs/>
          <w:szCs w:val="21"/>
          <w:u w:val="single"/>
          <w:lang w:val="zh-CN"/>
        </w:rPr>
        <w:t>%</w:t>
      </w:r>
      <w:r>
        <w:rPr>
          <w:rFonts w:ascii="宋体" w:eastAsia="宋体" w:hAnsi="宋体" w:cs="Times New Roman" w:hint="eastAsia"/>
          <w:b/>
          <w:bCs/>
          <w:szCs w:val="21"/>
          <w:u w:val="single"/>
          <w:lang w:val="zh-CN"/>
        </w:rPr>
        <w:t>。</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给招标人造成的损失超过履约担保</w:t>
      </w:r>
      <w:r>
        <w:rPr>
          <w:rFonts w:ascii="宋体" w:eastAsia="宋体" w:hAnsi="宋体" w:cs="Arial" w:hint="eastAsia"/>
          <w:kern w:val="0"/>
          <w:szCs w:val="24"/>
        </w:rPr>
        <w:t>数额的，中标人还应当对超过部分予以赔偿，招标人并依法追究中标人的相应责任。</w:t>
      </w:r>
    </w:p>
    <w:p w:rsidR="00CD7A2F" w:rsidRDefault="00716C4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ascii="宋体" w:eastAsia="宋体" w:hAnsi="宋体" w:cs="宋体" w:hint="eastAsia"/>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kern w:val="0"/>
          <w:szCs w:val="21"/>
        </w:rPr>
        <w:t>）</w:t>
      </w:r>
      <w:r>
        <w:rPr>
          <w:rFonts w:ascii="宋体" w:eastAsia="宋体" w:hAnsi="宋体" w:cs="Times New Roman" w:hint="eastAsia"/>
          <w:kern w:val="0"/>
          <w:szCs w:val="21"/>
        </w:rPr>
        <w:t>中标人将合同项下中标人的权利义务全部转让给第三方，或未经招标人书面同意将部分权利义务转让给第</w:t>
      </w:r>
      <w:r>
        <w:rPr>
          <w:rFonts w:ascii="宋体" w:eastAsia="宋体" w:hAnsi="宋体" w:cs="Times New Roman" w:hint="eastAsia"/>
          <w:kern w:val="0"/>
          <w:szCs w:val="21"/>
        </w:rPr>
        <w:lastRenderedPageBreak/>
        <w:t>三方的，招标人有权没收其履约担保。</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kern w:val="0"/>
          <w:szCs w:val="21"/>
        </w:rPr>
        <w:t>）在合同履行期间，中标人</w:t>
      </w:r>
      <w:r>
        <w:rPr>
          <w:rFonts w:ascii="宋体" w:eastAsia="宋体" w:hAnsi="宋体" w:cs="Times New Roman" w:hint="eastAsia"/>
          <w:kern w:val="0"/>
          <w:szCs w:val="21"/>
        </w:rPr>
        <w:t>怠于履行合同义务，经招标人通知或要求承担违约金后仍拒不改正的，招标人有权没收或适当扣除其履约担保。</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kern w:val="0"/>
          <w:szCs w:val="21"/>
        </w:rPr>
        <w:t>）在合同履行期间，因中标人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服务质量问题造成损害、侵权损失（包括但不限于招标人经济损失、第三人人身财产损失等）、</w:t>
      </w:r>
      <w:r>
        <w:rPr>
          <w:rFonts w:ascii="宋体" w:eastAsia="宋体" w:hAnsi="宋体" w:cs="Times New Roman" w:hint="eastAsia"/>
          <w:kern w:val="0"/>
          <w:szCs w:val="21"/>
        </w:rPr>
        <w:t>拖欠原材料供应商货款或与其所雇用员工发生劳资纠纷、上访、闹事或其他影响招标人生产经营等情况而其未及时妥善处理的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招标人有权使用履约担保予以支付或作出相应处理，由此产生的一切法律后果由中标人承担。</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kern w:val="0"/>
          <w:szCs w:val="21"/>
        </w:rPr>
        <w:t>）在合同履行期间，中标人违约产生的违约金、赔偿、罚款或其他应付费用等款项，招标人有权直接从未</w:t>
      </w:r>
      <w:r>
        <w:rPr>
          <w:rFonts w:ascii="宋体" w:eastAsia="宋体" w:hAnsi="宋体" w:cs="Times New Roman"/>
          <w:kern w:val="0"/>
          <w:szCs w:val="21"/>
        </w:rPr>
        <w:t>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kern w:val="0"/>
          <w:szCs w:val="21"/>
        </w:rPr>
        <w:t>）合同期内，中标人不能及时完成合同某项义务的，招标人有权提取履约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kern w:val="0"/>
          <w:szCs w:val="21"/>
        </w:rPr>
        <w:t>）其他根据本合同约定或法律规定，招标人可启用履约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CD7A2F" w:rsidRDefault="00716C4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35.3  </w:t>
      </w:r>
      <w:r>
        <w:rPr>
          <w:rFonts w:ascii="宋体" w:eastAsia="宋体" w:hAnsi="宋体" w:cs="宋体" w:hint="eastAsia"/>
          <w:kern w:val="0"/>
          <w:szCs w:val="21"/>
        </w:rPr>
        <w:t>履约担保应符合如下规定：</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，须事先经招标人的书面</w:t>
      </w:r>
      <w:r>
        <w:rPr>
          <w:rFonts w:ascii="宋体" w:eastAsia="宋体" w:hAnsi="宋体" w:cs="Times New Roman" w:hint="eastAsia"/>
          <w:kern w:val="0"/>
          <w:szCs w:val="21"/>
        </w:rPr>
        <w:t>同意</w:t>
      </w:r>
      <w:r>
        <w:rPr>
          <w:rFonts w:ascii="宋体" w:eastAsia="宋体" w:hAnsi="宋体" w:cs="Times New Roman"/>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w:t>
      </w:r>
      <w:r>
        <w:rPr>
          <w:rFonts w:ascii="宋体" w:eastAsia="宋体" w:hAnsi="宋体" w:cs="Times New Roman" w:hint="eastAsia"/>
          <w:kern w:val="0"/>
          <w:szCs w:val="21"/>
        </w:rPr>
        <w:t>标人合同条款接受担保公司预付款担保函的，对担保机构要求参照本条执行</w:t>
      </w:r>
      <w:r>
        <w:rPr>
          <w:rFonts w:ascii="宋体" w:eastAsia="宋体" w:hAnsi="宋体" w:cs="Times New Roman"/>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w:t>
      </w:r>
      <w:r>
        <w:rPr>
          <w:rFonts w:ascii="宋体" w:eastAsia="宋体" w:hAnsi="宋体" w:cs="Times New Roman"/>
          <w:kern w:val="0"/>
          <w:szCs w:val="21"/>
        </w:rPr>
        <w:t>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未按招标人要求重新提供的，招标人有权要求中标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）在合同履行过程中，不论何种原因导致履约担保金数额不符合招标文件要求的，中标人应当在</w:t>
      </w:r>
      <w:r>
        <w:rPr>
          <w:rFonts w:ascii="宋体" w:eastAsia="宋体" w:hAnsi="宋体" w:cs="Times New Roman"/>
          <w:kern w:val="0"/>
          <w:szCs w:val="21"/>
        </w:rPr>
        <w:t>5</w:t>
      </w:r>
      <w:r>
        <w:rPr>
          <w:rFonts w:ascii="宋体" w:eastAsia="宋体" w:hAnsi="宋体" w:cs="Times New Roman"/>
          <w:kern w:val="0"/>
          <w:szCs w:val="21"/>
        </w:rPr>
        <w:t>日内予以补足。逾期不予补足的，</w:t>
      </w:r>
      <w:r>
        <w:rPr>
          <w:rFonts w:ascii="宋体" w:eastAsia="宋体" w:hAnsi="宋体" w:cs="Times New Roman" w:hint="eastAsia"/>
          <w:kern w:val="0"/>
          <w:szCs w:val="21"/>
        </w:rPr>
        <w:t>招标人有权按需补足的金额要求中标人承担违约金，并要求限期补足。如中标人仍不补足的，招标人有权单方解除合同，违约金可直接从未付合同款或履约担保中扣除。</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）不</w:t>
      </w:r>
      <w:r>
        <w:rPr>
          <w:rFonts w:ascii="宋体" w:eastAsia="宋体" w:hAnsi="宋体" w:cs="Times New Roman" w:hint="eastAsia"/>
          <w:kern w:val="0"/>
          <w:szCs w:val="21"/>
        </w:rPr>
        <w:t>可撤销银行履约保函（或履约保证保险或担保公司履约担保书）应从合同签订之日起至合同期限届满并完成全部供货验收合格后二十八（</w:t>
      </w:r>
      <w:r>
        <w:rPr>
          <w:rFonts w:ascii="宋体" w:eastAsia="宋体" w:hAnsi="宋体" w:cs="Times New Roman"/>
          <w:kern w:val="0"/>
          <w:szCs w:val="21"/>
        </w:rPr>
        <w:t>28</w:t>
      </w:r>
      <w:r>
        <w:rPr>
          <w:rFonts w:ascii="宋体" w:eastAsia="宋体" w:hAnsi="宋体" w:cs="Times New Roman"/>
          <w:kern w:val="0"/>
          <w:szCs w:val="21"/>
        </w:rPr>
        <w:t>）日内保持有效。</w:t>
      </w:r>
    </w:p>
    <w:p w:rsidR="00CD7A2F" w:rsidRDefault="00716C4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kern w:val="0"/>
          <w:szCs w:val="21"/>
        </w:rPr>
        <w:lastRenderedPageBreak/>
        <w:t>35</w:t>
      </w:r>
      <w:r>
        <w:rPr>
          <w:rFonts w:ascii="宋体" w:eastAsia="宋体" w:hAnsi="宋体" w:cs="宋体" w:hint="eastAsia"/>
          <w:kern w:val="0"/>
          <w:szCs w:val="21"/>
        </w:rPr>
        <w:t xml:space="preserve">.4  </w:t>
      </w:r>
      <w:r>
        <w:rPr>
          <w:rFonts w:ascii="宋体" w:eastAsia="宋体" w:hAnsi="宋体" w:cs="宋体" w:hint="eastAsia"/>
          <w:kern w:val="0"/>
          <w:szCs w:val="21"/>
        </w:rPr>
        <w:t>履约保证金</w:t>
      </w:r>
      <w:r>
        <w:rPr>
          <w:rFonts w:ascii="宋体" w:eastAsia="宋体" w:hAnsi="宋体" w:cs="宋体" w:hint="eastAsia"/>
          <w:kern w:val="0"/>
          <w:szCs w:val="21"/>
        </w:rPr>
        <w:t>应用本合同货币。</w:t>
      </w:r>
    </w:p>
    <w:p w:rsidR="00CD7A2F" w:rsidRDefault="00716C49">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35.5  </w:t>
      </w:r>
      <w:r>
        <w:rPr>
          <w:rFonts w:ascii="宋体" w:eastAsia="宋体" w:hAnsi="宋体" w:cs="宋体" w:hint="eastAsia"/>
          <w:kern w:val="0"/>
          <w:szCs w:val="21"/>
        </w:rPr>
        <w:t>中标人</w:t>
      </w:r>
      <w:r>
        <w:rPr>
          <w:rFonts w:ascii="宋体" w:eastAsia="宋体" w:hAnsi="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CD7A2F" w:rsidRDefault="00716C49">
      <w:pPr>
        <w:snapToGri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本项目履约保证金统一由东莞市水务集团科技发展有限公司收取，存入以下指定银行账户，转账时备注“履行《东莞市水务集团科技发展有限公司</w:t>
      </w:r>
      <w:r>
        <w:rPr>
          <w:rFonts w:ascii="宋体" w:eastAsia="宋体" w:hAnsi="宋体" w:cs="Times New Roman" w:hint="eastAsia"/>
          <w:b/>
          <w:kern w:val="0"/>
          <w:szCs w:val="21"/>
        </w:rPr>
        <w:t>2024</w:t>
      </w:r>
      <w:r>
        <w:rPr>
          <w:rFonts w:ascii="宋体" w:eastAsia="宋体" w:hAnsi="宋体" w:cs="Times New Roman" w:hint="eastAsia"/>
          <w:b/>
          <w:kern w:val="0"/>
          <w:szCs w:val="21"/>
        </w:rPr>
        <w:t>年度</w:t>
      </w:r>
      <w:r>
        <w:rPr>
          <w:rFonts w:ascii="宋体" w:eastAsia="宋体" w:hAnsi="宋体" w:cs="Times New Roman" w:hint="eastAsia"/>
          <w:b/>
          <w:kern w:val="0"/>
          <w:szCs w:val="21"/>
        </w:rPr>
        <w:t>DN15~DN50</w:t>
      </w:r>
      <w:r>
        <w:rPr>
          <w:rFonts w:ascii="宋体" w:eastAsia="宋体" w:hAnsi="宋体" w:cs="Times New Roman" w:hint="eastAsia"/>
          <w:b/>
          <w:kern w:val="0"/>
          <w:szCs w:val="21"/>
        </w:rPr>
        <w:t>远传水表采购项目》的保证金”。</w:t>
      </w:r>
    </w:p>
    <w:p w:rsidR="00CD7A2F" w:rsidRDefault="00716C49">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w:t>
      </w:r>
      <w:r>
        <w:rPr>
          <w:rFonts w:ascii="宋体" w:eastAsia="宋体" w:hAnsi="宋体" w:cs="宋体" w:hint="eastAsia"/>
          <w:b/>
          <w:kern w:val="0"/>
          <w:szCs w:val="21"/>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（特别提醒，本账户非投标保证金账户）</w:t>
      </w:r>
    </w:p>
    <w:p w:rsidR="00CD7A2F" w:rsidRDefault="00716C49">
      <w:pPr>
        <w:tabs>
          <w:tab w:val="left" w:pos="360"/>
          <w:tab w:val="left" w:pos="4725"/>
        </w:tabs>
        <w:autoSpaceDE w:val="0"/>
        <w:autoSpaceDN w:val="0"/>
        <w:adjustRightIn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开户名称：东莞市水务集团科技发展有限公司</w:t>
      </w:r>
    </w:p>
    <w:p w:rsidR="00CD7A2F" w:rsidRDefault="00716C4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w:t>
      </w:r>
      <w:r>
        <w:rPr>
          <w:rFonts w:ascii="宋体" w:eastAsia="宋体" w:hAnsi="宋体" w:cs="Times New Roman"/>
          <w:b/>
          <w:kern w:val="0"/>
          <w:szCs w:val="21"/>
        </w:rPr>
        <w:t>2010021309200593250</w:t>
      </w:r>
    </w:p>
    <w:p w:rsidR="00CD7A2F" w:rsidRDefault="00716C49">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开户银行：中国工商银行东莞分行</w:t>
      </w:r>
    </w:p>
    <w:p w:rsidR="00CD7A2F" w:rsidRDefault="00716C49">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35.6</w:t>
      </w:r>
      <w:r>
        <w:rPr>
          <w:rFonts w:ascii="宋体" w:eastAsia="宋体" w:hAnsi="宋体" w:cs="宋体"/>
          <w:kern w:val="0"/>
          <w:szCs w:val="21"/>
        </w:rPr>
        <w:t xml:space="preserve">  </w:t>
      </w:r>
      <w:r>
        <w:rPr>
          <w:rFonts w:ascii="宋体" w:eastAsia="宋体" w:hAnsi="宋体" w:cs="宋体" w:hint="eastAsia"/>
          <w:kern w:val="0"/>
          <w:szCs w:val="21"/>
        </w:rPr>
        <w:t>中标</w:t>
      </w:r>
      <w:r>
        <w:rPr>
          <w:rFonts w:ascii="宋体" w:eastAsia="宋体" w:hAnsi="宋体" w:cs="Times New Roman" w:hint="eastAsia"/>
          <w:kern w:val="0"/>
          <w:szCs w:val="24"/>
        </w:rPr>
        <w:t>单位提交了履约担保后，当履约保证金转达招标人履约保证金账户后，</w:t>
      </w:r>
      <w:r>
        <w:rPr>
          <w:rFonts w:ascii="宋体" w:eastAsia="宋体" w:hAnsi="宋体" w:cs="Times New Roman" w:hint="eastAsia"/>
          <w:szCs w:val="21"/>
          <w:lang w:val="zh-CN"/>
        </w:rPr>
        <w:t>中标</w:t>
      </w:r>
      <w:r>
        <w:rPr>
          <w:rFonts w:ascii="宋体" w:eastAsia="宋体" w:hAnsi="宋体" w:cs="Times New Roman" w:hint="eastAsia"/>
          <w:kern w:val="0"/>
          <w:szCs w:val="24"/>
        </w:rPr>
        <w:t>人将履约保证金的汇款凭证用</w:t>
      </w:r>
      <w:r>
        <w:rPr>
          <w:rFonts w:ascii="宋体" w:eastAsia="宋体" w:hAnsi="宋体" w:cs="Times New Roman" w:hint="eastAsia"/>
          <w:kern w:val="0"/>
          <w:szCs w:val="24"/>
        </w:rPr>
        <w:t>A4</w:t>
      </w:r>
      <w:r>
        <w:rPr>
          <w:rFonts w:ascii="宋体" w:eastAsia="宋体" w:hAnsi="宋体" w:cs="Times New Roman" w:hint="eastAsia"/>
          <w:kern w:val="0"/>
          <w:szCs w:val="24"/>
        </w:rPr>
        <w:t>纸复印件（</w:t>
      </w:r>
      <w:r>
        <w:rPr>
          <w:rFonts w:ascii="宋体" w:eastAsia="宋体" w:hAnsi="宋体" w:cs="Times New Roman" w:hint="eastAsia"/>
          <w:bCs/>
          <w:kern w:val="0"/>
          <w:szCs w:val="24"/>
        </w:rPr>
        <w:t>注明</w:t>
      </w:r>
      <w:r>
        <w:rPr>
          <w:rFonts w:ascii="宋体" w:eastAsia="宋体" w:hAnsi="宋体" w:cs="Times New Roman" w:hint="eastAsia"/>
          <w:bCs/>
          <w:szCs w:val="21"/>
          <w:lang w:val="zh-CN"/>
        </w:rPr>
        <w:t>招标</w:t>
      </w:r>
      <w:r>
        <w:rPr>
          <w:rFonts w:ascii="宋体" w:eastAsia="宋体" w:hAnsi="宋体" w:cs="Times New Roman" w:hint="eastAsia"/>
          <w:bCs/>
          <w:kern w:val="0"/>
          <w:szCs w:val="24"/>
        </w:rPr>
        <w:t>编号</w:t>
      </w:r>
      <w:r>
        <w:rPr>
          <w:rFonts w:ascii="宋体" w:eastAsia="宋体" w:hAnsi="宋体" w:cs="Times New Roman" w:hint="eastAsia"/>
          <w:kern w:val="0"/>
          <w:szCs w:val="24"/>
        </w:rPr>
        <w:t>）一式二份并加盖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Times New Roman" w:hint="eastAsia"/>
          <w:kern w:val="0"/>
          <w:szCs w:val="24"/>
        </w:rPr>
        <w:t>[</w:t>
      </w:r>
      <w:r>
        <w:rPr>
          <w:rFonts w:ascii="宋体" w:eastAsia="宋体" w:hAnsi="宋体" w:cs="Times New Roman" w:hint="eastAsia"/>
          <w:kern w:val="0"/>
          <w:szCs w:val="24"/>
        </w:rPr>
        <w:t>或当中标人采取不可撤销银行履约保函（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或担保公司履约担保书）的方式缴纳履约担保时，中标人将不可撤销银行履约保函（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或担保公司履约担保书）原件</w:t>
      </w:r>
      <w:r>
        <w:rPr>
          <w:rFonts w:ascii="宋体" w:eastAsia="宋体" w:hAnsi="宋体" w:cs="Times New Roman" w:hint="eastAsia"/>
          <w:szCs w:val="21"/>
          <w:lang w:val="zh-CN"/>
        </w:rPr>
        <w:t>交给招标人，由招标人在</w:t>
      </w:r>
      <w:r>
        <w:rPr>
          <w:rFonts w:ascii="宋体" w:eastAsia="宋体" w:hAnsi="宋体" w:cs="Times New Roman" w:hint="eastAsia"/>
          <w:kern w:val="0"/>
          <w:szCs w:val="24"/>
        </w:rPr>
        <w:t>履约保函一式两份复印件上</w:t>
      </w:r>
      <w:r>
        <w:rPr>
          <w:rFonts w:ascii="宋体" w:eastAsia="宋体" w:hAnsi="宋体" w:cs="Times New Roman" w:hint="eastAsia"/>
          <w:szCs w:val="21"/>
          <w:lang w:val="zh-CN"/>
        </w:rPr>
        <w:t>注明“原件已收”及签收人、日期后，中标人在每份复印件上</w:t>
      </w:r>
      <w:r>
        <w:rPr>
          <w:rFonts w:ascii="宋体" w:eastAsia="宋体" w:hAnsi="宋体" w:cs="Times New Roman" w:hint="eastAsia"/>
          <w:kern w:val="0"/>
          <w:szCs w:val="24"/>
        </w:rPr>
        <w:t>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Times New Roman" w:hint="eastAsia"/>
          <w:kern w:val="0"/>
          <w:szCs w:val="24"/>
        </w:rPr>
        <w:t>]</w:t>
      </w:r>
      <w:r>
        <w:rPr>
          <w:rFonts w:ascii="宋体" w:eastAsia="宋体" w:hAnsi="宋体" w:cs="宋体" w:hint="eastAsia"/>
          <w:kern w:val="0"/>
          <w:szCs w:val="21"/>
        </w:rPr>
        <w:t>。</w:t>
      </w:r>
    </w:p>
    <w:p w:rsidR="00CD7A2F" w:rsidRDefault="00716C4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35.7</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中标人以履约保证金（银行转账形式）提供履约担保的在依法完成本项目的所有合同义务，且</w:t>
      </w:r>
      <w:r>
        <w:rPr>
          <w:rFonts w:ascii="宋体" w:eastAsia="宋体" w:hAnsi="宋体" w:cs="Times New Roman" w:hint="eastAsia"/>
          <w:kern w:val="0"/>
          <w:szCs w:val="21"/>
        </w:rPr>
        <w:t>扣除相应费用（若有）</w:t>
      </w:r>
      <w:r>
        <w:rPr>
          <w:rFonts w:ascii="宋体" w:eastAsia="宋体" w:hAnsi="宋体" w:cs="宋体"/>
          <w:kern w:val="0"/>
          <w:szCs w:val="21"/>
        </w:rPr>
        <w:t>后</w:t>
      </w:r>
      <w:r>
        <w:rPr>
          <w:rFonts w:ascii="宋体" w:eastAsia="宋体" w:hAnsi="宋体" w:cs="宋体" w:hint="eastAsia"/>
          <w:kern w:val="0"/>
          <w:szCs w:val="21"/>
        </w:rPr>
        <w:t>，经招标人确认，中标人可向招标人提交退回履约担保的申请。招标人审核无异议后，办理履约担保退还手续，退回时一律以银行转账的形式无息退回到中标人的账户。</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CD7A2F" w:rsidRDefault="00716C4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166604422"/>
      <w:bookmarkStart w:id="292" w:name="_Toc13033"/>
      <w:bookmarkStart w:id="293" w:name="_Toc486167702"/>
      <w:bookmarkStart w:id="294" w:name="_Toc142508353"/>
      <w:r>
        <w:rPr>
          <w:rFonts w:ascii="宋体" w:eastAsia="宋体" w:hAnsi="宋体" w:cs="宋体" w:hint="eastAsia"/>
          <w:szCs w:val="21"/>
        </w:rPr>
        <w:t>36</w:t>
      </w:r>
      <w:r>
        <w:rPr>
          <w:rFonts w:ascii="宋体" w:eastAsia="宋体" w:hAnsi="宋体" w:cs="宋体" w:hint="eastAsia"/>
          <w:szCs w:val="21"/>
          <w:lang w:val="zh-CN"/>
        </w:rPr>
        <w:t xml:space="preserve"> </w:t>
      </w:r>
      <w:r>
        <w:rPr>
          <w:rFonts w:ascii="宋体" w:eastAsia="宋体" w:hAnsi="宋体" w:cs="宋体" w:hint="eastAsia"/>
          <w:szCs w:val="21"/>
          <w:lang w:val="zh-CN"/>
        </w:rPr>
        <w:t>在合同履行中变更采购范围的权利</w:t>
      </w:r>
      <w:bookmarkEnd w:id="289"/>
      <w:bookmarkEnd w:id="290"/>
      <w:bookmarkEnd w:id="291"/>
      <w:bookmarkEnd w:id="292"/>
      <w:bookmarkEnd w:id="293"/>
      <w:bookmarkEnd w:id="294"/>
    </w:p>
    <w:p w:rsidR="00CD7A2F" w:rsidRDefault="00716C49">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rPr>
        <w:t>在合同约定的范围内，招标人有权根据项目实际情况及有关法律法规、政策的规定对采购范围进行变更调整，变更采购范围后，投标人应遵照执行。</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CD7A2F" w:rsidRDefault="00716C49">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486167703"/>
      <w:bookmarkStart w:id="297" w:name="_Toc28921_WPSOffice_Level3"/>
      <w:bookmarkStart w:id="298" w:name="_Toc166604423"/>
      <w:bookmarkStart w:id="299" w:name="_Toc142508354"/>
      <w:bookmarkStart w:id="300" w:name="_Toc14372"/>
      <w:r>
        <w:rPr>
          <w:rFonts w:ascii="宋体" w:eastAsia="宋体" w:hAnsi="宋体" w:cs="宋体" w:hint="eastAsia"/>
          <w:szCs w:val="21"/>
        </w:rPr>
        <w:t>37</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CD7A2F" w:rsidRDefault="00716C49">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 xml:space="preserve">37.1 </w:t>
      </w:r>
      <w:r>
        <w:rPr>
          <w:rFonts w:ascii="宋体" w:eastAsia="宋体" w:hAnsi="宋体" w:cs="宋体" w:hint="eastAsia"/>
          <w:szCs w:val="21"/>
          <w:lang w:val="zh-CN"/>
        </w:rPr>
        <w:t>本项目中标服务费由招标人向招标代理机构支付。</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CD7A2F" w:rsidRDefault="00716C4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26292"/>
      <w:bookmarkStart w:id="303" w:name="_Toc166604424"/>
      <w:bookmarkStart w:id="304" w:name="_Toc142508355"/>
      <w:bookmarkStart w:id="305" w:name="_Toc6764_WPSOffice_Level3"/>
      <w:bookmarkStart w:id="306" w:name="_Toc486167704"/>
      <w:r>
        <w:rPr>
          <w:rFonts w:ascii="宋体" w:eastAsia="宋体" w:hAnsi="宋体" w:cs="宋体" w:hint="eastAsia"/>
          <w:szCs w:val="21"/>
        </w:rPr>
        <w:t>38</w:t>
      </w:r>
      <w:r>
        <w:rPr>
          <w:rFonts w:ascii="宋体" w:eastAsia="宋体" w:hAnsi="宋体" w:cs="宋体" w:hint="eastAsia"/>
          <w:szCs w:val="21"/>
          <w:lang w:val="zh-CN"/>
        </w:rPr>
        <w:t xml:space="preserve"> </w:t>
      </w:r>
      <w:r>
        <w:rPr>
          <w:rFonts w:ascii="宋体" w:eastAsia="宋体" w:hAnsi="宋体" w:cs="宋体" w:hint="eastAsia"/>
          <w:szCs w:val="21"/>
          <w:lang w:val="zh-CN"/>
        </w:rPr>
        <w:t>发票</w:t>
      </w:r>
      <w:bookmarkEnd w:id="301"/>
      <w:bookmarkEnd w:id="302"/>
      <w:bookmarkEnd w:id="303"/>
      <w:bookmarkEnd w:id="304"/>
      <w:bookmarkEnd w:id="305"/>
      <w:bookmarkEnd w:id="306"/>
    </w:p>
    <w:p w:rsidR="00CD7A2F" w:rsidRDefault="00716C49">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Times New Roman" w:hint="eastAsia"/>
          <w:szCs w:val="21"/>
          <w:lang w:val="zh-CN"/>
        </w:rPr>
        <w:t>该项目获得中标的中标人在执行合同过程中，向招标人（或招标人的权属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公司）出具的发票必须是由中标人开具，不得以其他单位或个人名义出具，本项目中标人向招标人（或招标人的权属</w:t>
      </w:r>
      <w:r>
        <w:rPr>
          <w:rFonts w:ascii="宋体" w:eastAsia="宋体" w:hAnsi="宋体" w:cs="Times New Roman" w:hint="eastAsia"/>
          <w:szCs w:val="21"/>
        </w:rPr>
        <w:t>子</w:t>
      </w:r>
      <w:r>
        <w:rPr>
          <w:rFonts w:ascii="宋体" w:eastAsia="宋体" w:hAnsi="宋体" w:cs="Times New Roman" w:hint="eastAsia"/>
          <w:szCs w:val="21"/>
          <w:lang w:val="zh-CN"/>
        </w:rPr>
        <w:t>公司）出具的发票类型为增值税专用发票。</w:t>
      </w:r>
      <w:bookmarkStart w:id="307" w:name="_Toc486167705"/>
      <w:bookmarkStart w:id="308" w:name="_Toc31106_WPSOffice_Level3"/>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CD7A2F" w:rsidRDefault="00716C49">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142508356"/>
      <w:bookmarkStart w:id="310" w:name="_Toc166604425"/>
      <w:bookmarkStart w:id="311" w:name="_Toc16304"/>
      <w:r>
        <w:rPr>
          <w:rFonts w:ascii="宋体" w:eastAsia="宋体" w:hAnsi="宋体" w:cs="宋体"/>
          <w:b/>
          <w:szCs w:val="21"/>
        </w:rPr>
        <w:lastRenderedPageBreak/>
        <w:t xml:space="preserve">39 </w:t>
      </w:r>
      <w:r>
        <w:rPr>
          <w:rFonts w:ascii="宋体" w:eastAsia="宋体" w:hAnsi="宋体" w:cs="宋体"/>
          <w:b/>
          <w:szCs w:val="21"/>
        </w:rPr>
        <w:t>招标相关补充约定</w:t>
      </w:r>
      <w:bookmarkEnd w:id="309"/>
      <w:bookmarkEnd w:id="310"/>
      <w:bookmarkEnd w:id="311"/>
    </w:p>
    <w:p w:rsidR="00CD7A2F" w:rsidRDefault="00716C49">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b/>
          <w:szCs w:val="21"/>
        </w:rPr>
        <w:t>39.1</w:t>
      </w:r>
      <w:r>
        <w:rPr>
          <w:rFonts w:ascii="宋体" w:eastAsia="宋体" w:hAnsi="宋体" w:cs="Times New Roman"/>
          <w:b/>
          <w:szCs w:val="21"/>
        </w:rPr>
        <w:tab/>
      </w:r>
      <w:r>
        <w:rPr>
          <w:rFonts w:ascii="宋体" w:eastAsia="宋体" w:hAnsi="宋体" w:cs="Times New Roman"/>
          <w:b/>
          <w:szCs w:val="21"/>
        </w:rPr>
        <w:t>本项目投标人须知第</w:t>
      </w:r>
      <w:r>
        <w:rPr>
          <w:rFonts w:ascii="宋体" w:eastAsia="宋体" w:hAnsi="宋体" w:cs="Times New Roman"/>
          <w:b/>
          <w:szCs w:val="21"/>
        </w:rPr>
        <w:t>2</w:t>
      </w:r>
      <w:r>
        <w:rPr>
          <w:rFonts w:ascii="宋体" w:eastAsia="宋体" w:hAnsi="宋体" w:cs="Times New Roman"/>
          <w:b/>
          <w:szCs w:val="21"/>
        </w:rPr>
        <w:t>条所述行政处罚信息，以开标</w:t>
      </w:r>
      <w:r>
        <w:rPr>
          <w:rFonts w:ascii="宋体" w:eastAsia="宋体" w:hAnsi="宋体" w:cs="Times New Roman" w:hint="eastAsia"/>
          <w:b/>
          <w:szCs w:val="21"/>
        </w:rPr>
        <w:t>当天</w:t>
      </w:r>
      <w:r>
        <w:rPr>
          <w:rFonts w:ascii="宋体" w:eastAsia="宋体" w:hAnsi="宋体" w:cs="Times New Roman"/>
          <w:b/>
          <w:szCs w:val="21"/>
        </w:rPr>
        <w:t>在</w:t>
      </w:r>
      <w:r>
        <w:rPr>
          <w:rFonts w:ascii="宋体" w:eastAsia="宋体" w:hAnsi="宋体" w:cs="Times New Roman"/>
          <w:b/>
          <w:szCs w:val="21"/>
        </w:rPr>
        <w:t>“</w:t>
      </w:r>
      <w:r>
        <w:rPr>
          <w:rFonts w:ascii="宋体" w:eastAsia="宋体" w:hAnsi="宋体" w:cs="Times New Roman"/>
          <w:b/>
          <w:szCs w:val="21"/>
        </w:rPr>
        <w:t>信用中国</w:t>
      </w:r>
      <w:r>
        <w:rPr>
          <w:rFonts w:ascii="宋体" w:eastAsia="宋体" w:hAnsi="宋体" w:cs="Times New Roman"/>
          <w:b/>
          <w:szCs w:val="21"/>
        </w:rPr>
        <w:t>”</w:t>
      </w:r>
      <w:r>
        <w:rPr>
          <w:rFonts w:ascii="宋体" w:eastAsia="宋体" w:hAnsi="宋体" w:cs="Times New Roman"/>
          <w:b/>
          <w:szCs w:val="21"/>
        </w:rPr>
        <w:t>网站（</w:t>
      </w:r>
      <w:r>
        <w:rPr>
          <w:rFonts w:ascii="宋体" w:eastAsia="宋体" w:hAnsi="宋体" w:cs="Times New Roman"/>
          <w:b/>
          <w:szCs w:val="21"/>
        </w:rPr>
        <w:t>www.creditchina.gov.cn</w:t>
      </w:r>
      <w:r>
        <w:rPr>
          <w:rFonts w:ascii="宋体" w:eastAsia="宋体" w:hAnsi="宋体" w:cs="Times New Roman"/>
          <w:b/>
          <w:szCs w:val="21"/>
        </w:rPr>
        <w:t>）查询结果为准</w:t>
      </w:r>
      <w:r>
        <w:rPr>
          <w:rFonts w:ascii="宋体" w:eastAsia="宋体" w:hAnsi="宋体" w:cs="Times New Roman" w:hint="eastAsia"/>
          <w:b/>
          <w:szCs w:val="21"/>
        </w:rPr>
        <w:t>，或以司法、仲裁机构等出具的生效文件予以认定</w:t>
      </w:r>
      <w:r>
        <w:rPr>
          <w:rFonts w:ascii="宋体" w:eastAsia="宋体" w:hAnsi="宋体" w:cs="Times New Roman" w:hint="eastAsia"/>
          <w:b/>
          <w:szCs w:val="21"/>
        </w:rPr>
        <w:t>,</w:t>
      </w:r>
      <w:r>
        <w:rPr>
          <w:rFonts w:ascii="宋体" w:eastAsia="宋体" w:hAnsi="宋体" w:cs="Times New Roman" w:hint="eastAsia"/>
          <w:b/>
          <w:szCs w:val="21"/>
        </w:rPr>
        <w:t>时间以认定文件的落款时间为准</w:t>
      </w:r>
      <w:r>
        <w:rPr>
          <w:rFonts w:ascii="宋体" w:eastAsia="宋体" w:hAnsi="宋体" w:cs="Times New Roman"/>
          <w:b/>
          <w:szCs w:val="21"/>
        </w:rPr>
        <w:t>。开标结束后，有关投标单位的行政处罚信息，以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CD7A2F" w:rsidRDefault="00CD7A2F">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CD7A2F" w:rsidRDefault="00716C49">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26725"/>
      <w:bookmarkStart w:id="313" w:name="_Toc142508357"/>
      <w:bookmarkStart w:id="314" w:name="_Toc166604426"/>
      <w:r>
        <w:rPr>
          <w:rFonts w:ascii="宋体" w:eastAsia="宋体" w:hAnsi="宋体" w:cs="宋体"/>
          <w:szCs w:val="21"/>
        </w:rPr>
        <w:t>40</w:t>
      </w:r>
      <w:r>
        <w:rPr>
          <w:rFonts w:ascii="宋体" w:eastAsia="宋体" w:hAnsi="宋体" w:cs="宋体" w:hint="eastAsia"/>
          <w:szCs w:val="21"/>
        </w:rPr>
        <w:t xml:space="preserve"> </w:t>
      </w:r>
      <w:r>
        <w:rPr>
          <w:rFonts w:ascii="宋体" w:eastAsia="宋体" w:hAnsi="宋体" w:cs="宋体" w:hint="eastAsia"/>
          <w:szCs w:val="21"/>
        </w:rPr>
        <w:t>本次招标活动的最终解释权归招标代理机构及招标人所有。</w:t>
      </w:r>
      <w:bookmarkEnd w:id="307"/>
      <w:bookmarkEnd w:id="308"/>
      <w:bookmarkEnd w:id="312"/>
      <w:bookmarkEnd w:id="313"/>
      <w:bookmarkEnd w:id="314"/>
    </w:p>
    <w:p w:rsidR="00CD7A2F" w:rsidRDefault="00716C4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28218"/>
      <w:bookmarkStart w:id="316" w:name="_Toc27939_WPSOffice_Level1"/>
      <w:bookmarkStart w:id="317" w:name="_Toc486167706"/>
      <w:bookmarkStart w:id="318" w:name="_Toc166604427"/>
      <w:bookmarkStart w:id="319" w:name="_Toc142508358"/>
      <w:bookmarkStart w:id="320" w:name="_Toc450662891"/>
      <w:r>
        <w:rPr>
          <w:rFonts w:ascii="宋体" w:eastAsia="宋体" w:hAnsi="宋体" w:cs="宋体" w:hint="eastAsia"/>
          <w:b/>
          <w:bCs/>
          <w:kern w:val="44"/>
          <w:sz w:val="32"/>
          <w:szCs w:val="32"/>
          <w:lang w:val="zh-CN"/>
        </w:rPr>
        <w:lastRenderedPageBreak/>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CD7A2F" w:rsidRDefault="00CD7A2F">
      <w:pPr>
        <w:autoSpaceDE w:val="0"/>
        <w:autoSpaceDN w:val="0"/>
        <w:adjustRightInd w:val="0"/>
        <w:snapToGrid w:val="0"/>
        <w:spacing w:line="360" w:lineRule="auto"/>
        <w:rPr>
          <w:rFonts w:ascii="宋体" w:eastAsia="宋体" w:hAnsi="宋体" w:cs="宋体"/>
          <w:b/>
          <w:bCs/>
          <w:szCs w:val="21"/>
          <w:lang w:bidi="ar"/>
        </w:rPr>
      </w:pPr>
      <w:bookmarkStart w:id="321" w:name="_Toc11281_WPSOffice_Level1"/>
      <w:bookmarkStart w:id="322" w:name="_Toc450662892"/>
      <w:bookmarkStart w:id="323" w:name="_Toc19477"/>
      <w:bookmarkStart w:id="324" w:name="_Toc486167707"/>
      <w:bookmarkStart w:id="325" w:name="_Toc142508359"/>
    </w:p>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项目概况</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根据《中华人民共和国计量法》《饮用冷水水表检定规程》《东莞市城市供水管理办法》等法律法规要求，为保障大用户用水计量合法合规，全面推广智能化计量，同时优化营商环境，保障企业用水户用水报装及故障用表需求，东莞市水务集团科技发展有限公司现开展</w:t>
      </w:r>
      <w:r>
        <w:rPr>
          <w:rFonts w:ascii="宋体" w:eastAsia="宋体" w:hAnsi="宋体" w:cs="宋体" w:hint="eastAsia"/>
          <w:szCs w:val="21"/>
          <w:lang w:bidi="ar"/>
        </w:rPr>
        <w:t>2024</w:t>
      </w:r>
      <w:r>
        <w:rPr>
          <w:rFonts w:ascii="宋体" w:eastAsia="宋体" w:hAnsi="宋体" w:cs="宋体" w:hint="eastAsia"/>
          <w:szCs w:val="21"/>
          <w:lang w:bidi="ar"/>
        </w:rPr>
        <w:t>年度</w:t>
      </w:r>
      <w:r>
        <w:rPr>
          <w:rFonts w:ascii="宋体" w:eastAsia="宋体" w:hAnsi="宋体" w:cs="宋体" w:hint="eastAsia"/>
          <w:szCs w:val="21"/>
          <w:lang w:bidi="ar"/>
        </w:rPr>
        <w:t>DN15~DN50</w:t>
      </w:r>
      <w:r>
        <w:rPr>
          <w:rFonts w:ascii="宋体" w:eastAsia="宋体" w:hAnsi="宋体" w:cs="宋体" w:hint="eastAsia"/>
          <w:szCs w:val="21"/>
          <w:lang w:bidi="ar"/>
        </w:rPr>
        <w:t>结算远传水表采购工作，通过公开招标的方式采购</w:t>
      </w:r>
      <w:r>
        <w:rPr>
          <w:rFonts w:ascii="宋体" w:eastAsia="宋体" w:hAnsi="宋体" w:cs="宋体" w:hint="eastAsia"/>
          <w:szCs w:val="21"/>
          <w:lang w:bidi="ar"/>
        </w:rPr>
        <w:t>DN15~DN50</w:t>
      </w:r>
      <w:r>
        <w:rPr>
          <w:rFonts w:ascii="宋体" w:eastAsia="宋体" w:hAnsi="宋体" w:cs="宋体" w:hint="eastAsia"/>
          <w:szCs w:val="21"/>
          <w:lang w:bidi="ar"/>
        </w:rPr>
        <w:t>远传水表一批，暂定数量为</w:t>
      </w:r>
      <w:r>
        <w:rPr>
          <w:rFonts w:ascii="宋体" w:eastAsia="宋体" w:hAnsi="宋体" w:cs="宋体" w:hint="eastAsia"/>
          <w:szCs w:val="21"/>
          <w:lang w:bidi="ar"/>
        </w:rPr>
        <w:t>10</w:t>
      </w:r>
      <w:r>
        <w:rPr>
          <w:rFonts w:ascii="宋体" w:eastAsia="宋体" w:hAnsi="宋体" w:cs="宋体" w:hint="eastAsia"/>
          <w:szCs w:val="21"/>
          <w:lang w:bidi="ar"/>
        </w:rPr>
        <w:t>万台。</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本用户需求书采购清单中的货物数量为暂定数量，仅为便于投标人投标报价使用，不作为招标人最终采购数量的保证。中标人的实际供货量以实际数量为准，按实结算。</w:t>
      </w:r>
      <w:r>
        <w:rPr>
          <w:rFonts w:ascii="宋体" w:eastAsia="宋体" w:hAnsi="宋体" w:cs="宋体" w:hint="eastAsia"/>
          <w:szCs w:val="21"/>
          <w:lang w:bidi="ar"/>
        </w:rPr>
        <w:t>供货期为合同签订之日起一年。在供货期内，中标人不得因招标人实际采购数量的减少或增加而要求提供任何形式的补偿或赔偿，或要求招标人按暂定数量采购相应货物。</w:t>
      </w:r>
    </w:p>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一、总体要求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1.1 </w:t>
      </w:r>
      <w:r>
        <w:rPr>
          <w:rFonts w:ascii="宋体" w:eastAsia="宋体" w:hAnsi="宋体" w:cs="宋体" w:hint="eastAsia"/>
          <w:szCs w:val="21"/>
          <w:lang w:bidi="ar"/>
        </w:rPr>
        <w:t>本次采购项目的水表为全新产品，在中国境内可依常规安全合法使用，符合中华人民共和国国家安全质量标准、环保标准或行业标准，适用于自来水行业的居民饮用水计量使用。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1.2 </w:t>
      </w:r>
      <w:r>
        <w:rPr>
          <w:rFonts w:ascii="宋体" w:eastAsia="宋体" w:hAnsi="宋体" w:cs="宋体" w:hint="eastAsia"/>
          <w:szCs w:val="21"/>
          <w:lang w:bidi="ar"/>
        </w:rPr>
        <w:t>须遵循的法律、法规、标准和规范（包含但不局限于以下内容，另本要求中提及的规范标准等如非最新版本，应以交货或实际投入使用时最新版本为准）：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GB/T778-2018</w:t>
      </w:r>
      <w:r>
        <w:rPr>
          <w:rFonts w:ascii="宋体" w:eastAsia="宋体" w:hAnsi="宋体" w:cs="宋体" w:hint="eastAsia"/>
          <w:szCs w:val="21"/>
          <w:lang w:bidi="ar"/>
        </w:rPr>
        <w:t>《饮用冷水</w:t>
      </w:r>
      <w:r>
        <w:rPr>
          <w:rFonts w:ascii="宋体" w:eastAsia="宋体" w:hAnsi="宋体" w:cs="宋体" w:hint="eastAsia"/>
          <w:szCs w:val="21"/>
          <w:lang w:bidi="ar"/>
        </w:rPr>
        <w:t>水表和热水水表》标准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JJG162-2019</w:t>
      </w:r>
      <w:r>
        <w:rPr>
          <w:rFonts w:ascii="宋体" w:eastAsia="宋体" w:hAnsi="宋体" w:cs="宋体" w:hint="eastAsia"/>
          <w:szCs w:val="21"/>
          <w:lang w:bidi="ar"/>
        </w:rPr>
        <w:t>中华人民共和国国家计量检定规程《冷水水表》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GB/T 17219-1998</w:t>
      </w:r>
      <w:r>
        <w:rPr>
          <w:rFonts w:ascii="宋体" w:eastAsia="宋体" w:hAnsi="宋体" w:cs="宋体" w:hint="eastAsia"/>
          <w:szCs w:val="21"/>
          <w:lang w:bidi="ar"/>
        </w:rPr>
        <w:t>《生活饮用水输配水设备及防护材料的安全性评价标准》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CJ266-2008</w:t>
      </w:r>
      <w:r>
        <w:rPr>
          <w:rFonts w:ascii="宋体" w:eastAsia="宋体" w:hAnsi="宋体" w:cs="宋体" w:hint="eastAsia"/>
          <w:szCs w:val="21"/>
          <w:lang w:bidi="ar"/>
        </w:rPr>
        <w:t>《饮用水冷水水表安全规则》</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CJ/T188-2018</w:t>
      </w:r>
      <w:r>
        <w:rPr>
          <w:rFonts w:ascii="宋体" w:eastAsia="宋体" w:hAnsi="宋体" w:cs="宋体" w:hint="eastAsia"/>
          <w:szCs w:val="21"/>
          <w:lang w:bidi="ar"/>
        </w:rPr>
        <w:t>《户用计量仪表数据传输技术条件》</w:t>
      </w:r>
      <w:r>
        <w:rPr>
          <w:rFonts w:ascii="宋体" w:eastAsia="宋体" w:hAnsi="宋体" w:cs="宋体" w:hint="eastAsia"/>
          <w:szCs w:val="21"/>
          <w:lang w:bidi="ar"/>
        </w:rPr>
        <w:t xml:space="preserve"> </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GB/T 25480-2010</w:t>
      </w:r>
      <w:r>
        <w:rPr>
          <w:rFonts w:ascii="宋体" w:eastAsia="宋体" w:hAnsi="宋体" w:cs="宋体" w:hint="eastAsia"/>
          <w:szCs w:val="21"/>
          <w:lang w:bidi="ar"/>
        </w:rPr>
        <w:t>《仪器仪表运输、贮存基本环境条件及试验方法》</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CJ/T224-2012</w:t>
      </w:r>
      <w:r>
        <w:rPr>
          <w:rFonts w:ascii="宋体" w:eastAsia="宋体" w:hAnsi="宋体" w:cs="宋体" w:hint="eastAsia"/>
          <w:szCs w:val="21"/>
          <w:lang w:bidi="ar"/>
        </w:rPr>
        <w:t>《电子远传水表》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CJ/T535-2018</w:t>
      </w:r>
      <w:r>
        <w:rPr>
          <w:rFonts w:ascii="宋体" w:eastAsia="宋体" w:hAnsi="宋体" w:cs="宋体" w:hint="eastAsia"/>
          <w:szCs w:val="21"/>
          <w:lang w:bidi="ar"/>
        </w:rPr>
        <w:t>《物联网水表》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GB/T4208-2017</w:t>
      </w:r>
      <w:r>
        <w:rPr>
          <w:rFonts w:ascii="宋体" w:eastAsia="宋体" w:hAnsi="宋体" w:cs="宋体" w:hint="eastAsia"/>
          <w:szCs w:val="21"/>
          <w:lang w:bidi="ar"/>
        </w:rPr>
        <w:t>《外壳防护等级（</w:t>
      </w:r>
      <w:r>
        <w:rPr>
          <w:rFonts w:ascii="宋体" w:eastAsia="宋体" w:hAnsi="宋体" w:cs="宋体" w:hint="eastAsia"/>
          <w:szCs w:val="21"/>
          <w:lang w:bidi="ar"/>
        </w:rPr>
        <w:t>IP</w:t>
      </w:r>
      <w:r>
        <w:rPr>
          <w:rFonts w:ascii="宋体" w:eastAsia="宋体" w:hAnsi="宋体" w:cs="宋体" w:hint="eastAsia"/>
          <w:szCs w:val="21"/>
          <w:lang w:bidi="ar"/>
        </w:rPr>
        <w:t>代码）</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《生活饮用水输配水设备及防护材料卫生安全评价规范》（</w:t>
      </w:r>
      <w:r>
        <w:rPr>
          <w:rFonts w:ascii="宋体" w:eastAsia="宋体" w:hAnsi="宋体" w:cs="宋体" w:hint="eastAsia"/>
          <w:szCs w:val="21"/>
          <w:lang w:bidi="ar"/>
        </w:rPr>
        <w:t>2001</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CMA/WM778-2010</w:t>
      </w:r>
      <w:r>
        <w:rPr>
          <w:rFonts w:ascii="宋体" w:eastAsia="宋体" w:hAnsi="宋体" w:cs="宋体" w:hint="eastAsia"/>
          <w:szCs w:val="21"/>
          <w:lang w:bidi="ar"/>
        </w:rPr>
        <w:t>《小口径饮用水冷水表表壳技术规范》</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1.3 </w:t>
      </w:r>
      <w:r>
        <w:rPr>
          <w:rFonts w:ascii="宋体" w:eastAsia="宋体" w:hAnsi="宋体" w:cs="宋体" w:hint="eastAsia"/>
          <w:szCs w:val="21"/>
          <w:lang w:bidi="ar"/>
        </w:rPr>
        <w:t>供货清单</w:t>
      </w:r>
    </w:p>
    <w:tbl>
      <w:tblPr>
        <w:tblW w:w="5043" w:type="pct"/>
        <w:jc w:val="center"/>
        <w:tblLayout w:type="fixed"/>
        <w:tblLook w:val="04A0" w:firstRow="1" w:lastRow="0" w:firstColumn="1" w:lastColumn="0" w:noHBand="0" w:noVBand="1"/>
      </w:tblPr>
      <w:tblGrid>
        <w:gridCol w:w="1476"/>
        <w:gridCol w:w="1477"/>
        <w:gridCol w:w="1478"/>
        <w:gridCol w:w="1478"/>
        <w:gridCol w:w="1478"/>
        <w:gridCol w:w="2844"/>
      </w:tblGrid>
      <w:tr w:rsidR="00CD7A2F">
        <w:trPr>
          <w:trHeight w:val="280"/>
          <w:jc w:val="center"/>
        </w:trPr>
        <w:tc>
          <w:tcPr>
            <w:tcW w:w="1509" w:type="dxa"/>
            <w:tcBorders>
              <w:top w:val="single" w:sz="4" w:space="0" w:color="000000"/>
              <w:left w:val="single" w:sz="4" w:space="0" w:color="000000"/>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货物名称</w:t>
            </w:r>
          </w:p>
        </w:tc>
        <w:tc>
          <w:tcPr>
            <w:tcW w:w="1510" w:type="dxa"/>
            <w:tcBorders>
              <w:top w:val="single" w:sz="4" w:space="0" w:color="000000"/>
              <w:left w:val="nil"/>
              <w:bottom w:val="single" w:sz="4" w:space="0" w:color="auto"/>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口径规格</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单位</w:t>
            </w:r>
          </w:p>
        </w:tc>
        <w:tc>
          <w:tcPr>
            <w:tcW w:w="1510"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暂定数量</w:t>
            </w:r>
          </w:p>
        </w:tc>
        <w:tc>
          <w:tcPr>
            <w:tcW w:w="2912" w:type="dxa"/>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kern w:val="0"/>
                <w:szCs w:val="21"/>
              </w:rPr>
            </w:pPr>
            <w:r>
              <w:rPr>
                <w:rFonts w:ascii="宋体" w:eastAsia="宋体" w:hAnsi="宋体" w:cs="宋体" w:hint="eastAsia"/>
                <w:b/>
                <w:bCs/>
                <w:kern w:val="0"/>
                <w:szCs w:val="21"/>
                <w:lang w:bidi="ar"/>
              </w:rPr>
              <w:t>备注</w:t>
            </w:r>
          </w:p>
        </w:tc>
      </w:tr>
      <w:tr w:rsidR="00CD7A2F">
        <w:trPr>
          <w:trHeight w:val="397"/>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510" w:type="dxa"/>
            <w:vMerge w:val="restart"/>
            <w:tcBorders>
              <w:top w:val="nil"/>
              <w:left w:val="nil"/>
              <w:bottom w:val="single" w:sz="4" w:space="0" w:color="auto"/>
              <w:right w:val="single" w:sz="4" w:space="0" w:color="auto"/>
            </w:tcBorders>
            <w:shd w:val="clear" w:color="auto" w:fill="auto"/>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旋翼式远传水表</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DN15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26580</w:t>
            </w:r>
          </w:p>
        </w:tc>
        <w:tc>
          <w:tcPr>
            <w:tcW w:w="2912" w:type="dxa"/>
            <w:vMerge w:val="restart"/>
            <w:tcBorders>
              <w:top w:val="nil"/>
              <w:left w:val="nil"/>
              <w:bottom w:val="single" w:sz="4" w:space="0" w:color="auto"/>
              <w:right w:val="single" w:sz="4" w:space="0" w:color="auto"/>
            </w:tcBorders>
            <w:shd w:val="clear" w:color="auto" w:fill="auto"/>
            <w:noWrap/>
            <w:vAlign w:val="center"/>
          </w:tcPr>
          <w:p w:rsidR="00CD7A2F" w:rsidRDefault="00716C4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、铸铁外壳；准确度等级</w:t>
            </w:r>
            <w:r>
              <w:rPr>
                <w:rFonts w:ascii="宋体" w:eastAsia="宋体" w:hAnsi="宋体" w:cs="宋体" w:hint="eastAsia"/>
                <w:kern w:val="0"/>
                <w:szCs w:val="21"/>
                <w:lang w:bidi="ar"/>
              </w:rPr>
              <w:t>2</w:t>
            </w:r>
            <w:r>
              <w:rPr>
                <w:rFonts w:ascii="宋体" w:eastAsia="宋体" w:hAnsi="宋体" w:cs="宋体" w:hint="eastAsia"/>
                <w:kern w:val="0"/>
                <w:szCs w:val="21"/>
                <w:lang w:bidi="ar"/>
              </w:rPr>
              <w:t>级；</w:t>
            </w:r>
            <w:r>
              <w:rPr>
                <w:rFonts w:ascii="宋体" w:eastAsia="宋体" w:hAnsi="宋体" w:cs="宋体" w:hint="eastAsia"/>
                <w:kern w:val="0"/>
                <w:szCs w:val="21"/>
                <w:lang w:bidi="ar"/>
              </w:rPr>
              <w:t>Q3/Q1</w:t>
            </w:r>
            <w:r>
              <w:rPr>
                <w:rFonts w:ascii="宋体" w:eastAsia="宋体" w:hAnsi="宋体" w:cs="宋体" w:hint="eastAsia"/>
                <w:kern w:val="0"/>
                <w:szCs w:val="21"/>
                <w:lang w:bidi="ar"/>
              </w:rPr>
              <w:t>（</w:t>
            </w:r>
            <w:r>
              <w:rPr>
                <w:rFonts w:ascii="宋体" w:eastAsia="宋体" w:hAnsi="宋体" w:cs="宋体" w:hint="eastAsia"/>
                <w:kern w:val="0"/>
                <w:szCs w:val="21"/>
                <w:lang w:bidi="ar"/>
              </w:rPr>
              <w:t>R</w:t>
            </w:r>
            <w:r>
              <w:rPr>
                <w:rFonts w:ascii="宋体" w:eastAsia="宋体" w:hAnsi="宋体" w:cs="宋体" w:hint="eastAsia"/>
                <w:kern w:val="0"/>
                <w:szCs w:val="21"/>
                <w:lang w:bidi="ar"/>
              </w:rPr>
              <w:t>值）≥</w:t>
            </w:r>
            <w:r>
              <w:rPr>
                <w:rFonts w:ascii="宋体" w:eastAsia="宋体" w:hAnsi="宋体" w:cs="宋体" w:hint="eastAsia"/>
                <w:kern w:val="0"/>
                <w:szCs w:val="21"/>
                <w:lang w:bidi="ar"/>
              </w:rPr>
              <w:t>100</w:t>
            </w:r>
            <w:r>
              <w:rPr>
                <w:rFonts w:ascii="宋体" w:eastAsia="宋体" w:hAnsi="宋体" w:cs="宋体" w:hint="eastAsia"/>
                <w:kern w:val="0"/>
                <w:szCs w:val="21"/>
                <w:lang w:bidi="ar"/>
              </w:rPr>
              <w:t>；含</w:t>
            </w:r>
            <w:r>
              <w:rPr>
                <w:rFonts w:ascii="宋体" w:eastAsia="宋体" w:hAnsi="宋体" w:cs="宋体" w:hint="eastAsia"/>
                <w:kern w:val="0"/>
                <w:szCs w:val="21"/>
                <w:lang w:bidi="ar"/>
              </w:rPr>
              <w:t>NB-IoT</w:t>
            </w:r>
            <w:r>
              <w:rPr>
                <w:rFonts w:ascii="宋体" w:eastAsia="宋体" w:hAnsi="宋体" w:cs="宋体" w:hint="eastAsia"/>
                <w:kern w:val="0"/>
                <w:szCs w:val="21"/>
                <w:lang w:bidi="ar"/>
              </w:rPr>
              <w:t>无线远传功能</w:t>
            </w:r>
            <w:r>
              <w:rPr>
                <w:rFonts w:ascii="宋体" w:eastAsia="宋体" w:hAnsi="宋体" w:cs="宋体" w:hint="eastAsia"/>
                <w:kern w:val="0"/>
                <w:szCs w:val="21"/>
                <w:lang w:bidi="ar"/>
              </w:rPr>
              <w:t>。</w:t>
            </w:r>
          </w:p>
          <w:p w:rsidR="00CD7A2F" w:rsidRDefault="00716C4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lastRenderedPageBreak/>
              <w:t>2</w:t>
            </w:r>
            <w:r>
              <w:rPr>
                <w:rFonts w:ascii="宋体" w:eastAsia="宋体" w:hAnsi="宋体" w:cs="宋体" w:hint="eastAsia"/>
                <w:kern w:val="0"/>
                <w:szCs w:val="21"/>
                <w:lang w:bidi="ar"/>
              </w:rPr>
              <w:t>、配件：</w:t>
            </w:r>
            <w:r>
              <w:rPr>
                <w:rFonts w:ascii="宋体" w:eastAsia="宋体" w:hAnsi="宋体" w:cs="宋体" w:hint="eastAsia"/>
                <w:kern w:val="0"/>
                <w:szCs w:val="21"/>
                <w:lang w:bidi="ar"/>
              </w:rPr>
              <w:t>DN15-DN40</w:t>
            </w:r>
            <w:r>
              <w:rPr>
                <w:rFonts w:ascii="宋体" w:eastAsia="宋体" w:hAnsi="宋体" w:cs="宋体" w:hint="eastAsia"/>
                <w:kern w:val="0"/>
                <w:szCs w:val="21"/>
                <w:lang w:bidi="ar"/>
              </w:rPr>
              <w:t>水表，每台水表需配接管螺母一套（</w:t>
            </w:r>
            <w:r>
              <w:rPr>
                <w:rFonts w:ascii="宋体" w:eastAsia="宋体" w:hAnsi="宋体" w:cs="宋体" w:hint="eastAsia"/>
                <w:kern w:val="0"/>
                <w:szCs w:val="21"/>
                <w:lang w:bidi="ar"/>
              </w:rPr>
              <w:t>2</w:t>
            </w:r>
            <w:r>
              <w:rPr>
                <w:rFonts w:ascii="宋体" w:eastAsia="宋体" w:hAnsi="宋体" w:cs="宋体" w:hint="eastAsia"/>
                <w:kern w:val="0"/>
                <w:szCs w:val="21"/>
                <w:lang w:bidi="ar"/>
              </w:rPr>
              <w:t>个接管</w:t>
            </w:r>
            <w:r>
              <w:rPr>
                <w:rFonts w:ascii="宋体" w:eastAsia="宋体" w:hAnsi="宋体" w:cs="宋体" w:hint="eastAsia"/>
                <w:kern w:val="0"/>
                <w:szCs w:val="21"/>
                <w:lang w:bidi="ar"/>
              </w:rPr>
              <w:t>+2</w:t>
            </w:r>
            <w:r>
              <w:rPr>
                <w:rFonts w:ascii="宋体" w:eastAsia="宋体" w:hAnsi="宋体" w:cs="宋体" w:hint="eastAsia"/>
                <w:kern w:val="0"/>
                <w:szCs w:val="21"/>
                <w:lang w:bidi="ar"/>
              </w:rPr>
              <w:t>个螺母</w:t>
            </w:r>
            <w:r>
              <w:rPr>
                <w:rFonts w:ascii="宋体" w:eastAsia="宋体" w:hAnsi="宋体" w:cs="宋体" w:hint="eastAsia"/>
                <w:kern w:val="0"/>
                <w:szCs w:val="21"/>
                <w:lang w:bidi="ar"/>
              </w:rPr>
              <w:t>+2</w:t>
            </w:r>
            <w:r>
              <w:rPr>
                <w:rFonts w:ascii="宋体" w:eastAsia="宋体" w:hAnsi="宋体" w:cs="宋体" w:hint="eastAsia"/>
                <w:kern w:val="0"/>
                <w:szCs w:val="21"/>
                <w:lang w:bidi="ar"/>
              </w:rPr>
              <w:t>个垫圈）；</w:t>
            </w:r>
            <w:r>
              <w:rPr>
                <w:rFonts w:ascii="宋体" w:eastAsia="宋体" w:hAnsi="宋体" w:cs="宋体" w:hint="eastAsia"/>
                <w:kern w:val="0"/>
                <w:szCs w:val="21"/>
                <w:lang w:bidi="ar"/>
              </w:rPr>
              <w:t>DN50</w:t>
            </w:r>
            <w:r>
              <w:rPr>
                <w:rFonts w:ascii="宋体" w:eastAsia="宋体" w:hAnsi="宋体" w:cs="宋体" w:hint="eastAsia"/>
                <w:kern w:val="0"/>
                <w:szCs w:val="21"/>
                <w:lang w:bidi="ar"/>
              </w:rPr>
              <w:t>水表，每台水表含</w:t>
            </w:r>
            <w:r>
              <w:rPr>
                <w:rFonts w:ascii="宋体" w:eastAsia="宋体" w:hAnsi="宋体" w:cs="宋体" w:hint="eastAsia"/>
                <w:kern w:val="0"/>
                <w:szCs w:val="21"/>
                <w:lang w:bidi="ar"/>
              </w:rPr>
              <w:t>2</w:t>
            </w:r>
            <w:r>
              <w:rPr>
                <w:rFonts w:ascii="宋体" w:eastAsia="宋体" w:hAnsi="宋体" w:cs="宋体" w:hint="eastAsia"/>
                <w:kern w:val="0"/>
                <w:szCs w:val="21"/>
                <w:lang w:bidi="ar"/>
              </w:rPr>
              <w:t>个垫圈，不含法兰。</w:t>
            </w:r>
          </w:p>
          <w:p w:rsidR="00CD7A2F" w:rsidRDefault="00716C4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、由中标人负责执行首次检定工作，含运输费和装卸费，本次采购的水表属于强制检定，免征检定费用，招标人配合提供免征资料。</w:t>
            </w:r>
          </w:p>
        </w:tc>
      </w:tr>
      <w:tr w:rsidR="00CD7A2F">
        <w:trPr>
          <w:trHeight w:val="397"/>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510" w:type="dxa"/>
            <w:vMerge/>
            <w:tcBorders>
              <w:top w:val="nil"/>
              <w:left w:val="nil"/>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50460</w:t>
            </w:r>
          </w:p>
        </w:tc>
        <w:tc>
          <w:tcPr>
            <w:tcW w:w="2912" w:type="dxa"/>
            <w:vMerge/>
            <w:tcBorders>
              <w:top w:val="nil"/>
              <w:left w:val="nil"/>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397"/>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510" w:type="dxa"/>
            <w:vMerge/>
            <w:tcBorders>
              <w:top w:val="nil"/>
              <w:left w:val="nil"/>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16800</w:t>
            </w:r>
          </w:p>
        </w:tc>
        <w:tc>
          <w:tcPr>
            <w:tcW w:w="2912" w:type="dxa"/>
            <w:vMerge/>
            <w:tcBorders>
              <w:top w:val="nil"/>
              <w:left w:val="nil"/>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397"/>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4</w:t>
            </w:r>
          </w:p>
        </w:tc>
        <w:tc>
          <w:tcPr>
            <w:tcW w:w="1510" w:type="dxa"/>
            <w:vMerge/>
            <w:tcBorders>
              <w:top w:val="nil"/>
              <w:left w:val="nil"/>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DN40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4827</w:t>
            </w:r>
          </w:p>
        </w:tc>
        <w:tc>
          <w:tcPr>
            <w:tcW w:w="2912" w:type="dxa"/>
            <w:vMerge/>
            <w:tcBorders>
              <w:top w:val="nil"/>
              <w:left w:val="nil"/>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1616"/>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szCs w:val="21"/>
                <w:lang w:bidi="ar"/>
              </w:rPr>
              <w:t>5</w:t>
            </w:r>
          </w:p>
        </w:tc>
        <w:tc>
          <w:tcPr>
            <w:tcW w:w="1510" w:type="dxa"/>
            <w:vMerge/>
            <w:tcBorders>
              <w:top w:val="nil"/>
              <w:left w:val="nil"/>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DN50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4270</w:t>
            </w:r>
          </w:p>
        </w:tc>
        <w:tc>
          <w:tcPr>
            <w:tcW w:w="2912" w:type="dxa"/>
            <w:vMerge/>
            <w:tcBorders>
              <w:top w:val="nil"/>
              <w:left w:val="nil"/>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trHeight w:val="862"/>
          <w:jc w:val="center"/>
        </w:trPr>
        <w:tc>
          <w:tcPr>
            <w:tcW w:w="4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szCs w:val="21"/>
                <w:lang w:bidi="ar"/>
              </w:rPr>
              <w:t>汇总</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台</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102937</w:t>
            </w:r>
          </w:p>
        </w:tc>
        <w:tc>
          <w:tcPr>
            <w:tcW w:w="2912" w:type="dxa"/>
            <w:tcBorders>
              <w:top w:val="single" w:sz="4" w:space="0" w:color="auto"/>
              <w:left w:val="nil"/>
              <w:bottom w:val="single" w:sz="4" w:space="0" w:color="auto"/>
              <w:right w:val="single" w:sz="4" w:space="0" w:color="auto"/>
            </w:tcBorders>
            <w:shd w:val="clear" w:color="auto" w:fill="auto"/>
            <w:noWrap/>
            <w:vAlign w:val="center"/>
          </w:tcPr>
          <w:p w:rsidR="00CD7A2F" w:rsidRDefault="00CD7A2F">
            <w:pPr>
              <w:widowControl/>
              <w:jc w:val="center"/>
              <w:textAlignment w:val="center"/>
              <w:rPr>
                <w:rFonts w:ascii="宋体" w:eastAsia="宋体" w:hAnsi="宋体" w:cs="宋体"/>
                <w:kern w:val="0"/>
                <w:szCs w:val="21"/>
              </w:rPr>
            </w:pPr>
          </w:p>
        </w:tc>
      </w:tr>
    </w:tbl>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二、水表技术要求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2.1 </w:t>
      </w:r>
      <w:r>
        <w:rPr>
          <w:rFonts w:ascii="宋体" w:eastAsia="宋体" w:hAnsi="宋体" w:cs="宋体" w:hint="eastAsia"/>
          <w:szCs w:val="21"/>
          <w:lang w:bidi="ar"/>
        </w:rPr>
        <w:t>基本要求：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2.1.1 </w:t>
      </w:r>
      <w:r>
        <w:rPr>
          <w:rFonts w:ascii="宋体" w:eastAsia="宋体" w:hAnsi="宋体" w:cs="宋体" w:hint="eastAsia"/>
          <w:szCs w:val="21"/>
          <w:lang w:bidi="ar"/>
        </w:rPr>
        <w:t>介质温度范围：</w:t>
      </w:r>
      <w:r>
        <w:rPr>
          <w:rFonts w:ascii="宋体" w:eastAsia="宋体" w:hAnsi="宋体" w:cs="宋体" w:hint="eastAsia"/>
          <w:szCs w:val="21"/>
          <w:lang w:bidi="ar"/>
        </w:rPr>
        <w:t>0-30</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2.1.2 </w:t>
      </w:r>
      <w:r>
        <w:rPr>
          <w:rFonts w:ascii="宋体" w:eastAsia="宋体" w:hAnsi="宋体" w:cs="宋体" w:hint="eastAsia"/>
          <w:szCs w:val="21"/>
          <w:lang w:bidi="ar"/>
        </w:rPr>
        <w:t>工作环境温度范围：</w:t>
      </w:r>
      <w:r>
        <w:rPr>
          <w:rFonts w:ascii="宋体" w:eastAsia="宋体" w:hAnsi="宋体" w:cs="宋体" w:hint="eastAsia"/>
          <w:szCs w:val="21"/>
          <w:lang w:bidi="ar"/>
        </w:rPr>
        <w:t>0-55</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2.1.3 </w:t>
      </w:r>
      <w:r>
        <w:rPr>
          <w:rFonts w:ascii="宋体" w:eastAsia="宋体" w:hAnsi="宋体" w:cs="宋体" w:hint="eastAsia"/>
          <w:szCs w:val="21"/>
          <w:lang w:bidi="ar"/>
        </w:rPr>
        <w:t>防护等级：</w:t>
      </w:r>
      <w:r>
        <w:rPr>
          <w:rFonts w:ascii="宋体" w:eastAsia="宋体" w:hAnsi="宋体" w:cs="宋体" w:hint="eastAsia"/>
          <w:szCs w:val="21"/>
          <w:lang w:bidi="ar"/>
        </w:rPr>
        <w:t>IP68</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2.1.4 </w:t>
      </w:r>
      <w:r>
        <w:rPr>
          <w:rFonts w:ascii="宋体" w:eastAsia="宋体" w:hAnsi="宋体" w:cs="宋体" w:hint="eastAsia"/>
          <w:szCs w:val="21"/>
          <w:lang w:bidi="ar"/>
        </w:rPr>
        <w:t>电磁环境等级：不低于</w:t>
      </w:r>
      <w:r>
        <w:rPr>
          <w:rFonts w:ascii="宋体" w:eastAsia="宋体" w:hAnsi="宋体" w:cs="宋体" w:hint="eastAsia"/>
          <w:szCs w:val="21"/>
          <w:lang w:bidi="ar"/>
        </w:rPr>
        <w:t>E1</w:t>
      </w:r>
      <w:r>
        <w:rPr>
          <w:rFonts w:ascii="宋体" w:eastAsia="宋体" w:hAnsi="宋体" w:cs="宋体" w:hint="eastAsia"/>
          <w:szCs w:val="21"/>
          <w:lang w:bidi="ar"/>
        </w:rPr>
        <w:t>级。</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 </w:t>
      </w:r>
      <w:r>
        <w:rPr>
          <w:rFonts w:ascii="宋体" w:eastAsia="宋体" w:hAnsi="宋体" w:cs="宋体" w:hint="eastAsia"/>
          <w:szCs w:val="21"/>
          <w:lang w:bidi="ar"/>
        </w:rPr>
        <w:t>基表：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2.2.1 </w:t>
      </w:r>
      <w:r>
        <w:rPr>
          <w:rFonts w:ascii="宋体" w:eastAsia="宋体" w:hAnsi="宋体" w:cs="宋体" w:hint="eastAsia"/>
          <w:szCs w:val="21"/>
          <w:lang w:bidi="ar"/>
        </w:rPr>
        <w:t>压力等级：不低于</w:t>
      </w:r>
      <w:r>
        <w:rPr>
          <w:rFonts w:ascii="宋体" w:eastAsia="宋体" w:hAnsi="宋体" w:cs="宋体" w:hint="eastAsia"/>
          <w:szCs w:val="21"/>
          <w:lang w:bidi="ar"/>
        </w:rPr>
        <w:t>MAP10</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2.2.2 </w:t>
      </w:r>
      <w:r>
        <w:rPr>
          <w:rFonts w:ascii="宋体" w:eastAsia="宋体" w:hAnsi="宋体" w:cs="宋体" w:hint="eastAsia"/>
          <w:szCs w:val="21"/>
          <w:lang w:bidi="ar"/>
        </w:rPr>
        <w:t>水表准确度等级：</w:t>
      </w:r>
      <w:r>
        <w:rPr>
          <w:rFonts w:ascii="宋体" w:eastAsia="宋体" w:hAnsi="宋体" w:cs="宋体" w:hint="eastAsia"/>
          <w:szCs w:val="21"/>
          <w:lang w:bidi="ar"/>
        </w:rPr>
        <w:t>2</w:t>
      </w:r>
      <w:r>
        <w:rPr>
          <w:rFonts w:ascii="宋体" w:eastAsia="宋体" w:hAnsi="宋体" w:cs="宋体" w:hint="eastAsia"/>
          <w:szCs w:val="21"/>
          <w:lang w:bidi="ar"/>
        </w:rPr>
        <w:t>级。</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2.2.3 </w:t>
      </w:r>
      <w:r>
        <w:rPr>
          <w:rFonts w:ascii="宋体" w:eastAsia="宋体" w:hAnsi="宋体" w:cs="宋体" w:hint="eastAsia"/>
          <w:szCs w:val="21"/>
          <w:lang w:bidi="ar"/>
        </w:rPr>
        <w:t>旋翼式智能远传水表选用湿式液封、半液封或干式设计的水表基表，其远传模块与水表基表应为分体式结构设计。</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2.2.4 </w:t>
      </w:r>
      <w:r>
        <w:rPr>
          <w:rFonts w:ascii="宋体" w:eastAsia="宋体" w:hAnsi="宋体" w:cs="宋体" w:hint="eastAsia"/>
          <w:szCs w:val="21"/>
          <w:lang w:bidi="ar"/>
        </w:rPr>
        <w:t>流量参数要求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02"/>
        <w:gridCol w:w="2058"/>
        <w:gridCol w:w="2260"/>
        <w:gridCol w:w="1978"/>
      </w:tblGrid>
      <w:tr w:rsidR="00CD7A2F">
        <w:trPr>
          <w:jc w:val="center"/>
        </w:trPr>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rPr>
              <w:t>旋翼式智能远传水表</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公称口径</w:t>
            </w:r>
          </w:p>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DN(mm)</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常用流量</w:t>
            </w:r>
          </w:p>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Q3</w:t>
            </w:r>
            <w:r>
              <w:rPr>
                <w:rFonts w:ascii="宋体" w:eastAsia="宋体" w:hAnsi="宋体" w:cs="宋体"/>
                <w:bCs/>
                <w:kern w:val="0"/>
              </w:rPr>
              <w:t>（</w:t>
            </w:r>
            <w:r>
              <w:rPr>
                <w:rFonts w:ascii="宋体" w:eastAsia="宋体" w:hAnsi="宋体" w:cs="宋体"/>
                <w:bCs/>
                <w:kern w:val="0"/>
              </w:rPr>
              <w:t>m</w:t>
            </w:r>
            <w:r>
              <w:rPr>
                <w:rFonts w:ascii="宋体" w:eastAsia="宋体" w:hAnsi="宋体" w:cs="宋体"/>
                <w:bCs/>
                <w:kern w:val="0"/>
              </w:rPr>
              <w:t>³</w:t>
            </w:r>
            <w:r>
              <w:rPr>
                <w:rFonts w:ascii="宋体" w:eastAsia="宋体" w:hAnsi="宋体" w:cs="宋体"/>
                <w:bCs/>
                <w:kern w:val="0"/>
              </w:rPr>
              <w:t>/h</w:t>
            </w:r>
            <w:r>
              <w:rPr>
                <w:rFonts w:ascii="宋体" w:eastAsia="宋体" w:hAnsi="宋体" w:cs="宋体"/>
                <w:bCs/>
                <w:kern w:val="0"/>
              </w:rPr>
              <w:t>）</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常用流量</w:t>
            </w:r>
            <w:r>
              <w:rPr>
                <w:rFonts w:ascii="宋体" w:eastAsia="宋体" w:hAnsi="宋体" w:cs="宋体"/>
                <w:bCs/>
                <w:kern w:val="0"/>
              </w:rPr>
              <w:t>/</w:t>
            </w:r>
            <w:r>
              <w:rPr>
                <w:rFonts w:ascii="宋体" w:eastAsia="宋体" w:hAnsi="宋体" w:cs="宋体"/>
                <w:bCs/>
                <w:kern w:val="0"/>
              </w:rPr>
              <w:t>最小流量</w:t>
            </w:r>
          </w:p>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Q3/Q1</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rPr>
              <w:t>分界流量</w:t>
            </w:r>
            <w:r>
              <w:rPr>
                <w:rFonts w:ascii="宋体" w:eastAsia="宋体" w:hAnsi="宋体" w:cs="宋体"/>
                <w:bCs/>
              </w:rPr>
              <w:t>/</w:t>
            </w:r>
            <w:r>
              <w:rPr>
                <w:rFonts w:ascii="宋体" w:eastAsia="宋体" w:hAnsi="宋体" w:cs="宋体"/>
                <w:bCs/>
              </w:rPr>
              <w:t>最小流量</w:t>
            </w:r>
            <w:r>
              <w:rPr>
                <w:rFonts w:ascii="宋体" w:eastAsia="宋体" w:hAnsi="宋体" w:cs="宋体"/>
                <w:bCs/>
                <w:kern w:val="0"/>
              </w:rPr>
              <w:t>Q2/Q1</w:t>
            </w:r>
          </w:p>
        </w:tc>
      </w:tr>
      <w:tr w:rsidR="00CD7A2F">
        <w:trPr>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15</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2.5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w:t>
            </w:r>
            <w:r>
              <w:rPr>
                <w:rFonts w:ascii="宋体" w:eastAsia="宋体" w:hAnsi="宋体" w:cs="宋体"/>
                <w:bCs/>
                <w:kern w:val="0"/>
              </w:rPr>
              <w:t>100</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r>
      <w:tr w:rsidR="00CD7A2F">
        <w:trPr>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20</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w:t>
            </w:r>
            <w:r>
              <w:rPr>
                <w:rFonts w:ascii="宋体" w:eastAsia="宋体" w:hAnsi="宋体" w:cs="宋体"/>
                <w:bCs/>
                <w:kern w:val="0"/>
              </w:rPr>
              <w:t>100</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r>
      <w:tr w:rsidR="00CD7A2F">
        <w:trPr>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25</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6.3</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w:t>
            </w:r>
            <w:r>
              <w:rPr>
                <w:rFonts w:ascii="宋体" w:eastAsia="宋体" w:hAnsi="宋体" w:cs="宋体"/>
                <w:bCs/>
                <w:kern w:val="0"/>
              </w:rPr>
              <w:t>100</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r>
      <w:tr w:rsidR="00CD7A2F">
        <w:trPr>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40</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w:t>
            </w:r>
            <w:r>
              <w:rPr>
                <w:rFonts w:ascii="宋体" w:eastAsia="宋体" w:hAnsi="宋体" w:cs="宋体"/>
                <w:bCs/>
                <w:kern w:val="0"/>
              </w:rPr>
              <w:t>100</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r>
      <w:tr w:rsidR="00CD7A2F">
        <w:trPr>
          <w:jc w:val="center"/>
        </w:trPr>
        <w:tc>
          <w:tcPr>
            <w:tcW w:w="15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50</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25</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w:t>
            </w:r>
            <w:r>
              <w:rPr>
                <w:rFonts w:ascii="宋体" w:eastAsia="宋体" w:hAnsi="宋体" w:cs="宋体"/>
                <w:bCs/>
                <w:kern w:val="0"/>
              </w:rPr>
              <w:t>100</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ind w:firstLineChars="0" w:firstLine="0"/>
              <w:jc w:val="center"/>
              <w:rPr>
                <w:rFonts w:ascii="宋体" w:eastAsia="宋体" w:hAnsi="宋体" w:cs="宋体" w:hint="default"/>
                <w:bCs/>
                <w:kern w:val="0"/>
              </w:rPr>
            </w:pPr>
            <w:r>
              <w:rPr>
                <w:rFonts w:ascii="宋体" w:eastAsia="宋体" w:hAnsi="宋体" w:cs="宋体"/>
                <w:bCs/>
                <w:kern w:val="0"/>
              </w:rPr>
              <w:t>1.6</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2.2.5 </w:t>
      </w:r>
      <w:r>
        <w:rPr>
          <w:rFonts w:ascii="宋体" w:eastAsia="宋体" w:hAnsi="宋体" w:cs="宋体" w:hint="eastAsia"/>
          <w:szCs w:val="21"/>
          <w:lang w:bidi="ar"/>
        </w:rPr>
        <w:t>水表整表必须符合《生活饮用水输配水设备及防护材料卫生安全评价规范》（</w:t>
      </w:r>
      <w:r>
        <w:rPr>
          <w:rFonts w:ascii="宋体" w:eastAsia="宋体" w:hAnsi="宋体" w:cs="宋体" w:hint="eastAsia"/>
          <w:szCs w:val="21"/>
          <w:lang w:bidi="ar"/>
        </w:rPr>
        <w:t>2001</w:t>
      </w:r>
      <w:r>
        <w:rPr>
          <w:rFonts w:ascii="宋体" w:eastAsia="宋体" w:hAnsi="宋体" w:cs="宋体" w:hint="eastAsia"/>
          <w:szCs w:val="21"/>
          <w:lang w:bidi="ar"/>
        </w:rPr>
        <w:t>）的要求。（需提供省级或省级以上涉及饮用水卫生安全产品检验机构出具的检验报告）</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2.2.6 </w:t>
      </w:r>
      <w:r>
        <w:rPr>
          <w:rFonts w:ascii="宋体" w:eastAsia="宋体" w:hAnsi="宋体" w:cs="宋体" w:hint="eastAsia"/>
          <w:szCs w:val="21"/>
          <w:lang w:bidi="ar"/>
        </w:rPr>
        <w:t>水表应印有“东莞市水务集团</w:t>
      </w:r>
      <w:r>
        <w:rPr>
          <w:rFonts w:ascii="宋体" w:eastAsia="宋体" w:hAnsi="宋体" w:cs="宋体" w:hint="eastAsia"/>
          <w:szCs w:val="21"/>
          <w:lang w:bidi="ar"/>
        </w:rPr>
        <w:t>LOGO+</w:t>
      </w:r>
      <w:r>
        <w:rPr>
          <w:rFonts w:ascii="宋体" w:eastAsia="宋体" w:hAnsi="宋体" w:cs="宋体" w:hint="eastAsia"/>
          <w:szCs w:val="21"/>
          <w:lang w:bidi="ar"/>
        </w:rPr>
        <w:t>水莞家</w:t>
      </w:r>
      <w:r>
        <w:rPr>
          <w:rFonts w:ascii="宋体" w:eastAsia="宋体" w:hAnsi="宋体" w:cs="宋体" w:hint="eastAsia"/>
          <w:szCs w:val="21"/>
          <w:lang w:bidi="ar"/>
        </w:rPr>
        <w:t>+</w:t>
      </w:r>
      <w:r>
        <w:rPr>
          <w:rFonts w:ascii="宋体" w:eastAsia="宋体" w:hAnsi="宋体" w:cs="宋体" w:hint="eastAsia"/>
          <w:szCs w:val="21"/>
          <w:lang w:bidi="ar"/>
        </w:rPr>
        <w:t>客服热线</w:t>
      </w:r>
      <w:r>
        <w:rPr>
          <w:rFonts w:ascii="宋体" w:eastAsia="宋体" w:hAnsi="宋体" w:cs="宋体" w:hint="eastAsia"/>
          <w:szCs w:val="21"/>
          <w:lang w:bidi="ar"/>
        </w:rPr>
        <w:t>96968</w:t>
      </w:r>
      <w:r>
        <w:rPr>
          <w:rFonts w:ascii="宋体" w:eastAsia="宋体" w:hAnsi="宋体" w:cs="宋体" w:hint="eastAsia"/>
          <w:szCs w:val="21"/>
          <w:lang w:bidi="ar"/>
        </w:rPr>
        <w:t>”或“商标</w:t>
      </w:r>
      <w:r>
        <w:rPr>
          <w:rFonts w:ascii="宋体" w:eastAsia="宋体" w:hAnsi="宋体" w:cs="宋体" w:hint="eastAsia"/>
          <w:szCs w:val="21"/>
          <w:lang w:bidi="ar"/>
        </w:rPr>
        <w:t>+</w:t>
      </w:r>
      <w:r>
        <w:rPr>
          <w:rFonts w:ascii="宋体" w:eastAsia="宋体" w:hAnsi="宋体" w:cs="宋体" w:hint="eastAsia"/>
          <w:szCs w:val="21"/>
          <w:lang w:bidi="ar"/>
        </w:rPr>
        <w:t>客服热线</w:t>
      </w:r>
      <w:r>
        <w:rPr>
          <w:rFonts w:ascii="宋体" w:eastAsia="宋体" w:hAnsi="宋体" w:cs="宋体" w:hint="eastAsia"/>
          <w:szCs w:val="21"/>
          <w:lang w:bidi="ar"/>
        </w:rPr>
        <w:t>96968</w:t>
      </w:r>
      <w:r>
        <w:rPr>
          <w:rFonts w:ascii="宋体" w:eastAsia="宋体" w:hAnsi="宋体" w:cs="宋体" w:hint="eastAsia"/>
          <w:szCs w:val="21"/>
          <w:lang w:bidi="ar"/>
        </w:rPr>
        <w:t>”蓝色字样</w:t>
      </w:r>
      <w:r>
        <w:rPr>
          <w:rFonts w:ascii="宋体" w:eastAsia="宋体" w:hAnsi="宋体" w:cs="宋体" w:hint="eastAsia"/>
          <w:szCs w:val="21"/>
          <w:lang w:bidi="ar"/>
        </w:rPr>
        <w:t xml:space="preserve">, </w:t>
      </w:r>
      <w:r>
        <w:rPr>
          <w:rFonts w:ascii="宋体" w:eastAsia="宋体" w:hAnsi="宋体" w:cs="宋体" w:hint="eastAsia"/>
          <w:szCs w:val="21"/>
          <w:lang w:bidi="ar"/>
        </w:rPr>
        <w:t>其中印刷费计入投标报价。水表外壳应标有流向箭头、公称口径、制造年月和编号等信息。</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2.2.7 </w:t>
      </w:r>
      <w:r>
        <w:rPr>
          <w:rFonts w:ascii="宋体" w:eastAsia="宋体" w:hAnsi="宋体" w:cs="宋体" w:hint="eastAsia"/>
          <w:szCs w:val="21"/>
          <w:lang w:bidi="ar"/>
        </w:rPr>
        <w:t>水表尺寸的要求：</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094"/>
        <w:gridCol w:w="3095"/>
      </w:tblGrid>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公称口径</w:t>
            </w:r>
            <w:r>
              <w:rPr>
                <w:rFonts w:ascii="宋体" w:eastAsia="宋体" w:hAnsi="宋体" w:cs="宋体"/>
                <w:kern w:val="0"/>
              </w:rPr>
              <w:t>DN(mm)</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长（</w:t>
            </w:r>
            <w:r>
              <w:rPr>
                <w:rFonts w:ascii="宋体" w:eastAsia="宋体" w:hAnsi="宋体" w:cs="宋体"/>
                <w:kern w:val="0"/>
              </w:rPr>
              <w:t>mm</w:t>
            </w:r>
            <w:r>
              <w:rPr>
                <w:rFonts w:ascii="宋体" w:eastAsia="宋体" w:hAnsi="宋体" w:cs="宋体"/>
                <w:kern w:val="0"/>
              </w:rPr>
              <w:t>）</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连接方式</w:t>
            </w:r>
          </w:p>
        </w:tc>
      </w:tr>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lastRenderedPageBreak/>
              <w:t>15</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165</w:t>
            </w:r>
          </w:p>
        </w:tc>
        <w:tc>
          <w:tcPr>
            <w:tcW w:w="3095" w:type="dxa"/>
            <w:vMerge w:val="restart"/>
            <w:tcBorders>
              <w:top w:val="nil"/>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螺纹连接</w:t>
            </w:r>
          </w:p>
        </w:tc>
      </w:tr>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20</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195</w:t>
            </w:r>
          </w:p>
        </w:tc>
        <w:tc>
          <w:tcPr>
            <w:tcW w:w="3095" w:type="dxa"/>
            <w:vMerge/>
            <w:tcBorders>
              <w:top w:val="nil"/>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25</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225</w:t>
            </w:r>
          </w:p>
        </w:tc>
        <w:tc>
          <w:tcPr>
            <w:tcW w:w="3095" w:type="dxa"/>
            <w:vMerge/>
            <w:tcBorders>
              <w:top w:val="nil"/>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40</w:t>
            </w:r>
          </w:p>
        </w:tc>
        <w:tc>
          <w:tcPr>
            <w:tcW w:w="3094" w:type="dxa"/>
            <w:tcBorders>
              <w:top w:val="single" w:sz="4" w:space="0" w:color="auto"/>
              <w:left w:val="single" w:sz="4" w:space="0" w:color="auto"/>
              <w:bottom w:val="single" w:sz="4" w:space="0" w:color="auto"/>
              <w:right w:val="single" w:sz="4" w:space="0" w:color="auto"/>
            </w:tcBorders>
            <w:shd w:val="clear" w:color="auto" w:fill="auto"/>
            <w:noWrap/>
          </w:tcPr>
          <w:p w:rsidR="00CD7A2F" w:rsidRDefault="00716C49">
            <w:pPr>
              <w:pStyle w:val="BodyTextFirstIndent1"/>
              <w:widowControl/>
              <w:spacing w:line="360" w:lineRule="auto"/>
              <w:ind w:firstLine="210"/>
              <w:jc w:val="center"/>
              <w:rPr>
                <w:rFonts w:ascii="宋体" w:eastAsia="宋体" w:hAnsi="宋体" w:cs="宋体" w:hint="default"/>
                <w:kern w:val="0"/>
              </w:rPr>
            </w:pPr>
            <w:r>
              <w:rPr>
                <w:rFonts w:ascii="宋体" w:eastAsia="宋体" w:hAnsi="宋体" w:cs="宋体"/>
                <w:kern w:val="0"/>
              </w:rPr>
              <w:t>245</w:t>
            </w:r>
          </w:p>
        </w:tc>
        <w:tc>
          <w:tcPr>
            <w:tcW w:w="3095" w:type="dxa"/>
            <w:vMerge/>
            <w:tcBorders>
              <w:top w:val="nil"/>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r>
      <w:tr w:rsidR="00CD7A2F">
        <w:trPr>
          <w:jc w:val="center"/>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BodyTextFirstIndent1"/>
              <w:widowControl/>
              <w:spacing w:line="360" w:lineRule="auto"/>
              <w:ind w:firstLineChars="0" w:firstLine="0"/>
              <w:jc w:val="center"/>
              <w:rPr>
                <w:rFonts w:ascii="宋体" w:eastAsia="宋体" w:hAnsi="宋体" w:cs="宋体" w:hint="default"/>
                <w:kern w:val="0"/>
              </w:rPr>
            </w:pPr>
            <w:r>
              <w:rPr>
                <w:rFonts w:ascii="宋体" w:eastAsia="宋体" w:hAnsi="宋体" w:cs="宋体"/>
                <w:kern w:val="0"/>
              </w:rPr>
              <w:t>50</w:t>
            </w:r>
          </w:p>
        </w:tc>
        <w:tc>
          <w:tcPr>
            <w:tcW w:w="3094" w:type="dxa"/>
            <w:tcBorders>
              <w:top w:val="single" w:sz="4" w:space="0" w:color="auto"/>
              <w:left w:val="single" w:sz="4" w:space="0" w:color="auto"/>
              <w:bottom w:val="single" w:sz="4" w:space="0" w:color="auto"/>
              <w:right w:val="single" w:sz="4" w:space="0" w:color="auto"/>
            </w:tcBorders>
            <w:shd w:val="clear" w:color="auto" w:fill="auto"/>
            <w:noWrap/>
          </w:tcPr>
          <w:p w:rsidR="00CD7A2F" w:rsidRDefault="00716C49">
            <w:pPr>
              <w:pStyle w:val="BodyTextFirstIndent1"/>
              <w:widowControl/>
              <w:spacing w:line="360" w:lineRule="auto"/>
              <w:ind w:firstLine="210"/>
              <w:jc w:val="center"/>
              <w:rPr>
                <w:rFonts w:ascii="宋体" w:eastAsia="宋体" w:hAnsi="宋体" w:cs="宋体" w:hint="default"/>
                <w:kern w:val="0"/>
              </w:rPr>
            </w:pPr>
            <w:r>
              <w:rPr>
                <w:rFonts w:ascii="宋体" w:eastAsia="宋体" w:hAnsi="宋体" w:cs="宋体"/>
                <w:kern w:val="0"/>
              </w:rPr>
              <w:t>280</w:t>
            </w:r>
          </w:p>
        </w:tc>
        <w:tc>
          <w:tcPr>
            <w:tcW w:w="3095" w:type="dxa"/>
            <w:tcBorders>
              <w:top w:val="single" w:sz="4" w:space="0" w:color="auto"/>
              <w:left w:val="single" w:sz="4" w:space="0" w:color="auto"/>
              <w:bottom w:val="single" w:sz="4" w:space="0" w:color="auto"/>
              <w:right w:val="single" w:sz="4" w:space="0" w:color="auto"/>
            </w:tcBorders>
            <w:shd w:val="clear" w:color="auto" w:fill="auto"/>
            <w:noWrap/>
          </w:tcPr>
          <w:p w:rsidR="00CD7A2F" w:rsidRDefault="00716C49">
            <w:pPr>
              <w:pStyle w:val="af9"/>
              <w:widowControl w:val="0"/>
              <w:autoSpaceDE w:val="0"/>
              <w:autoSpaceDN w:val="0"/>
              <w:adjustRightInd w:val="0"/>
              <w:spacing w:before="0" w:after="0" w:line="360" w:lineRule="auto"/>
              <w:ind w:right="-26"/>
              <w:jc w:val="center"/>
              <w:rPr>
                <w:rFonts w:eastAsia="宋体" w:cs="宋体"/>
                <w:b/>
                <w:bCs/>
                <w:sz w:val="21"/>
                <w:szCs w:val="21"/>
              </w:rPr>
            </w:pPr>
            <w:r>
              <w:rPr>
                <w:rFonts w:eastAsia="宋体" w:cs="宋体" w:hint="eastAsia"/>
                <w:kern w:val="0"/>
                <w:sz w:val="21"/>
                <w:szCs w:val="21"/>
                <w:lang w:bidi="ar"/>
              </w:rPr>
              <w:t>法兰连接</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2.2.8 </w:t>
      </w:r>
      <w:r>
        <w:rPr>
          <w:rFonts w:ascii="宋体" w:eastAsia="宋体" w:hAnsi="宋体" w:cs="宋体" w:hint="eastAsia"/>
          <w:szCs w:val="21"/>
          <w:lang w:bidi="ar"/>
        </w:rPr>
        <w:t>水表的流量累计指示装置应为数字和模拟指示相结合，其立方米和立方米以上单位的累计部分应是数字式。水表的读数应显示清晰、美观，能长期保持指示清晰。</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2.2.9 DN15-DN40</w:t>
      </w:r>
      <w:r>
        <w:rPr>
          <w:rFonts w:ascii="宋体" w:eastAsia="宋体" w:hAnsi="宋体" w:cs="宋体" w:hint="eastAsia"/>
          <w:szCs w:val="21"/>
          <w:lang w:bidi="ar"/>
        </w:rPr>
        <w:t>采用螺纹连接，</w:t>
      </w:r>
      <w:r>
        <w:rPr>
          <w:rFonts w:ascii="宋体" w:eastAsia="宋体" w:hAnsi="宋体" w:cs="宋体" w:hint="eastAsia"/>
          <w:szCs w:val="21"/>
          <w:lang w:bidi="ar"/>
        </w:rPr>
        <w:t>DN50</w:t>
      </w:r>
      <w:r>
        <w:rPr>
          <w:rFonts w:ascii="宋体" w:eastAsia="宋体" w:hAnsi="宋体" w:cs="宋体" w:hint="eastAsia"/>
          <w:szCs w:val="21"/>
          <w:lang w:bidi="ar"/>
        </w:rPr>
        <w:t>采用法兰连接，连接件须采用符合饮用水标准的铜质管件或完全满足</w:t>
      </w:r>
      <w:r>
        <w:rPr>
          <w:rFonts w:ascii="宋体" w:eastAsia="宋体" w:hAnsi="宋体" w:cs="宋体" w:hint="eastAsia"/>
          <w:szCs w:val="21"/>
          <w:lang w:bidi="ar"/>
        </w:rPr>
        <w:t>HPb59-1</w:t>
      </w:r>
      <w:r>
        <w:rPr>
          <w:rFonts w:ascii="宋体" w:eastAsia="宋体" w:hAnsi="宋体" w:cs="宋体" w:hint="eastAsia"/>
          <w:szCs w:val="21"/>
          <w:lang w:bidi="ar"/>
        </w:rPr>
        <w:t>标准的铜质管件。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2.2.10 </w:t>
      </w:r>
      <w:r>
        <w:rPr>
          <w:rFonts w:ascii="宋体" w:eastAsia="宋体" w:hAnsi="宋体" w:cs="宋体" w:hint="eastAsia"/>
          <w:szCs w:val="21"/>
          <w:lang w:bidi="ar"/>
        </w:rPr>
        <w:t>水表要具有防护装置，有效的封印，表罩需有有效的防拆措施（表罩需采用防晒抗雨材质，确保质保期内不能出现非人为的损坏），能够有效防止未经许可的改变读数显示行为，另需有安装铅封的小孔。</w:t>
      </w:r>
    </w:p>
    <w:p w:rsidR="00CD7A2F" w:rsidRDefault="00716C49">
      <w:pPr>
        <w:pStyle w:val="BodyTextFirstIndent1"/>
        <w:widowControl/>
        <w:ind w:firstLineChars="200"/>
        <w:rPr>
          <w:rFonts w:ascii="宋体" w:eastAsia="宋体" w:hAnsi="宋体" w:cs="宋体" w:hint="default"/>
        </w:rPr>
      </w:pPr>
      <w:r>
        <w:rPr>
          <w:rFonts w:ascii="宋体" w:eastAsia="宋体" w:hAnsi="宋体" w:cs="宋体"/>
        </w:rPr>
        <w:t xml:space="preserve">2.2.11 </w:t>
      </w:r>
      <w:r>
        <w:rPr>
          <w:rFonts w:ascii="宋体" w:eastAsia="宋体" w:hAnsi="宋体" w:cs="宋体"/>
        </w:rPr>
        <w:t>水表制造材料：</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表壳材料选用符合国家标准要求的球墨铸铁，内外表面经静电喷塑处理，不允许有气泡或漆块堆积，且符合</w:t>
      </w:r>
      <w:r>
        <w:rPr>
          <w:rFonts w:ascii="宋体" w:eastAsia="宋体" w:hAnsi="宋体" w:cs="宋体" w:hint="eastAsia"/>
          <w:szCs w:val="21"/>
          <w:lang w:bidi="ar"/>
        </w:rPr>
        <w:t>CMA/WM778</w:t>
      </w:r>
      <w:r>
        <w:rPr>
          <w:rFonts w:ascii="宋体" w:eastAsia="宋体" w:hAnsi="宋体" w:cs="宋体" w:hint="eastAsia"/>
          <w:szCs w:val="21"/>
          <w:lang w:bidi="ar"/>
        </w:rPr>
        <w:t>《小口径饮用水冷水表表壳技术规范》相关要求；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水表机芯主要材料应选用</w:t>
      </w:r>
      <w:r>
        <w:rPr>
          <w:rFonts w:ascii="宋体" w:eastAsia="宋体" w:hAnsi="宋体" w:cs="宋体" w:hint="eastAsia"/>
          <w:szCs w:val="21"/>
          <w:lang w:bidi="ar"/>
        </w:rPr>
        <w:t>ABS</w:t>
      </w:r>
      <w:r>
        <w:rPr>
          <w:rFonts w:ascii="宋体" w:eastAsia="宋体" w:hAnsi="宋体" w:cs="宋体" w:hint="eastAsia"/>
          <w:szCs w:val="21"/>
          <w:lang w:bidi="ar"/>
        </w:rPr>
        <w:t>或聚甲酫全新工程塑料，顶尖轴、叶轮轴均应采用不锈钢材料；</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2.2.12 </w:t>
      </w:r>
      <w:r>
        <w:rPr>
          <w:rFonts w:ascii="宋体" w:eastAsia="宋体" w:hAnsi="宋体" w:cs="宋体" w:hint="eastAsia"/>
          <w:szCs w:val="21"/>
          <w:lang w:bidi="ar"/>
        </w:rPr>
        <w:t>数据输出应采取无磁传感技术。</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szCs w:val="21"/>
          <w:lang w:bidi="ar"/>
        </w:rPr>
        <w:t xml:space="preserve">2.2.13 </w:t>
      </w:r>
      <w:r>
        <w:rPr>
          <w:rFonts w:ascii="宋体" w:eastAsia="宋体" w:hAnsi="宋体" w:cs="宋体" w:hint="eastAsia"/>
          <w:szCs w:val="21"/>
          <w:lang w:bidi="ar"/>
        </w:rPr>
        <w:t>环境等级：</w:t>
      </w:r>
      <w:r>
        <w:rPr>
          <w:rFonts w:ascii="宋体" w:eastAsia="宋体" w:hAnsi="宋体" w:cs="宋体" w:hint="eastAsia"/>
          <w:szCs w:val="21"/>
          <w:lang w:bidi="ar"/>
        </w:rPr>
        <w:t>C</w:t>
      </w:r>
      <w:r>
        <w:rPr>
          <w:rFonts w:ascii="宋体" w:eastAsia="宋体" w:hAnsi="宋体" w:cs="宋体" w:hint="eastAsia"/>
          <w:szCs w:val="21"/>
          <w:lang w:bidi="ar"/>
        </w:rPr>
        <w:t>级或</w:t>
      </w:r>
      <w:r>
        <w:rPr>
          <w:rFonts w:ascii="宋体" w:eastAsia="宋体" w:hAnsi="宋体" w:cs="宋体" w:hint="eastAsia"/>
          <w:szCs w:val="21"/>
          <w:lang w:bidi="ar"/>
        </w:rPr>
        <w:t>O</w:t>
      </w:r>
      <w:r>
        <w:rPr>
          <w:rFonts w:ascii="宋体" w:eastAsia="宋体" w:hAnsi="宋体" w:cs="宋体" w:hint="eastAsia"/>
          <w:szCs w:val="21"/>
          <w:lang w:bidi="ar"/>
        </w:rPr>
        <w:t>级（安装在室外的固定水表），水表须完全防磁，在任何外磁场干扰下不影响水表的正常计量性能。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2.2.14 </w:t>
      </w:r>
      <w:r>
        <w:rPr>
          <w:rFonts w:ascii="宋体" w:eastAsia="宋体" w:hAnsi="宋体" w:cs="宋体" w:hint="eastAsia"/>
          <w:szCs w:val="21"/>
          <w:lang w:bidi="ar"/>
        </w:rPr>
        <w:t>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 </w:t>
      </w:r>
      <w:r>
        <w:rPr>
          <w:rFonts w:ascii="宋体" w:eastAsia="宋体" w:hAnsi="宋体" w:cs="宋体" w:hint="eastAsia"/>
          <w:szCs w:val="21"/>
          <w:lang w:bidi="ar"/>
        </w:rPr>
        <w:t>远传模块要求：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2.3.1 </w:t>
      </w:r>
      <w:r>
        <w:rPr>
          <w:rFonts w:ascii="宋体" w:eastAsia="宋体" w:hAnsi="宋体" w:cs="宋体" w:hint="eastAsia"/>
          <w:szCs w:val="21"/>
          <w:lang w:bidi="ar"/>
        </w:rPr>
        <w:t>远传模块可拆卸，直接安装在水表上，要求安装牢固可靠，远传模块与基表的安装结合应无妨碍检定和读数的缺陷，</w:t>
      </w:r>
      <w:r>
        <w:rPr>
          <w:rFonts w:ascii="宋体" w:eastAsia="宋体" w:hAnsi="宋体" w:cs="宋体" w:hint="eastAsia"/>
          <w:szCs w:val="21"/>
          <w:lang w:bidi="ar"/>
        </w:rPr>
        <w:t>拆除远传模块应不影响水表固有的计量性能。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2.3.2 </w:t>
      </w:r>
      <w:r>
        <w:rPr>
          <w:rFonts w:ascii="宋体" w:eastAsia="宋体" w:hAnsi="宋体" w:cs="宋体" w:hint="eastAsia"/>
          <w:szCs w:val="21"/>
          <w:lang w:bidi="ar"/>
        </w:rPr>
        <w:t>数据采集：支持采集累计正、反向累计流量数据，数据采集精确到</w:t>
      </w:r>
      <w:r>
        <w:rPr>
          <w:rFonts w:ascii="宋体" w:eastAsia="宋体" w:hAnsi="宋体" w:cs="宋体" w:hint="eastAsia"/>
          <w:szCs w:val="21"/>
          <w:lang w:bidi="ar"/>
        </w:rPr>
        <w:t>L</w:t>
      </w:r>
      <w:r>
        <w:rPr>
          <w:rFonts w:ascii="宋体" w:eastAsia="宋体" w:hAnsi="宋体" w:cs="宋体" w:hint="eastAsia"/>
          <w:szCs w:val="21"/>
          <w:lang w:bidi="ar"/>
        </w:rPr>
        <w:t>位，支持时钟同步功能、倒流报警和低电压报警等功能。默认每日周期上报：上报前一天</w:t>
      </w:r>
      <w:r>
        <w:rPr>
          <w:rFonts w:ascii="宋体" w:eastAsia="宋体" w:hAnsi="宋体" w:cs="宋体" w:hint="eastAsia"/>
          <w:szCs w:val="21"/>
          <w:lang w:bidi="ar"/>
        </w:rPr>
        <w:t>24</w:t>
      </w:r>
      <w:r>
        <w:rPr>
          <w:rFonts w:ascii="宋体" w:eastAsia="宋体" w:hAnsi="宋体" w:cs="宋体" w:hint="eastAsia"/>
          <w:szCs w:val="21"/>
          <w:lang w:bidi="ar"/>
        </w:rPr>
        <w:t>小时的数据记录，水量数据采集周期为</w:t>
      </w:r>
      <w:r>
        <w:rPr>
          <w:rFonts w:ascii="宋体" w:eastAsia="宋体" w:hAnsi="宋体" w:cs="宋体" w:hint="eastAsia"/>
          <w:szCs w:val="21"/>
          <w:lang w:bidi="ar"/>
        </w:rPr>
        <w:t>30</w:t>
      </w:r>
      <w:r>
        <w:rPr>
          <w:rFonts w:ascii="宋体" w:eastAsia="宋体" w:hAnsi="宋体" w:cs="宋体" w:hint="eastAsia"/>
          <w:szCs w:val="21"/>
          <w:lang w:bidi="ar"/>
        </w:rPr>
        <w:t>分钟</w:t>
      </w:r>
      <w:r>
        <w:rPr>
          <w:rFonts w:ascii="宋体" w:eastAsia="宋体" w:hAnsi="宋体" w:cs="宋体" w:hint="eastAsia"/>
          <w:szCs w:val="21"/>
          <w:lang w:bidi="ar"/>
        </w:rPr>
        <w:t>/</w:t>
      </w:r>
      <w:r>
        <w:rPr>
          <w:rFonts w:ascii="宋体" w:eastAsia="宋体" w:hAnsi="宋体" w:cs="宋体" w:hint="eastAsia"/>
          <w:szCs w:val="21"/>
          <w:lang w:bidi="ar"/>
        </w:rPr>
        <w:t>次。可通过应用平台进行高频率上报周期设置，最小做到</w:t>
      </w:r>
      <w:r>
        <w:rPr>
          <w:rFonts w:ascii="宋体" w:eastAsia="宋体" w:hAnsi="宋体" w:cs="宋体" w:hint="eastAsia"/>
          <w:szCs w:val="21"/>
          <w:lang w:bidi="ar"/>
        </w:rPr>
        <w:t>1</w:t>
      </w:r>
      <w:r>
        <w:rPr>
          <w:rFonts w:ascii="宋体" w:eastAsia="宋体" w:hAnsi="宋体" w:cs="宋体" w:hint="eastAsia"/>
          <w:szCs w:val="21"/>
          <w:lang w:bidi="ar"/>
        </w:rPr>
        <w:t>小时周期上报。</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2.3.3 </w:t>
      </w:r>
      <w:r>
        <w:rPr>
          <w:rFonts w:ascii="宋体" w:eastAsia="宋体" w:hAnsi="宋体" w:cs="宋体" w:hint="eastAsia"/>
          <w:szCs w:val="21"/>
          <w:lang w:bidi="ar"/>
        </w:rPr>
        <w:t>通讯电池：锂电池，在上报频次为</w:t>
      </w:r>
      <w:r>
        <w:rPr>
          <w:rFonts w:ascii="宋体" w:eastAsia="宋体" w:hAnsi="宋体" w:cs="宋体" w:hint="eastAsia"/>
          <w:szCs w:val="21"/>
          <w:lang w:bidi="ar"/>
        </w:rPr>
        <w:t>1</w:t>
      </w:r>
      <w:r>
        <w:rPr>
          <w:rFonts w:ascii="宋体" w:eastAsia="宋体" w:hAnsi="宋体" w:cs="宋体" w:hint="eastAsia"/>
          <w:szCs w:val="21"/>
          <w:lang w:bidi="ar"/>
        </w:rPr>
        <w:t>次</w:t>
      </w:r>
      <w:r>
        <w:rPr>
          <w:rFonts w:ascii="宋体" w:eastAsia="宋体" w:hAnsi="宋体" w:cs="宋体" w:hint="eastAsia"/>
          <w:szCs w:val="21"/>
          <w:lang w:bidi="ar"/>
        </w:rPr>
        <w:t>/</w:t>
      </w:r>
      <w:r>
        <w:rPr>
          <w:rFonts w:ascii="宋体" w:eastAsia="宋体" w:hAnsi="宋体" w:cs="宋体" w:hint="eastAsia"/>
          <w:szCs w:val="21"/>
          <w:lang w:bidi="ar"/>
        </w:rPr>
        <w:t>日时，</w:t>
      </w:r>
      <w:r>
        <w:rPr>
          <w:rFonts w:ascii="宋体" w:eastAsia="宋体" w:hAnsi="宋体" w:cs="宋体" w:hint="eastAsia"/>
          <w:szCs w:val="21"/>
          <w:lang w:bidi="ar"/>
        </w:rPr>
        <w:t>DN15~DN25</w:t>
      </w:r>
      <w:r>
        <w:rPr>
          <w:rFonts w:ascii="宋体" w:eastAsia="宋体" w:hAnsi="宋体" w:cs="宋体" w:hint="eastAsia"/>
          <w:szCs w:val="21"/>
          <w:lang w:bidi="ar"/>
        </w:rPr>
        <w:t>水表通讯电池保证可连续使用≥</w:t>
      </w:r>
      <w:r>
        <w:rPr>
          <w:rFonts w:ascii="宋体" w:eastAsia="宋体" w:hAnsi="宋体" w:cs="宋体" w:hint="eastAsia"/>
          <w:szCs w:val="21"/>
          <w:lang w:bidi="ar"/>
        </w:rPr>
        <w:t>7</w:t>
      </w:r>
      <w:r>
        <w:rPr>
          <w:rFonts w:ascii="宋体" w:eastAsia="宋体" w:hAnsi="宋体" w:cs="宋体" w:hint="eastAsia"/>
          <w:szCs w:val="21"/>
          <w:lang w:bidi="ar"/>
        </w:rPr>
        <w:t>年，</w:t>
      </w:r>
      <w:r>
        <w:rPr>
          <w:rFonts w:ascii="宋体" w:eastAsia="宋体" w:hAnsi="宋体" w:cs="宋体" w:hint="eastAsia"/>
          <w:szCs w:val="21"/>
          <w:lang w:bidi="ar"/>
        </w:rPr>
        <w:t>DN40~DN50</w:t>
      </w:r>
      <w:r>
        <w:rPr>
          <w:rFonts w:ascii="宋体" w:eastAsia="宋体" w:hAnsi="宋体" w:cs="宋体" w:hint="eastAsia"/>
          <w:szCs w:val="21"/>
          <w:lang w:bidi="ar"/>
        </w:rPr>
        <w:t>水表通讯电池保证可连续使用≥</w:t>
      </w:r>
      <w:r>
        <w:rPr>
          <w:rFonts w:ascii="宋体" w:eastAsia="宋体" w:hAnsi="宋体" w:cs="宋体" w:hint="eastAsia"/>
          <w:szCs w:val="21"/>
          <w:lang w:bidi="ar"/>
        </w:rPr>
        <w:t>5</w:t>
      </w:r>
      <w:r>
        <w:rPr>
          <w:rFonts w:ascii="宋体" w:eastAsia="宋体" w:hAnsi="宋体" w:cs="宋体" w:hint="eastAsia"/>
          <w:szCs w:val="21"/>
          <w:lang w:bidi="ar"/>
        </w:rPr>
        <w:t>年且必须采取安全保护措施，保证电池不发生爆炸或自燃，使用寿命未达到规定年限的，由供商应负责免费更换电池。</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2.3.4 </w:t>
      </w:r>
      <w:r>
        <w:rPr>
          <w:rFonts w:ascii="宋体" w:eastAsia="宋体" w:hAnsi="宋体" w:cs="宋体" w:hint="eastAsia"/>
          <w:szCs w:val="21"/>
          <w:lang w:bidi="ar"/>
        </w:rPr>
        <w:t>数据存储：采集周期为</w:t>
      </w:r>
      <w:r>
        <w:rPr>
          <w:rFonts w:ascii="宋体" w:eastAsia="宋体" w:hAnsi="宋体" w:cs="宋体" w:hint="eastAsia"/>
          <w:szCs w:val="21"/>
          <w:lang w:bidi="ar"/>
        </w:rPr>
        <w:t>30</w:t>
      </w:r>
      <w:r>
        <w:rPr>
          <w:rFonts w:ascii="宋体" w:eastAsia="宋体" w:hAnsi="宋体" w:cs="宋体" w:hint="eastAsia"/>
          <w:szCs w:val="21"/>
          <w:lang w:bidi="ar"/>
        </w:rPr>
        <w:t>分钟</w:t>
      </w:r>
      <w:r>
        <w:rPr>
          <w:rFonts w:ascii="宋体" w:eastAsia="宋体" w:hAnsi="宋体" w:cs="宋体" w:hint="eastAsia"/>
          <w:szCs w:val="21"/>
          <w:lang w:bidi="ar"/>
        </w:rPr>
        <w:t>/</w:t>
      </w:r>
      <w:r>
        <w:rPr>
          <w:rFonts w:ascii="宋体" w:eastAsia="宋体" w:hAnsi="宋体" w:cs="宋体" w:hint="eastAsia"/>
          <w:szCs w:val="21"/>
          <w:lang w:bidi="ar"/>
        </w:rPr>
        <w:t>次时，可存储数据≥</w:t>
      </w:r>
      <w:r>
        <w:rPr>
          <w:rFonts w:ascii="宋体" w:eastAsia="宋体" w:hAnsi="宋体" w:cs="宋体" w:hint="eastAsia"/>
          <w:szCs w:val="21"/>
          <w:lang w:bidi="ar"/>
        </w:rPr>
        <w:t>30</w:t>
      </w:r>
      <w:r>
        <w:rPr>
          <w:rFonts w:ascii="宋体" w:eastAsia="宋体" w:hAnsi="宋体" w:cs="宋体" w:hint="eastAsia"/>
          <w:szCs w:val="21"/>
          <w:lang w:bidi="ar"/>
        </w:rPr>
        <w:t>天，当存储介质存满时，新采集的数据自动覆盖最早数据。</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2.3.5 </w:t>
      </w:r>
      <w:r>
        <w:rPr>
          <w:rFonts w:ascii="宋体" w:eastAsia="宋体" w:hAnsi="宋体" w:cs="宋体" w:hint="eastAsia"/>
          <w:szCs w:val="21"/>
          <w:lang w:bidi="ar"/>
        </w:rPr>
        <w:t>日数据传输成功率≥</w:t>
      </w:r>
      <w:r>
        <w:rPr>
          <w:rFonts w:ascii="宋体" w:eastAsia="宋体" w:hAnsi="宋体" w:cs="宋体" w:hint="eastAsia"/>
          <w:szCs w:val="21"/>
          <w:lang w:bidi="ar"/>
        </w:rPr>
        <w:t xml:space="preserve">99% </w:t>
      </w:r>
      <w:r>
        <w:rPr>
          <w:rFonts w:ascii="宋体" w:eastAsia="宋体" w:hAnsi="宋体" w:cs="宋体" w:hint="eastAsia"/>
          <w:szCs w:val="21"/>
          <w:lang w:bidi="ar"/>
        </w:rPr>
        <w:t>，抄读准确率≥</w:t>
      </w:r>
      <w:r>
        <w:rPr>
          <w:rFonts w:ascii="宋体" w:eastAsia="宋体" w:hAnsi="宋体" w:cs="宋体" w:hint="eastAsia"/>
          <w:szCs w:val="21"/>
          <w:lang w:bidi="ar"/>
        </w:rPr>
        <w:t>99.9%</w:t>
      </w:r>
      <w:r>
        <w:rPr>
          <w:rFonts w:ascii="宋体" w:eastAsia="宋体" w:hAnsi="宋体" w:cs="宋体" w:hint="eastAsia"/>
          <w:szCs w:val="21"/>
          <w:lang w:bidi="ar"/>
        </w:rPr>
        <w:t>。（投标人提供相关水表用户使用情况及证明材料）。</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 xml:space="preserve">2.3.6 </w:t>
      </w:r>
      <w:r>
        <w:rPr>
          <w:rFonts w:ascii="宋体" w:eastAsia="宋体" w:hAnsi="宋体" w:cs="宋体" w:hint="eastAsia"/>
          <w:szCs w:val="21"/>
          <w:lang w:bidi="ar"/>
        </w:rPr>
        <w:t>年故障率≤</w:t>
      </w:r>
      <w:r>
        <w:rPr>
          <w:rFonts w:ascii="宋体" w:eastAsia="宋体" w:hAnsi="宋体" w:cs="宋体" w:hint="eastAsia"/>
          <w:szCs w:val="21"/>
          <w:lang w:bidi="ar"/>
        </w:rPr>
        <w:t>1%</w:t>
      </w:r>
      <w:r>
        <w:rPr>
          <w:rFonts w:ascii="宋体" w:eastAsia="宋体" w:hAnsi="宋体" w:cs="宋体" w:hint="eastAsia"/>
          <w:szCs w:val="21"/>
          <w:lang w:bidi="ar"/>
        </w:rPr>
        <w:t>（投标人提供相关水表用户使用情况及证明材料）。</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2.3.7 </w:t>
      </w:r>
      <w:r>
        <w:rPr>
          <w:rFonts w:ascii="宋体" w:eastAsia="宋体" w:hAnsi="宋体" w:cs="宋体" w:hint="eastAsia"/>
          <w:szCs w:val="21"/>
          <w:lang w:bidi="ar"/>
        </w:rPr>
        <w:t>远程模块须印有统一的识别标识及设备编号，其组件、外壳和连接线材应采用阻燃材质。</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2.3.8 </w:t>
      </w:r>
      <w:r>
        <w:rPr>
          <w:rFonts w:ascii="宋体" w:eastAsia="宋体" w:hAnsi="宋体" w:cs="宋体" w:hint="eastAsia"/>
          <w:szCs w:val="21"/>
          <w:lang w:bidi="ar"/>
        </w:rPr>
        <w:t>水表远传模块采用无线通讯，应取得工信部颁发的入网许可证、无线电核准证书，通讯方式：支持</w:t>
      </w:r>
      <w:r>
        <w:rPr>
          <w:rFonts w:ascii="宋体" w:eastAsia="宋体" w:hAnsi="宋体" w:cs="宋体" w:hint="eastAsia"/>
          <w:szCs w:val="21"/>
          <w:lang w:bidi="ar"/>
        </w:rPr>
        <w:t>NB-IoT</w:t>
      </w:r>
      <w:r>
        <w:rPr>
          <w:rFonts w:ascii="宋体" w:eastAsia="宋体" w:hAnsi="宋体" w:cs="宋体" w:hint="eastAsia"/>
          <w:szCs w:val="21"/>
          <w:lang w:bidi="ar"/>
        </w:rPr>
        <w:t>无线物联网远传通讯。采用东莞本地通信运营商的通讯网络实现数据传输，并提供属地化日常通信运维服务（需提供产品说明书和相关承诺文件）。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2.3.9 </w:t>
      </w:r>
      <w:r>
        <w:rPr>
          <w:rFonts w:ascii="宋体" w:eastAsia="宋体" w:hAnsi="宋体" w:cs="宋体" w:hint="eastAsia"/>
          <w:szCs w:val="21"/>
          <w:lang w:bidi="ar"/>
        </w:rPr>
        <w:t>若处于</w:t>
      </w:r>
      <w:r>
        <w:rPr>
          <w:rFonts w:ascii="宋体" w:eastAsia="宋体" w:hAnsi="宋体" w:cs="宋体" w:hint="eastAsia"/>
          <w:szCs w:val="21"/>
          <w:lang w:bidi="ar"/>
        </w:rPr>
        <w:t>NB-IOT</w:t>
      </w:r>
      <w:r>
        <w:rPr>
          <w:rFonts w:ascii="宋体" w:eastAsia="宋体" w:hAnsi="宋体" w:cs="宋体" w:hint="eastAsia"/>
          <w:szCs w:val="21"/>
          <w:lang w:bidi="ar"/>
        </w:rPr>
        <w:t>信号接收不利点，投标人应采取措施，例如</w:t>
      </w:r>
      <w:r>
        <w:rPr>
          <w:rFonts w:ascii="宋体" w:eastAsia="宋体" w:hAnsi="宋体" w:cs="宋体" w:hint="eastAsia"/>
          <w:kern w:val="0"/>
          <w:szCs w:val="21"/>
          <w:lang w:bidi="ar"/>
        </w:rPr>
        <w:t>配置增长天线的远传模块、</w:t>
      </w:r>
      <w:r>
        <w:rPr>
          <w:rFonts w:ascii="宋体" w:eastAsia="宋体" w:hAnsi="宋体" w:cs="宋体" w:hint="eastAsia"/>
          <w:szCs w:val="21"/>
          <w:lang w:bidi="ar"/>
        </w:rPr>
        <w:t>与运营商协调网络优化、</w:t>
      </w:r>
      <w:r>
        <w:rPr>
          <w:rFonts w:ascii="宋体" w:eastAsia="宋体" w:hAnsi="宋体" w:cs="宋体" w:hint="eastAsia"/>
          <w:szCs w:val="21"/>
          <w:lang w:bidi="ar"/>
        </w:rPr>
        <w:t>转用</w:t>
      </w:r>
      <w:r>
        <w:rPr>
          <w:rFonts w:ascii="宋体" w:eastAsia="宋体" w:hAnsi="宋体" w:cs="宋体" w:hint="eastAsia"/>
          <w:szCs w:val="21"/>
          <w:lang w:bidi="ar"/>
        </w:rPr>
        <w:t>4G</w:t>
      </w:r>
      <w:r>
        <w:rPr>
          <w:rFonts w:ascii="宋体" w:eastAsia="宋体" w:hAnsi="宋体" w:cs="宋体" w:hint="eastAsia"/>
          <w:szCs w:val="21"/>
          <w:lang w:bidi="ar"/>
        </w:rPr>
        <w:t>移动通讯网络等方法，提升网络性能质量，确保数据传输成功率达到要求。采取措施所发生的所有费用，由投标人负责。</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2.3.10 </w:t>
      </w:r>
      <w:r>
        <w:rPr>
          <w:rFonts w:ascii="宋体" w:eastAsia="宋体" w:hAnsi="宋体" w:cs="宋体" w:hint="eastAsia"/>
          <w:szCs w:val="21"/>
          <w:lang w:bidi="ar"/>
        </w:rPr>
        <w:t>远传参数设置：可通过有线连接、手机蓝牙连接或近端手持终端设备进行参数设置和远传设备调试。</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2.3.11 </w:t>
      </w:r>
      <w:r>
        <w:rPr>
          <w:rFonts w:ascii="宋体" w:eastAsia="宋体" w:hAnsi="宋体" w:cs="宋体" w:hint="eastAsia"/>
          <w:szCs w:val="21"/>
          <w:lang w:bidi="ar"/>
        </w:rPr>
        <w:t>远传模块的通讯协议需符合招标人物联网终端传输规约的有关要求（需提供相关承诺文件）。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2.3.12 </w:t>
      </w:r>
      <w:r>
        <w:rPr>
          <w:rFonts w:ascii="宋体" w:eastAsia="宋体" w:hAnsi="宋体" w:cs="宋体" w:hint="eastAsia"/>
          <w:szCs w:val="21"/>
          <w:lang w:bidi="ar"/>
        </w:rPr>
        <w:t>平台对接：所有数据按招标人要求无缝融合到招标人指定的智能水表管理系统，中标人需无偿配合远传水表的接入工作（需提供可无缝接入中标人所指定的系统管理平台的承诺函）。</w:t>
      </w:r>
    </w:p>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三、物联网终端</w:t>
      </w:r>
      <w:r>
        <w:rPr>
          <w:rFonts w:ascii="宋体" w:eastAsia="宋体" w:hAnsi="宋体" w:cs="宋体" w:hint="eastAsia"/>
          <w:b/>
          <w:bCs/>
          <w:szCs w:val="21"/>
          <w:lang w:bidi="ar"/>
        </w:rPr>
        <w:t>传输规约要求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投标人的投标产品需符合招标人物联网终端传输规约要求，包括但不限于以下协议框架、应用数据结构等，其他相关要求可于中标后咨询招标人。</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 </w:t>
      </w:r>
      <w:r>
        <w:rPr>
          <w:rFonts w:ascii="宋体" w:eastAsia="宋体" w:hAnsi="宋体" w:cs="宋体" w:hint="eastAsia"/>
          <w:szCs w:val="21"/>
          <w:lang w:bidi="ar"/>
        </w:rPr>
        <w:t>协议框架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3.1.1 </w:t>
      </w:r>
      <w:r>
        <w:rPr>
          <w:rFonts w:ascii="宋体" w:eastAsia="宋体" w:hAnsi="宋体" w:cs="宋体" w:hint="eastAsia"/>
          <w:szCs w:val="21"/>
          <w:lang w:bidi="ar"/>
        </w:rPr>
        <w:t>上行框架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上行框架规定了所有从设备端发往平台端的数据帧的基础格式，结构如下：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20"/>
        <w:gridCol w:w="1095"/>
        <w:gridCol w:w="4730"/>
      </w:tblGrid>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帧起始符（</w:t>
            </w:r>
            <w:r>
              <w:rPr>
                <w:rFonts w:eastAsia="宋体" w:cs="宋体" w:hint="eastAsia"/>
                <w:sz w:val="21"/>
                <w:szCs w:val="21"/>
                <w:lang w:bidi="ar"/>
              </w:rPr>
              <w:t>68H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固定值</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帧长度</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从帧起始符（</w:t>
            </w:r>
            <w:r>
              <w:rPr>
                <w:rFonts w:eastAsia="宋体" w:cs="宋体" w:hint="eastAsia"/>
                <w:sz w:val="21"/>
                <w:szCs w:val="21"/>
                <w:lang w:bidi="ar"/>
              </w:rPr>
              <w:t>68H</w:t>
            </w:r>
            <w:r>
              <w:rPr>
                <w:rFonts w:eastAsia="宋体" w:cs="宋体" w:hint="eastAsia"/>
                <w:sz w:val="21"/>
                <w:szCs w:val="21"/>
                <w:lang w:bidi="ar"/>
              </w:rPr>
              <w:t>）至帧结束符（</w:t>
            </w:r>
            <w:r>
              <w:rPr>
                <w:rFonts w:eastAsia="宋体" w:cs="宋体" w:hint="eastAsia"/>
                <w:sz w:val="21"/>
                <w:szCs w:val="21"/>
                <w:lang w:bidi="ar"/>
              </w:rPr>
              <w:t>16H</w:t>
            </w:r>
            <w:r>
              <w:rPr>
                <w:rFonts w:eastAsia="宋体" w:cs="宋体" w:hint="eastAsia"/>
                <w:sz w:val="21"/>
                <w:szCs w:val="21"/>
                <w:lang w:bidi="ar"/>
              </w:rPr>
              <w:t>）之间的字节总数，不含</w:t>
            </w:r>
            <w:r>
              <w:rPr>
                <w:rFonts w:eastAsia="宋体" w:cs="宋体" w:hint="eastAsia"/>
                <w:sz w:val="21"/>
                <w:szCs w:val="21"/>
                <w:lang w:bidi="ar"/>
              </w:rPr>
              <w:t>68H</w:t>
            </w:r>
            <w:r>
              <w:rPr>
                <w:rFonts w:eastAsia="宋体" w:cs="宋体" w:hint="eastAsia"/>
                <w:sz w:val="21"/>
                <w:szCs w:val="21"/>
                <w:lang w:bidi="ar"/>
              </w:rPr>
              <w:t>和</w:t>
            </w:r>
            <w:r>
              <w:rPr>
                <w:rFonts w:eastAsia="宋体" w:cs="宋体" w:hint="eastAsia"/>
                <w:sz w:val="21"/>
                <w:szCs w:val="21"/>
                <w:lang w:bidi="ar"/>
              </w:rPr>
              <w:t>16H</w:t>
            </w:r>
            <w:r>
              <w:rPr>
                <w:rFonts w:eastAsia="宋体" w:cs="宋体" w:hint="eastAsia"/>
                <w:sz w:val="21"/>
                <w:szCs w:val="21"/>
                <w:lang w:bidi="ar"/>
              </w:rPr>
              <w:t>。</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帧标识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是否加密</w:t>
            </w:r>
            <w:r>
              <w:rPr>
                <w:rFonts w:eastAsia="宋体" w:cs="宋体" w:hint="eastAsia"/>
                <w:sz w:val="21"/>
                <w:szCs w:val="21"/>
                <w:lang w:bidi="ar"/>
              </w:rPr>
              <w:t>1bit</w:t>
            </w:r>
            <w:r>
              <w:rPr>
                <w:rFonts w:eastAsia="宋体" w:cs="宋体" w:hint="eastAsia"/>
                <w:sz w:val="21"/>
                <w:szCs w:val="21"/>
                <w:lang w:bidi="ar"/>
              </w:rPr>
              <w:t>、是否分帧</w:t>
            </w:r>
            <w:r>
              <w:rPr>
                <w:rFonts w:eastAsia="宋体" w:cs="宋体" w:hint="eastAsia"/>
                <w:sz w:val="21"/>
                <w:szCs w:val="21"/>
                <w:lang w:bidi="ar"/>
              </w:rPr>
              <w:t>2bit</w:t>
            </w:r>
            <w:r>
              <w:rPr>
                <w:rFonts w:eastAsia="宋体" w:cs="宋体" w:hint="eastAsia"/>
                <w:sz w:val="21"/>
                <w:szCs w:val="21"/>
                <w:lang w:bidi="ar"/>
              </w:rPr>
              <w:t>、帧序号</w:t>
            </w:r>
            <w:r>
              <w:rPr>
                <w:rFonts w:eastAsia="宋体" w:cs="宋体" w:hint="eastAsia"/>
                <w:sz w:val="21"/>
                <w:szCs w:val="21"/>
                <w:lang w:bidi="ar"/>
              </w:rPr>
              <w:t>4bit</w:t>
            </w:r>
            <w:r>
              <w:rPr>
                <w:rFonts w:eastAsia="宋体" w:cs="宋体" w:hint="eastAsia"/>
                <w:sz w:val="21"/>
                <w:szCs w:val="21"/>
                <w:lang w:bidi="ar"/>
              </w:rPr>
              <w:t>、是否包含运行参数段</w:t>
            </w:r>
            <w:r>
              <w:rPr>
                <w:rFonts w:eastAsia="宋体" w:cs="宋体" w:hint="eastAsia"/>
                <w:sz w:val="21"/>
                <w:szCs w:val="21"/>
                <w:lang w:bidi="ar"/>
              </w:rPr>
              <w:t>1bit</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协议版本</w:t>
            </w:r>
            <w:r>
              <w:rPr>
                <w:rFonts w:eastAsia="宋体" w:cs="宋体" w:hint="eastAsia"/>
                <w:sz w:val="21"/>
                <w:szCs w:val="21"/>
                <w:lang w:bidi="ar"/>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主版本</w:t>
            </w:r>
            <w:r>
              <w:rPr>
                <w:rFonts w:eastAsia="宋体" w:cs="宋体" w:hint="eastAsia"/>
                <w:sz w:val="21"/>
                <w:szCs w:val="21"/>
                <w:lang w:bidi="ar"/>
              </w:rPr>
              <w:t>4bit</w:t>
            </w:r>
            <w:r>
              <w:rPr>
                <w:rFonts w:eastAsia="宋体" w:cs="宋体" w:hint="eastAsia"/>
                <w:sz w:val="21"/>
                <w:szCs w:val="21"/>
                <w:lang w:bidi="ar"/>
              </w:rPr>
              <w:t>、子版本</w:t>
            </w:r>
            <w:r>
              <w:rPr>
                <w:rFonts w:eastAsia="宋体" w:cs="宋体" w:hint="eastAsia"/>
                <w:sz w:val="21"/>
                <w:szCs w:val="21"/>
                <w:lang w:bidi="ar"/>
              </w:rPr>
              <w:t>4bit</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设备地址</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8Byte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表码</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功能码</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功能码</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帧确认符（</w:t>
            </w:r>
            <w:r>
              <w:rPr>
                <w:rFonts w:eastAsia="宋体" w:cs="宋体" w:hint="eastAsia"/>
                <w:sz w:val="21"/>
                <w:szCs w:val="21"/>
                <w:lang w:bidi="ar"/>
              </w:rPr>
              <w:t>68H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固定值</w:t>
            </w:r>
          </w:p>
        </w:tc>
      </w:tr>
      <w:tr w:rsidR="00CD7A2F">
        <w:trPr>
          <w:jc w:val="center"/>
        </w:trPr>
        <w:tc>
          <w:tcPr>
            <w:tcW w:w="735" w:type="dxa"/>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运行参数段</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设备标识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包含设备工作模式（</w:t>
            </w:r>
            <w:r>
              <w:rPr>
                <w:rFonts w:eastAsia="宋体" w:cs="宋体" w:hint="eastAsia"/>
                <w:sz w:val="21"/>
                <w:szCs w:val="21"/>
                <w:lang w:bidi="ar"/>
              </w:rPr>
              <w:t>1Bit</w:t>
            </w:r>
            <w:r>
              <w:rPr>
                <w:rFonts w:eastAsia="宋体" w:cs="宋体" w:hint="eastAsia"/>
                <w:sz w:val="21"/>
                <w:szCs w:val="21"/>
                <w:lang w:bidi="ar"/>
              </w:rPr>
              <w:t>）、设备类型（</w:t>
            </w:r>
            <w:r>
              <w:rPr>
                <w:rFonts w:eastAsia="宋体" w:cs="宋体" w:hint="eastAsia"/>
                <w:sz w:val="21"/>
                <w:szCs w:val="21"/>
                <w:lang w:bidi="ar"/>
              </w:rPr>
              <w:t>7Bit</w:t>
            </w:r>
            <w:r>
              <w:rPr>
                <w:rFonts w:eastAsia="宋体" w:cs="宋体" w:hint="eastAsia"/>
                <w:sz w:val="21"/>
                <w:szCs w:val="21"/>
                <w:lang w:bidi="ar"/>
              </w:rPr>
              <w:t>）</w:t>
            </w: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设备电压</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信号强度</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接收功率</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信噪比</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覆盖等级</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小区</w:t>
            </w:r>
            <w:r>
              <w:rPr>
                <w:rFonts w:eastAsia="宋体" w:cs="宋体" w:hint="eastAsia"/>
                <w:sz w:val="21"/>
                <w:szCs w:val="21"/>
                <w:lang w:bidi="ar"/>
              </w:rPr>
              <w:t>ID</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4Byte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IMEI</w:t>
            </w:r>
            <w:r>
              <w:rPr>
                <w:rFonts w:eastAsia="宋体" w:cs="宋体" w:hint="eastAsia"/>
                <w:sz w:val="21"/>
                <w:szCs w:val="21"/>
                <w:lang w:bidi="ar"/>
              </w:rPr>
              <w:t>标识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8Byte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BCD</w:t>
            </w:r>
          </w:p>
        </w:tc>
      </w:tr>
      <w:tr w:rsidR="00CD7A2F">
        <w:trPr>
          <w:jc w:val="center"/>
        </w:trPr>
        <w:tc>
          <w:tcPr>
            <w:tcW w:w="735"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SIM</w:t>
            </w:r>
            <w:r>
              <w:rPr>
                <w:rFonts w:eastAsia="宋体" w:cs="宋体" w:hint="eastAsia"/>
                <w:sz w:val="21"/>
                <w:szCs w:val="21"/>
                <w:lang w:bidi="ar"/>
              </w:rPr>
              <w:t>标识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10Byte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BCD</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指令</w:t>
            </w:r>
            <w:r>
              <w:rPr>
                <w:rFonts w:eastAsia="宋体" w:cs="宋体" w:hint="eastAsia"/>
                <w:sz w:val="21"/>
                <w:szCs w:val="21"/>
                <w:lang w:bidi="ar"/>
              </w:rPr>
              <w:t>MID</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指令标识，高字节在前，发起方生成，接收方原码返回</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功能数据段</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变长</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由功能码决定</w:t>
            </w: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lastRenderedPageBreak/>
              <w:t>帧校验</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ind w:right="-28"/>
              <w:jc w:val="center"/>
              <w:rPr>
                <w:rFonts w:eastAsia="宋体" w:cs="宋体"/>
                <w:sz w:val="21"/>
                <w:szCs w:val="21"/>
              </w:rPr>
            </w:pPr>
          </w:p>
        </w:tc>
      </w:tr>
      <w:tr w:rsidR="00CD7A2F">
        <w:trPr>
          <w:jc w:val="center"/>
        </w:trPr>
        <w:tc>
          <w:tcPr>
            <w:tcW w:w="3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帧结束符（</w:t>
            </w:r>
            <w:r>
              <w:rPr>
                <w:rFonts w:eastAsia="宋体" w:cs="宋体" w:hint="eastAsia"/>
                <w:sz w:val="21"/>
                <w:szCs w:val="21"/>
                <w:lang w:bidi="ar"/>
              </w:rPr>
              <w:t>16H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固定值</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3.1.2 </w:t>
      </w:r>
      <w:r>
        <w:rPr>
          <w:rFonts w:ascii="宋体" w:eastAsia="宋体" w:hAnsi="宋体" w:cs="宋体" w:hint="eastAsia"/>
          <w:szCs w:val="21"/>
          <w:lang w:bidi="ar"/>
        </w:rPr>
        <w:t>下行框架</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下行框架规定了所有从平台端发往设备端的数据帧的基础格式，结构如下：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095"/>
        <w:gridCol w:w="4730"/>
      </w:tblGrid>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帧起始符（</w:t>
            </w:r>
            <w:r>
              <w:rPr>
                <w:rFonts w:eastAsia="宋体" w:cs="宋体" w:hint="eastAsia"/>
                <w:sz w:val="21"/>
                <w:szCs w:val="21"/>
                <w:lang w:bidi="ar"/>
              </w:rPr>
              <w:t>68H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固定值</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帧长度</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从帧起始符（</w:t>
            </w:r>
            <w:r>
              <w:rPr>
                <w:rFonts w:eastAsia="宋体" w:cs="宋体" w:hint="eastAsia"/>
                <w:sz w:val="21"/>
                <w:szCs w:val="21"/>
                <w:lang w:bidi="ar"/>
              </w:rPr>
              <w:t>68H</w:t>
            </w:r>
            <w:r>
              <w:rPr>
                <w:rFonts w:eastAsia="宋体" w:cs="宋体" w:hint="eastAsia"/>
                <w:sz w:val="21"/>
                <w:szCs w:val="21"/>
                <w:lang w:bidi="ar"/>
              </w:rPr>
              <w:t>）开始至帧结束符（</w:t>
            </w:r>
            <w:r>
              <w:rPr>
                <w:rFonts w:eastAsia="宋体" w:cs="宋体" w:hint="eastAsia"/>
                <w:sz w:val="21"/>
                <w:szCs w:val="21"/>
                <w:lang w:bidi="ar"/>
              </w:rPr>
              <w:t>16H</w:t>
            </w:r>
            <w:r>
              <w:rPr>
                <w:rFonts w:eastAsia="宋体" w:cs="宋体" w:hint="eastAsia"/>
                <w:sz w:val="21"/>
                <w:szCs w:val="21"/>
                <w:lang w:bidi="ar"/>
              </w:rPr>
              <w:t>）之间的字节总数</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帧标识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Lines="50" w:before="120" w:beforeAutospacing="0" w:after="0"/>
              <w:jc w:val="center"/>
              <w:rPr>
                <w:rFonts w:eastAsia="宋体" w:cs="宋体"/>
                <w:sz w:val="21"/>
                <w:szCs w:val="21"/>
              </w:rPr>
            </w:pP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协议版本</w:t>
            </w:r>
            <w:r>
              <w:rPr>
                <w:rFonts w:eastAsia="宋体" w:cs="宋体" w:hint="eastAsia"/>
                <w:sz w:val="21"/>
                <w:szCs w:val="21"/>
                <w:lang w:bidi="ar"/>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Lines="50" w:before="120" w:beforeAutospacing="0" w:after="0"/>
              <w:jc w:val="center"/>
              <w:rPr>
                <w:rFonts w:eastAsia="宋体" w:cs="宋体"/>
                <w:sz w:val="21"/>
                <w:szCs w:val="21"/>
              </w:rPr>
            </w:pP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设备地址</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8Byte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Lines="50" w:before="120" w:beforeAutospacing="0" w:after="0"/>
              <w:jc w:val="center"/>
              <w:rPr>
                <w:rFonts w:eastAsia="宋体" w:cs="宋体"/>
                <w:sz w:val="21"/>
                <w:szCs w:val="21"/>
              </w:rPr>
            </w:pP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功能码</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功能码</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帧确认符（</w:t>
            </w:r>
            <w:r>
              <w:rPr>
                <w:rFonts w:eastAsia="宋体" w:cs="宋体" w:hint="eastAsia"/>
                <w:sz w:val="21"/>
                <w:szCs w:val="21"/>
                <w:lang w:bidi="ar"/>
              </w:rPr>
              <w:t>68H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固定值</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指令</w:t>
            </w:r>
            <w:r>
              <w:rPr>
                <w:rFonts w:eastAsia="宋体" w:cs="宋体" w:hint="eastAsia"/>
                <w:sz w:val="21"/>
                <w:szCs w:val="21"/>
                <w:lang w:bidi="ar"/>
              </w:rPr>
              <w:t>MID</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2Byte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指令标识，高字节在前，发起方生成，接收方原码返回</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功能数据段</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变长</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由功能码决定</w:t>
            </w: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帧校验</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Lines="50" w:before="120" w:beforeAutospacing="0" w:after="0"/>
              <w:jc w:val="center"/>
              <w:rPr>
                <w:rFonts w:eastAsia="宋体" w:cs="宋体"/>
                <w:sz w:val="21"/>
                <w:szCs w:val="21"/>
              </w:rPr>
            </w:pPr>
          </w:p>
        </w:tc>
      </w:tr>
      <w:tr w:rsidR="00CD7A2F">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帧结束符（</w:t>
            </w:r>
            <w:r>
              <w:rPr>
                <w:rFonts w:eastAsia="宋体" w:cs="宋体" w:hint="eastAsia"/>
                <w:sz w:val="21"/>
                <w:szCs w:val="21"/>
                <w:lang w:bidi="ar"/>
              </w:rPr>
              <w:t>16H</w:t>
            </w:r>
            <w:r>
              <w:rPr>
                <w:rFonts w:eastAsia="宋体" w:cs="宋体" w:hint="eastAsia"/>
                <w:sz w:val="21"/>
                <w:szCs w:val="21"/>
                <w:lang w:bidi="ar"/>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1Byte</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Lines="50" w:before="120" w:beforeAutospacing="0" w:after="0"/>
              <w:jc w:val="center"/>
              <w:rPr>
                <w:rFonts w:eastAsia="宋体" w:cs="宋体"/>
                <w:sz w:val="21"/>
                <w:szCs w:val="21"/>
              </w:rPr>
            </w:pPr>
            <w:r>
              <w:rPr>
                <w:rFonts w:eastAsia="宋体" w:cs="宋体" w:hint="eastAsia"/>
                <w:sz w:val="21"/>
                <w:szCs w:val="21"/>
                <w:lang w:bidi="ar"/>
              </w:rPr>
              <w:t>固定值</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3.1.3 </w:t>
      </w:r>
      <w:r>
        <w:rPr>
          <w:rFonts w:ascii="宋体" w:eastAsia="宋体" w:hAnsi="宋体" w:cs="宋体" w:hint="eastAsia"/>
          <w:szCs w:val="21"/>
          <w:lang w:bidi="ar"/>
        </w:rPr>
        <w:t>帧长度</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帧长度由</w:t>
      </w:r>
      <w:r>
        <w:rPr>
          <w:rFonts w:ascii="宋体" w:eastAsia="宋体" w:hAnsi="宋体" w:cs="宋体" w:hint="eastAsia"/>
          <w:szCs w:val="21"/>
          <w:lang w:bidi="ar"/>
        </w:rPr>
        <w:t>2</w:t>
      </w:r>
      <w:r>
        <w:rPr>
          <w:rFonts w:ascii="宋体" w:eastAsia="宋体" w:hAnsi="宋体" w:cs="宋体" w:hint="eastAsia"/>
          <w:szCs w:val="21"/>
          <w:lang w:bidi="ar"/>
        </w:rPr>
        <w:t>字节表示，高字节在前，低字节在后。帧长度包含从帧起始符（</w:t>
      </w:r>
      <w:r>
        <w:rPr>
          <w:rFonts w:ascii="宋体" w:eastAsia="宋体" w:hAnsi="宋体" w:cs="宋体" w:hint="eastAsia"/>
          <w:szCs w:val="21"/>
          <w:lang w:bidi="ar"/>
        </w:rPr>
        <w:t>68H</w:t>
      </w:r>
      <w:r>
        <w:rPr>
          <w:rFonts w:ascii="宋体" w:eastAsia="宋体" w:hAnsi="宋体" w:cs="宋体" w:hint="eastAsia"/>
          <w:szCs w:val="21"/>
          <w:lang w:bidi="ar"/>
        </w:rPr>
        <w:t>，不含）开始至帧结束符（</w:t>
      </w:r>
      <w:r>
        <w:rPr>
          <w:rFonts w:ascii="宋体" w:eastAsia="宋体" w:hAnsi="宋体" w:cs="宋体" w:hint="eastAsia"/>
          <w:szCs w:val="21"/>
          <w:lang w:bidi="ar"/>
        </w:rPr>
        <w:t>16H</w:t>
      </w:r>
      <w:r>
        <w:rPr>
          <w:rFonts w:ascii="宋体" w:eastAsia="宋体" w:hAnsi="宋体" w:cs="宋体" w:hint="eastAsia"/>
          <w:szCs w:val="21"/>
          <w:lang w:bidi="ar"/>
        </w:rPr>
        <w:t>，不含）之间的字节总数。</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3.1.4 </w:t>
      </w:r>
      <w:r>
        <w:rPr>
          <w:rFonts w:ascii="宋体" w:eastAsia="宋体" w:hAnsi="宋体" w:cs="宋体" w:hint="eastAsia"/>
          <w:szCs w:val="21"/>
          <w:lang w:bidi="ar"/>
        </w:rPr>
        <w:t>帧标识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帧标识由</w:t>
      </w:r>
      <w:r>
        <w:rPr>
          <w:rFonts w:ascii="宋体" w:eastAsia="宋体" w:hAnsi="宋体" w:cs="宋体" w:hint="eastAsia"/>
          <w:szCs w:val="21"/>
          <w:lang w:bidi="ar"/>
        </w:rPr>
        <w:t>1</w:t>
      </w:r>
      <w:r>
        <w:rPr>
          <w:rFonts w:ascii="宋体" w:eastAsia="宋体" w:hAnsi="宋体" w:cs="宋体" w:hint="eastAsia"/>
          <w:szCs w:val="21"/>
          <w:lang w:bidi="ar"/>
        </w:rPr>
        <w:t>个字节表示，各二进制位组织格式如下：</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CD7A2F">
        <w:trP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0</w:t>
            </w:r>
          </w:p>
        </w:tc>
      </w:tr>
      <w:tr w:rsidR="00CD7A2F">
        <w:trP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运行参数段标志</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是否加密标志</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分帧标识</w:t>
            </w:r>
            <w:r>
              <w:rPr>
                <w:rFonts w:eastAsia="宋体" w:cs="宋体" w:hint="eastAsia"/>
                <w:sz w:val="21"/>
                <w:szCs w:val="21"/>
                <w:lang w:bidi="ar"/>
              </w:rP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分帧标识</w:t>
            </w:r>
            <w:r>
              <w:rPr>
                <w:rFonts w:eastAsia="宋体" w:cs="宋体" w:hint="eastAsia"/>
                <w:sz w:val="21"/>
                <w:szCs w:val="21"/>
                <w:lang w:bidi="ar"/>
              </w:rPr>
              <w:t>2</w:t>
            </w:r>
          </w:p>
        </w:tc>
        <w:tc>
          <w:tcPr>
            <w:tcW w:w="46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ind w:right="-28"/>
              <w:jc w:val="center"/>
              <w:rPr>
                <w:rFonts w:eastAsia="宋体" w:cs="宋体"/>
                <w:sz w:val="21"/>
                <w:szCs w:val="21"/>
              </w:rPr>
            </w:pPr>
            <w:r>
              <w:rPr>
                <w:rFonts w:eastAsia="宋体" w:cs="宋体" w:hint="eastAsia"/>
                <w:sz w:val="21"/>
                <w:szCs w:val="21"/>
                <w:lang w:bidi="ar"/>
              </w:rPr>
              <w:t>帧流水号</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运行参数段标志：</w:t>
      </w:r>
      <w:r>
        <w:rPr>
          <w:rFonts w:ascii="宋体" w:eastAsia="宋体" w:hAnsi="宋体" w:cs="宋体" w:hint="eastAsia"/>
          <w:szCs w:val="21"/>
          <w:lang w:bidi="ar"/>
        </w:rPr>
        <w:t>1</w:t>
      </w:r>
      <w:r>
        <w:rPr>
          <w:rFonts w:ascii="宋体" w:eastAsia="宋体" w:hAnsi="宋体" w:cs="宋体" w:hint="eastAsia"/>
          <w:szCs w:val="21"/>
          <w:lang w:bidi="ar"/>
        </w:rPr>
        <w:t>表示该帧数据包含运行参数数据段，</w:t>
      </w:r>
      <w:r>
        <w:rPr>
          <w:rFonts w:ascii="宋体" w:eastAsia="宋体" w:hAnsi="宋体" w:cs="宋体" w:hint="eastAsia"/>
          <w:szCs w:val="21"/>
          <w:lang w:bidi="ar"/>
        </w:rPr>
        <w:t>0</w:t>
      </w:r>
      <w:r>
        <w:rPr>
          <w:rFonts w:ascii="宋体" w:eastAsia="宋体" w:hAnsi="宋体" w:cs="宋体" w:hint="eastAsia"/>
          <w:szCs w:val="21"/>
          <w:lang w:bidi="ar"/>
        </w:rPr>
        <w:t>表示不含运行参数数据段。运行参数段中包含设备信息和信号信息等，详见运行参数段章节。</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是否加密标志：</w:t>
      </w:r>
      <w:r>
        <w:rPr>
          <w:rFonts w:ascii="宋体" w:eastAsia="宋体" w:hAnsi="宋体" w:cs="宋体" w:hint="eastAsia"/>
          <w:szCs w:val="21"/>
          <w:lang w:bidi="ar"/>
        </w:rPr>
        <w:t>1</w:t>
      </w:r>
      <w:r>
        <w:rPr>
          <w:rFonts w:ascii="宋体" w:eastAsia="宋体" w:hAnsi="宋体" w:cs="宋体" w:hint="eastAsia"/>
          <w:szCs w:val="21"/>
          <w:lang w:bidi="ar"/>
        </w:rPr>
        <w:t>表示功能数据段已加密，</w:t>
      </w:r>
      <w:r>
        <w:rPr>
          <w:rFonts w:ascii="宋体" w:eastAsia="宋体" w:hAnsi="宋体" w:cs="宋体" w:hint="eastAsia"/>
          <w:szCs w:val="21"/>
          <w:lang w:bidi="ar"/>
        </w:rPr>
        <w:t>0</w:t>
      </w:r>
      <w:r>
        <w:rPr>
          <w:rFonts w:ascii="宋体" w:eastAsia="宋体" w:hAnsi="宋体" w:cs="宋体" w:hint="eastAsia"/>
          <w:szCs w:val="21"/>
          <w:lang w:bidi="ar"/>
        </w:rPr>
        <w:t>表示未加密。本协议规定使用</w:t>
      </w:r>
      <w:r>
        <w:rPr>
          <w:rFonts w:ascii="宋体" w:eastAsia="宋体" w:hAnsi="宋体" w:cs="宋体" w:hint="eastAsia"/>
          <w:szCs w:val="21"/>
          <w:lang w:bidi="ar"/>
        </w:rPr>
        <w:t>AES-128/ECB/PKCS7Padding</w:t>
      </w:r>
      <w:r>
        <w:rPr>
          <w:rFonts w:ascii="宋体" w:eastAsia="宋体" w:hAnsi="宋体" w:cs="宋体" w:hint="eastAsia"/>
          <w:szCs w:val="21"/>
          <w:lang w:bidi="ar"/>
        </w:rPr>
        <w:t>对数据进行加解密。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分帧标识：由</w:t>
      </w:r>
      <w:r>
        <w:rPr>
          <w:rFonts w:ascii="宋体" w:eastAsia="宋体" w:hAnsi="宋体" w:cs="宋体" w:hint="eastAsia"/>
          <w:szCs w:val="21"/>
          <w:lang w:bidi="ar"/>
        </w:rPr>
        <w:t>2</w:t>
      </w:r>
      <w:r>
        <w:rPr>
          <w:rFonts w:ascii="宋体" w:eastAsia="宋体" w:hAnsi="宋体" w:cs="宋体" w:hint="eastAsia"/>
          <w:szCs w:val="21"/>
          <w:lang w:bidi="ar"/>
        </w:rPr>
        <w:t>个位组成，当数据量较大需要拆分为多帧传输时，每一帧都必须包含完整的帧组织框架（即每一帧都必须能够被独立解析）。</w:t>
      </w:r>
    </w:p>
    <w:p w:rsidR="00CD7A2F" w:rsidRDefault="00716C49">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分帧标识组合含义见下表：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20"/>
        <w:gridCol w:w="3615"/>
      </w:tblGrid>
      <w:tr w:rsidR="00CD7A2F">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分帧标识</w:t>
            </w:r>
            <w:r>
              <w:rPr>
                <w:rFonts w:eastAsia="宋体" w:cs="宋体" w:hint="eastAsia"/>
                <w:sz w:val="21"/>
                <w:szCs w:val="21"/>
                <w:lang w:bidi="ar"/>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分帧标识</w:t>
            </w:r>
            <w:r>
              <w:rPr>
                <w:rFonts w:eastAsia="宋体" w:cs="宋体" w:hint="eastAsia"/>
                <w:sz w:val="21"/>
                <w:szCs w:val="21"/>
                <w:lang w:bidi="ar"/>
              </w:rPr>
              <w:t>2</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含义</w:t>
            </w:r>
          </w:p>
        </w:tc>
      </w:tr>
      <w:tr w:rsidR="00CD7A2F">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传输分为多帧，当前为中间帧</w:t>
            </w:r>
          </w:p>
        </w:tc>
      </w:tr>
      <w:tr w:rsidR="00CD7A2F">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传输分为多帧，当前为结束帧</w:t>
            </w:r>
          </w:p>
        </w:tc>
      </w:tr>
      <w:tr w:rsidR="00CD7A2F">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传输分为多帧，当前为第</w:t>
            </w:r>
            <w:r>
              <w:rPr>
                <w:rFonts w:eastAsia="宋体" w:cs="宋体" w:hint="eastAsia"/>
                <w:sz w:val="21"/>
                <w:szCs w:val="21"/>
                <w:lang w:bidi="ar"/>
              </w:rPr>
              <w:t>1</w:t>
            </w:r>
            <w:r>
              <w:rPr>
                <w:rFonts w:eastAsia="宋体" w:cs="宋体" w:hint="eastAsia"/>
                <w:sz w:val="21"/>
                <w:szCs w:val="21"/>
                <w:lang w:bidi="ar"/>
              </w:rPr>
              <w:t>帧，还有</w:t>
            </w:r>
            <w:r>
              <w:rPr>
                <w:rFonts w:eastAsia="宋体" w:cs="宋体" w:hint="eastAsia"/>
                <w:sz w:val="21"/>
                <w:szCs w:val="21"/>
                <w:lang w:bidi="ar"/>
              </w:rPr>
              <w:lastRenderedPageBreak/>
              <w:t>后续帧</w:t>
            </w:r>
          </w:p>
        </w:tc>
      </w:tr>
      <w:tr w:rsidR="00CD7A2F">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未分帧</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帧流水号：由</w:t>
      </w:r>
      <w:r>
        <w:rPr>
          <w:rFonts w:ascii="宋体" w:eastAsia="宋体" w:hAnsi="宋体" w:cs="宋体" w:hint="eastAsia"/>
          <w:szCs w:val="21"/>
          <w:lang w:bidi="ar"/>
        </w:rPr>
        <w:t>4</w:t>
      </w:r>
      <w:r>
        <w:rPr>
          <w:rFonts w:ascii="宋体" w:eastAsia="宋体" w:hAnsi="宋体" w:cs="宋体" w:hint="eastAsia"/>
          <w:szCs w:val="21"/>
          <w:lang w:bidi="ar"/>
        </w:rPr>
        <w:t>个位组成，取值</w:t>
      </w:r>
      <w:r>
        <w:rPr>
          <w:rFonts w:ascii="宋体" w:eastAsia="宋体" w:hAnsi="宋体" w:cs="宋体" w:hint="eastAsia"/>
          <w:szCs w:val="21"/>
          <w:lang w:bidi="ar"/>
        </w:rPr>
        <w:t>0~15</w:t>
      </w:r>
      <w:r>
        <w:rPr>
          <w:rFonts w:ascii="宋体" w:eastAsia="宋体" w:hAnsi="宋体" w:cs="宋体" w:hint="eastAsia"/>
          <w:szCs w:val="21"/>
          <w:lang w:bidi="ar"/>
        </w:rPr>
        <w:t>。用于标识数据帧通信流水号，终端每执行一次发送流水号加</w:t>
      </w:r>
      <w:r>
        <w:rPr>
          <w:rFonts w:ascii="宋体" w:eastAsia="宋体" w:hAnsi="宋体" w:cs="宋体" w:hint="eastAsia"/>
          <w:szCs w:val="21"/>
          <w:lang w:bidi="ar"/>
        </w:rPr>
        <w:t>1</w:t>
      </w:r>
      <w:r>
        <w:rPr>
          <w:rFonts w:ascii="宋体" w:eastAsia="宋体" w:hAnsi="宋体" w:cs="宋体" w:hint="eastAsia"/>
          <w:szCs w:val="21"/>
          <w:lang w:bidi="ar"/>
        </w:rPr>
        <w:t>，超过</w:t>
      </w:r>
      <w:r>
        <w:rPr>
          <w:rFonts w:ascii="宋体" w:eastAsia="宋体" w:hAnsi="宋体" w:cs="宋体" w:hint="eastAsia"/>
          <w:szCs w:val="21"/>
          <w:lang w:bidi="ar"/>
        </w:rPr>
        <w:t>15</w:t>
      </w:r>
      <w:r>
        <w:rPr>
          <w:rFonts w:ascii="宋体" w:eastAsia="宋体" w:hAnsi="宋体" w:cs="宋体" w:hint="eastAsia"/>
          <w:szCs w:val="21"/>
          <w:lang w:bidi="ar"/>
        </w:rPr>
        <w:t>后归</w:t>
      </w:r>
      <w:r>
        <w:rPr>
          <w:rFonts w:ascii="宋体" w:eastAsia="宋体" w:hAnsi="宋体" w:cs="宋体" w:hint="eastAsia"/>
          <w:szCs w:val="21"/>
          <w:lang w:bidi="ar"/>
        </w:rPr>
        <w:t>0</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注意：重发数据帧流水号也应该加</w:t>
      </w:r>
      <w:r>
        <w:rPr>
          <w:rFonts w:ascii="宋体" w:eastAsia="宋体" w:hAnsi="宋体" w:cs="宋体" w:hint="eastAsia"/>
          <w:szCs w:val="21"/>
          <w:lang w:bidi="ar"/>
        </w:rPr>
        <w:t>1</w:t>
      </w:r>
      <w:r>
        <w:rPr>
          <w:rFonts w:ascii="宋体" w:eastAsia="宋体" w:hAnsi="宋体" w:cs="宋体" w:hint="eastAsia"/>
          <w:szCs w:val="21"/>
          <w:lang w:bidi="ar"/>
        </w:rPr>
        <w:t>，数据帧应使用指令</w:t>
      </w:r>
      <w:r>
        <w:rPr>
          <w:rFonts w:ascii="宋体" w:eastAsia="宋体" w:hAnsi="宋体" w:cs="宋体" w:hint="eastAsia"/>
          <w:szCs w:val="21"/>
          <w:lang w:bidi="ar"/>
        </w:rPr>
        <w:t>MID</w:t>
      </w:r>
      <w:r>
        <w:rPr>
          <w:rFonts w:ascii="宋体" w:eastAsia="宋体" w:hAnsi="宋体" w:cs="宋体" w:hint="eastAsia"/>
          <w:szCs w:val="21"/>
          <w:lang w:bidi="ar"/>
        </w:rPr>
        <w:t>来进行标识。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3.1.5 </w:t>
      </w:r>
      <w:r>
        <w:rPr>
          <w:rFonts w:ascii="宋体" w:eastAsia="宋体" w:hAnsi="宋体" w:cs="宋体" w:hint="eastAsia"/>
          <w:szCs w:val="21"/>
          <w:lang w:bidi="ar"/>
        </w:rPr>
        <w:t>协议版本</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协议版本号用于兼容性识别，版本号由</w:t>
      </w:r>
      <w:r>
        <w:rPr>
          <w:rFonts w:ascii="宋体" w:eastAsia="宋体" w:hAnsi="宋体" w:cs="宋体" w:hint="eastAsia"/>
          <w:szCs w:val="21"/>
          <w:lang w:bidi="ar"/>
        </w:rPr>
        <w:t>1</w:t>
      </w:r>
      <w:r>
        <w:rPr>
          <w:rFonts w:ascii="宋体" w:eastAsia="宋体" w:hAnsi="宋体" w:cs="宋体" w:hint="eastAsia"/>
          <w:szCs w:val="21"/>
          <w:lang w:bidi="ar"/>
        </w:rPr>
        <w:t>个字节组成，其中高</w:t>
      </w:r>
      <w:r>
        <w:rPr>
          <w:rFonts w:ascii="宋体" w:eastAsia="宋体" w:hAnsi="宋体" w:cs="宋体" w:hint="eastAsia"/>
          <w:szCs w:val="21"/>
          <w:lang w:bidi="ar"/>
        </w:rPr>
        <w:t>4</w:t>
      </w:r>
      <w:r>
        <w:rPr>
          <w:rFonts w:ascii="宋体" w:eastAsia="宋体" w:hAnsi="宋体" w:cs="宋体" w:hint="eastAsia"/>
          <w:szCs w:val="21"/>
          <w:lang w:bidi="ar"/>
        </w:rPr>
        <w:t>位表示主版本号，低</w:t>
      </w:r>
      <w:r>
        <w:rPr>
          <w:rFonts w:ascii="宋体" w:eastAsia="宋体" w:hAnsi="宋体" w:cs="宋体" w:hint="eastAsia"/>
          <w:szCs w:val="21"/>
          <w:lang w:bidi="ar"/>
        </w:rPr>
        <w:t>4</w:t>
      </w:r>
      <w:r>
        <w:rPr>
          <w:rFonts w:ascii="宋体" w:eastAsia="宋体" w:hAnsi="宋体" w:cs="宋体" w:hint="eastAsia"/>
          <w:szCs w:val="21"/>
          <w:lang w:bidi="ar"/>
        </w:rPr>
        <w:t>位表示子版本号。</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必须正确上报该版本号信息，通信帧中版本号应使用该协议当前版本号。</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CD7A2F">
        <w:trP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r>
      <w:tr w:rsidR="00CD7A2F">
        <w:trPr>
          <w:jc w:val="center"/>
        </w:trPr>
        <w:tc>
          <w:tcPr>
            <w:tcW w:w="46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主版本号</w:t>
            </w:r>
          </w:p>
        </w:tc>
        <w:tc>
          <w:tcPr>
            <w:tcW w:w="46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子版本号</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在协议版本更新和修订时涉及到原数据结构调整的将更新主版本号，不影响原数据结构或不影响原主要指令的修订将更新子版本号。</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3.1.6 </w:t>
      </w:r>
      <w:r>
        <w:rPr>
          <w:rFonts w:ascii="宋体" w:eastAsia="宋体" w:hAnsi="宋体" w:cs="宋体" w:hint="eastAsia"/>
          <w:szCs w:val="21"/>
          <w:lang w:bidi="ar"/>
        </w:rPr>
        <w:t>设备地址</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设备地址由</w:t>
      </w:r>
      <w:r>
        <w:rPr>
          <w:rFonts w:ascii="宋体" w:eastAsia="宋体" w:hAnsi="宋体" w:cs="宋体" w:hint="eastAsia"/>
          <w:szCs w:val="21"/>
          <w:lang w:bidi="ar"/>
        </w:rPr>
        <w:t>8</w:t>
      </w:r>
      <w:r>
        <w:rPr>
          <w:rFonts w:ascii="宋体" w:eastAsia="宋体" w:hAnsi="宋体" w:cs="宋体" w:hint="eastAsia"/>
          <w:szCs w:val="21"/>
          <w:lang w:bidi="ar"/>
        </w:rPr>
        <w:t>字节的</w:t>
      </w:r>
      <w:r>
        <w:rPr>
          <w:rFonts w:ascii="宋体" w:eastAsia="宋体" w:hAnsi="宋体" w:cs="宋体" w:hint="eastAsia"/>
          <w:szCs w:val="21"/>
          <w:lang w:bidi="ar"/>
        </w:rPr>
        <w:t>BCD</w:t>
      </w:r>
      <w:r>
        <w:rPr>
          <w:rFonts w:ascii="宋体" w:eastAsia="宋体" w:hAnsi="宋体" w:cs="宋体" w:hint="eastAsia"/>
          <w:szCs w:val="21"/>
          <w:lang w:bidi="ar"/>
        </w:rPr>
        <w:t>码组成，设备地址规范如下图所示，不同类型设备需注意各部分代表不同含义。</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厂商代码（</w:t>
      </w:r>
      <w:r>
        <w:rPr>
          <w:rFonts w:ascii="宋体" w:eastAsia="宋体" w:hAnsi="宋体" w:cs="宋体" w:hint="eastAsia"/>
          <w:szCs w:val="21"/>
          <w:lang w:bidi="ar"/>
        </w:rPr>
        <w:t>1</w:t>
      </w:r>
      <w:r>
        <w:rPr>
          <w:rFonts w:ascii="宋体" w:eastAsia="宋体" w:hAnsi="宋体" w:cs="宋体" w:hint="eastAsia"/>
          <w:szCs w:val="21"/>
          <w:lang w:bidi="ar"/>
        </w:rPr>
        <w:t>字节</w:t>
      </w:r>
      <w:r>
        <w:rPr>
          <w:rFonts w:ascii="宋体" w:eastAsia="宋体" w:hAnsi="宋体" w:cs="宋体" w:hint="eastAsia"/>
          <w:szCs w:val="21"/>
          <w:lang w:bidi="ar"/>
        </w:rPr>
        <w:t>BCD</w:t>
      </w:r>
      <w:r>
        <w:rPr>
          <w:rFonts w:ascii="宋体" w:eastAsia="宋体" w:hAnsi="宋体" w:cs="宋体" w:hint="eastAsia"/>
          <w:szCs w:val="21"/>
          <w:lang w:bidi="ar"/>
        </w:rPr>
        <w:t>）</w:t>
      </w:r>
      <w:r>
        <w:rPr>
          <w:rFonts w:ascii="宋体" w:eastAsia="宋体" w:hAnsi="宋体" w:cs="宋体" w:hint="eastAsia"/>
          <w:szCs w:val="21"/>
          <w:lang w:bidi="ar"/>
        </w:rPr>
        <w:t>+</w:t>
      </w:r>
      <w:r>
        <w:rPr>
          <w:rFonts w:ascii="宋体" w:eastAsia="宋体" w:hAnsi="宋体" w:cs="宋体" w:hint="eastAsia"/>
          <w:szCs w:val="21"/>
          <w:lang w:bidi="ar"/>
        </w:rPr>
        <w:t>年份（</w:t>
      </w:r>
      <w:r>
        <w:rPr>
          <w:rFonts w:ascii="宋体" w:eastAsia="宋体" w:hAnsi="宋体" w:cs="宋体" w:hint="eastAsia"/>
          <w:szCs w:val="21"/>
          <w:lang w:bidi="ar"/>
        </w:rPr>
        <w:t>1</w:t>
      </w:r>
      <w:r>
        <w:rPr>
          <w:rFonts w:ascii="宋体" w:eastAsia="宋体" w:hAnsi="宋体" w:cs="宋体" w:hint="eastAsia"/>
          <w:szCs w:val="21"/>
          <w:lang w:bidi="ar"/>
        </w:rPr>
        <w:t>字节</w:t>
      </w:r>
      <w:r>
        <w:rPr>
          <w:rFonts w:ascii="宋体" w:eastAsia="宋体" w:hAnsi="宋体" w:cs="宋体" w:hint="eastAsia"/>
          <w:szCs w:val="21"/>
          <w:lang w:bidi="ar"/>
        </w:rPr>
        <w:t>BCD</w:t>
      </w:r>
      <w:r>
        <w:rPr>
          <w:rFonts w:ascii="宋体" w:eastAsia="宋体" w:hAnsi="宋体" w:cs="宋体" w:hint="eastAsia"/>
          <w:szCs w:val="21"/>
          <w:lang w:bidi="ar"/>
        </w:rPr>
        <w:t>）</w:t>
      </w:r>
      <w:r>
        <w:rPr>
          <w:rFonts w:ascii="宋体" w:eastAsia="宋体" w:hAnsi="宋体" w:cs="宋体" w:hint="eastAsia"/>
          <w:szCs w:val="21"/>
          <w:lang w:bidi="ar"/>
        </w:rPr>
        <w:t>+6</w:t>
      </w:r>
      <w:r>
        <w:rPr>
          <w:rFonts w:ascii="宋体" w:eastAsia="宋体" w:hAnsi="宋体" w:cs="宋体" w:hint="eastAsia"/>
          <w:szCs w:val="21"/>
          <w:lang w:bidi="ar"/>
        </w:rPr>
        <w:t>字节</w:t>
      </w:r>
      <w:r>
        <w:rPr>
          <w:rFonts w:ascii="宋体" w:eastAsia="宋体" w:hAnsi="宋体" w:cs="宋体" w:hint="eastAsia"/>
          <w:szCs w:val="21"/>
          <w:lang w:bidi="ar"/>
        </w:rPr>
        <w:t>BCD</w:t>
      </w:r>
    </w:p>
    <w:p w:rsidR="00CD7A2F" w:rsidRDefault="00716C49">
      <w:pPr>
        <w:autoSpaceDE w:val="0"/>
        <w:autoSpaceDN w:val="0"/>
        <w:adjustRightInd w:val="0"/>
        <w:snapToGrid w:val="0"/>
        <w:spacing w:line="360" w:lineRule="auto"/>
        <w:jc w:val="center"/>
        <w:rPr>
          <w:rFonts w:ascii="宋体" w:eastAsia="宋体" w:hAnsi="宋体" w:cs="宋体"/>
          <w:b/>
          <w:bCs/>
          <w:szCs w:val="21"/>
        </w:rPr>
      </w:pPr>
      <w:r>
        <w:rPr>
          <w:rFonts w:ascii="等线" w:eastAsia="等线" w:hAnsi="等线" w:cs="等线" w:hint="eastAsia"/>
          <w:noProof/>
          <w:snapToGrid w:val="0"/>
          <w:szCs w:val="21"/>
        </w:rPr>
        <w:drawing>
          <wp:inline distT="0" distB="0" distL="114300" distR="114300">
            <wp:extent cx="4248150" cy="4381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1"/>
                    <a:stretch>
                      <a:fillRect/>
                    </a:stretch>
                  </pic:blipFill>
                  <pic:spPr>
                    <a:xfrm>
                      <a:off x="0" y="0"/>
                      <a:ext cx="4248150" cy="438150"/>
                    </a:xfrm>
                    <a:prstGeom prst="rect">
                      <a:avLst/>
                    </a:prstGeom>
                    <a:noFill/>
                    <a:ln w="9525">
                      <a:noFill/>
                    </a:ln>
                  </pic:spPr>
                </pic:pic>
              </a:graphicData>
            </a:graphic>
          </wp:inline>
        </w:drawing>
      </w:r>
      <w:r>
        <w:rPr>
          <w:rFonts w:ascii="宋体" w:eastAsia="宋体" w:hAnsi="宋体" w:cs="宋体" w:hint="eastAsia"/>
          <w:b/>
          <w:bCs/>
          <w:szCs w:val="21"/>
          <w:lang w:bidi="ar"/>
        </w:rPr>
        <w:t xml:space="preserve"> </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 </w:t>
      </w:r>
      <w:r>
        <w:rPr>
          <w:rFonts w:ascii="宋体" w:eastAsia="宋体" w:hAnsi="宋体" w:cs="宋体" w:hint="eastAsia"/>
          <w:szCs w:val="21"/>
          <w:lang w:bidi="ar"/>
        </w:rPr>
        <w:t>设备为一体式水表（设备类型代码：</w:t>
      </w:r>
      <w:r>
        <w:rPr>
          <w:rFonts w:ascii="宋体" w:eastAsia="宋体" w:hAnsi="宋体" w:cs="宋体" w:hint="eastAsia"/>
          <w:szCs w:val="21"/>
          <w:lang w:bidi="ar"/>
        </w:rPr>
        <w:t>1</w:t>
      </w: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位厂商代码】：水表厂商代码，由信息部统一管理和分配；</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位年份】：水表出厂年份；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12</w:t>
      </w:r>
      <w:r>
        <w:rPr>
          <w:rFonts w:ascii="宋体" w:eastAsia="宋体" w:hAnsi="宋体" w:cs="宋体" w:hint="eastAsia"/>
          <w:szCs w:val="21"/>
          <w:lang w:bidi="ar"/>
        </w:rPr>
        <w:t>位厂家自编</w:t>
      </w:r>
      <w:r>
        <w:rPr>
          <w:rFonts w:ascii="宋体" w:eastAsia="宋体" w:hAnsi="宋体" w:cs="宋体" w:hint="eastAsia"/>
          <w:szCs w:val="21"/>
          <w:lang w:bidi="ar"/>
        </w:rPr>
        <w:t>BCD</w:t>
      </w:r>
      <w:r>
        <w:rPr>
          <w:rFonts w:ascii="宋体" w:eastAsia="宋体" w:hAnsi="宋体" w:cs="宋体" w:hint="eastAsia"/>
          <w:szCs w:val="21"/>
          <w:lang w:bidi="ar"/>
        </w:rPr>
        <w:t>码】：水表表码，与表身码、表头显示码一致；</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 </w:t>
      </w:r>
      <w:r>
        <w:rPr>
          <w:rFonts w:ascii="宋体" w:eastAsia="宋体" w:hAnsi="宋体" w:cs="宋体" w:hint="eastAsia"/>
          <w:szCs w:val="21"/>
          <w:lang w:bidi="ar"/>
        </w:rPr>
        <w:t>设备为分体式远传终端（采集智能水表）（设备类型代码：</w:t>
      </w:r>
      <w:r>
        <w:rPr>
          <w:rFonts w:ascii="宋体" w:eastAsia="宋体" w:hAnsi="宋体" w:cs="宋体" w:hint="eastAsia"/>
          <w:szCs w:val="21"/>
          <w:lang w:bidi="ar"/>
        </w:rPr>
        <w:t>5</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位厂商代码】：远传终端厂商代码，由信息部统一管理和分配；</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位年份】：远传终端出厂年份；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12</w:t>
      </w:r>
      <w:r>
        <w:rPr>
          <w:rFonts w:ascii="宋体" w:eastAsia="宋体" w:hAnsi="宋体" w:cs="宋体" w:hint="eastAsia"/>
          <w:szCs w:val="21"/>
          <w:lang w:bidi="ar"/>
        </w:rPr>
        <w:t>位厂家自编</w:t>
      </w:r>
      <w:r>
        <w:rPr>
          <w:rFonts w:ascii="宋体" w:eastAsia="宋体" w:hAnsi="宋体" w:cs="宋体" w:hint="eastAsia"/>
          <w:szCs w:val="21"/>
          <w:lang w:bidi="ar"/>
        </w:rPr>
        <w:t>BCD</w:t>
      </w:r>
      <w:r>
        <w:rPr>
          <w:rFonts w:ascii="宋体" w:eastAsia="宋体" w:hAnsi="宋体" w:cs="宋体" w:hint="eastAsia"/>
          <w:szCs w:val="21"/>
          <w:lang w:bidi="ar"/>
        </w:rPr>
        <w:t>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 xml:space="preserve"> </w:t>
      </w:r>
      <w:r>
        <w:rPr>
          <w:rFonts w:ascii="宋体" w:eastAsia="宋体" w:hAnsi="宋体" w:cs="宋体" w:hint="eastAsia"/>
          <w:szCs w:val="21"/>
          <w:lang w:bidi="ar"/>
        </w:rPr>
        <w:t>其它远传设备：</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位厂商代码】：设备厂商代码，由信</w:t>
      </w:r>
      <w:r>
        <w:rPr>
          <w:rFonts w:ascii="宋体" w:eastAsia="宋体" w:hAnsi="宋体" w:cs="宋体" w:hint="eastAsia"/>
          <w:szCs w:val="21"/>
          <w:lang w:bidi="ar"/>
        </w:rPr>
        <w:t>息部统一管理和分配；</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位年份】：设备出厂年份；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12</w:t>
      </w:r>
      <w:r>
        <w:rPr>
          <w:rFonts w:ascii="宋体" w:eastAsia="宋体" w:hAnsi="宋体" w:cs="宋体" w:hint="eastAsia"/>
          <w:szCs w:val="21"/>
          <w:lang w:bidi="ar"/>
        </w:rPr>
        <w:t>位厂家自编</w:t>
      </w:r>
      <w:r>
        <w:rPr>
          <w:rFonts w:ascii="宋体" w:eastAsia="宋体" w:hAnsi="宋体" w:cs="宋体" w:hint="eastAsia"/>
          <w:szCs w:val="21"/>
          <w:lang w:bidi="ar"/>
        </w:rPr>
        <w:t>BCD</w:t>
      </w:r>
      <w:r>
        <w:rPr>
          <w:rFonts w:ascii="宋体" w:eastAsia="宋体" w:hAnsi="宋体" w:cs="宋体" w:hint="eastAsia"/>
          <w:szCs w:val="21"/>
          <w:lang w:bidi="ar"/>
        </w:rPr>
        <w:t>码】：设备出厂编号；</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3.1.7 </w:t>
      </w:r>
      <w:r>
        <w:rPr>
          <w:rFonts w:ascii="宋体" w:eastAsia="宋体" w:hAnsi="宋体" w:cs="宋体" w:hint="eastAsia"/>
          <w:szCs w:val="21"/>
          <w:lang w:bidi="ar"/>
        </w:rPr>
        <w:t>功能码</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功能码由</w:t>
      </w:r>
      <w:r>
        <w:rPr>
          <w:rFonts w:ascii="宋体" w:eastAsia="宋体" w:hAnsi="宋体" w:cs="宋体" w:hint="eastAsia"/>
          <w:szCs w:val="21"/>
          <w:lang w:bidi="ar"/>
        </w:rPr>
        <w:t>1</w:t>
      </w:r>
      <w:r>
        <w:rPr>
          <w:rFonts w:ascii="宋体" w:eastAsia="宋体" w:hAnsi="宋体" w:cs="宋体" w:hint="eastAsia"/>
          <w:szCs w:val="21"/>
          <w:lang w:bidi="ar"/>
        </w:rPr>
        <w:t>个字节组成，功能码决定数据段内容。部分功能码没有数据段。下表中的功能代码为十进制表示值。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892"/>
        <w:gridCol w:w="2011"/>
      </w:tblGrid>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功能码</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功能码用途</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方向</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保留</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主动上报数据指令</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设备发起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数据查询指令</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告警上报指令</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设备发起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设置终端时钟</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设置历史数据存盘间隔</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设置主动上报参数</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trHeight w:val="90"/>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7</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设置数据中心地址</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设置终端工作模式</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9</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设置终端地址</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10</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设置加密标志</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11</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查询历史数据存盘间隔</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12</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查询主动上报参数</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r w:rsidR="00CD7A2F">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13</w:t>
            </w:r>
          </w:p>
        </w:tc>
        <w:tc>
          <w:tcPr>
            <w:tcW w:w="58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查询数据中心地址</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djustRightInd w:val="0"/>
              <w:snapToGrid w:val="0"/>
              <w:jc w:val="center"/>
              <w:rPr>
                <w:rFonts w:ascii="宋体" w:eastAsia="宋体" w:hAnsi="宋体" w:cs="宋体"/>
                <w:szCs w:val="21"/>
              </w:rPr>
            </w:pPr>
            <w:r>
              <w:rPr>
                <w:rFonts w:ascii="宋体" w:eastAsia="宋体" w:hAnsi="宋体" w:cs="宋体" w:hint="eastAsia"/>
                <w:szCs w:val="21"/>
                <w:lang w:bidi="ar"/>
              </w:rPr>
              <w:t>平台发起</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3.1.8 </w:t>
      </w:r>
      <w:r>
        <w:rPr>
          <w:rFonts w:ascii="宋体" w:eastAsia="宋体" w:hAnsi="宋体" w:cs="宋体" w:hint="eastAsia"/>
          <w:szCs w:val="21"/>
          <w:lang w:bidi="ar"/>
        </w:rPr>
        <w:t>运行参数段</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运行参数段用于传输设备当前工作参数数据，包括电压、信号等数据。运行参数段是一个可选数据段，是否包含运行参数段由帧标识字节中的最高位进行标识。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在分帧传输时首帧必须包含运行参数段，后续帧可以不包含运行参数段。</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运行参数段中，设备不具备条件的参数信息使用</w:t>
      </w:r>
      <w:r>
        <w:rPr>
          <w:rFonts w:ascii="宋体" w:eastAsia="宋体" w:hAnsi="宋体" w:cs="宋体" w:hint="eastAsia"/>
          <w:szCs w:val="21"/>
          <w:lang w:bidi="ar"/>
        </w:rPr>
        <w:t>0</w:t>
      </w:r>
      <w:r>
        <w:rPr>
          <w:rFonts w:ascii="宋体" w:eastAsia="宋体" w:hAnsi="宋体" w:cs="宋体" w:hint="eastAsia"/>
          <w:szCs w:val="21"/>
          <w:lang w:bidi="ar"/>
        </w:rPr>
        <w:t>填充。</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）设备标识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设备标识由</w:t>
      </w:r>
      <w:r>
        <w:rPr>
          <w:rFonts w:ascii="宋体" w:eastAsia="宋体" w:hAnsi="宋体" w:cs="宋体" w:hint="eastAsia"/>
          <w:szCs w:val="21"/>
          <w:lang w:bidi="ar"/>
        </w:rPr>
        <w:t>1</w:t>
      </w:r>
      <w:r>
        <w:rPr>
          <w:rFonts w:ascii="宋体" w:eastAsia="宋体" w:hAnsi="宋体" w:cs="宋体" w:hint="eastAsia"/>
          <w:szCs w:val="21"/>
          <w:lang w:bidi="ar"/>
        </w:rPr>
        <w:t>个字节组成，其中最高位表示设备工作模式，低</w:t>
      </w:r>
      <w:r>
        <w:rPr>
          <w:rFonts w:ascii="宋体" w:eastAsia="宋体" w:hAnsi="宋体" w:cs="宋体" w:hint="eastAsia"/>
          <w:szCs w:val="21"/>
          <w:lang w:bidi="ar"/>
        </w:rPr>
        <w:t>7</w:t>
      </w:r>
      <w:r>
        <w:rPr>
          <w:rFonts w:ascii="宋体" w:eastAsia="宋体" w:hAnsi="宋体" w:cs="宋体" w:hint="eastAsia"/>
          <w:szCs w:val="21"/>
          <w:lang w:bidi="ar"/>
        </w:rPr>
        <w:t>位表示设备类型。</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CD7A2F">
        <w:trP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4</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0</w:t>
            </w:r>
          </w:p>
        </w:tc>
      </w:tr>
      <w:tr w:rsidR="00CD7A2F">
        <w:trP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工作模式</w:t>
            </w:r>
          </w:p>
        </w:tc>
        <w:tc>
          <w:tcPr>
            <w:tcW w:w="80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设备类型代码</w:t>
            </w:r>
          </w:p>
        </w:tc>
      </w:tr>
    </w:tbl>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工作模式：</w:t>
      </w:r>
      <w:r>
        <w:rPr>
          <w:rFonts w:ascii="宋体" w:eastAsia="宋体" w:hAnsi="宋体" w:cs="宋体" w:hint="eastAsia"/>
          <w:szCs w:val="21"/>
          <w:lang w:bidi="ar"/>
        </w:rPr>
        <w:t>0</w:t>
      </w:r>
      <w:r>
        <w:rPr>
          <w:rFonts w:ascii="宋体" w:eastAsia="宋体" w:hAnsi="宋体" w:cs="宋体" w:hint="eastAsia"/>
          <w:szCs w:val="21"/>
          <w:lang w:bidi="ar"/>
        </w:rPr>
        <w:t>表示设备处于休眠工作模式，</w:t>
      </w:r>
      <w:r>
        <w:rPr>
          <w:rFonts w:ascii="宋体" w:eastAsia="宋体" w:hAnsi="宋体" w:cs="宋体" w:hint="eastAsia"/>
          <w:szCs w:val="21"/>
          <w:lang w:bidi="ar"/>
        </w:rPr>
        <w:t>1</w:t>
      </w:r>
      <w:r>
        <w:rPr>
          <w:rFonts w:ascii="宋体" w:eastAsia="宋体" w:hAnsi="宋体" w:cs="宋体" w:hint="eastAsia"/>
          <w:szCs w:val="21"/>
          <w:lang w:bidi="ar"/>
        </w:rPr>
        <w:t>表示设备处于长期在线待命状态。</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设备类型代码：表示设备种类代码，代码表见附录</w:t>
      </w:r>
      <w:r>
        <w:rPr>
          <w:rFonts w:ascii="宋体" w:eastAsia="宋体" w:hAnsi="宋体" w:cs="宋体" w:hint="eastAsia"/>
          <w:szCs w:val="21"/>
          <w:lang w:bidi="ar"/>
        </w:rPr>
        <w:t>A</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）设备电压</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由</w:t>
      </w:r>
      <w:r>
        <w:rPr>
          <w:rFonts w:ascii="宋体" w:eastAsia="宋体" w:hAnsi="宋体" w:cs="宋体" w:hint="eastAsia"/>
          <w:szCs w:val="21"/>
          <w:lang w:bidi="ar"/>
        </w:rPr>
        <w:t>2</w:t>
      </w:r>
      <w:r>
        <w:rPr>
          <w:rFonts w:ascii="宋体" w:eastAsia="宋体" w:hAnsi="宋体" w:cs="宋体" w:hint="eastAsia"/>
          <w:szCs w:val="21"/>
          <w:lang w:bidi="ar"/>
        </w:rPr>
        <w:t>字节组成，高字节在前，低字节在后。设备上发时将电压放大</w:t>
      </w:r>
      <w:r>
        <w:rPr>
          <w:rFonts w:ascii="宋体" w:eastAsia="宋体" w:hAnsi="宋体" w:cs="宋体" w:hint="eastAsia"/>
          <w:szCs w:val="21"/>
          <w:lang w:bidi="ar"/>
        </w:rPr>
        <w:t>100</w:t>
      </w:r>
      <w:r>
        <w:rPr>
          <w:rFonts w:ascii="宋体" w:eastAsia="宋体" w:hAnsi="宋体" w:cs="宋体" w:hint="eastAsia"/>
          <w:szCs w:val="21"/>
          <w:lang w:bidi="ar"/>
        </w:rPr>
        <w:t>倍后使用整型传输，上位机解码时将数值还原。对于存在表芯电压与远传模块电压的设备，此处应为远传模块电压，表芯电压放在</w:t>
      </w:r>
      <w:r>
        <w:rPr>
          <w:rFonts w:ascii="宋体" w:eastAsia="宋体" w:hAnsi="宋体" w:cs="宋体" w:hint="eastAsia"/>
          <w:szCs w:val="21"/>
          <w:lang w:bidi="ar"/>
        </w:rPr>
        <w:t>32H</w:t>
      </w:r>
      <w:r>
        <w:rPr>
          <w:rFonts w:ascii="宋体" w:eastAsia="宋体" w:hAnsi="宋体" w:cs="宋体" w:hint="eastAsia"/>
          <w:szCs w:val="21"/>
          <w:lang w:bidi="ar"/>
        </w:rPr>
        <w:t>数据段。对于只有一个电压的设备，此处为</w:t>
      </w:r>
      <w:r>
        <w:rPr>
          <w:rFonts w:ascii="宋体" w:eastAsia="宋体" w:hAnsi="宋体" w:cs="宋体" w:hint="eastAsia"/>
          <w:szCs w:val="21"/>
          <w:lang w:bidi="ar"/>
        </w:rPr>
        <w:t>32H</w:t>
      </w:r>
      <w:r>
        <w:rPr>
          <w:rFonts w:ascii="宋体" w:eastAsia="宋体" w:hAnsi="宋体" w:cs="宋体" w:hint="eastAsia"/>
          <w:szCs w:val="21"/>
          <w:lang w:bidi="ar"/>
        </w:rPr>
        <w:t>数据段中的最新值。</w:t>
      </w:r>
    </w:p>
    <w:p w:rsidR="00CD7A2F" w:rsidRDefault="00716C49">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示例：</w:t>
      </w:r>
      <w:r>
        <w:rPr>
          <w:rFonts w:ascii="宋体" w:eastAsia="宋体" w:hAnsi="宋体" w:cs="宋体" w:hint="eastAsia"/>
          <w:szCs w:val="21"/>
          <w:lang w:bidi="ar"/>
        </w:rPr>
        <w:t xml:space="preserve"> 02H E8H = 744 * 0.01 =7.44V</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）信号强度</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信号强度（</w:t>
      </w:r>
      <w:r>
        <w:rPr>
          <w:rFonts w:ascii="宋体" w:eastAsia="宋体" w:hAnsi="宋体" w:cs="宋体" w:hint="eastAsia"/>
          <w:szCs w:val="21"/>
          <w:lang w:bidi="ar"/>
        </w:rPr>
        <w:t>CSQ</w:t>
      </w:r>
      <w:r>
        <w:rPr>
          <w:rFonts w:ascii="宋体" w:eastAsia="宋体" w:hAnsi="宋体" w:cs="宋体" w:hint="eastAsia"/>
          <w:szCs w:val="21"/>
          <w:lang w:bidi="ar"/>
        </w:rPr>
        <w:t>）由</w:t>
      </w:r>
      <w:r>
        <w:rPr>
          <w:rFonts w:ascii="宋体" w:eastAsia="宋体" w:hAnsi="宋体" w:cs="宋体" w:hint="eastAsia"/>
          <w:szCs w:val="21"/>
          <w:lang w:bidi="ar"/>
        </w:rPr>
        <w:t>1</w:t>
      </w:r>
      <w:r>
        <w:rPr>
          <w:rFonts w:ascii="宋体" w:eastAsia="宋体" w:hAnsi="宋体" w:cs="宋体" w:hint="eastAsia"/>
          <w:szCs w:val="21"/>
          <w:lang w:bidi="ar"/>
        </w:rPr>
        <w:t>字节组成。</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）接收功率</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信号接收功率（</w:t>
      </w:r>
      <w:r>
        <w:rPr>
          <w:rFonts w:ascii="宋体" w:eastAsia="宋体" w:hAnsi="宋体" w:cs="宋体" w:hint="eastAsia"/>
          <w:szCs w:val="21"/>
          <w:lang w:bidi="ar"/>
        </w:rPr>
        <w:t>RSRP</w:t>
      </w:r>
      <w:r>
        <w:rPr>
          <w:rFonts w:ascii="宋体" w:eastAsia="宋体" w:hAnsi="宋体" w:cs="宋体" w:hint="eastAsia"/>
          <w:szCs w:val="21"/>
          <w:lang w:bidi="ar"/>
        </w:rPr>
        <w:t>）由</w:t>
      </w:r>
      <w:r>
        <w:rPr>
          <w:rFonts w:ascii="宋体" w:eastAsia="宋体" w:hAnsi="宋体" w:cs="宋体" w:hint="eastAsia"/>
          <w:szCs w:val="21"/>
          <w:lang w:bidi="ar"/>
        </w:rPr>
        <w:t>2</w:t>
      </w:r>
      <w:r>
        <w:rPr>
          <w:rFonts w:ascii="宋体" w:eastAsia="宋体" w:hAnsi="宋体" w:cs="宋体" w:hint="eastAsia"/>
          <w:szCs w:val="21"/>
          <w:lang w:bidi="ar"/>
        </w:rPr>
        <w:t>字节组成，高字节在前，低字节在后。</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）信噪比</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信噪比（</w:t>
      </w:r>
      <w:r>
        <w:rPr>
          <w:rFonts w:ascii="宋体" w:eastAsia="宋体" w:hAnsi="宋体" w:cs="宋体" w:hint="eastAsia"/>
          <w:szCs w:val="21"/>
          <w:lang w:bidi="ar"/>
        </w:rPr>
        <w:t>SNR</w:t>
      </w:r>
      <w:r>
        <w:rPr>
          <w:rFonts w:ascii="宋体" w:eastAsia="宋体" w:hAnsi="宋体" w:cs="宋体" w:hint="eastAsia"/>
          <w:szCs w:val="21"/>
          <w:lang w:bidi="ar"/>
        </w:rPr>
        <w:t>）由</w:t>
      </w:r>
      <w:r>
        <w:rPr>
          <w:rFonts w:ascii="宋体" w:eastAsia="宋体" w:hAnsi="宋体" w:cs="宋体" w:hint="eastAsia"/>
          <w:szCs w:val="21"/>
          <w:lang w:bidi="ar"/>
        </w:rPr>
        <w:t>2</w:t>
      </w:r>
      <w:r>
        <w:rPr>
          <w:rFonts w:ascii="宋体" w:eastAsia="宋体" w:hAnsi="宋体" w:cs="宋体" w:hint="eastAsia"/>
          <w:szCs w:val="21"/>
          <w:lang w:bidi="ar"/>
        </w:rPr>
        <w:t>字节组成，高字节在前，低字节在后。</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6</w:t>
      </w:r>
      <w:r>
        <w:rPr>
          <w:rFonts w:ascii="宋体" w:eastAsia="宋体" w:hAnsi="宋体" w:cs="宋体" w:hint="eastAsia"/>
          <w:szCs w:val="21"/>
          <w:lang w:bidi="ar"/>
        </w:rPr>
        <w:t>）覆盖等级</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覆盖等级（</w:t>
      </w:r>
      <w:r>
        <w:rPr>
          <w:rFonts w:ascii="宋体" w:eastAsia="宋体" w:hAnsi="宋体" w:cs="宋体" w:hint="eastAsia"/>
          <w:szCs w:val="21"/>
          <w:lang w:bidi="ar"/>
        </w:rPr>
        <w:t>ECL</w:t>
      </w:r>
      <w:r>
        <w:rPr>
          <w:rFonts w:ascii="宋体" w:eastAsia="宋体" w:hAnsi="宋体" w:cs="宋体" w:hint="eastAsia"/>
          <w:szCs w:val="21"/>
          <w:lang w:bidi="ar"/>
        </w:rPr>
        <w:t>）由</w:t>
      </w:r>
      <w:r>
        <w:rPr>
          <w:rFonts w:ascii="宋体" w:eastAsia="宋体" w:hAnsi="宋体" w:cs="宋体" w:hint="eastAsia"/>
          <w:szCs w:val="21"/>
          <w:lang w:bidi="ar"/>
        </w:rPr>
        <w:t>1</w:t>
      </w:r>
      <w:r>
        <w:rPr>
          <w:rFonts w:ascii="宋体" w:eastAsia="宋体" w:hAnsi="宋体" w:cs="宋体" w:hint="eastAsia"/>
          <w:szCs w:val="21"/>
          <w:lang w:bidi="ar"/>
        </w:rPr>
        <w:t>字节组成。</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7</w:t>
      </w:r>
      <w:r>
        <w:rPr>
          <w:rFonts w:ascii="宋体" w:eastAsia="宋体" w:hAnsi="宋体" w:cs="宋体" w:hint="eastAsia"/>
          <w:szCs w:val="21"/>
          <w:lang w:bidi="ar"/>
        </w:rPr>
        <w:t>）小区</w:t>
      </w:r>
      <w:r>
        <w:rPr>
          <w:rFonts w:ascii="宋体" w:eastAsia="宋体" w:hAnsi="宋体" w:cs="宋体" w:hint="eastAsia"/>
          <w:szCs w:val="21"/>
          <w:lang w:bidi="ar"/>
        </w:rPr>
        <w:t>ID</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小区</w:t>
      </w:r>
      <w:r>
        <w:rPr>
          <w:rFonts w:ascii="宋体" w:eastAsia="宋体" w:hAnsi="宋体" w:cs="宋体" w:hint="eastAsia"/>
          <w:szCs w:val="21"/>
          <w:lang w:bidi="ar"/>
        </w:rPr>
        <w:t>ID</w:t>
      </w:r>
      <w:r>
        <w:rPr>
          <w:rFonts w:ascii="宋体" w:eastAsia="宋体" w:hAnsi="宋体" w:cs="宋体" w:hint="eastAsia"/>
          <w:szCs w:val="21"/>
          <w:lang w:bidi="ar"/>
        </w:rPr>
        <w:t>（</w:t>
      </w:r>
      <w:r>
        <w:rPr>
          <w:rFonts w:ascii="宋体" w:eastAsia="宋体" w:hAnsi="宋体" w:cs="宋体" w:hint="eastAsia"/>
          <w:szCs w:val="21"/>
          <w:lang w:bidi="ar"/>
        </w:rPr>
        <w:t>PCI</w:t>
      </w:r>
      <w:r>
        <w:rPr>
          <w:rFonts w:ascii="宋体" w:eastAsia="宋体" w:hAnsi="宋体" w:cs="宋体" w:hint="eastAsia"/>
          <w:szCs w:val="21"/>
          <w:lang w:bidi="ar"/>
        </w:rPr>
        <w:t>）由</w:t>
      </w:r>
      <w:r>
        <w:rPr>
          <w:rFonts w:ascii="宋体" w:eastAsia="宋体" w:hAnsi="宋体" w:cs="宋体" w:hint="eastAsia"/>
          <w:szCs w:val="21"/>
          <w:lang w:bidi="ar"/>
        </w:rPr>
        <w:t>4</w:t>
      </w:r>
      <w:r>
        <w:rPr>
          <w:rFonts w:ascii="宋体" w:eastAsia="宋体" w:hAnsi="宋体" w:cs="宋体" w:hint="eastAsia"/>
          <w:szCs w:val="21"/>
          <w:lang w:bidi="ar"/>
        </w:rPr>
        <w:t>字节组成，高字节在前，低字节在后。</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8</w:t>
      </w:r>
      <w:r>
        <w:rPr>
          <w:rFonts w:ascii="宋体" w:eastAsia="宋体" w:hAnsi="宋体" w:cs="宋体" w:hint="eastAsia"/>
          <w:szCs w:val="21"/>
          <w:lang w:bidi="ar"/>
        </w:rPr>
        <w:t>）</w:t>
      </w:r>
      <w:r>
        <w:rPr>
          <w:rFonts w:ascii="宋体" w:eastAsia="宋体" w:hAnsi="宋体" w:cs="宋体" w:hint="eastAsia"/>
          <w:szCs w:val="21"/>
          <w:lang w:bidi="ar"/>
        </w:rPr>
        <w:t>IMEI</w:t>
      </w:r>
      <w:r>
        <w:rPr>
          <w:rFonts w:ascii="宋体" w:eastAsia="宋体" w:hAnsi="宋体" w:cs="宋体" w:hint="eastAsia"/>
          <w:szCs w:val="21"/>
          <w:lang w:bidi="ar"/>
        </w:rPr>
        <w:t>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IMEI</w:t>
      </w:r>
      <w:r>
        <w:rPr>
          <w:rFonts w:ascii="宋体" w:eastAsia="宋体" w:hAnsi="宋体" w:cs="宋体" w:hint="eastAsia"/>
          <w:szCs w:val="21"/>
          <w:lang w:bidi="ar"/>
        </w:rPr>
        <w:t>标识由</w:t>
      </w:r>
      <w:r>
        <w:rPr>
          <w:rFonts w:ascii="宋体" w:eastAsia="宋体" w:hAnsi="宋体" w:cs="宋体" w:hint="eastAsia"/>
          <w:szCs w:val="21"/>
          <w:lang w:bidi="ar"/>
        </w:rPr>
        <w:t>8</w:t>
      </w:r>
      <w:r>
        <w:rPr>
          <w:rFonts w:ascii="宋体" w:eastAsia="宋体" w:hAnsi="宋体" w:cs="宋体" w:hint="eastAsia"/>
          <w:szCs w:val="21"/>
          <w:lang w:bidi="ar"/>
        </w:rPr>
        <w:t>字节</w:t>
      </w:r>
      <w:r>
        <w:rPr>
          <w:rFonts w:ascii="宋体" w:eastAsia="宋体" w:hAnsi="宋体" w:cs="宋体" w:hint="eastAsia"/>
          <w:szCs w:val="21"/>
          <w:lang w:bidi="ar"/>
        </w:rPr>
        <w:t>BCD</w:t>
      </w:r>
      <w:r>
        <w:rPr>
          <w:rFonts w:ascii="宋体" w:eastAsia="宋体" w:hAnsi="宋体" w:cs="宋体" w:hint="eastAsia"/>
          <w:szCs w:val="21"/>
          <w:lang w:bidi="ar"/>
        </w:rPr>
        <w:t>组成。</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9</w:t>
      </w:r>
      <w:r>
        <w:rPr>
          <w:rFonts w:ascii="宋体" w:eastAsia="宋体" w:hAnsi="宋体" w:cs="宋体" w:hint="eastAsia"/>
          <w:szCs w:val="21"/>
          <w:lang w:bidi="ar"/>
        </w:rPr>
        <w:t>）</w:t>
      </w:r>
      <w:r>
        <w:rPr>
          <w:rFonts w:ascii="宋体" w:eastAsia="宋体" w:hAnsi="宋体" w:cs="宋体" w:hint="eastAsia"/>
          <w:szCs w:val="21"/>
          <w:lang w:bidi="ar"/>
        </w:rPr>
        <w:t>SIM</w:t>
      </w:r>
      <w:r>
        <w:rPr>
          <w:rFonts w:ascii="宋体" w:eastAsia="宋体" w:hAnsi="宋体" w:cs="宋体" w:hint="eastAsia"/>
          <w:szCs w:val="21"/>
          <w:lang w:bidi="ar"/>
        </w:rPr>
        <w:t>标识</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SIM</w:t>
      </w:r>
      <w:r>
        <w:rPr>
          <w:rFonts w:ascii="宋体" w:eastAsia="宋体" w:hAnsi="宋体" w:cs="宋体" w:hint="eastAsia"/>
          <w:szCs w:val="21"/>
          <w:lang w:bidi="ar"/>
        </w:rPr>
        <w:t>标识由</w:t>
      </w:r>
      <w:r>
        <w:rPr>
          <w:rFonts w:ascii="宋体" w:eastAsia="宋体" w:hAnsi="宋体" w:cs="宋体" w:hint="eastAsia"/>
          <w:szCs w:val="21"/>
          <w:lang w:bidi="ar"/>
        </w:rPr>
        <w:t>10</w:t>
      </w:r>
      <w:r>
        <w:rPr>
          <w:rFonts w:ascii="宋体" w:eastAsia="宋体" w:hAnsi="宋体" w:cs="宋体" w:hint="eastAsia"/>
          <w:szCs w:val="21"/>
          <w:lang w:bidi="ar"/>
        </w:rPr>
        <w:t>字节</w:t>
      </w:r>
      <w:r>
        <w:rPr>
          <w:rFonts w:ascii="宋体" w:eastAsia="宋体" w:hAnsi="宋体" w:cs="宋体" w:hint="eastAsia"/>
          <w:szCs w:val="21"/>
          <w:lang w:bidi="ar"/>
        </w:rPr>
        <w:t>BCD</w:t>
      </w:r>
      <w:r>
        <w:rPr>
          <w:rFonts w:ascii="宋体" w:eastAsia="宋体" w:hAnsi="宋体" w:cs="宋体" w:hint="eastAsia"/>
          <w:szCs w:val="21"/>
          <w:lang w:bidi="ar"/>
        </w:rPr>
        <w:t>组成，即</w:t>
      </w:r>
      <w:r>
        <w:rPr>
          <w:rFonts w:ascii="宋体" w:eastAsia="宋体" w:hAnsi="宋体" w:cs="宋体" w:hint="eastAsia"/>
          <w:szCs w:val="21"/>
          <w:lang w:bidi="ar"/>
        </w:rPr>
        <w:t>ICCID</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3.1.9 </w:t>
      </w:r>
      <w:r>
        <w:rPr>
          <w:rFonts w:ascii="宋体" w:eastAsia="宋体" w:hAnsi="宋体" w:cs="宋体" w:hint="eastAsia"/>
          <w:szCs w:val="21"/>
          <w:lang w:bidi="ar"/>
        </w:rPr>
        <w:t>指令</w:t>
      </w:r>
      <w:r>
        <w:rPr>
          <w:rFonts w:ascii="宋体" w:eastAsia="宋体" w:hAnsi="宋体" w:cs="宋体" w:hint="eastAsia"/>
          <w:szCs w:val="21"/>
          <w:lang w:bidi="ar"/>
        </w:rPr>
        <w:t>MID</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指令</w:t>
      </w:r>
      <w:r>
        <w:rPr>
          <w:rFonts w:ascii="宋体" w:eastAsia="宋体" w:hAnsi="宋体" w:cs="宋体" w:hint="eastAsia"/>
          <w:szCs w:val="21"/>
          <w:lang w:bidi="ar"/>
        </w:rPr>
        <w:t>MID</w:t>
      </w:r>
      <w:r>
        <w:rPr>
          <w:rFonts w:ascii="宋体" w:eastAsia="宋体" w:hAnsi="宋体" w:cs="宋体" w:hint="eastAsia"/>
          <w:szCs w:val="21"/>
          <w:lang w:bidi="ar"/>
        </w:rPr>
        <w:t>用于识别指令任务，该值由发起方生成，接收方原码返回。指令重发</w:t>
      </w:r>
      <w:r>
        <w:rPr>
          <w:rFonts w:ascii="宋体" w:eastAsia="宋体" w:hAnsi="宋体" w:cs="宋体" w:hint="eastAsia"/>
          <w:szCs w:val="21"/>
          <w:lang w:bidi="ar"/>
        </w:rPr>
        <w:t>MID</w:t>
      </w:r>
      <w:r>
        <w:rPr>
          <w:rFonts w:ascii="宋体" w:eastAsia="宋体" w:hAnsi="宋体" w:cs="宋体" w:hint="eastAsia"/>
          <w:szCs w:val="21"/>
          <w:lang w:bidi="ar"/>
        </w:rPr>
        <w:t>不变。功能码</w:t>
      </w:r>
      <w:r>
        <w:rPr>
          <w:rFonts w:ascii="宋体" w:eastAsia="宋体" w:hAnsi="宋体" w:cs="宋体" w:hint="eastAsia"/>
          <w:szCs w:val="21"/>
          <w:lang w:bidi="ar"/>
        </w:rPr>
        <w:t>01</w:t>
      </w:r>
      <w:r>
        <w:rPr>
          <w:rFonts w:ascii="宋体" w:eastAsia="宋体" w:hAnsi="宋体" w:cs="宋体" w:hint="eastAsia"/>
          <w:szCs w:val="21"/>
          <w:lang w:bidi="ar"/>
        </w:rPr>
        <w:t>数据帧</w:t>
      </w:r>
      <w:r>
        <w:rPr>
          <w:rFonts w:ascii="宋体" w:eastAsia="宋体" w:hAnsi="宋体" w:cs="宋体" w:hint="eastAsia"/>
          <w:szCs w:val="21"/>
          <w:lang w:bidi="ar"/>
        </w:rPr>
        <w:t>MID</w:t>
      </w:r>
      <w:r>
        <w:rPr>
          <w:rFonts w:ascii="宋体" w:eastAsia="宋体" w:hAnsi="宋体" w:cs="宋体" w:hint="eastAsia"/>
          <w:szCs w:val="21"/>
          <w:lang w:bidi="ar"/>
        </w:rPr>
        <w:t>保持为</w:t>
      </w:r>
      <w:r>
        <w:rPr>
          <w:rFonts w:ascii="宋体" w:eastAsia="宋体" w:hAnsi="宋体" w:cs="宋体" w:hint="eastAsia"/>
          <w:szCs w:val="21"/>
          <w:lang w:bidi="ar"/>
        </w:rPr>
        <w:t>0</w:t>
      </w:r>
      <w:r>
        <w:rPr>
          <w:rFonts w:ascii="宋体" w:eastAsia="宋体" w:hAnsi="宋体" w:cs="宋体" w:hint="eastAsia"/>
          <w:szCs w:val="21"/>
          <w:lang w:bidi="ar"/>
        </w:rPr>
        <w:t>。</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3.1.10 </w:t>
      </w:r>
      <w:r>
        <w:rPr>
          <w:rFonts w:ascii="宋体" w:eastAsia="宋体" w:hAnsi="宋体" w:cs="宋体" w:hint="eastAsia"/>
          <w:szCs w:val="21"/>
          <w:lang w:bidi="ar"/>
        </w:rPr>
        <w:t>功能数据段</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整体协议框架中规定功能数据段为可变数据格式，数据格式和长度由功能码决定。详见第</w:t>
      </w:r>
      <w:r>
        <w:rPr>
          <w:rFonts w:ascii="宋体" w:eastAsia="宋体" w:hAnsi="宋体" w:cs="宋体" w:hint="eastAsia"/>
          <w:szCs w:val="21"/>
          <w:lang w:bidi="ar"/>
        </w:rPr>
        <w:t>5</w:t>
      </w:r>
      <w:r>
        <w:rPr>
          <w:rFonts w:ascii="宋体" w:eastAsia="宋体" w:hAnsi="宋体" w:cs="宋体" w:hint="eastAsia"/>
          <w:szCs w:val="21"/>
          <w:lang w:bidi="ar"/>
        </w:rPr>
        <w:t>章功能</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3.1.11 </w:t>
      </w:r>
      <w:r>
        <w:rPr>
          <w:rFonts w:ascii="宋体" w:eastAsia="宋体" w:hAnsi="宋体" w:cs="宋体" w:hint="eastAsia"/>
          <w:szCs w:val="21"/>
          <w:lang w:bidi="ar"/>
        </w:rPr>
        <w:t>帧校验</w:t>
      </w:r>
    </w:p>
    <w:p w:rsidR="00CD7A2F" w:rsidRDefault="00716C49">
      <w:pPr>
        <w:autoSpaceDE w:val="0"/>
        <w:autoSpaceDN w:val="0"/>
        <w:adjustRightInd w:val="0"/>
        <w:snapToGrid w:val="0"/>
        <w:spacing w:line="360" w:lineRule="auto"/>
        <w:ind w:firstLineChars="200" w:firstLine="420"/>
        <w:rPr>
          <w:rFonts w:ascii="宋体" w:eastAsia="宋体" w:hAnsi="宋体" w:cs="宋体"/>
          <w:b/>
          <w:bCs/>
          <w:szCs w:val="21"/>
        </w:rPr>
      </w:pPr>
      <w:r>
        <w:rPr>
          <w:rFonts w:ascii="宋体" w:eastAsia="宋体" w:hAnsi="宋体" w:cs="宋体" w:hint="eastAsia"/>
          <w:szCs w:val="21"/>
          <w:lang w:bidi="ar"/>
        </w:rPr>
        <w:t>帧校验和为</w:t>
      </w:r>
      <w:r>
        <w:rPr>
          <w:rFonts w:ascii="宋体" w:eastAsia="宋体" w:hAnsi="宋体" w:cs="宋体" w:hint="eastAsia"/>
          <w:szCs w:val="21"/>
          <w:lang w:bidi="ar"/>
        </w:rPr>
        <w:t>1</w:t>
      </w:r>
      <w:r>
        <w:rPr>
          <w:rFonts w:ascii="宋体" w:eastAsia="宋体" w:hAnsi="宋体" w:cs="宋体" w:hint="eastAsia"/>
          <w:szCs w:val="21"/>
          <w:lang w:bidi="ar"/>
        </w:rPr>
        <w:t>个字节，是从帧起始符（</w:t>
      </w:r>
      <w:r>
        <w:rPr>
          <w:rFonts w:ascii="宋体" w:eastAsia="宋体" w:hAnsi="宋体" w:cs="宋体" w:hint="eastAsia"/>
          <w:szCs w:val="21"/>
          <w:lang w:bidi="ar"/>
        </w:rPr>
        <w:t>68H</w:t>
      </w:r>
      <w:r>
        <w:rPr>
          <w:rFonts w:ascii="宋体" w:eastAsia="宋体" w:hAnsi="宋体" w:cs="宋体" w:hint="eastAsia"/>
          <w:szCs w:val="21"/>
          <w:lang w:bidi="ar"/>
        </w:rPr>
        <w:t>，包含</w:t>
      </w:r>
      <w:r>
        <w:rPr>
          <w:rFonts w:ascii="宋体" w:eastAsia="宋体" w:hAnsi="宋体" w:cs="宋体" w:hint="eastAsia"/>
          <w:szCs w:val="21"/>
          <w:lang w:bidi="ar"/>
        </w:rPr>
        <w:t>68H</w:t>
      </w:r>
      <w:r>
        <w:rPr>
          <w:rFonts w:ascii="宋体" w:eastAsia="宋体" w:hAnsi="宋体" w:cs="宋体" w:hint="eastAsia"/>
          <w:szCs w:val="21"/>
          <w:lang w:bidi="ar"/>
        </w:rPr>
        <w:t>）开始至校验字节前的所有字节的</w:t>
      </w:r>
      <w:r>
        <w:rPr>
          <w:rFonts w:ascii="宋体" w:eastAsia="宋体" w:hAnsi="宋体" w:cs="宋体" w:hint="eastAsia"/>
          <w:szCs w:val="21"/>
          <w:lang w:bidi="ar"/>
        </w:rPr>
        <w:t>8</w:t>
      </w:r>
      <w:r>
        <w:rPr>
          <w:rFonts w:ascii="宋体" w:eastAsia="宋体" w:hAnsi="宋体" w:cs="宋体" w:hint="eastAsia"/>
          <w:szCs w:val="21"/>
          <w:lang w:bidi="ar"/>
        </w:rPr>
        <w:t>位位组算术和，不考虑溢出位。若这些校验有一个失败，舍弃此帧，若无差错，则此帧数据有效。</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3.2 </w:t>
      </w:r>
      <w:r>
        <w:rPr>
          <w:rFonts w:ascii="宋体" w:eastAsia="宋体" w:hAnsi="宋体" w:cs="宋体" w:hint="eastAsia"/>
          <w:szCs w:val="21"/>
          <w:lang w:bidi="ar"/>
        </w:rPr>
        <w:t>应用数据结构</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 xml:space="preserve">3.2.1 </w:t>
      </w:r>
      <w:r>
        <w:rPr>
          <w:rFonts w:ascii="宋体" w:eastAsia="宋体" w:hAnsi="宋体" w:cs="宋体" w:hint="eastAsia"/>
          <w:szCs w:val="21"/>
          <w:lang w:bidi="ar"/>
        </w:rPr>
        <w:t>功能码</w:t>
      </w:r>
      <w:r>
        <w:rPr>
          <w:rFonts w:ascii="宋体" w:eastAsia="宋体" w:hAnsi="宋体" w:cs="宋体" w:hint="eastAsia"/>
          <w:szCs w:val="21"/>
          <w:lang w:bidi="ar"/>
        </w:rPr>
        <w:t>01</w:t>
      </w:r>
      <w:r>
        <w:rPr>
          <w:rFonts w:ascii="宋体" w:eastAsia="宋体" w:hAnsi="宋体" w:cs="宋体" w:hint="eastAsia"/>
          <w:szCs w:val="21"/>
          <w:lang w:bidi="ar"/>
        </w:rPr>
        <w:t>（主动上报数据指令）</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功能码</w:t>
      </w:r>
      <w:r>
        <w:rPr>
          <w:rFonts w:ascii="宋体" w:eastAsia="宋体" w:hAnsi="宋体" w:cs="宋体" w:hint="eastAsia"/>
          <w:szCs w:val="21"/>
          <w:lang w:bidi="ar"/>
        </w:rPr>
        <w:t>01</w:t>
      </w:r>
      <w:r>
        <w:rPr>
          <w:rFonts w:ascii="宋体" w:eastAsia="宋体" w:hAnsi="宋体" w:cs="宋体" w:hint="eastAsia"/>
          <w:szCs w:val="21"/>
          <w:lang w:bidi="ar"/>
        </w:rPr>
        <w:t>用于设备主动周期性上报历史或实时数据，该功能码由设备端主动发起。</w:t>
      </w:r>
    </w:p>
    <w:p w:rsidR="00CD7A2F" w:rsidRDefault="00716C49">
      <w:pPr>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数据起始时间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200111121530</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时间段个数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时间间隔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数据类型</w:t>
            </w:r>
            <w:r>
              <w:rPr>
                <w:rFonts w:eastAsia="宋体" w:cs="宋体" w:hint="eastAsia"/>
                <w:sz w:val="21"/>
                <w:szCs w:val="21"/>
                <w:lang w:bidi="ar"/>
              </w:rPr>
              <w:t>1</w:t>
            </w:r>
            <w:r>
              <w:rPr>
                <w:rFonts w:eastAsia="宋体" w:cs="宋体" w:hint="eastAsia"/>
                <w:sz w:val="21"/>
                <w:szCs w:val="21"/>
                <w:lang w:bidi="ar"/>
              </w:rPr>
              <w:t>数据</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见附录</w:t>
            </w:r>
            <w:r>
              <w:rPr>
                <w:rFonts w:eastAsia="宋体" w:cs="宋体" w:hint="eastAsia"/>
                <w:sz w:val="21"/>
                <w:szCs w:val="21"/>
                <w:lang w:bidi="ar"/>
              </w:rPr>
              <w:t>C</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数据类型</w:t>
            </w:r>
            <w:r>
              <w:rPr>
                <w:rFonts w:eastAsia="宋体" w:cs="宋体" w:hint="eastAsia"/>
                <w:sz w:val="21"/>
                <w:szCs w:val="21"/>
                <w:lang w:bidi="ar"/>
              </w:rPr>
              <w:t>2</w:t>
            </w:r>
            <w:r>
              <w:rPr>
                <w:rFonts w:eastAsia="宋体" w:cs="宋体" w:hint="eastAsia"/>
                <w:sz w:val="21"/>
                <w:szCs w:val="21"/>
                <w:lang w:bidi="ar"/>
              </w:rPr>
              <w:t>数据</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见附录</w:t>
            </w:r>
            <w:r>
              <w:rPr>
                <w:rFonts w:eastAsia="宋体" w:cs="宋体" w:hint="eastAsia"/>
                <w:sz w:val="21"/>
                <w:szCs w:val="21"/>
                <w:lang w:bidi="ar"/>
              </w:rPr>
              <w:t>C</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0" w:after="0"/>
              <w:jc w:val="center"/>
              <w:rPr>
                <w:rFonts w:eastAsia="宋体" w:cs="宋体"/>
                <w:sz w:val="21"/>
                <w:szCs w:val="21"/>
              </w:rPr>
            </w:pPr>
            <w:r>
              <w:rPr>
                <w:rFonts w:eastAsia="宋体" w:cs="宋体" w:hint="eastAsia"/>
                <w:sz w:val="21"/>
                <w:szCs w:val="21"/>
                <w:lang w:bidi="ar"/>
              </w:rPr>
              <w: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pacing w:before="0" w:after="0"/>
              <w:jc w:val="center"/>
              <w:rPr>
                <w:rFonts w:eastAsia="宋体" w:cs="宋体"/>
                <w:sz w:val="21"/>
                <w:szCs w:val="21"/>
              </w:rPr>
            </w:pP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平台当前时间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sz w:val="21"/>
          <w:szCs w:val="21"/>
        </w:rPr>
        <w:t>备注：设备可通过</w:t>
      </w:r>
      <w:r>
        <w:rPr>
          <w:rFonts w:hAnsi="宋体" w:cs="宋体" w:hint="eastAsia"/>
          <w:sz w:val="21"/>
          <w:szCs w:val="21"/>
        </w:rPr>
        <w:t>NB</w:t>
      </w:r>
      <w:r>
        <w:rPr>
          <w:rFonts w:hAnsi="宋体" w:cs="宋体" w:hint="eastAsia"/>
          <w:sz w:val="21"/>
          <w:szCs w:val="21"/>
        </w:rPr>
        <w:t>模组实现与基站时钟校准，也可使用该下行数据中的平台当前时间进行时钟校准。</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3.2.2 </w:t>
      </w:r>
      <w:r>
        <w:rPr>
          <w:rFonts w:hAnsi="宋体" w:cs="宋体" w:hint="eastAsia"/>
          <w:sz w:val="21"/>
          <w:szCs w:val="21"/>
        </w:rPr>
        <w:t>功能码</w:t>
      </w:r>
      <w:r>
        <w:rPr>
          <w:rFonts w:hAnsi="宋体" w:cs="宋体" w:hint="eastAsia"/>
          <w:sz w:val="21"/>
          <w:szCs w:val="21"/>
        </w:rPr>
        <w:t>02</w:t>
      </w:r>
      <w:r>
        <w:rPr>
          <w:rFonts w:hAnsi="宋体" w:cs="宋体" w:hint="eastAsia"/>
          <w:sz w:val="21"/>
          <w:szCs w:val="21"/>
        </w:rPr>
        <w:t>（数据查询指令）</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功能码</w:t>
      </w:r>
      <w:r>
        <w:rPr>
          <w:rFonts w:ascii="宋体" w:eastAsia="宋体" w:hAnsi="宋体" w:cs="宋体" w:hint="eastAsia"/>
          <w:szCs w:val="21"/>
          <w:lang w:bidi="ar"/>
        </w:rPr>
        <w:t>02</w:t>
      </w:r>
      <w:r>
        <w:rPr>
          <w:rFonts w:ascii="宋体" w:eastAsia="宋体" w:hAnsi="宋体" w:cs="宋体" w:hint="eastAsia"/>
          <w:szCs w:val="21"/>
          <w:lang w:bidi="ar"/>
        </w:rPr>
        <w:t>由平台主动发起，用于向设备查询某一时间节点的历史数据或实时数据。</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数据起始时间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时间段个数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时间间隔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备注：当数据起始时间</w:t>
      </w:r>
      <w:r>
        <w:rPr>
          <w:rFonts w:ascii="宋体" w:eastAsia="宋体" w:hAnsi="宋体" w:cs="宋体" w:hint="eastAsia"/>
          <w:szCs w:val="21"/>
          <w:lang w:bidi="ar"/>
        </w:rPr>
        <w:t>6</w:t>
      </w:r>
      <w:r>
        <w:rPr>
          <w:rFonts w:ascii="宋体" w:eastAsia="宋体" w:hAnsi="宋体" w:cs="宋体" w:hint="eastAsia"/>
          <w:szCs w:val="21"/>
          <w:lang w:bidi="ar"/>
        </w:rPr>
        <w:t>字节</w:t>
      </w:r>
      <w:r>
        <w:rPr>
          <w:rFonts w:ascii="宋体" w:eastAsia="宋体" w:hAnsi="宋体" w:cs="宋体" w:hint="eastAsia"/>
          <w:szCs w:val="21"/>
          <w:lang w:bidi="ar"/>
        </w:rPr>
        <w:t>BCD</w:t>
      </w:r>
      <w:r>
        <w:rPr>
          <w:rFonts w:ascii="宋体" w:eastAsia="宋体" w:hAnsi="宋体" w:cs="宋体" w:hint="eastAsia"/>
          <w:szCs w:val="21"/>
          <w:lang w:bidi="ar"/>
        </w:rPr>
        <w:t>全部为</w:t>
      </w:r>
      <w:r>
        <w:rPr>
          <w:rFonts w:ascii="宋体" w:eastAsia="宋体" w:hAnsi="宋体" w:cs="宋体" w:hint="eastAsia"/>
          <w:szCs w:val="21"/>
          <w:lang w:bidi="ar"/>
        </w:rPr>
        <w:t>0</w:t>
      </w:r>
      <w:r>
        <w:rPr>
          <w:rFonts w:ascii="宋体" w:eastAsia="宋体" w:hAnsi="宋体" w:cs="宋体" w:hint="eastAsia"/>
          <w:szCs w:val="21"/>
          <w:lang w:bidi="ar"/>
        </w:rPr>
        <w:t>时返回设备当时内存实时数据，并且上报数据段中的时间为设备当前时间。</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数据起始时间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时间段个数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时间间隔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数据类型</w:t>
            </w:r>
            <w:r>
              <w:rPr>
                <w:rFonts w:eastAsia="宋体" w:cs="宋体" w:hint="eastAsia"/>
                <w:sz w:val="21"/>
                <w:szCs w:val="21"/>
                <w:lang w:bidi="ar"/>
              </w:rPr>
              <w:t>1</w:t>
            </w:r>
            <w:r>
              <w:rPr>
                <w:rFonts w:eastAsia="宋体" w:cs="宋体" w:hint="eastAsia"/>
                <w:sz w:val="21"/>
                <w:szCs w:val="21"/>
                <w:lang w:bidi="ar"/>
              </w:rPr>
              <w:t>数据</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见附录</w:t>
            </w:r>
            <w:r>
              <w:rPr>
                <w:rFonts w:eastAsia="宋体" w:cs="宋体" w:hint="eastAsia"/>
                <w:sz w:val="21"/>
                <w:szCs w:val="21"/>
                <w:lang w:bidi="ar"/>
              </w:rPr>
              <w:t>C</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数据类型</w:t>
            </w:r>
            <w:r>
              <w:rPr>
                <w:rFonts w:eastAsia="宋体" w:cs="宋体" w:hint="eastAsia"/>
                <w:sz w:val="21"/>
                <w:szCs w:val="21"/>
                <w:lang w:bidi="ar"/>
              </w:rPr>
              <w:t>2</w:t>
            </w:r>
            <w:r>
              <w:rPr>
                <w:rFonts w:eastAsia="宋体" w:cs="宋体" w:hint="eastAsia"/>
                <w:sz w:val="21"/>
                <w:szCs w:val="21"/>
                <w:lang w:bidi="ar"/>
              </w:rPr>
              <w:t>数据</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见附录</w:t>
            </w:r>
            <w:r>
              <w:rPr>
                <w:rFonts w:eastAsia="宋体" w:cs="宋体" w:hint="eastAsia"/>
                <w:sz w:val="21"/>
                <w:szCs w:val="21"/>
                <w:lang w:bidi="ar"/>
              </w:rPr>
              <w:t>C</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备注：指令执行失败则数据段全部字节置</w:t>
      </w:r>
      <w:r>
        <w:rPr>
          <w:rFonts w:ascii="宋体" w:eastAsia="宋体" w:hAnsi="宋体" w:cs="宋体" w:hint="eastAsia"/>
          <w:szCs w:val="21"/>
          <w:lang w:bidi="ar"/>
        </w:rPr>
        <w:t>FF</w:t>
      </w:r>
      <w:r>
        <w:rPr>
          <w:rFonts w:ascii="宋体" w:eastAsia="宋体" w:hAnsi="宋体" w:cs="宋体" w:hint="eastAsia"/>
          <w:szCs w:val="21"/>
          <w:lang w:bidi="ar"/>
        </w:rPr>
        <w:t>、并且不用上发数据类型数据段。</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3.2.3 </w:t>
      </w:r>
      <w:r>
        <w:rPr>
          <w:rFonts w:hAnsi="宋体" w:cs="宋体" w:hint="eastAsia"/>
          <w:sz w:val="21"/>
          <w:szCs w:val="21"/>
        </w:rPr>
        <w:t>功能码</w:t>
      </w:r>
      <w:r>
        <w:rPr>
          <w:rFonts w:hAnsi="宋体" w:cs="宋体" w:hint="eastAsia"/>
          <w:sz w:val="21"/>
          <w:szCs w:val="21"/>
        </w:rPr>
        <w:t>03</w:t>
      </w:r>
      <w:r>
        <w:rPr>
          <w:rFonts w:hAnsi="宋体" w:cs="宋体" w:hint="eastAsia"/>
          <w:sz w:val="21"/>
          <w:szCs w:val="21"/>
        </w:rPr>
        <w:t>（告警上报指令）</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告警上报指令由设备主动发起。</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事件代码</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高字节在前，每个二进制位代表一种事件类型。事件代码表见附录</w:t>
            </w:r>
            <w:r>
              <w:rPr>
                <w:rFonts w:eastAsia="宋体" w:cs="宋体" w:hint="eastAsia"/>
                <w:sz w:val="21"/>
                <w:szCs w:val="21"/>
                <w:lang w:bidi="ar"/>
              </w:rPr>
              <w:t>B</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平台当前时间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bl>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3.2.4 </w:t>
      </w:r>
      <w:r>
        <w:rPr>
          <w:rFonts w:hAnsi="宋体" w:cs="宋体" w:hint="eastAsia"/>
          <w:sz w:val="21"/>
          <w:szCs w:val="21"/>
        </w:rPr>
        <w:t>功能码</w:t>
      </w:r>
      <w:r>
        <w:rPr>
          <w:rFonts w:hAnsi="宋体" w:cs="宋体" w:hint="eastAsia"/>
          <w:sz w:val="21"/>
          <w:szCs w:val="21"/>
        </w:rPr>
        <w:t>04</w:t>
      </w:r>
      <w:r>
        <w:rPr>
          <w:rFonts w:hAnsi="宋体" w:cs="宋体" w:hint="eastAsia"/>
          <w:sz w:val="21"/>
          <w:szCs w:val="21"/>
        </w:rPr>
        <w:t>（设置终端时钟）</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设备可通过</w:t>
      </w:r>
      <w:r>
        <w:rPr>
          <w:rFonts w:ascii="宋体" w:eastAsia="宋体" w:hAnsi="宋体" w:cs="宋体" w:hint="eastAsia"/>
          <w:szCs w:val="21"/>
          <w:lang w:bidi="ar"/>
        </w:rPr>
        <w:t>NB</w:t>
      </w:r>
      <w:r>
        <w:rPr>
          <w:rFonts w:ascii="宋体" w:eastAsia="宋体" w:hAnsi="宋体" w:cs="宋体" w:hint="eastAsia"/>
          <w:szCs w:val="21"/>
          <w:lang w:bidi="ar"/>
        </w:rPr>
        <w:t>模组实现时钟同步，也可通过上报数据时平台回复的下行数据帧中的时间实现时钟同步。</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除以上两种方式外本协议提供了手动设置终端时钟的方式来实现时钟同步，注意：在指令可能被缓存或滞后下发的场景下谨慎使用该方式。</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w:t>
            </w:r>
            <w:r>
              <w:rPr>
                <w:rFonts w:eastAsia="宋体" w:cs="宋体" w:hint="eastAsia"/>
                <w:sz w:val="21"/>
                <w:szCs w:val="21"/>
                <w:lang w:bidi="ar"/>
              </w:rPr>
              <w:t>YYMMDDHHNNSS</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时间</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2020-01-11 12:15:30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200111121530</w:t>
            </w: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3.2.5 </w:t>
      </w:r>
      <w:r>
        <w:rPr>
          <w:rFonts w:hAnsi="宋体" w:cs="宋体" w:hint="eastAsia"/>
          <w:sz w:val="21"/>
          <w:szCs w:val="21"/>
        </w:rPr>
        <w:t>功能码</w:t>
      </w:r>
      <w:r>
        <w:rPr>
          <w:rFonts w:hAnsi="宋体" w:cs="宋体" w:hint="eastAsia"/>
          <w:sz w:val="21"/>
          <w:szCs w:val="21"/>
        </w:rPr>
        <w:t>05</w:t>
      </w:r>
      <w:r>
        <w:rPr>
          <w:rFonts w:hAnsi="宋体" w:cs="宋体" w:hint="eastAsia"/>
          <w:sz w:val="21"/>
          <w:szCs w:val="21"/>
        </w:rPr>
        <w:t>（设置历史数据存盘间隔）</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3.2.6 </w:t>
      </w:r>
      <w:r>
        <w:rPr>
          <w:rFonts w:hAnsi="宋体" w:cs="宋体" w:hint="eastAsia"/>
          <w:sz w:val="21"/>
          <w:szCs w:val="21"/>
        </w:rPr>
        <w:t>功能码</w:t>
      </w:r>
      <w:r>
        <w:rPr>
          <w:rFonts w:hAnsi="宋体" w:cs="宋体" w:hint="eastAsia"/>
          <w:sz w:val="21"/>
          <w:szCs w:val="21"/>
        </w:rPr>
        <w:t>06</w:t>
      </w:r>
      <w:r>
        <w:rPr>
          <w:rFonts w:hAnsi="宋体" w:cs="宋体" w:hint="eastAsia"/>
          <w:sz w:val="21"/>
          <w:szCs w:val="21"/>
        </w:rPr>
        <w:t>（设置主动上报参数）</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开始时刻</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小时部分</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开始时刻</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分钟部分</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上发间隔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离散值</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秒，高字节在前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生效时长</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本次设置值的生效时间，高字节在前。</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r>
              <w:rPr>
                <w:rFonts w:eastAsia="宋体" w:cs="宋体" w:hint="eastAsia"/>
                <w:sz w:val="21"/>
                <w:szCs w:val="21"/>
                <w:lang w:bidi="ar"/>
              </w:rPr>
              <w:t>表示永久应用该设置值，大于</w:t>
            </w:r>
            <w:r>
              <w:rPr>
                <w:rFonts w:eastAsia="宋体" w:cs="宋体" w:hint="eastAsia"/>
                <w:sz w:val="21"/>
                <w:szCs w:val="21"/>
                <w:lang w:bidi="ar"/>
              </w:rPr>
              <w:t>0</w:t>
            </w:r>
            <w:r>
              <w:rPr>
                <w:rFonts w:eastAsia="宋体" w:cs="宋体" w:hint="eastAsia"/>
                <w:sz w:val="21"/>
                <w:szCs w:val="21"/>
                <w:lang w:bidi="ar"/>
              </w:rPr>
              <w:t>表示临时应用</w:t>
            </w:r>
            <w:r>
              <w:rPr>
                <w:rFonts w:eastAsia="宋体" w:cs="宋体" w:hint="eastAsia"/>
                <w:sz w:val="21"/>
                <w:szCs w:val="21"/>
                <w:lang w:bidi="ar"/>
              </w:rPr>
              <w:t>X</w:t>
            </w:r>
            <w:r>
              <w:rPr>
                <w:rFonts w:eastAsia="宋体" w:cs="宋体" w:hint="eastAsia"/>
                <w:sz w:val="21"/>
                <w:szCs w:val="21"/>
                <w:lang w:bidi="ar"/>
              </w:rPr>
              <w:t>分钟后自动恢复原配置。</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字段说明：</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【上发间隔】：即设备拨号上报数据的间隔；</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【数据间隔】：即上报的数据帧中每个数据的间隔时间；</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【离散值】：凌晨</w:t>
      </w:r>
      <w:r>
        <w:rPr>
          <w:rFonts w:ascii="宋体" w:eastAsia="宋体" w:hAnsi="宋体" w:cs="宋体"/>
        </w:rPr>
        <w:t>5</w:t>
      </w:r>
      <w:r>
        <w:rPr>
          <w:rFonts w:ascii="宋体" w:eastAsia="宋体" w:hAnsi="宋体" w:cs="宋体"/>
        </w:rPr>
        <w:t>点至</w:t>
      </w:r>
      <w:r>
        <w:rPr>
          <w:rFonts w:ascii="宋体" w:eastAsia="宋体" w:hAnsi="宋体" w:cs="宋体"/>
        </w:rPr>
        <w:t>7</w:t>
      </w:r>
      <w:r>
        <w:rPr>
          <w:rFonts w:ascii="宋体" w:eastAsia="宋体" w:hAnsi="宋体" w:cs="宋体"/>
        </w:rPr>
        <w:t>点系上位机平台数据运算时间，因此所有终端设备的上报都应离散到</w:t>
      </w:r>
      <w:r>
        <w:rPr>
          <w:rFonts w:ascii="宋体" w:eastAsia="宋体" w:hAnsi="宋体" w:cs="宋体"/>
        </w:rPr>
        <w:t>0</w:t>
      </w:r>
      <w:r>
        <w:rPr>
          <w:rFonts w:ascii="宋体" w:eastAsia="宋体" w:hAnsi="宋体" w:cs="宋体"/>
        </w:rPr>
        <w:t>点至</w:t>
      </w:r>
      <w:r>
        <w:rPr>
          <w:rFonts w:ascii="宋体" w:eastAsia="宋体" w:hAnsi="宋体" w:cs="宋体"/>
        </w:rPr>
        <w:t>5</w:t>
      </w:r>
      <w:r>
        <w:rPr>
          <w:rFonts w:ascii="宋体" w:eastAsia="宋体" w:hAnsi="宋体" w:cs="宋体"/>
        </w:rPr>
        <w:t>点之间。设置为</w:t>
      </w:r>
      <w:r>
        <w:rPr>
          <w:rFonts w:ascii="宋体" w:eastAsia="宋体" w:hAnsi="宋体" w:cs="宋体"/>
        </w:rPr>
        <w:t>0</w:t>
      </w:r>
      <w:r>
        <w:rPr>
          <w:rFonts w:ascii="宋体" w:eastAsia="宋体" w:hAnsi="宋体" w:cs="宋体"/>
        </w:rPr>
        <w:t>或项目补充要求中未明确规定时缺省离散算法如下：</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lastRenderedPageBreak/>
        <w:t>H(</w:t>
      </w:r>
      <w:r>
        <w:rPr>
          <w:rFonts w:ascii="宋体" w:eastAsia="宋体" w:hAnsi="宋体" w:cs="宋体"/>
        </w:rPr>
        <w:t>小时部分</w:t>
      </w:r>
      <w:r>
        <w:rPr>
          <w:rFonts w:ascii="宋体" w:eastAsia="宋体" w:hAnsi="宋体" w:cs="宋体"/>
        </w:rPr>
        <w:t xml:space="preserve">) </w:t>
      </w:r>
      <w:r>
        <w:rPr>
          <w:rFonts w:ascii="宋体" w:eastAsia="宋体" w:hAnsi="宋体" w:cs="宋体"/>
        </w:rPr>
        <w:t>＝</w:t>
      </w:r>
      <w:r>
        <w:rPr>
          <w:rFonts w:ascii="宋体" w:eastAsia="宋体" w:hAnsi="宋体" w:cs="宋体"/>
        </w:rPr>
        <w:t xml:space="preserve"> </w:t>
      </w:r>
      <w:r>
        <w:rPr>
          <w:rFonts w:ascii="宋体" w:eastAsia="宋体" w:hAnsi="宋体" w:cs="宋体"/>
        </w:rPr>
        <w:t>终端地址最后</w:t>
      </w:r>
      <w:r>
        <w:rPr>
          <w:rFonts w:ascii="宋体" w:eastAsia="宋体" w:hAnsi="宋体" w:cs="宋体"/>
        </w:rPr>
        <w:t>1</w:t>
      </w:r>
      <w:r>
        <w:rPr>
          <w:rFonts w:ascii="宋体" w:eastAsia="宋体" w:hAnsi="宋体" w:cs="宋体"/>
        </w:rPr>
        <w:t>位数字</w:t>
      </w:r>
      <w:r>
        <w:rPr>
          <w:rFonts w:ascii="宋体" w:eastAsia="宋体" w:hAnsi="宋体" w:cs="宋体"/>
        </w:rPr>
        <w:t xml:space="preserve"> % 5 </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M(</w:t>
      </w:r>
      <w:r>
        <w:rPr>
          <w:rFonts w:ascii="宋体" w:eastAsia="宋体" w:hAnsi="宋体" w:cs="宋体"/>
        </w:rPr>
        <w:t>分钟部分</w:t>
      </w:r>
      <w:r>
        <w:rPr>
          <w:rFonts w:ascii="宋体" w:eastAsia="宋体" w:hAnsi="宋体" w:cs="宋体"/>
        </w:rPr>
        <w:t xml:space="preserve">) </w:t>
      </w:r>
      <w:r>
        <w:rPr>
          <w:rFonts w:ascii="宋体" w:eastAsia="宋体" w:hAnsi="宋体" w:cs="宋体"/>
        </w:rPr>
        <w:t>＝</w:t>
      </w:r>
      <w:r>
        <w:rPr>
          <w:rFonts w:ascii="宋体" w:eastAsia="宋体" w:hAnsi="宋体" w:cs="宋体"/>
        </w:rPr>
        <w:t xml:space="preserve"> </w:t>
      </w:r>
      <w:r>
        <w:rPr>
          <w:rFonts w:ascii="宋体" w:eastAsia="宋体" w:hAnsi="宋体" w:cs="宋体"/>
        </w:rPr>
        <w:t>终端地址后第</w:t>
      </w:r>
      <w:r>
        <w:rPr>
          <w:rFonts w:ascii="宋体" w:eastAsia="宋体" w:hAnsi="宋体" w:cs="宋体"/>
        </w:rPr>
        <w:t>2</w:t>
      </w:r>
      <w:r>
        <w:rPr>
          <w:rFonts w:ascii="宋体" w:eastAsia="宋体" w:hAnsi="宋体" w:cs="宋体"/>
        </w:rPr>
        <w:t>位至后第</w:t>
      </w:r>
      <w:r>
        <w:rPr>
          <w:rFonts w:ascii="宋体" w:eastAsia="宋体" w:hAnsi="宋体" w:cs="宋体"/>
        </w:rPr>
        <w:t>4</w:t>
      </w:r>
      <w:r>
        <w:rPr>
          <w:rFonts w:ascii="宋体" w:eastAsia="宋体" w:hAnsi="宋体" w:cs="宋体"/>
        </w:rPr>
        <w:t>位</w:t>
      </w:r>
      <w:r>
        <w:rPr>
          <w:rFonts w:ascii="宋体" w:eastAsia="宋体" w:hAnsi="宋体" w:cs="宋体"/>
        </w:rPr>
        <w:t xml:space="preserve"> % 60</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S(</w:t>
      </w:r>
      <w:r>
        <w:rPr>
          <w:rFonts w:ascii="宋体" w:eastAsia="宋体" w:hAnsi="宋体" w:cs="宋体"/>
        </w:rPr>
        <w:t>秒钟部分</w:t>
      </w:r>
      <w:r>
        <w:rPr>
          <w:rFonts w:ascii="宋体" w:eastAsia="宋体" w:hAnsi="宋体" w:cs="宋体"/>
        </w:rPr>
        <w:t xml:space="preserve">) </w:t>
      </w:r>
      <w:r>
        <w:rPr>
          <w:rFonts w:ascii="宋体" w:eastAsia="宋体" w:hAnsi="宋体" w:cs="宋体"/>
        </w:rPr>
        <w:t>＝</w:t>
      </w:r>
      <w:r>
        <w:rPr>
          <w:rFonts w:ascii="宋体" w:eastAsia="宋体" w:hAnsi="宋体" w:cs="宋体"/>
        </w:rPr>
        <w:t xml:space="preserve"> </w:t>
      </w:r>
      <w:r>
        <w:rPr>
          <w:rFonts w:ascii="宋体" w:eastAsia="宋体" w:hAnsi="宋体" w:cs="宋体"/>
        </w:rPr>
        <w:t>厂商随机产生</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最终离散后上报时间点：</w:t>
      </w:r>
      <w:r>
        <w:rPr>
          <w:rFonts w:ascii="宋体" w:eastAsia="宋体" w:hAnsi="宋体" w:cs="宋体"/>
        </w:rPr>
        <w:t>H:M:S</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（说明：</w:t>
      </w:r>
      <w:r>
        <w:rPr>
          <w:rFonts w:ascii="宋体" w:eastAsia="宋体" w:hAnsi="宋体" w:cs="宋体"/>
        </w:rPr>
        <w:t>%</w:t>
      </w:r>
      <w:r>
        <w:rPr>
          <w:rFonts w:ascii="宋体" w:eastAsia="宋体" w:hAnsi="宋体" w:cs="宋体"/>
        </w:rPr>
        <w:t>为取余数操作）</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示例：终端地址：</w:t>
      </w:r>
      <w:r>
        <w:rPr>
          <w:rFonts w:ascii="宋体" w:eastAsia="宋体" w:hAnsi="宋体" w:cs="宋体"/>
        </w:rPr>
        <w:t>1020000000056789</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H(</w:t>
      </w:r>
      <w:r>
        <w:rPr>
          <w:rFonts w:ascii="宋体" w:eastAsia="宋体" w:hAnsi="宋体" w:cs="宋体"/>
        </w:rPr>
        <w:t>小时部分</w:t>
      </w:r>
      <w:r>
        <w:rPr>
          <w:rFonts w:ascii="宋体" w:eastAsia="宋体" w:hAnsi="宋体" w:cs="宋体"/>
        </w:rPr>
        <w:t xml:space="preserve">) </w:t>
      </w:r>
      <w:r>
        <w:rPr>
          <w:rFonts w:ascii="宋体" w:eastAsia="宋体" w:hAnsi="宋体" w:cs="宋体"/>
        </w:rPr>
        <w:t>＝</w:t>
      </w:r>
      <w:r>
        <w:rPr>
          <w:rFonts w:ascii="宋体" w:eastAsia="宋体" w:hAnsi="宋体" w:cs="宋体"/>
        </w:rPr>
        <w:t xml:space="preserve"> 9 % 5 </w:t>
      </w:r>
      <w:r>
        <w:rPr>
          <w:rFonts w:ascii="宋体" w:eastAsia="宋体" w:hAnsi="宋体" w:cs="宋体"/>
        </w:rPr>
        <w:t>＝</w:t>
      </w:r>
      <w:r>
        <w:rPr>
          <w:rFonts w:ascii="宋体" w:eastAsia="宋体" w:hAnsi="宋体" w:cs="宋体"/>
        </w:rPr>
        <w:t>4</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M(</w:t>
      </w:r>
      <w:r>
        <w:rPr>
          <w:rFonts w:ascii="宋体" w:eastAsia="宋体" w:hAnsi="宋体" w:cs="宋体"/>
        </w:rPr>
        <w:t>分钟部分</w:t>
      </w:r>
      <w:r>
        <w:rPr>
          <w:rFonts w:ascii="宋体" w:eastAsia="宋体" w:hAnsi="宋体" w:cs="宋体"/>
        </w:rPr>
        <w:t xml:space="preserve">) </w:t>
      </w:r>
      <w:r>
        <w:rPr>
          <w:rFonts w:ascii="宋体" w:eastAsia="宋体" w:hAnsi="宋体" w:cs="宋体"/>
        </w:rPr>
        <w:t>＝</w:t>
      </w:r>
      <w:r>
        <w:rPr>
          <w:rFonts w:ascii="宋体" w:eastAsia="宋体" w:hAnsi="宋体" w:cs="宋体"/>
        </w:rPr>
        <w:t xml:space="preserve"> 678 % 60 </w:t>
      </w:r>
      <w:r>
        <w:rPr>
          <w:rFonts w:ascii="宋体" w:eastAsia="宋体" w:hAnsi="宋体" w:cs="宋体"/>
        </w:rPr>
        <w:t>＝</w:t>
      </w:r>
      <w:r>
        <w:rPr>
          <w:rFonts w:ascii="宋体" w:eastAsia="宋体" w:hAnsi="宋体" w:cs="宋体"/>
        </w:rPr>
        <w:t>18</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【生效时长】：用于指示本次配置的有效时长，用于临时加快数据上报频率。</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关联配置：</w:t>
      </w:r>
    </w:p>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对上发间隔和数据间隔的配置修改应能自动调整数据存盘间隔时间。</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开始时刻</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小时部分</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开始时刻</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分钟部分</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上发间隔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数据间隔</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分钟，高字节在前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离散值</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秒，高字节在前</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3.2.7 </w:t>
      </w:r>
      <w:r>
        <w:rPr>
          <w:rFonts w:hAnsi="宋体" w:cs="宋体" w:hint="eastAsia"/>
          <w:sz w:val="21"/>
          <w:szCs w:val="21"/>
        </w:rPr>
        <w:t>功能码</w:t>
      </w:r>
      <w:r>
        <w:rPr>
          <w:rFonts w:hAnsi="宋体" w:cs="宋体" w:hint="eastAsia"/>
          <w:sz w:val="21"/>
          <w:szCs w:val="21"/>
        </w:rPr>
        <w:t>07</w:t>
      </w:r>
      <w:r>
        <w:rPr>
          <w:rFonts w:hAnsi="宋体" w:cs="宋体" w:hint="eastAsia"/>
          <w:sz w:val="21"/>
          <w:szCs w:val="21"/>
        </w:rPr>
        <w:t>（设置数据中心地址）</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405"/>
        <w:gridCol w:w="3043"/>
        <w:gridCol w:w="2632"/>
      </w:tblGrid>
      <w:tr w:rsidR="00CD7A2F">
        <w:trPr>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序号</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当设备支持多数据中心时使用该序号区分设置的是哪个中心地址。注意：序号</w:t>
            </w:r>
            <w:r>
              <w:rPr>
                <w:rFonts w:eastAsia="宋体" w:cs="宋体" w:hint="eastAsia"/>
                <w:sz w:val="21"/>
                <w:szCs w:val="21"/>
                <w:lang w:bidi="ar"/>
              </w:rPr>
              <w:t>0</w:t>
            </w:r>
            <w:r>
              <w:rPr>
                <w:rFonts w:eastAsia="宋体" w:cs="宋体" w:hint="eastAsia"/>
                <w:sz w:val="21"/>
                <w:szCs w:val="21"/>
                <w:lang w:bidi="ar"/>
              </w:rPr>
              <w:t>为默认数据中心，其它序号为备用中心</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r>
      <w:tr w:rsidR="00CD7A2F">
        <w:trPr>
          <w:jc w:val="center"/>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数据中心地址</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不定长</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ASCII</w:t>
            </w:r>
            <w:r>
              <w:rPr>
                <w:rFonts w:eastAsia="宋体" w:cs="宋体" w:hint="eastAsia"/>
                <w:sz w:val="21"/>
                <w:szCs w:val="21"/>
                <w:lang w:bidi="ar"/>
              </w:rPr>
              <w:t>，以</w:t>
            </w:r>
            <w:r>
              <w:rPr>
                <w:rFonts w:eastAsia="宋体" w:cs="宋体" w:hint="eastAsia"/>
                <w:sz w:val="21"/>
                <w:szCs w:val="21"/>
                <w:lang w:bidi="ar"/>
              </w:rPr>
              <w:t>\0</w:t>
            </w:r>
            <w:r>
              <w:rPr>
                <w:rFonts w:eastAsia="宋体" w:cs="宋体" w:hint="eastAsia"/>
                <w:sz w:val="21"/>
                <w:szCs w:val="21"/>
                <w:lang w:bidi="ar"/>
              </w:rPr>
              <w:t>结束</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123.123.123.123:5000</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http://www.dsc.com:5000</w:t>
            </w: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292"/>
        <w:gridCol w:w="3355"/>
        <w:gridCol w:w="2320"/>
      </w:tblGrid>
      <w:tr w:rsidR="00CD7A2F">
        <w:trPr>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序号</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当设备支持多数据中心时使用该序号区分设置的是哪个中心地址。注意：序号</w:t>
            </w:r>
            <w:r>
              <w:rPr>
                <w:rFonts w:eastAsia="宋体" w:cs="宋体" w:hint="eastAsia"/>
                <w:sz w:val="21"/>
                <w:szCs w:val="21"/>
                <w:lang w:bidi="ar"/>
              </w:rPr>
              <w:t>0</w:t>
            </w:r>
            <w:r>
              <w:rPr>
                <w:rFonts w:eastAsia="宋体" w:cs="宋体" w:hint="eastAsia"/>
                <w:sz w:val="21"/>
                <w:szCs w:val="21"/>
                <w:lang w:bidi="ar"/>
              </w:rPr>
              <w:t>为默认数据中心，其它序号为备用中心</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r>
      <w:tr w:rsidR="00CD7A2F">
        <w:trPr>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数据中心地址</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不定长</w:t>
            </w: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ASCII</w:t>
            </w:r>
            <w:r>
              <w:rPr>
                <w:rFonts w:eastAsia="宋体" w:cs="宋体" w:hint="eastAsia"/>
                <w:sz w:val="21"/>
                <w:szCs w:val="21"/>
                <w:lang w:bidi="ar"/>
              </w:rPr>
              <w:t>，以</w:t>
            </w:r>
            <w:r>
              <w:rPr>
                <w:rFonts w:eastAsia="宋体" w:cs="宋体" w:hint="eastAsia"/>
                <w:sz w:val="21"/>
                <w:szCs w:val="21"/>
                <w:lang w:bidi="ar"/>
              </w:rPr>
              <w:t>\0</w:t>
            </w:r>
            <w:r>
              <w:rPr>
                <w:rFonts w:eastAsia="宋体" w:cs="宋体" w:hint="eastAsia"/>
                <w:sz w:val="21"/>
                <w:szCs w:val="21"/>
                <w:lang w:bidi="ar"/>
              </w:rPr>
              <w:t>结束</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lastRenderedPageBreak/>
        <w:t xml:space="preserve">3.2.8 </w:t>
      </w:r>
      <w:r>
        <w:rPr>
          <w:rFonts w:hAnsi="宋体" w:cs="宋体" w:hint="eastAsia"/>
          <w:sz w:val="21"/>
          <w:szCs w:val="21"/>
        </w:rPr>
        <w:t>功能码</w:t>
      </w:r>
      <w:r>
        <w:rPr>
          <w:rFonts w:hAnsi="宋体" w:cs="宋体" w:hint="eastAsia"/>
          <w:sz w:val="21"/>
          <w:szCs w:val="21"/>
        </w:rPr>
        <w:t>08</w:t>
      </w:r>
      <w:r>
        <w:rPr>
          <w:rFonts w:hAnsi="宋体" w:cs="宋体" w:hint="eastAsia"/>
          <w:sz w:val="21"/>
          <w:szCs w:val="21"/>
        </w:rPr>
        <w:t>（设置工作模式）</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91"/>
        <w:gridCol w:w="3354"/>
        <w:gridCol w:w="2321"/>
      </w:tblGrid>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工作模式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r>
              <w:rPr>
                <w:rFonts w:eastAsia="宋体" w:cs="宋体" w:hint="eastAsia"/>
                <w:sz w:val="21"/>
                <w:szCs w:val="21"/>
                <w:lang w:bidi="ar"/>
              </w:rPr>
              <w:t>表示设备处于休眠工作模式，</w:t>
            </w:r>
            <w:r>
              <w:rPr>
                <w:rFonts w:eastAsia="宋体" w:cs="宋体" w:hint="eastAsia"/>
                <w:sz w:val="21"/>
                <w:szCs w:val="21"/>
                <w:lang w:bidi="ar"/>
              </w:rPr>
              <w:t>1</w:t>
            </w:r>
            <w:r>
              <w:rPr>
                <w:rFonts w:eastAsia="宋体" w:cs="宋体" w:hint="eastAsia"/>
                <w:sz w:val="21"/>
                <w:szCs w:val="21"/>
                <w:lang w:bidi="ar"/>
              </w:rPr>
              <w:t>表示设备处于长期在线待命状态。</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生效时长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本次设置值的生效时间，高字节在前。</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r>
              <w:rPr>
                <w:rFonts w:eastAsia="宋体" w:cs="宋体" w:hint="eastAsia"/>
                <w:sz w:val="21"/>
                <w:szCs w:val="21"/>
                <w:lang w:bidi="ar"/>
              </w:rPr>
              <w:t>表示永久应用该设置值，大于</w:t>
            </w:r>
            <w:r>
              <w:rPr>
                <w:rFonts w:eastAsia="宋体" w:cs="宋体" w:hint="eastAsia"/>
                <w:sz w:val="21"/>
                <w:szCs w:val="21"/>
                <w:lang w:bidi="ar"/>
              </w:rPr>
              <w:t>0</w:t>
            </w:r>
            <w:r>
              <w:rPr>
                <w:rFonts w:eastAsia="宋体" w:cs="宋体" w:hint="eastAsia"/>
                <w:sz w:val="21"/>
                <w:szCs w:val="21"/>
                <w:lang w:bidi="ar"/>
              </w:rPr>
              <w:t>表示临时应用</w:t>
            </w:r>
            <w:r>
              <w:rPr>
                <w:rFonts w:eastAsia="宋体" w:cs="宋体" w:hint="eastAsia"/>
                <w:sz w:val="21"/>
                <w:szCs w:val="21"/>
                <w:lang w:bidi="ar"/>
              </w:rPr>
              <w:t>X</w:t>
            </w:r>
            <w:r>
              <w:rPr>
                <w:rFonts w:eastAsia="宋体" w:cs="宋体" w:hint="eastAsia"/>
                <w:sz w:val="21"/>
                <w:szCs w:val="21"/>
                <w:lang w:bidi="ar"/>
              </w:rPr>
              <w:t>分钟数后自动恢复原配置。</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91"/>
        <w:gridCol w:w="3354"/>
        <w:gridCol w:w="2321"/>
      </w:tblGrid>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工作模式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生效时长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21"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3.2.9 </w:t>
      </w:r>
      <w:r>
        <w:rPr>
          <w:rFonts w:hAnsi="宋体" w:cs="宋体" w:hint="eastAsia"/>
          <w:sz w:val="21"/>
          <w:szCs w:val="21"/>
        </w:rPr>
        <w:t>功能码</w:t>
      </w:r>
      <w:r>
        <w:rPr>
          <w:rFonts w:hAnsi="宋体" w:cs="宋体" w:hint="eastAsia"/>
          <w:sz w:val="21"/>
          <w:szCs w:val="21"/>
        </w:rPr>
        <w:t>09</w:t>
      </w:r>
      <w:r>
        <w:rPr>
          <w:rFonts w:hAnsi="宋体" w:cs="宋体" w:hint="eastAsia"/>
          <w:sz w:val="21"/>
          <w:szCs w:val="21"/>
        </w:rPr>
        <w:t>（设置设备地址）</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设置设备地址指令用于非</w:t>
      </w:r>
      <w:r>
        <w:rPr>
          <w:rFonts w:ascii="宋体" w:eastAsia="宋体" w:hAnsi="宋体" w:cs="宋体" w:hint="eastAsia"/>
          <w:szCs w:val="21"/>
          <w:lang w:bidi="ar"/>
        </w:rPr>
        <w:t>NB</w:t>
      </w:r>
      <w:r>
        <w:rPr>
          <w:rFonts w:ascii="宋体" w:eastAsia="宋体" w:hAnsi="宋体" w:cs="宋体" w:hint="eastAsia"/>
          <w:szCs w:val="21"/>
          <w:lang w:bidi="ar"/>
        </w:rPr>
        <w:t>水表应用场景，</w:t>
      </w:r>
      <w:r>
        <w:rPr>
          <w:rFonts w:ascii="宋体" w:eastAsia="宋体" w:hAnsi="宋体" w:cs="宋体" w:hint="eastAsia"/>
          <w:szCs w:val="21"/>
          <w:lang w:bidi="ar"/>
        </w:rPr>
        <w:t>NB</w:t>
      </w:r>
      <w:r>
        <w:rPr>
          <w:rFonts w:ascii="宋体" w:eastAsia="宋体" w:hAnsi="宋体" w:cs="宋体" w:hint="eastAsia"/>
          <w:szCs w:val="21"/>
          <w:lang w:bidi="ar"/>
        </w:rPr>
        <w:t>水表表码通常不允许修改，所以</w:t>
      </w:r>
      <w:r>
        <w:rPr>
          <w:rFonts w:ascii="宋体" w:eastAsia="宋体" w:hAnsi="宋体" w:cs="宋体" w:hint="eastAsia"/>
          <w:szCs w:val="21"/>
          <w:lang w:bidi="ar"/>
        </w:rPr>
        <w:t>NB</w:t>
      </w:r>
      <w:r>
        <w:rPr>
          <w:rFonts w:ascii="宋体" w:eastAsia="宋体" w:hAnsi="宋体" w:cs="宋体" w:hint="eastAsia"/>
          <w:szCs w:val="21"/>
          <w:lang w:bidi="ar"/>
        </w:rPr>
        <w:t>水表不需实现该指令。</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设备地址</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BCD</w:t>
            </w:r>
            <w:r>
              <w:rPr>
                <w:rFonts w:eastAsia="宋体" w:cs="宋体" w:hint="eastAsia"/>
                <w:sz w:val="21"/>
                <w:szCs w:val="21"/>
                <w:lang w:bidi="ar"/>
              </w:rPr>
              <w:t>码，符合</w:t>
            </w:r>
            <w:r>
              <w:rPr>
                <w:rFonts w:eastAsia="宋体" w:cs="宋体" w:hint="eastAsia"/>
                <w:sz w:val="21"/>
                <w:szCs w:val="21"/>
                <w:lang w:bidi="ar"/>
              </w:rPr>
              <w:t>4.1.6</w:t>
            </w:r>
            <w:r>
              <w:rPr>
                <w:rFonts w:eastAsia="宋体" w:cs="宋体" w:hint="eastAsia"/>
                <w:sz w:val="21"/>
                <w:szCs w:val="21"/>
                <w:lang w:bidi="ar"/>
              </w:rPr>
              <w:t>章节中设备地址相关规则</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设备地址</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3.2.10 </w:t>
      </w:r>
      <w:r>
        <w:rPr>
          <w:rFonts w:hAnsi="宋体" w:cs="宋体" w:hint="eastAsia"/>
          <w:sz w:val="21"/>
          <w:szCs w:val="21"/>
        </w:rPr>
        <w:t>功能码</w:t>
      </w:r>
      <w:r>
        <w:rPr>
          <w:rFonts w:hAnsi="宋体" w:cs="宋体" w:hint="eastAsia"/>
          <w:sz w:val="21"/>
          <w:szCs w:val="21"/>
        </w:rPr>
        <w:t>10</w:t>
      </w:r>
      <w:r>
        <w:rPr>
          <w:rFonts w:hAnsi="宋体" w:cs="宋体" w:hint="eastAsia"/>
          <w:sz w:val="21"/>
          <w:szCs w:val="21"/>
        </w:rPr>
        <w:t>（设置加密标志）</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1</w:t>
      </w:r>
      <w:r>
        <w:rPr>
          <w:rFonts w:hAnsi="宋体" w:cs="宋体" w:hint="eastAsia"/>
          <w:kern w:val="2"/>
          <w:sz w:val="21"/>
          <w:szCs w:val="21"/>
        </w:rPr>
        <w:t>）</w:t>
      </w:r>
      <w:r>
        <w:rPr>
          <w:rFonts w:hAnsi="宋体" w:cs="宋体" w:hint="eastAsia"/>
          <w:sz w:val="21"/>
          <w:szCs w:val="21"/>
        </w:rPr>
        <w:t>下行数据段格式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加密标志</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取值</w:t>
            </w:r>
            <w:r>
              <w:rPr>
                <w:rFonts w:eastAsia="宋体" w:cs="宋体" w:hint="eastAsia"/>
                <w:sz w:val="21"/>
                <w:szCs w:val="21"/>
                <w:lang w:bidi="ar"/>
              </w:rPr>
              <w:t>1</w:t>
            </w:r>
            <w:r>
              <w:rPr>
                <w:rFonts w:eastAsia="宋体" w:cs="宋体" w:hint="eastAsia"/>
                <w:sz w:val="21"/>
                <w:szCs w:val="21"/>
                <w:lang w:bidi="ar"/>
              </w:rPr>
              <w:t>表示设备启用数据段加密，</w:t>
            </w:r>
            <w:r>
              <w:rPr>
                <w:rFonts w:eastAsia="宋体" w:cs="宋体" w:hint="eastAsia"/>
                <w:sz w:val="21"/>
                <w:szCs w:val="21"/>
                <w:lang w:bidi="ar"/>
              </w:rPr>
              <w:t>0</w:t>
            </w:r>
            <w:r>
              <w:rPr>
                <w:rFonts w:eastAsia="宋体" w:cs="宋体" w:hint="eastAsia"/>
                <w:sz w:val="21"/>
                <w:szCs w:val="21"/>
                <w:lang w:bidi="ar"/>
              </w:rPr>
              <w:t>表示不加密</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新密钥</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16</w:t>
            </w:r>
            <w:r>
              <w:rPr>
                <w:rFonts w:eastAsia="宋体" w:cs="宋体" w:hint="eastAsia"/>
                <w:sz w:val="21"/>
                <w:szCs w:val="21"/>
                <w:lang w:bidi="ar"/>
              </w:rPr>
              <w:t>字节</w:t>
            </w:r>
            <w:r>
              <w:rPr>
                <w:rFonts w:eastAsia="宋体" w:cs="宋体" w:hint="eastAsia"/>
                <w:sz w:val="21"/>
                <w:szCs w:val="21"/>
                <w:lang w:bidi="ar"/>
              </w:rPr>
              <w:t>ASCII</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全为</w:t>
            </w:r>
            <w:r>
              <w:rPr>
                <w:rFonts w:eastAsia="宋体" w:cs="宋体" w:hint="eastAsia"/>
                <w:sz w:val="21"/>
                <w:szCs w:val="21"/>
                <w:lang w:bidi="ar"/>
              </w:rPr>
              <w:t>FF</w:t>
            </w:r>
            <w:r>
              <w:rPr>
                <w:rFonts w:eastAsia="宋体" w:cs="宋体" w:hint="eastAsia"/>
                <w:sz w:val="21"/>
                <w:szCs w:val="21"/>
                <w:lang w:bidi="ar"/>
              </w:rPr>
              <w:t>表示使用缺省密钥（即不修改密钥）</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ff7"/>
        <w:widowControl/>
        <w:adjustRightInd w:val="0"/>
        <w:spacing w:line="360" w:lineRule="auto"/>
        <w:rPr>
          <w:rFonts w:ascii="宋体" w:eastAsia="宋体" w:hAnsi="宋体" w:cs="宋体" w:hint="default"/>
        </w:rPr>
      </w:pPr>
      <w:r>
        <w:rPr>
          <w:rFonts w:ascii="宋体" w:eastAsia="宋体" w:hAnsi="宋体" w:cs="宋体"/>
        </w:rPr>
        <w:t>注意：新密钥全为</w:t>
      </w:r>
      <w:r>
        <w:rPr>
          <w:rFonts w:ascii="宋体" w:eastAsia="宋体" w:hAnsi="宋体" w:cs="宋体"/>
        </w:rPr>
        <w:t>FF</w:t>
      </w:r>
      <w:r>
        <w:rPr>
          <w:rFonts w:ascii="宋体" w:eastAsia="宋体" w:hAnsi="宋体" w:cs="宋体"/>
        </w:rPr>
        <w:t>表示仅修改加密标志，不修改密钥；</w:t>
      </w:r>
    </w:p>
    <w:p w:rsidR="00CD7A2F" w:rsidRDefault="00716C49">
      <w:pPr>
        <w:pStyle w:val="3"/>
        <w:widowControl/>
        <w:snapToGrid w:val="0"/>
        <w:spacing w:line="360" w:lineRule="auto"/>
        <w:ind w:firstLineChars="200" w:firstLine="420"/>
        <w:rPr>
          <w:rFonts w:hAnsi="宋体" w:cs="宋体"/>
          <w:sz w:val="21"/>
          <w:szCs w:val="21"/>
        </w:rPr>
      </w:pPr>
      <w:r>
        <w:rPr>
          <w:rFonts w:hAnsi="宋体" w:cs="宋体" w:hint="eastAsia"/>
          <w:kern w:val="2"/>
          <w:sz w:val="21"/>
          <w:szCs w:val="21"/>
        </w:rPr>
        <w:t>（</w:t>
      </w:r>
      <w:r>
        <w:rPr>
          <w:rFonts w:hAnsi="宋体" w:cs="宋体" w:hint="eastAsia"/>
          <w:kern w:val="2"/>
          <w:sz w:val="21"/>
          <w:szCs w:val="21"/>
        </w:rPr>
        <w:t>2</w:t>
      </w:r>
      <w:r>
        <w:rPr>
          <w:rFonts w:hAnsi="宋体" w:cs="宋体" w:hint="eastAsia"/>
          <w:kern w:val="2"/>
          <w:sz w:val="21"/>
          <w:szCs w:val="21"/>
        </w:rPr>
        <w:t>）</w:t>
      </w:r>
      <w:r>
        <w:rPr>
          <w:rFonts w:hAnsi="宋体" w:cs="宋体" w:hint="eastAsia"/>
          <w:sz w:val="21"/>
          <w:szCs w:val="21"/>
        </w:rPr>
        <w:t>上行数据段格式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字节数</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示例</w:t>
            </w: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加密标志</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新密钥</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16</w:t>
            </w:r>
            <w:r>
              <w:rPr>
                <w:rFonts w:eastAsia="宋体" w:cs="宋体" w:hint="eastAsia"/>
                <w:sz w:val="21"/>
                <w:szCs w:val="21"/>
                <w:lang w:bidi="ar"/>
              </w:rPr>
              <w:t>字节</w:t>
            </w:r>
            <w:r>
              <w:rPr>
                <w:rFonts w:eastAsia="宋体" w:cs="宋体" w:hint="eastAsia"/>
                <w:sz w:val="21"/>
                <w:szCs w:val="21"/>
                <w:lang w:bidi="ar"/>
              </w:rPr>
              <w:t>ASCII</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成功后原码返回，失败全部置</w:t>
            </w:r>
            <w:r>
              <w:rPr>
                <w:rFonts w:eastAsia="宋体" w:cs="宋体" w:hint="eastAsia"/>
                <w:sz w:val="21"/>
                <w:szCs w:val="21"/>
                <w:lang w:bidi="ar"/>
              </w:rPr>
              <w:t>FF</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备注：指令执行成功则原码返回，执行失败则数据段全部字节置</w:t>
      </w:r>
      <w:r>
        <w:rPr>
          <w:rFonts w:eastAsia="宋体" w:cs="宋体" w:hint="eastAsia"/>
          <w:sz w:val="21"/>
          <w:szCs w:val="21"/>
          <w:lang w:bidi="ar"/>
        </w:rPr>
        <w:t>FF</w:t>
      </w:r>
      <w:r>
        <w:rPr>
          <w:rFonts w:eastAsia="宋体" w:cs="宋体" w:hint="eastAsia"/>
          <w:sz w:val="21"/>
          <w:szCs w:val="21"/>
          <w:lang w:bidi="ar"/>
        </w:rPr>
        <w:t>。</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注意点：远程更新密钥时，本次配置指令的上行确认帧应使用原密钥进行加密，上位机平台在收到更新成功确认后正式启用新密钥对后续下行帧加密。</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 xml:space="preserve">3.2.11 </w:t>
      </w:r>
      <w:r>
        <w:rPr>
          <w:rFonts w:eastAsia="宋体" w:cs="宋体" w:hint="eastAsia"/>
          <w:sz w:val="21"/>
          <w:szCs w:val="21"/>
          <w:lang w:bidi="ar"/>
        </w:rPr>
        <w:t>功能码</w:t>
      </w:r>
      <w:r>
        <w:rPr>
          <w:rFonts w:eastAsia="宋体" w:cs="宋体" w:hint="eastAsia"/>
          <w:sz w:val="21"/>
          <w:szCs w:val="21"/>
          <w:lang w:bidi="ar"/>
        </w:rPr>
        <w:t>11</w:t>
      </w:r>
      <w:r>
        <w:rPr>
          <w:rFonts w:eastAsia="宋体" w:cs="宋体" w:hint="eastAsia"/>
          <w:sz w:val="21"/>
          <w:szCs w:val="21"/>
          <w:lang w:bidi="ar"/>
        </w:rPr>
        <w:t>（查询历史数据存盘间隔）</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）下行数据段格式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无。</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）上行数据段格式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同功能码</w:t>
      </w:r>
      <w:r>
        <w:rPr>
          <w:rFonts w:eastAsia="宋体" w:cs="宋体" w:hint="eastAsia"/>
          <w:sz w:val="21"/>
          <w:szCs w:val="21"/>
          <w:lang w:bidi="ar"/>
        </w:rPr>
        <w:t>05</w:t>
      </w:r>
      <w:r>
        <w:rPr>
          <w:rFonts w:eastAsia="宋体" w:cs="宋体" w:hint="eastAsia"/>
          <w:sz w:val="21"/>
          <w:szCs w:val="21"/>
          <w:lang w:bidi="ar"/>
        </w:rPr>
        <w:t>数据格式。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3.2.12</w:t>
      </w:r>
      <w:r>
        <w:rPr>
          <w:rFonts w:eastAsia="宋体" w:cs="宋体" w:hint="eastAsia"/>
          <w:sz w:val="21"/>
          <w:szCs w:val="21"/>
          <w:lang w:bidi="ar"/>
        </w:rPr>
        <w:t>功能码</w:t>
      </w:r>
      <w:r>
        <w:rPr>
          <w:rFonts w:eastAsia="宋体" w:cs="宋体" w:hint="eastAsia"/>
          <w:sz w:val="21"/>
          <w:szCs w:val="21"/>
          <w:lang w:bidi="ar"/>
        </w:rPr>
        <w:t>12</w:t>
      </w:r>
      <w:r>
        <w:rPr>
          <w:rFonts w:eastAsia="宋体" w:cs="宋体" w:hint="eastAsia"/>
          <w:sz w:val="21"/>
          <w:szCs w:val="21"/>
          <w:lang w:bidi="ar"/>
        </w:rPr>
        <w:t>（查询主动上报参数）</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）下行数据段格式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无。</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）上行数据段格式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同功能码</w:t>
      </w:r>
      <w:r>
        <w:rPr>
          <w:rFonts w:eastAsia="宋体" w:cs="宋体" w:hint="eastAsia"/>
          <w:sz w:val="21"/>
          <w:szCs w:val="21"/>
          <w:lang w:bidi="ar"/>
        </w:rPr>
        <w:t>06</w:t>
      </w:r>
      <w:r>
        <w:rPr>
          <w:rFonts w:eastAsia="宋体" w:cs="宋体" w:hint="eastAsia"/>
          <w:sz w:val="21"/>
          <w:szCs w:val="21"/>
          <w:lang w:bidi="ar"/>
        </w:rPr>
        <w:t>数据格式。</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3.2.13</w:t>
      </w:r>
      <w:r>
        <w:rPr>
          <w:rFonts w:eastAsia="宋体" w:cs="宋体" w:hint="eastAsia"/>
          <w:sz w:val="21"/>
          <w:szCs w:val="21"/>
          <w:lang w:bidi="ar"/>
        </w:rPr>
        <w:t>功能码</w:t>
      </w:r>
      <w:r>
        <w:rPr>
          <w:rFonts w:eastAsia="宋体" w:cs="宋体" w:hint="eastAsia"/>
          <w:sz w:val="21"/>
          <w:szCs w:val="21"/>
          <w:lang w:bidi="ar"/>
        </w:rPr>
        <w:t>13</w:t>
      </w:r>
      <w:r>
        <w:rPr>
          <w:rFonts w:eastAsia="宋体" w:cs="宋体" w:hint="eastAsia"/>
          <w:sz w:val="21"/>
          <w:szCs w:val="21"/>
          <w:lang w:bidi="ar"/>
        </w:rPr>
        <w:t>（查询数据中心地址）</w:t>
      </w:r>
    </w:p>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）下行数据段格式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736"/>
        <w:gridCol w:w="1954"/>
      </w:tblGrid>
      <w:tr w:rsidR="00CD7A2F">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数据内容</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字节数</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说明</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示例</w:t>
            </w:r>
          </w:p>
        </w:tc>
      </w:tr>
      <w:tr w:rsidR="00CD7A2F">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序号</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1</w:t>
            </w:r>
            <w:r>
              <w:rPr>
                <w:rFonts w:eastAsia="宋体" w:cs="宋体" w:hint="eastAsia"/>
                <w:b/>
                <w:bCs/>
                <w:sz w:val="21"/>
                <w:szCs w:val="21"/>
                <w:lang w:bidi="ar"/>
              </w:rPr>
              <w:t>字节</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t>当设备支持多数据中心时使用该序号区分查询的是哪个中心地址。注意：序号</w:t>
            </w:r>
            <w:r>
              <w:rPr>
                <w:rFonts w:eastAsia="宋体" w:cs="宋体" w:hint="eastAsia"/>
                <w:b/>
                <w:bCs/>
                <w:sz w:val="21"/>
                <w:szCs w:val="21"/>
                <w:lang w:bidi="ar"/>
              </w:rPr>
              <w:t>0</w:t>
            </w:r>
            <w:r>
              <w:rPr>
                <w:rFonts w:eastAsia="宋体" w:cs="宋体" w:hint="eastAsia"/>
                <w:b/>
                <w:bCs/>
                <w:sz w:val="21"/>
                <w:szCs w:val="21"/>
                <w:lang w:bidi="ar"/>
              </w:rPr>
              <w:t>为默认数据中心，其它序号为</w:t>
            </w:r>
            <w:r>
              <w:rPr>
                <w:rFonts w:eastAsia="宋体" w:cs="宋体" w:hint="eastAsia"/>
                <w:b/>
                <w:bCs/>
                <w:sz w:val="21"/>
                <w:szCs w:val="21"/>
                <w:lang w:bidi="ar"/>
              </w:rPr>
              <w:lastRenderedPageBreak/>
              <w:t>备用中心</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pacing w:beforeLines="50" w:before="120" w:beforeAutospacing="0" w:after="0"/>
              <w:ind w:right="-26"/>
              <w:jc w:val="center"/>
              <w:rPr>
                <w:rFonts w:eastAsia="宋体" w:cs="宋体"/>
                <w:b/>
                <w:bCs/>
                <w:sz w:val="21"/>
                <w:szCs w:val="21"/>
              </w:rPr>
            </w:pPr>
            <w:r>
              <w:rPr>
                <w:rFonts w:eastAsia="宋体" w:cs="宋体" w:hint="eastAsia"/>
                <w:b/>
                <w:bCs/>
                <w:sz w:val="21"/>
                <w:szCs w:val="21"/>
                <w:lang w:bidi="ar"/>
              </w:rPr>
              <w:lastRenderedPageBreak/>
              <w:t>0</w:t>
            </w:r>
          </w:p>
        </w:tc>
      </w:tr>
    </w:tbl>
    <w:p w:rsidR="00CD7A2F" w:rsidRDefault="00716C49">
      <w:pPr>
        <w:pStyle w:val="af9"/>
        <w:widowControl w:val="0"/>
        <w:autoSpaceDE w:val="0"/>
        <w:autoSpaceDN w:val="0"/>
        <w:adjustRightInd w:val="0"/>
        <w:snapToGrid w:val="0"/>
        <w:spacing w:before="0" w:after="0" w:line="360" w:lineRule="auto"/>
        <w:ind w:firstLineChars="200" w:firstLine="420"/>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）上行数据段格式</w:t>
      </w:r>
    </w:p>
    <w:p w:rsidR="00CD7A2F" w:rsidRDefault="00716C49">
      <w:pPr>
        <w:pStyle w:val="af9"/>
        <w:widowControl w:val="0"/>
        <w:autoSpaceDE w:val="0"/>
        <w:adjustRightInd w:val="0"/>
        <w:snapToGrid w:val="0"/>
        <w:spacing w:before="0" w:after="0" w:afterAutospacing="0" w:line="360" w:lineRule="auto"/>
        <w:ind w:firstLineChars="200" w:firstLine="420"/>
        <w:jc w:val="both"/>
        <w:rPr>
          <w:rFonts w:eastAsia="宋体" w:cs="宋体"/>
          <w:b/>
          <w:bCs/>
          <w:sz w:val="21"/>
          <w:szCs w:val="21"/>
        </w:rPr>
      </w:pPr>
      <w:r>
        <w:rPr>
          <w:rFonts w:eastAsia="宋体" w:cs="宋体" w:hint="eastAsia"/>
          <w:sz w:val="21"/>
          <w:szCs w:val="21"/>
          <w:lang w:bidi="ar"/>
        </w:rPr>
        <w:t>同功能码</w:t>
      </w:r>
      <w:r>
        <w:rPr>
          <w:rFonts w:eastAsia="宋体" w:cs="宋体" w:hint="eastAsia"/>
          <w:sz w:val="21"/>
          <w:szCs w:val="21"/>
          <w:lang w:bidi="ar"/>
        </w:rPr>
        <w:t>07</w:t>
      </w:r>
      <w:r>
        <w:rPr>
          <w:rFonts w:eastAsia="宋体" w:cs="宋体" w:hint="eastAsia"/>
          <w:sz w:val="21"/>
          <w:szCs w:val="21"/>
          <w:lang w:bidi="ar"/>
        </w:rPr>
        <w:t>数据格式。</w:t>
      </w:r>
    </w:p>
    <w:p w:rsidR="00CD7A2F" w:rsidRDefault="00716C49">
      <w:pPr>
        <w:pStyle w:val="af9"/>
        <w:widowControl w:val="0"/>
        <w:autoSpaceDE w:val="0"/>
        <w:adjustRightInd w:val="0"/>
        <w:snapToGrid w:val="0"/>
        <w:spacing w:before="0" w:after="0" w:afterAutospacing="0" w:line="360" w:lineRule="auto"/>
        <w:ind w:firstLineChars="200" w:firstLine="422"/>
        <w:jc w:val="both"/>
        <w:rPr>
          <w:rFonts w:eastAsia="宋体" w:cs="宋体"/>
          <w:b/>
          <w:bCs/>
          <w:sz w:val="21"/>
          <w:szCs w:val="21"/>
        </w:rPr>
      </w:pPr>
      <w:r>
        <w:rPr>
          <w:rFonts w:eastAsia="宋体" w:cs="宋体" w:hint="eastAsia"/>
          <w:b/>
          <w:bCs/>
          <w:sz w:val="21"/>
          <w:szCs w:val="21"/>
          <w:lang w:bidi="ar"/>
        </w:rPr>
        <w:t>3.3</w:t>
      </w:r>
      <w:r>
        <w:rPr>
          <w:rFonts w:eastAsia="宋体" w:cs="宋体" w:hint="eastAsia"/>
          <w:b/>
          <w:bCs/>
          <w:sz w:val="21"/>
          <w:szCs w:val="21"/>
          <w:lang w:bidi="ar"/>
        </w:rPr>
        <w:t>规约附录</w:t>
      </w:r>
    </w:p>
    <w:p w:rsidR="00CD7A2F" w:rsidRDefault="00716C49">
      <w:pPr>
        <w:pStyle w:val="afff8"/>
        <w:widowControl/>
        <w:adjustRightInd w:val="0"/>
        <w:spacing w:before="0" w:afterAutospacing="1" w:line="360" w:lineRule="auto"/>
        <w:outlineLvl w:val="0"/>
        <w:rPr>
          <w:rFonts w:ascii="宋体" w:eastAsia="宋体" w:hAnsi="宋体" w:cs="宋体" w:hint="default"/>
          <w:color w:val="auto"/>
        </w:rPr>
      </w:pPr>
      <w:r>
        <w:rPr>
          <w:rFonts w:ascii="宋体" w:eastAsia="宋体" w:hAnsi="宋体" w:cs="宋体"/>
          <w:color w:val="auto"/>
        </w:rPr>
        <w:t>附录</w:t>
      </w:r>
      <w:r>
        <w:rPr>
          <w:rFonts w:ascii="宋体" w:eastAsia="宋体" w:hAnsi="宋体" w:cs="宋体"/>
          <w:color w:val="auto"/>
        </w:rPr>
        <w:t>A</w:t>
      </w:r>
    </w:p>
    <w:p w:rsidR="00CD7A2F" w:rsidRDefault="00716C49">
      <w:pPr>
        <w:pStyle w:val="afff8"/>
        <w:widowControl/>
        <w:adjustRightInd w:val="0"/>
        <w:spacing w:before="0" w:afterAutospacing="1" w:line="360" w:lineRule="auto"/>
        <w:outlineLvl w:val="0"/>
        <w:rPr>
          <w:rFonts w:ascii="宋体" w:eastAsia="宋体" w:hAnsi="宋体" w:cs="宋体" w:hint="default"/>
          <w:color w:val="auto"/>
        </w:rPr>
      </w:pPr>
      <w:r>
        <w:rPr>
          <w:rFonts w:ascii="宋体" w:eastAsia="宋体" w:hAnsi="宋体" w:cs="宋体"/>
          <w:color w:val="auto"/>
        </w:rPr>
        <w:t>（设备类型代码表）</w:t>
      </w: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4461"/>
        <w:gridCol w:w="1945"/>
      </w:tblGrid>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类型代码</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设备</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系统保留</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一体式小口径水表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一体式大口径水表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分体式小口径水表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分体式大口径水表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分体式远传终端（采集智能水表）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r w:rsidR="00CD7A2F">
        <w:trPr>
          <w:jc w:val="center"/>
        </w:trPr>
        <w:tc>
          <w:tcPr>
            <w:tcW w:w="1373"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一体式中口径水表</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D7A2F" w:rsidRDefault="00CD7A2F">
            <w:pPr>
              <w:pStyle w:val="af9"/>
              <w:widowControl w:val="0"/>
              <w:autoSpaceDE w:val="0"/>
              <w:adjustRightInd w:val="0"/>
              <w:snapToGrid w:val="0"/>
              <w:spacing w:before="0" w:after="0"/>
              <w:jc w:val="center"/>
              <w:rPr>
                <w:rFonts w:eastAsia="宋体" w:cs="宋体"/>
                <w:sz w:val="21"/>
                <w:szCs w:val="21"/>
              </w:rPr>
            </w:pPr>
          </w:p>
        </w:tc>
      </w:tr>
    </w:tbl>
    <w:p w:rsidR="00CD7A2F" w:rsidRDefault="00716C49">
      <w:pPr>
        <w:autoSpaceDE w:val="0"/>
        <w:autoSpaceDN w:val="0"/>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附录</w:t>
      </w:r>
      <w:r>
        <w:rPr>
          <w:rFonts w:ascii="宋体" w:eastAsia="宋体" w:hAnsi="宋体" w:cs="宋体" w:hint="eastAsia"/>
          <w:szCs w:val="21"/>
          <w:lang w:bidi="ar"/>
        </w:rPr>
        <w:t>B</w:t>
      </w:r>
    </w:p>
    <w:p w:rsidR="00CD7A2F" w:rsidRDefault="00716C49">
      <w:pPr>
        <w:pStyle w:val="afff8"/>
        <w:widowControl/>
        <w:adjustRightInd w:val="0"/>
        <w:spacing w:before="0" w:afterAutospacing="1" w:line="360" w:lineRule="auto"/>
        <w:outlineLvl w:val="0"/>
        <w:rPr>
          <w:rFonts w:ascii="宋体" w:eastAsia="宋体" w:hAnsi="宋体" w:cs="宋体" w:hint="default"/>
          <w:color w:val="auto"/>
        </w:rPr>
      </w:pPr>
      <w:r>
        <w:rPr>
          <w:rFonts w:ascii="宋体" w:eastAsia="宋体" w:hAnsi="宋体" w:cs="宋体"/>
          <w:color w:val="auto"/>
        </w:rPr>
        <w:t>（故障代码编排规范）</w:t>
      </w:r>
    </w:p>
    <w:p w:rsidR="00CD7A2F" w:rsidRDefault="00716C49">
      <w:pPr>
        <w:pStyle w:val="af9"/>
        <w:widowControl w:val="0"/>
        <w:autoSpaceDE w:val="0"/>
        <w:adjustRightInd w:val="0"/>
        <w:snapToGrid w:val="0"/>
        <w:spacing w:before="0" w:after="0" w:afterAutospacing="0" w:line="360" w:lineRule="auto"/>
        <w:ind w:firstLine="417"/>
        <w:jc w:val="center"/>
        <w:rPr>
          <w:rFonts w:eastAsia="宋体" w:cs="宋体"/>
          <w:sz w:val="21"/>
          <w:szCs w:val="21"/>
        </w:rPr>
      </w:pPr>
      <w:r>
        <w:rPr>
          <w:rFonts w:eastAsia="宋体" w:cs="宋体" w:hint="eastAsia"/>
          <w:sz w:val="21"/>
          <w:szCs w:val="21"/>
          <w:lang w:bidi="ar"/>
        </w:rPr>
        <w:t>每种故障对应以下故障代码表中的一个比特位（</w:t>
      </w:r>
      <w:r>
        <w:rPr>
          <w:rFonts w:eastAsia="宋体" w:cs="宋体" w:hint="eastAsia"/>
          <w:sz w:val="21"/>
          <w:szCs w:val="21"/>
          <w:lang w:bidi="ar"/>
        </w:rPr>
        <w:t>Bit</w:t>
      </w:r>
      <w:r>
        <w:rPr>
          <w:rFonts w:eastAsia="宋体" w:cs="宋体" w:hint="eastAsia"/>
          <w:sz w:val="21"/>
          <w:szCs w:val="21"/>
          <w:lang w:bidi="ar"/>
        </w:rPr>
        <w:t>）</w:t>
      </w:r>
      <w:r>
        <w:rPr>
          <w:rFonts w:eastAsia="宋体" w:cs="宋体" w:hint="eastAsia"/>
          <w:sz w:val="21"/>
          <w:szCs w:val="21"/>
          <w:lang w:bidi="ar"/>
        </w:rPr>
        <w:t>,</w:t>
      </w:r>
      <w:r>
        <w:rPr>
          <w:rFonts w:eastAsia="宋体" w:cs="宋体" w:hint="eastAsia"/>
          <w:sz w:val="21"/>
          <w:szCs w:val="21"/>
          <w:lang w:bidi="ar"/>
        </w:rPr>
        <w:t>存在故障则该位置</w:t>
      </w:r>
      <w:r>
        <w:rPr>
          <w:rFonts w:eastAsia="宋体" w:cs="宋体" w:hint="eastAsia"/>
          <w:sz w:val="21"/>
          <w:szCs w:val="21"/>
          <w:lang w:bidi="ar"/>
        </w:rPr>
        <w:t>1</w:t>
      </w:r>
      <w:r>
        <w:rPr>
          <w:rFonts w:eastAsia="宋体" w:cs="宋体" w:hint="eastAsia"/>
          <w:sz w:val="21"/>
          <w:szCs w:val="21"/>
          <w:lang w:bidi="ar"/>
        </w:rPr>
        <w:t>，否则置</w:t>
      </w:r>
      <w:r>
        <w:rPr>
          <w:rFonts w:eastAsia="宋体" w:cs="宋体" w:hint="eastAsia"/>
          <w:sz w:val="21"/>
          <w:szCs w:val="21"/>
          <w:lang w:bidi="ar"/>
        </w:rPr>
        <w:t>0</w:t>
      </w:r>
      <w:r>
        <w:rPr>
          <w:rFonts w:eastAsia="宋体" w:cs="宋体" w:hint="eastAsia"/>
          <w:sz w:val="21"/>
          <w:szCs w:val="21"/>
          <w:lang w:bidi="ar"/>
        </w:rPr>
        <w:t>。</w:t>
      </w:r>
    </w:p>
    <w:p w:rsidR="00CD7A2F" w:rsidRDefault="00716C49">
      <w:pPr>
        <w:pStyle w:val="af9"/>
        <w:widowControl w:val="0"/>
        <w:autoSpaceDE w:val="0"/>
        <w:adjustRightInd w:val="0"/>
        <w:snapToGrid w:val="0"/>
        <w:spacing w:before="0" w:after="0" w:afterAutospacing="0" w:line="360" w:lineRule="auto"/>
        <w:jc w:val="center"/>
        <w:rPr>
          <w:rFonts w:eastAsia="宋体" w:cs="宋体"/>
          <w:sz w:val="21"/>
          <w:szCs w:val="21"/>
        </w:rPr>
      </w:pPr>
      <w:r>
        <w:rPr>
          <w:rFonts w:ascii="等线" w:eastAsia="等线" w:hAnsi="等线" w:cs="等线" w:hint="eastAsia"/>
          <w:noProof/>
          <w:snapToGrid w:val="0"/>
          <w:sz w:val="21"/>
          <w:szCs w:val="21"/>
        </w:rPr>
        <w:drawing>
          <wp:inline distT="0" distB="0" distL="114300" distR="114300">
            <wp:extent cx="5638800" cy="666750"/>
            <wp:effectExtent l="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12"/>
                    <a:stretch>
                      <a:fillRect/>
                    </a:stretch>
                  </pic:blipFill>
                  <pic:spPr>
                    <a:xfrm>
                      <a:off x="0" y="0"/>
                      <a:ext cx="5638800" cy="666750"/>
                    </a:xfrm>
                    <a:prstGeom prst="rect">
                      <a:avLst/>
                    </a:prstGeom>
                    <a:noFill/>
                    <a:ln w="9525">
                      <a:noFill/>
                    </a:ln>
                  </pic:spPr>
                </pic:pic>
              </a:graphicData>
            </a:graphic>
          </wp:inline>
        </w:drawing>
      </w:r>
      <w:r>
        <w:rPr>
          <w:rFonts w:eastAsia="宋体" w:cs="宋体" w:hint="eastAsia"/>
          <w:sz w:val="21"/>
          <w:szCs w:val="21"/>
          <w:lang w:bidi="ar"/>
        </w:rPr>
        <w:t xml:space="preserve"> </w:t>
      </w:r>
    </w:p>
    <w:p w:rsidR="00CD7A2F" w:rsidRDefault="00716C49">
      <w:pPr>
        <w:pStyle w:val="af9"/>
        <w:widowControl w:val="0"/>
        <w:autoSpaceDE w:val="0"/>
        <w:adjustRightInd w:val="0"/>
        <w:snapToGrid w:val="0"/>
        <w:spacing w:before="0" w:after="0" w:afterAutospacing="0" w:line="360" w:lineRule="auto"/>
        <w:jc w:val="center"/>
        <w:rPr>
          <w:rFonts w:eastAsia="宋体" w:cs="宋体"/>
          <w:sz w:val="21"/>
          <w:szCs w:val="21"/>
        </w:rPr>
      </w:pPr>
      <w:r>
        <w:rPr>
          <w:rFonts w:eastAsia="宋体" w:cs="宋体" w:hint="eastAsia"/>
          <w:sz w:val="21"/>
          <w:szCs w:val="21"/>
          <w:lang w:bidi="ar"/>
        </w:rPr>
        <w:t>故障代码位序示意图（共</w:t>
      </w:r>
      <w:r>
        <w:rPr>
          <w:rFonts w:eastAsia="宋体" w:cs="宋体" w:hint="eastAsia"/>
          <w:sz w:val="21"/>
          <w:szCs w:val="21"/>
          <w:lang w:bidi="ar"/>
        </w:rPr>
        <w:t>64</w:t>
      </w:r>
      <w:r>
        <w:rPr>
          <w:rFonts w:eastAsia="宋体" w:cs="宋体" w:hint="eastAsia"/>
          <w:sz w:val="21"/>
          <w:szCs w:val="21"/>
          <w:lang w:bidi="ar"/>
        </w:rPr>
        <w:t>个位，对应编码中的</w:t>
      </w:r>
      <w:r>
        <w:rPr>
          <w:rFonts w:eastAsia="宋体" w:cs="宋体" w:hint="eastAsia"/>
          <w:sz w:val="21"/>
          <w:szCs w:val="21"/>
          <w:lang w:bidi="ar"/>
        </w:rPr>
        <w:t>bit0</w:t>
      </w:r>
      <w:r>
        <w:rPr>
          <w:rFonts w:eastAsia="宋体" w:cs="宋体" w:hint="eastAsia"/>
          <w:sz w:val="21"/>
          <w:szCs w:val="21"/>
          <w:lang w:bidi="ar"/>
        </w:rPr>
        <w:t>至</w:t>
      </w:r>
      <w:r>
        <w:rPr>
          <w:rFonts w:eastAsia="宋体" w:cs="宋体" w:hint="eastAsia"/>
          <w:sz w:val="21"/>
          <w:szCs w:val="21"/>
          <w:lang w:bidi="ar"/>
        </w:rPr>
        <w:t>bit63</w:t>
      </w:r>
      <w:r>
        <w:rPr>
          <w:rFonts w:eastAsia="宋体" w:cs="宋体" w:hint="eastAsia"/>
          <w:sz w:val="21"/>
          <w:szCs w:val="21"/>
          <w:lang w:bidi="ar"/>
        </w:rPr>
        <w:t>）</w:t>
      </w:r>
    </w:p>
    <w:p w:rsidR="00CD7A2F" w:rsidRDefault="00716C49">
      <w:pPr>
        <w:pStyle w:val="af9"/>
        <w:widowControl w:val="0"/>
        <w:autoSpaceDE w:val="0"/>
        <w:adjustRightInd w:val="0"/>
        <w:snapToGrid w:val="0"/>
        <w:spacing w:before="0" w:after="0" w:afterAutospacing="0" w:line="360" w:lineRule="auto"/>
        <w:jc w:val="center"/>
        <w:rPr>
          <w:rFonts w:eastAsia="宋体" w:cs="宋体"/>
          <w:sz w:val="21"/>
          <w:szCs w:val="21"/>
        </w:rPr>
      </w:pPr>
      <w:r>
        <w:rPr>
          <w:rFonts w:eastAsia="宋体" w:cs="宋体" w:hint="eastAsia"/>
          <w:sz w:val="21"/>
          <w:szCs w:val="21"/>
          <w:lang w:bidi="ar"/>
        </w:rPr>
        <w:t>故障代码表（位号</w:t>
      </w:r>
      <w:r>
        <w:rPr>
          <w:rFonts w:eastAsia="宋体" w:cs="宋体" w:hint="eastAsia"/>
          <w:sz w:val="21"/>
          <w:szCs w:val="21"/>
          <w:lang w:bidi="ar"/>
        </w:rPr>
        <w:t>1</w:t>
      </w:r>
      <w:r>
        <w:rPr>
          <w:rFonts w:eastAsia="宋体" w:cs="宋体" w:hint="eastAsia"/>
          <w:sz w:val="21"/>
          <w:szCs w:val="21"/>
          <w:lang w:bidi="ar"/>
        </w:rPr>
        <w:t>对应下位机编程中下标为</w:t>
      </w:r>
      <w:r>
        <w:rPr>
          <w:rFonts w:eastAsia="宋体" w:cs="宋体" w:hint="eastAsia"/>
          <w:sz w:val="21"/>
          <w:szCs w:val="21"/>
          <w:lang w:bidi="ar"/>
        </w:rPr>
        <w:t>0</w:t>
      </w:r>
      <w:r>
        <w:rPr>
          <w:rFonts w:eastAsia="宋体" w:cs="宋体" w:hint="eastAsia"/>
          <w:sz w:val="21"/>
          <w:szCs w:val="21"/>
          <w:lang w:bidi="ar"/>
        </w:rPr>
        <w:t>的</w:t>
      </w:r>
      <w:r>
        <w:rPr>
          <w:rFonts w:eastAsia="宋体" w:cs="宋体" w:hint="eastAsia"/>
          <w:sz w:val="21"/>
          <w:szCs w:val="21"/>
          <w:lang w:bidi="ar"/>
        </w:rPr>
        <w:t>Bit0</w:t>
      </w:r>
      <w:r>
        <w:rPr>
          <w:rFonts w:eastAsia="宋体" w:cs="宋体" w:hint="eastAsia"/>
          <w:sz w:val="21"/>
          <w:szCs w:val="21"/>
          <w:lang w:bidi="ar"/>
        </w:rPr>
        <w:t>）：</w:t>
      </w:r>
    </w:p>
    <w:tbl>
      <w:tblPr>
        <w:tblW w:w="4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237"/>
        <w:gridCol w:w="6248"/>
      </w:tblGrid>
      <w:tr w:rsidR="00CD7A2F">
        <w:trPr>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字节号</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位号</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说明</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反向报警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流量过载报警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流量上限报警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流量下限报警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流量限制报警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总量报警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低电预警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低电报警</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lastRenderedPageBreak/>
              <w:t>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电源报警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电源故障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电极偏差报警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高直流电压（报警）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高直流电压（电池电源）</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高直流电压（任何电源类型）</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线圈电流错误</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外部电池故障</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测温探头短路</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测温探头断路</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水温超范围</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信号强度不稳定</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信号强度过弱</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信号强度较强</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增益报警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E2PROM</w:t>
            </w:r>
            <w:r>
              <w:rPr>
                <w:rFonts w:eastAsia="宋体" w:cs="宋体" w:hint="eastAsia"/>
                <w:sz w:val="21"/>
                <w:szCs w:val="21"/>
                <w:lang w:bidi="ar"/>
              </w:rPr>
              <w:t>损坏</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坏</w:t>
            </w:r>
            <w:r>
              <w:rPr>
                <w:rFonts w:eastAsia="宋体" w:cs="宋体" w:hint="eastAsia"/>
                <w:sz w:val="21"/>
                <w:szCs w:val="21"/>
                <w:lang w:bidi="ar"/>
              </w:rPr>
              <w:t>/</w:t>
            </w:r>
            <w:r>
              <w:rPr>
                <w:rFonts w:eastAsia="宋体" w:cs="宋体" w:hint="eastAsia"/>
                <w:sz w:val="21"/>
                <w:szCs w:val="21"/>
                <w:lang w:bidi="ar"/>
              </w:rPr>
              <w:t>电路板异常</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换能器故障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空管报警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低阻抗报警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泄漏报警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压力测量故障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GPS</w:t>
            </w:r>
            <w:r>
              <w:rPr>
                <w:rFonts w:eastAsia="宋体" w:cs="宋体" w:hint="eastAsia"/>
                <w:sz w:val="21"/>
                <w:szCs w:val="21"/>
                <w:lang w:bidi="ar"/>
              </w:rPr>
              <w:t>定位故障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水表通信故障</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ABB</w:t>
            </w:r>
            <w:r>
              <w:rPr>
                <w:rFonts w:eastAsia="宋体" w:cs="宋体" w:hint="eastAsia"/>
                <w:sz w:val="21"/>
                <w:szCs w:val="21"/>
                <w:lang w:bidi="ar"/>
              </w:rPr>
              <w:t>内部报警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MID</w:t>
            </w:r>
            <w:r>
              <w:rPr>
                <w:rFonts w:eastAsia="宋体" w:cs="宋体" w:hint="eastAsia"/>
                <w:sz w:val="21"/>
                <w:szCs w:val="21"/>
                <w:lang w:bidi="ar"/>
              </w:rPr>
              <w:t>（只读）开关</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传感器常见故障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传感器和换能器之间通讯故障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绝缘错误</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励磁报警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励磁线圈断开报警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脉冲过载报警</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前置放大器过载</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声波接收超时</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输出脉冲溢出报警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数据库校验和错误</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未连接传感器</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未连接线圈</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系统报警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消费间隔报警</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7</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信号捕获</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RTU</w:t>
            </w:r>
            <w:r>
              <w:rPr>
                <w:rFonts w:eastAsia="宋体" w:cs="宋体" w:hint="eastAsia"/>
                <w:sz w:val="21"/>
                <w:szCs w:val="21"/>
                <w:lang w:bidi="ar"/>
              </w:rPr>
              <w:t>与水表通信故障（</w:t>
            </w:r>
            <w:r>
              <w:rPr>
                <w:rFonts w:eastAsia="宋体" w:cs="宋体" w:hint="eastAsia"/>
                <w:sz w:val="21"/>
                <w:szCs w:val="21"/>
                <w:lang w:bidi="ar"/>
              </w:rPr>
              <w:t>485</w:t>
            </w:r>
            <w:r>
              <w:rPr>
                <w:rFonts w:eastAsia="宋体" w:cs="宋体" w:hint="eastAsia"/>
                <w:sz w:val="21"/>
                <w:szCs w:val="21"/>
                <w:lang w:bidi="ar"/>
              </w:rPr>
              <w:t>通信故障）</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磁干扰报警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电子模块分离报警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拆盖报警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更换电池报警</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55</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56</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57</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58</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59</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60</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61</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62</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63</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r w:rsidR="00CD7A2F">
        <w:trPr>
          <w:jc w:val="center"/>
        </w:trPr>
        <w:tc>
          <w:tcPr>
            <w:tcW w:w="759"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64</w:t>
            </w: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预留</w:t>
            </w:r>
          </w:p>
        </w:tc>
      </w:tr>
    </w:tbl>
    <w:p w:rsidR="00CD7A2F" w:rsidRDefault="00716C49">
      <w:pPr>
        <w:autoSpaceDE w:val="0"/>
        <w:autoSpaceDN w:val="0"/>
        <w:adjustRightInd w:val="0"/>
        <w:snapToGrid w:val="0"/>
        <w:spacing w:line="360" w:lineRule="auto"/>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utoSpaceDE w:val="0"/>
        <w:autoSpaceDN w:val="0"/>
        <w:adjustRightInd w:val="0"/>
        <w:snapToGrid w:val="0"/>
        <w:spacing w:line="360" w:lineRule="auto"/>
        <w:jc w:val="center"/>
        <w:outlineLvl w:val="0"/>
        <w:rPr>
          <w:rFonts w:ascii="宋体" w:eastAsia="宋体" w:hAnsi="宋体" w:cs="宋体"/>
          <w:szCs w:val="21"/>
        </w:rPr>
      </w:pPr>
      <w:r>
        <w:rPr>
          <w:rFonts w:ascii="宋体" w:eastAsia="宋体" w:hAnsi="宋体" w:cs="宋体" w:hint="eastAsia"/>
          <w:szCs w:val="21"/>
          <w:lang w:bidi="ar"/>
        </w:rPr>
        <w:t>附录</w:t>
      </w:r>
      <w:r>
        <w:rPr>
          <w:rFonts w:ascii="宋体" w:eastAsia="宋体" w:hAnsi="宋体" w:cs="宋体" w:hint="eastAsia"/>
          <w:szCs w:val="21"/>
          <w:lang w:bidi="ar"/>
        </w:rPr>
        <w:t>C</w:t>
      </w:r>
    </w:p>
    <w:p w:rsidR="00CD7A2F" w:rsidRDefault="00716C49">
      <w:pPr>
        <w:autoSpaceDE w:val="0"/>
        <w:autoSpaceDN w:val="0"/>
        <w:adjustRightInd w:val="0"/>
        <w:snapToGrid w:val="0"/>
        <w:spacing w:line="360" w:lineRule="auto"/>
        <w:jc w:val="center"/>
        <w:outlineLvl w:val="0"/>
        <w:rPr>
          <w:rFonts w:ascii="宋体" w:eastAsia="宋体" w:hAnsi="宋体" w:cs="宋体"/>
          <w:szCs w:val="21"/>
        </w:rPr>
      </w:pPr>
      <w:r>
        <w:rPr>
          <w:rFonts w:ascii="宋体" w:eastAsia="宋体" w:hAnsi="宋体" w:cs="宋体" w:hint="eastAsia"/>
          <w:szCs w:val="21"/>
          <w:lang w:bidi="ar"/>
        </w:rPr>
        <w:t>（仪表数据说明）</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060"/>
        <w:gridCol w:w="1870"/>
        <w:gridCol w:w="1720"/>
        <w:gridCol w:w="1740"/>
        <w:gridCol w:w="1663"/>
      </w:tblGrid>
      <w:tr w:rsidR="00CD7A2F">
        <w:trPr>
          <w:trHeight w:val="710"/>
          <w:jc w:val="center"/>
        </w:trPr>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数据段代码（</w:t>
            </w:r>
            <w:r>
              <w:rPr>
                <w:rFonts w:eastAsia="宋体" w:cs="宋体" w:hint="eastAsia"/>
                <w:sz w:val="21"/>
                <w:szCs w:val="21"/>
                <w:lang w:bidi="ar"/>
              </w:rPr>
              <w:t>TAG</w:t>
            </w:r>
            <w:r>
              <w:rPr>
                <w:rFonts w:eastAsia="宋体" w:cs="宋体" w:hint="eastAsia"/>
                <w:sz w:val="21"/>
                <w:szCs w:val="21"/>
                <w:lang w:bidi="ar"/>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含义</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第一时段数据</w:t>
            </w:r>
            <w:r>
              <w:rPr>
                <w:rFonts w:eastAsia="宋体" w:cs="宋体" w:hint="eastAsia"/>
                <w:sz w:val="21"/>
                <w:szCs w:val="21"/>
                <w:lang w:bidi="ar"/>
              </w:rPr>
              <w:t>(VALUE)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第</w:t>
            </w:r>
            <w:r>
              <w:rPr>
                <w:rFonts w:eastAsia="宋体" w:cs="宋体" w:hint="eastAsia"/>
                <w:sz w:val="21"/>
                <w:szCs w:val="21"/>
                <w:lang w:bidi="ar"/>
              </w:rPr>
              <w:t>N</w:t>
            </w:r>
            <w:r>
              <w:rPr>
                <w:rFonts w:eastAsia="宋体" w:cs="宋体" w:hint="eastAsia"/>
                <w:sz w:val="21"/>
                <w:szCs w:val="21"/>
                <w:lang w:bidi="ar"/>
              </w:rPr>
              <w:t>时段数据</w:t>
            </w:r>
          </w:p>
        </w:tc>
      </w:tr>
      <w:tr w:rsidR="00CD7A2F">
        <w:trPr>
          <w:trHeight w:val="360"/>
          <w:jc w:val="center"/>
        </w:trPr>
        <w:tc>
          <w:tcPr>
            <w:tcW w:w="884" w:type="dxa"/>
            <w:vMerge w:val="restart"/>
            <w:tcBorders>
              <w:top w:val="nil"/>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20H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正向瞬时流量（单位：立方米</w:t>
            </w:r>
            <w:r>
              <w:rPr>
                <w:rFonts w:eastAsia="宋体" w:cs="宋体" w:hint="eastAsia"/>
                <w:sz w:val="21"/>
                <w:szCs w:val="21"/>
                <w:lang w:bidi="ar"/>
              </w:rPr>
              <w:t>/</w:t>
            </w:r>
            <w:r>
              <w:rPr>
                <w:rFonts w:eastAsia="宋体" w:cs="宋体" w:hint="eastAsia"/>
                <w:sz w:val="21"/>
                <w:szCs w:val="21"/>
                <w:lang w:bidi="ar"/>
              </w:rPr>
              <w:t>小时）</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21H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反向瞬时流量（单位：立方米</w:t>
            </w:r>
            <w:r>
              <w:rPr>
                <w:rFonts w:eastAsia="宋体" w:cs="宋体" w:hint="eastAsia"/>
                <w:sz w:val="21"/>
                <w:szCs w:val="21"/>
                <w:lang w:bidi="ar"/>
              </w:rPr>
              <w:t>/</w:t>
            </w:r>
            <w:r>
              <w:rPr>
                <w:rFonts w:eastAsia="宋体" w:cs="宋体" w:hint="eastAsia"/>
                <w:sz w:val="21"/>
                <w:szCs w:val="21"/>
                <w:lang w:bidi="ar"/>
              </w:rPr>
              <w:t>小时）</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22H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正向累计行度（单位：立方米）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23H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反向累计行度（单位：立方米）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24H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净累计行度（单位：立方米）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字节浮点数（相对上一时刻增量）</w:t>
            </w:r>
          </w:p>
        </w:tc>
      </w:tr>
      <w:tr w:rsidR="00CD7A2F">
        <w:trPr>
          <w:trHeight w:val="360"/>
          <w:jc w:val="center"/>
        </w:trPr>
        <w:tc>
          <w:tcPr>
            <w:tcW w:w="884" w:type="dxa"/>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扩展数据段</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30H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阀门状态</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31H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压力</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r w:rsidR="00CD7A2F">
        <w:trPr>
          <w:trHeight w:val="301"/>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32H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电池电压（备注</w:t>
            </w:r>
            <w:r>
              <w:rPr>
                <w:rFonts w:eastAsia="宋体" w:cs="宋体" w:hint="eastAsia"/>
                <w:sz w:val="21"/>
                <w:szCs w:val="21"/>
                <w:lang w:bidi="ar"/>
              </w:rPr>
              <w:t>4</w:t>
            </w:r>
            <w:r>
              <w:rPr>
                <w:rFonts w:eastAsia="宋体" w:cs="宋体" w:hint="eastAsia"/>
                <w:sz w:val="21"/>
                <w:szCs w:val="21"/>
                <w:lang w:bidi="ar"/>
              </w:rPr>
              <w:t>）</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33H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温度</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字节（备注</w:t>
            </w:r>
            <w:r>
              <w:rPr>
                <w:rFonts w:eastAsia="宋体" w:cs="宋体" w:hint="eastAsia"/>
                <w:sz w:val="21"/>
                <w:szCs w:val="21"/>
                <w:lang w:bidi="ar"/>
              </w:rPr>
              <w:t>1</w:t>
            </w:r>
            <w:r>
              <w:rPr>
                <w:rFonts w:eastAsia="宋体" w:cs="宋体" w:hint="eastAsia"/>
                <w:sz w:val="21"/>
                <w:szCs w:val="21"/>
                <w:lang w:bidi="ar"/>
              </w:rPr>
              <w:t>）</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字节（备注</w:t>
            </w:r>
            <w:r>
              <w:rPr>
                <w:rFonts w:eastAsia="宋体" w:cs="宋体" w:hint="eastAsia"/>
                <w:sz w:val="21"/>
                <w:szCs w:val="21"/>
                <w:lang w:bidi="ar"/>
              </w:rPr>
              <w:t>1</w:t>
            </w:r>
            <w:r>
              <w:rPr>
                <w:rFonts w:eastAsia="宋体" w:cs="宋体" w:hint="eastAsia"/>
                <w:sz w:val="21"/>
                <w:szCs w:val="21"/>
                <w:lang w:bidi="ar"/>
              </w:rPr>
              <w: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字节（备注</w:t>
            </w:r>
            <w:r>
              <w:rPr>
                <w:rFonts w:eastAsia="宋体" w:cs="宋体" w:hint="eastAsia"/>
                <w:sz w:val="21"/>
                <w:szCs w:val="21"/>
                <w:lang w:bidi="ar"/>
              </w:rPr>
              <w:t>1</w:t>
            </w:r>
            <w:r>
              <w:rPr>
                <w:rFonts w:eastAsia="宋体" w:cs="宋体" w:hint="eastAsia"/>
                <w:sz w:val="21"/>
                <w:szCs w:val="21"/>
                <w:lang w:bidi="ar"/>
              </w:rPr>
              <w:t>）</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34H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信号强度</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35H</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GPS</w:t>
            </w:r>
            <w:r>
              <w:rPr>
                <w:rFonts w:eastAsia="宋体" w:cs="宋体" w:hint="eastAsia"/>
                <w:sz w:val="21"/>
                <w:szCs w:val="21"/>
                <w:lang w:bidi="ar"/>
              </w:rPr>
              <w:t>经纬度（备注</w:t>
            </w:r>
            <w:r>
              <w:rPr>
                <w:rFonts w:eastAsia="宋体" w:cs="宋体" w:hint="eastAsia"/>
                <w:sz w:val="21"/>
                <w:szCs w:val="21"/>
                <w:lang w:bidi="ar"/>
              </w:rPr>
              <w:t>2</w:t>
            </w:r>
            <w:r>
              <w:rPr>
                <w:rFonts w:eastAsia="宋体" w:cs="宋体" w:hint="eastAsia"/>
                <w:sz w:val="21"/>
                <w:szCs w:val="21"/>
                <w:lang w:bidi="ar"/>
              </w:rPr>
              <w:t>）</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字节浮点数（经度）</w:t>
            </w:r>
            <w:r>
              <w:rPr>
                <w:rFonts w:eastAsia="宋体" w:cs="宋体" w:hint="eastAsia"/>
                <w:sz w:val="21"/>
                <w:szCs w:val="21"/>
                <w:lang w:bidi="ar"/>
              </w:rPr>
              <w:t>+8</w:t>
            </w:r>
            <w:r>
              <w:rPr>
                <w:rFonts w:eastAsia="宋体" w:cs="宋体" w:hint="eastAsia"/>
                <w:sz w:val="21"/>
                <w:szCs w:val="21"/>
                <w:lang w:bidi="ar"/>
              </w:rPr>
              <w:t>字节浮点数（纬度）</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无</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（经纬度固定只传</w:t>
            </w:r>
            <w:r>
              <w:rPr>
                <w:rFonts w:eastAsia="宋体" w:cs="宋体" w:hint="eastAsia"/>
                <w:sz w:val="21"/>
                <w:szCs w:val="21"/>
                <w:lang w:bidi="ar"/>
              </w:rPr>
              <w:t>1</w:t>
            </w:r>
            <w:r>
              <w:rPr>
                <w:rFonts w:eastAsia="宋体" w:cs="宋体" w:hint="eastAsia"/>
                <w:sz w:val="21"/>
                <w:szCs w:val="21"/>
                <w:lang w:bidi="ar"/>
              </w:rPr>
              <w:t>个时刻数）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无</w:t>
            </w:r>
          </w:p>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（经纬度固定只传</w:t>
            </w:r>
            <w:r>
              <w:rPr>
                <w:rFonts w:eastAsia="宋体" w:cs="宋体" w:hint="eastAsia"/>
                <w:sz w:val="21"/>
                <w:szCs w:val="21"/>
                <w:lang w:bidi="ar"/>
              </w:rPr>
              <w:t>1</w:t>
            </w:r>
            <w:r>
              <w:rPr>
                <w:rFonts w:eastAsia="宋体" w:cs="宋体" w:hint="eastAsia"/>
                <w:sz w:val="21"/>
                <w:szCs w:val="21"/>
                <w:lang w:bidi="ar"/>
              </w:rPr>
              <w:t>个时刻数）</w:t>
            </w:r>
          </w:p>
        </w:tc>
      </w:tr>
      <w:tr w:rsidR="00CD7A2F">
        <w:trPr>
          <w:trHeight w:val="360"/>
          <w:jc w:val="center"/>
        </w:trPr>
        <w:tc>
          <w:tcPr>
            <w:tcW w:w="884" w:type="dxa"/>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水质数据段</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pH</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r w:rsidR="00CD7A2F">
        <w:trPr>
          <w:trHeight w:val="36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浊度</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r w:rsidR="00CD7A2F">
        <w:trPr>
          <w:trHeight w:val="370"/>
          <w:jc w:val="center"/>
        </w:trPr>
        <w:tc>
          <w:tcPr>
            <w:tcW w:w="884"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余氯</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r>
    </w:tbl>
    <w:p w:rsidR="00CD7A2F" w:rsidRDefault="00716C49">
      <w:pPr>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（通用数据段）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1276"/>
        <w:gridCol w:w="992"/>
        <w:gridCol w:w="992"/>
        <w:gridCol w:w="1384"/>
        <w:gridCol w:w="1276"/>
        <w:gridCol w:w="1239"/>
      </w:tblGrid>
      <w:tr w:rsidR="00CD7A2F">
        <w:trPr>
          <w:trHeight w:val="268"/>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pStyle w:val="af9"/>
              <w:widowControl w:val="0"/>
              <w:autoSpaceDE w:val="0"/>
              <w:adjustRightInd w:val="0"/>
              <w:snapToGrid w:val="0"/>
              <w:spacing w:before="0" w:after="0"/>
              <w:jc w:val="center"/>
              <w:rPr>
                <w:rFonts w:eastAsia="宋体" w:cs="宋体"/>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数据段代码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含义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通道总数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通道号</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第一时段数据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第</w:t>
            </w:r>
            <w:r>
              <w:rPr>
                <w:rFonts w:eastAsia="宋体" w:cs="宋体" w:hint="eastAsia"/>
                <w:sz w:val="21"/>
                <w:szCs w:val="21"/>
                <w:lang w:bidi="ar"/>
              </w:rPr>
              <w:t>N</w:t>
            </w:r>
            <w:r>
              <w:rPr>
                <w:rFonts w:eastAsia="宋体" w:cs="宋体" w:hint="eastAsia"/>
                <w:sz w:val="21"/>
                <w:szCs w:val="21"/>
                <w:lang w:bidi="ar"/>
              </w:rPr>
              <w:t>时段数据</w:t>
            </w:r>
          </w:p>
        </w:tc>
      </w:tr>
      <w:tr w:rsidR="00CD7A2F">
        <w:trPr>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通用数据段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0AH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模拟量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字节</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0BH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脉冲量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开关量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无</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备注</w:t>
            </w:r>
            <w:r>
              <w:rPr>
                <w:rFonts w:eastAsia="宋体" w:cs="宋体" w:hint="eastAsia"/>
                <w:sz w:val="21"/>
                <w:szCs w:val="21"/>
                <w:lang w:bidi="a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备注</w:t>
            </w:r>
            <w:r>
              <w:rPr>
                <w:rFonts w:eastAsia="宋体" w:cs="宋体" w:hint="eastAsia"/>
                <w:sz w:val="21"/>
                <w:szCs w:val="21"/>
                <w:lang w:bidi="ar"/>
              </w:rPr>
              <w:t>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备注</w:t>
            </w:r>
            <w:r>
              <w:rPr>
                <w:rFonts w:eastAsia="宋体" w:cs="宋体" w:hint="eastAsia"/>
                <w:sz w:val="21"/>
                <w:szCs w:val="21"/>
                <w:lang w:bidi="ar"/>
              </w:rPr>
              <w:t>3</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0DH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ASCII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以</w:t>
            </w:r>
            <w:r>
              <w:rPr>
                <w:rFonts w:eastAsia="宋体" w:cs="宋体" w:hint="eastAsia"/>
                <w:sz w:val="21"/>
                <w:szCs w:val="21"/>
                <w:lang w:bidi="ar"/>
              </w:rPr>
              <w:t xml:space="preserve">\0 </w:t>
            </w:r>
            <w:r>
              <w:rPr>
                <w:rFonts w:eastAsia="宋体" w:cs="宋体" w:hint="eastAsia"/>
                <w:sz w:val="21"/>
                <w:szCs w:val="21"/>
                <w:lang w:bidi="ar"/>
              </w:rPr>
              <w:t>结束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以</w:t>
            </w:r>
            <w:r>
              <w:rPr>
                <w:rFonts w:eastAsia="宋体" w:cs="宋体" w:hint="eastAsia"/>
                <w:sz w:val="21"/>
                <w:szCs w:val="21"/>
                <w:lang w:bidi="ar"/>
              </w:rPr>
              <w:t xml:space="preserve">\0 </w:t>
            </w:r>
            <w:r>
              <w:rPr>
                <w:rFonts w:eastAsia="宋体" w:cs="宋体" w:hint="eastAsia"/>
                <w:sz w:val="21"/>
                <w:szCs w:val="21"/>
                <w:lang w:bidi="ar"/>
              </w:rPr>
              <w:t>结束</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以</w:t>
            </w:r>
            <w:r>
              <w:rPr>
                <w:rFonts w:eastAsia="宋体" w:cs="宋体" w:hint="eastAsia"/>
                <w:sz w:val="21"/>
                <w:szCs w:val="21"/>
                <w:lang w:bidi="ar"/>
              </w:rPr>
              <w:t xml:space="preserve">\0 </w:t>
            </w:r>
            <w:r>
              <w:rPr>
                <w:rFonts w:eastAsia="宋体" w:cs="宋体" w:hint="eastAsia"/>
                <w:sz w:val="21"/>
                <w:szCs w:val="21"/>
                <w:lang w:bidi="ar"/>
              </w:rPr>
              <w:t>结束</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0FH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字节浮点数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字节</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10H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字节浮点数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r>
      <w:tr w:rsidR="00CD7A2F">
        <w:trPr>
          <w:jc w:val="center"/>
        </w:trPr>
        <w:tc>
          <w:tcPr>
            <w:tcW w:w="992" w:type="dxa"/>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11H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字节长整型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字节</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autoSpaceDE w:val="0"/>
              <w:adjustRightInd w:val="0"/>
              <w:snapToGrid w:val="0"/>
              <w:spacing w:before="0" w:after="0"/>
              <w:jc w:val="center"/>
              <w:rPr>
                <w:rFonts w:eastAsia="宋体" w:cs="宋体"/>
                <w:sz w:val="21"/>
                <w:szCs w:val="21"/>
              </w:rPr>
            </w:pPr>
            <w:r>
              <w:rPr>
                <w:rFonts w:eastAsia="宋体" w:cs="宋体" w:hint="eastAsia"/>
                <w:sz w:val="21"/>
                <w:szCs w:val="21"/>
                <w:lang w:bidi="ar"/>
              </w:rPr>
              <w:t>8</w:t>
            </w:r>
            <w:r>
              <w:rPr>
                <w:rFonts w:eastAsia="宋体" w:cs="宋体" w:hint="eastAsia"/>
                <w:sz w:val="21"/>
                <w:szCs w:val="21"/>
                <w:lang w:bidi="ar"/>
              </w:rPr>
              <w:t>字节</w:t>
            </w:r>
          </w:p>
        </w:tc>
      </w:tr>
    </w:tbl>
    <w:p w:rsidR="00CD7A2F" w:rsidRDefault="00716C49">
      <w:pPr>
        <w:pStyle w:val="af9"/>
        <w:widowControl w:val="0"/>
        <w:autoSpaceDE w:val="0"/>
        <w:autoSpaceDN w:val="0"/>
        <w:adjustRightInd w:val="0"/>
        <w:spacing w:before="0" w:after="0"/>
        <w:ind w:right="-26"/>
        <w:jc w:val="both"/>
        <w:rPr>
          <w:rFonts w:eastAsia="宋体" w:cs="宋体"/>
          <w:sz w:val="21"/>
          <w:szCs w:val="21"/>
        </w:rPr>
      </w:pPr>
      <w:r>
        <w:rPr>
          <w:rFonts w:eastAsia="宋体" w:cs="宋体" w:hint="eastAsia"/>
          <w:sz w:val="21"/>
          <w:szCs w:val="21"/>
          <w:lang w:bidi="ar"/>
        </w:rPr>
        <w:t xml:space="preserve"> </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备注</w:t>
      </w:r>
      <w:r>
        <w:rPr>
          <w:rFonts w:hAnsi="宋体" w:cs="宋体" w:hint="eastAsia"/>
          <w:sz w:val="21"/>
          <w:szCs w:val="21"/>
        </w:rPr>
        <w:t>1</w:t>
      </w:r>
      <w:r>
        <w:rPr>
          <w:rFonts w:hAnsi="宋体" w:cs="宋体" w:hint="eastAsia"/>
          <w:sz w:val="21"/>
          <w:szCs w:val="21"/>
        </w:rPr>
        <w:t>：单位为摄氏度，数值倍率为</w:t>
      </w:r>
      <w:r>
        <w:rPr>
          <w:rFonts w:hAnsi="宋体" w:cs="宋体" w:hint="eastAsia"/>
          <w:sz w:val="21"/>
          <w:szCs w:val="21"/>
        </w:rPr>
        <w:t>0.1</w:t>
      </w:r>
      <w:r>
        <w:rPr>
          <w:rFonts w:hAnsi="宋体" w:cs="宋体" w:hint="eastAsia"/>
          <w:sz w:val="21"/>
          <w:szCs w:val="21"/>
        </w:rPr>
        <w:t>，例如：数据值</w:t>
      </w:r>
      <w:r>
        <w:rPr>
          <w:rFonts w:hAnsi="宋体" w:cs="宋体" w:hint="eastAsia"/>
          <w:sz w:val="21"/>
          <w:szCs w:val="21"/>
        </w:rPr>
        <w:t>315*0.1</w:t>
      </w:r>
      <w:r>
        <w:rPr>
          <w:rFonts w:hAnsi="宋体" w:cs="宋体" w:hint="eastAsia"/>
          <w:sz w:val="21"/>
          <w:szCs w:val="21"/>
        </w:rPr>
        <w:t>＝</w:t>
      </w:r>
      <w:r>
        <w:rPr>
          <w:rFonts w:hAnsi="宋体" w:cs="宋体" w:hint="eastAsia"/>
          <w:sz w:val="21"/>
          <w:szCs w:val="21"/>
        </w:rPr>
        <w:t>31.5</w:t>
      </w:r>
      <w:r>
        <w:rPr>
          <w:rFonts w:hAnsi="宋体" w:cs="宋体" w:hint="eastAsia"/>
          <w:sz w:val="21"/>
          <w:szCs w:val="21"/>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备注</w:t>
      </w:r>
      <w:r>
        <w:rPr>
          <w:rFonts w:hAnsi="宋体" w:cs="宋体" w:hint="eastAsia"/>
          <w:sz w:val="21"/>
          <w:szCs w:val="21"/>
        </w:rPr>
        <w:t>2</w:t>
      </w:r>
      <w:r>
        <w:rPr>
          <w:rFonts w:hAnsi="宋体" w:cs="宋体" w:hint="eastAsia"/>
          <w:sz w:val="21"/>
          <w:szCs w:val="21"/>
        </w:rPr>
        <w:t>：单位为度，东经为正，西经为负，北纬为正，南纬为负。</w:t>
      </w:r>
      <w:r>
        <w:rPr>
          <w:rFonts w:hAnsi="宋体" w:cs="宋体" w:hint="eastAsia"/>
          <w:sz w:val="21"/>
          <w:szCs w:val="21"/>
        </w:rPr>
        <w:t>GPS</w:t>
      </w:r>
      <w:r>
        <w:rPr>
          <w:rFonts w:hAnsi="宋体" w:cs="宋体" w:hint="eastAsia"/>
          <w:sz w:val="21"/>
          <w:szCs w:val="21"/>
        </w:rPr>
        <w:t>经纬度值占用字节较多，因此每帧数据中只包含一个时刻值即可；</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备注</w:t>
      </w:r>
      <w:r>
        <w:rPr>
          <w:rFonts w:hAnsi="宋体" w:cs="宋体" w:hint="eastAsia"/>
          <w:sz w:val="21"/>
          <w:szCs w:val="21"/>
        </w:rPr>
        <w:t>3</w:t>
      </w:r>
      <w:r>
        <w:rPr>
          <w:rFonts w:hAnsi="宋体" w:cs="宋体" w:hint="eastAsia"/>
          <w:sz w:val="21"/>
          <w:szCs w:val="21"/>
        </w:rPr>
        <w:t>：若通道总数小于等于</w:t>
      </w:r>
      <w:r>
        <w:rPr>
          <w:rFonts w:hAnsi="宋体" w:cs="宋体" w:hint="eastAsia"/>
          <w:sz w:val="21"/>
          <w:szCs w:val="21"/>
        </w:rPr>
        <w:t xml:space="preserve">8 </w:t>
      </w:r>
      <w:r>
        <w:rPr>
          <w:rFonts w:hAnsi="宋体" w:cs="宋体" w:hint="eastAsia"/>
          <w:sz w:val="21"/>
          <w:szCs w:val="21"/>
        </w:rPr>
        <w:t>，此字节数为</w:t>
      </w:r>
      <w:r>
        <w:rPr>
          <w:rFonts w:hAnsi="宋体" w:cs="宋体" w:hint="eastAsia"/>
          <w:sz w:val="21"/>
          <w:szCs w:val="21"/>
        </w:rPr>
        <w:t>1</w:t>
      </w:r>
      <w:r>
        <w:rPr>
          <w:rFonts w:hAnsi="宋体" w:cs="宋体" w:hint="eastAsia"/>
          <w:sz w:val="21"/>
          <w:szCs w:val="21"/>
        </w:rPr>
        <w:t>；若通道总数大于</w:t>
      </w:r>
      <w:r>
        <w:rPr>
          <w:rFonts w:hAnsi="宋体" w:cs="宋体" w:hint="eastAsia"/>
          <w:sz w:val="21"/>
          <w:szCs w:val="21"/>
        </w:rPr>
        <w:t>8</w:t>
      </w:r>
      <w:r>
        <w:rPr>
          <w:rFonts w:hAnsi="宋体" w:cs="宋体" w:hint="eastAsia"/>
          <w:sz w:val="21"/>
          <w:szCs w:val="21"/>
        </w:rPr>
        <w:t>小于等于</w:t>
      </w:r>
      <w:r>
        <w:rPr>
          <w:rFonts w:hAnsi="宋体" w:cs="宋体" w:hint="eastAsia"/>
          <w:sz w:val="21"/>
          <w:szCs w:val="21"/>
        </w:rPr>
        <w:t>16</w:t>
      </w:r>
      <w:r>
        <w:rPr>
          <w:rFonts w:hAnsi="宋体" w:cs="宋体" w:hint="eastAsia"/>
          <w:sz w:val="21"/>
          <w:szCs w:val="21"/>
        </w:rPr>
        <w:t>此字节数为</w:t>
      </w:r>
      <w:r>
        <w:rPr>
          <w:rFonts w:hAnsi="宋体" w:cs="宋体" w:hint="eastAsia"/>
          <w:sz w:val="21"/>
          <w:szCs w:val="21"/>
        </w:rPr>
        <w:t>2</w:t>
      </w:r>
      <w:r>
        <w:rPr>
          <w:rFonts w:hAnsi="宋体" w:cs="宋体" w:hint="eastAsia"/>
          <w:sz w:val="21"/>
          <w:szCs w:val="21"/>
        </w:rPr>
        <w:t>。第一个字节的</w:t>
      </w:r>
      <w:r>
        <w:rPr>
          <w:rFonts w:hAnsi="宋体" w:cs="宋体" w:hint="eastAsia"/>
          <w:sz w:val="21"/>
          <w:szCs w:val="21"/>
        </w:rPr>
        <w:t>bit0-bit7</w:t>
      </w:r>
      <w:r>
        <w:rPr>
          <w:rFonts w:hAnsi="宋体" w:cs="宋体" w:hint="eastAsia"/>
          <w:sz w:val="21"/>
          <w:szCs w:val="21"/>
        </w:rPr>
        <w:t>表示第</w:t>
      </w:r>
      <w:r>
        <w:rPr>
          <w:rFonts w:hAnsi="宋体" w:cs="宋体" w:hint="eastAsia"/>
          <w:sz w:val="21"/>
          <w:szCs w:val="21"/>
        </w:rPr>
        <w:t>1</w:t>
      </w:r>
      <w:r>
        <w:rPr>
          <w:rFonts w:hAnsi="宋体" w:cs="宋体" w:hint="eastAsia"/>
          <w:sz w:val="21"/>
          <w:szCs w:val="21"/>
        </w:rPr>
        <w:t>—</w:t>
      </w:r>
      <w:r>
        <w:rPr>
          <w:rFonts w:hAnsi="宋体" w:cs="宋体" w:hint="eastAsia"/>
          <w:sz w:val="21"/>
          <w:szCs w:val="21"/>
        </w:rPr>
        <w:t>8</w:t>
      </w:r>
      <w:r>
        <w:rPr>
          <w:rFonts w:hAnsi="宋体" w:cs="宋体" w:hint="eastAsia"/>
          <w:sz w:val="21"/>
          <w:szCs w:val="21"/>
        </w:rPr>
        <w:t>开关量通道值；第二字节的</w:t>
      </w:r>
      <w:r>
        <w:rPr>
          <w:rFonts w:hAnsi="宋体" w:cs="宋体" w:hint="eastAsia"/>
          <w:sz w:val="21"/>
          <w:szCs w:val="21"/>
        </w:rPr>
        <w:t>bit0-bit7</w:t>
      </w:r>
      <w:r>
        <w:rPr>
          <w:rFonts w:hAnsi="宋体" w:cs="宋体" w:hint="eastAsia"/>
          <w:sz w:val="21"/>
          <w:szCs w:val="21"/>
        </w:rPr>
        <w:t>表示第</w:t>
      </w:r>
      <w:r>
        <w:rPr>
          <w:rFonts w:hAnsi="宋体" w:cs="宋体" w:hint="eastAsia"/>
          <w:sz w:val="21"/>
          <w:szCs w:val="21"/>
        </w:rPr>
        <w:t>9</w:t>
      </w:r>
      <w:r>
        <w:rPr>
          <w:rFonts w:hAnsi="宋体" w:cs="宋体" w:hint="eastAsia"/>
          <w:sz w:val="21"/>
          <w:szCs w:val="21"/>
        </w:rPr>
        <w:t>—</w:t>
      </w:r>
      <w:r>
        <w:rPr>
          <w:rFonts w:hAnsi="宋体" w:cs="宋体" w:hint="eastAsia"/>
          <w:sz w:val="21"/>
          <w:szCs w:val="21"/>
        </w:rPr>
        <w:t>16</w:t>
      </w:r>
      <w:r>
        <w:rPr>
          <w:rFonts w:hAnsi="宋体" w:cs="宋体" w:hint="eastAsia"/>
          <w:sz w:val="21"/>
          <w:szCs w:val="21"/>
        </w:rPr>
        <w:t>开关量通道值；；</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备注</w:t>
      </w:r>
      <w:r>
        <w:rPr>
          <w:rFonts w:hAnsi="宋体" w:cs="宋体" w:hint="eastAsia"/>
          <w:sz w:val="21"/>
          <w:szCs w:val="21"/>
        </w:rPr>
        <w:t>4</w:t>
      </w:r>
      <w:r>
        <w:rPr>
          <w:rFonts w:hAnsi="宋体" w:cs="宋体" w:hint="eastAsia"/>
          <w:sz w:val="21"/>
          <w:szCs w:val="21"/>
        </w:rPr>
        <w:t>：高字节在前，低字节在后。设备上发时将电压放大</w:t>
      </w:r>
      <w:r>
        <w:rPr>
          <w:rFonts w:hAnsi="宋体" w:cs="宋体" w:hint="eastAsia"/>
          <w:sz w:val="21"/>
          <w:szCs w:val="21"/>
        </w:rPr>
        <w:t>100</w:t>
      </w:r>
      <w:r>
        <w:rPr>
          <w:rFonts w:hAnsi="宋体" w:cs="宋体" w:hint="eastAsia"/>
          <w:sz w:val="21"/>
          <w:szCs w:val="21"/>
        </w:rPr>
        <w:t>倍后使用整型传输，上位机解码时将数值还原。示例：</w:t>
      </w:r>
      <w:r>
        <w:rPr>
          <w:rFonts w:hAnsi="宋体" w:cs="宋体" w:hint="eastAsia"/>
          <w:sz w:val="21"/>
          <w:szCs w:val="21"/>
        </w:rPr>
        <w:t>02H E8H = 744 * 0.01 =7.44V</w:t>
      </w:r>
      <w:r>
        <w:rPr>
          <w:rFonts w:hAnsi="宋体" w:cs="宋体" w:hint="eastAsia"/>
          <w:sz w:val="21"/>
          <w:szCs w:val="21"/>
        </w:rPr>
        <w:t>。</w:t>
      </w:r>
    </w:p>
    <w:p w:rsidR="00CD7A2F" w:rsidRDefault="00CD7A2F">
      <w:pPr>
        <w:autoSpaceDE w:val="0"/>
        <w:autoSpaceDN w:val="0"/>
        <w:adjustRightInd w:val="0"/>
        <w:snapToGrid w:val="0"/>
        <w:spacing w:line="360" w:lineRule="auto"/>
        <w:rPr>
          <w:rFonts w:ascii="宋体" w:eastAsia="宋体" w:hAnsi="宋体" w:cs="宋体"/>
          <w:b/>
          <w:bCs/>
          <w:szCs w:val="21"/>
        </w:rPr>
      </w:pPr>
    </w:p>
    <w:p w:rsidR="00CD7A2F" w:rsidRDefault="00716C49">
      <w:pPr>
        <w:pStyle w:val="2"/>
        <w:widowControl/>
        <w:snapToGrid w:val="0"/>
        <w:spacing w:line="360" w:lineRule="auto"/>
        <w:rPr>
          <w:rFonts w:hAnsi="宋体" w:cs="宋体"/>
          <w:b/>
          <w:bCs/>
          <w:sz w:val="21"/>
          <w:szCs w:val="21"/>
        </w:rPr>
      </w:pPr>
      <w:r>
        <w:rPr>
          <w:rFonts w:hAnsi="宋体" w:cs="宋体" w:hint="eastAsia"/>
          <w:b/>
          <w:bCs/>
          <w:sz w:val="21"/>
          <w:szCs w:val="21"/>
        </w:rPr>
        <w:t>四、售后服务及质保期</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4.1 </w:t>
      </w:r>
      <w:r>
        <w:rPr>
          <w:rFonts w:ascii="宋体" w:eastAsia="宋体" w:hAnsi="宋体" w:cs="宋体" w:hint="eastAsia"/>
          <w:kern w:val="0"/>
          <w:szCs w:val="21"/>
        </w:rPr>
        <w:t>投标人须保证对招标人具有完善的售后服务体系。投标人须配合远程设备的通讯调试；</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4.2 </w:t>
      </w:r>
      <w:r>
        <w:rPr>
          <w:rFonts w:ascii="宋体" w:eastAsia="宋体" w:hAnsi="宋体" w:cs="宋体" w:hint="eastAsia"/>
          <w:kern w:val="0"/>
          <w:szCs w:val="21"/>
        </w:rPr>
        <w:t>投标人须提供技术文件资料，包括但不限于在远传调试、移交过程中需要的技术资料、上下行接口文件材料及服务；</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4.3 </w:t>
      </w:r>
      <w:r>
        <w:rPr>
          <w:rFonts w:ascii="宋体" w:eastAsia="宋体" w:hAnsi="宋体" w:cs="宋体" w:hint="eastAsia"/>
          <w:kern w:val="0"/>
          <w:szCs w:val="21"/>
        </w:rPr>
        <w:t>投标人负责向招标人有关人员提供技术培训，使其能对设备进行日常的维护保养及能对一般故障进行维修，并向培训人员提供详细的操作手册、技术维修及调试参数等相关资料；</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4.4 </w:t>
      </w:r>
      <w:r>
        <w:rPr>
          <w:rFonts w:ascii="宋体" w:eastAsia="宋体" w:hAnsi="宋体" w:cs="宋体" w:hint="eastAsia"/>
          <w:kern w:val="0"/>
          <w:szCs w:val="21"/>
        </w:rPr>
        <w:t>投标人在广东省内须有稳定的售后服务体系，接到招标人的售后需求需在</w:t>
      </w:r>
      <w:r>
        <w:rPr>
          <w:rFonts w:ascii="宋体" w:eastAsia="宋体" w:hAnsi="宋体" w:cs="宋体" w:hint="eastAsia"/>
          <w:kern w:val="0"/>
          <w:szCs w:val="21"/>
        </w:rPr>
        <w:t>24</w:t>
      </w:r>
      <w:r>
        <w:rPr>
          <w:rFonts w:ascii="宋体" w:eastAsia="宋体" w:hAnsi="宋体" w:cs="宋体" w:hint="eastAsia"/>
          <w:kern w:val="0"/>
          <w:szCs w:val="21"/>
        </w:rPr>
        <w:t>小时以内做出响应；如需到现场处理，投标人需在接到招标人通知后</w:t>
      </w:r>
      <w:r>
        <w:rPr>
          <w:rFonts w:ascii="宋体" w:eastAsia="宋体" w:hAnsi="宋体" w:cs="宋体" w:hint="eastAsia"/>
          <w:kern w:val="0"/>
          <w:szCs w:val="21"/>
        </w:rPr>
        <w:t>24</w:t>
      </w:r>
      <w:r>
        <w:rPr>
          <w:rFonts w:ascii="宋体" w:eastAsia="宋体" w:hAnsi="宋体" w:cs="宋体" w:hint="eastAsia"/>
          <w:kern w:val="0"/>
          <w:szCs w:val="21"/>
        </w:rPr>
        <w:t>小时内到达现场进行处理。</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 DN15~DN25</w:t>
      </w:r>
      <w:r>
        <w:rPr>
          <w:rFonts w:ascii="宋体" w:eastAsia="宋体" w:hAnsi="宋体" w:cs="宋体" w:hint="eastAsia"/>
          <w:kern w:val="0"/>
          <w:szCs w:val="21"/>
        </w:rPr>
        <w:t>水表整表（含配套远传模块、电池和通讯资费）质保期为</w:t>
      </w:r>
      <w:r>
        <w:rPr>
          <w:rFonts w:ascii="宋体" w:eastAsia="宋体" w:hAnsi="宋体" w:cs="宋体" w:hint="eastAsia"/>
          <w:kern w:val="0"/>
          <w:szCs w:val="21"/>
        </w:rPr>
        <w:t>7</w:t>
      </w:r>
      <w:r>
        <w:rPr>
          <w:rFonts w:ascii="宋体" w:eastAsia="宋体" w:hAnsi="宋体" w:cs="宋体" w:hint="eastAsia"/>
          <w:kern w:val="0"/>
          <w:szCs w:val="21"/>
        </w:rPr>
        <w:t>年，</w:t>
      </w:r>
      <w:r>
        <w:rPr>
          <w:rFonts w:ascii="宋体" w:eastAsia="宋体" w:hAnsi="宋体" w:cs="宋体" w:hint="eastAsia"/>
          <w:kern w:val="0"/>
          <w:szCs w:val="21"/>
        </w:rPr>
        <w:t>DN40~DN50</w:t>
      </w:r>
      <w:r>
        <w:rPr>
          <w:rFonts w:ascii="宋体" w:eastAsia="宋体" w:hAnsi="宋体" w:cs="宋体" w:hint="eastAsia"/>
          <w:kern w:val="0"/>
          <w:szCs w:val="21"/>
        </w:rPr>
        <w:t>水表整表（含配套远传模块、电池和通讯资费）质保期为</w:t>
      </w:r>
      <w:r>
        <w:rPr>
          <w:rFonts w:ascii="宋体" w:eastAsia="宋体" w:hAnsi="宋体" w:cs="宋体" w:hint="eastAsia"/>
          <w:kern w:val="0"/>
          <w:szCs w:val="21"/>
        </w:rPr>
        <w:t>5</w:t>
      </w:r>
      <w:r>
        <w:rPr>
          <w:rFonts w:ascii="宋体" w:eastAsia="宋体" w:hAnsi="宋体" w:cs="宋体" w:hint="eastAsia"/>
          <w:kern w:val="0"/>
          <w:szCs w:val="21"/>
        </w:rPr>
        <w:t>年，按每批次货物送达招标人指定地点交货验收之日算起。质保期内，投标人对货物进行免费保修。</w:t>
      </w:r>
    </w:p>
    <w:p w:rsidR="00CD7A2F" w:rsidRDefault="00CD7A2F"/>
    <w:p w:rsidR="00CD7A2F" w:rsidRDefault="00716C49">
      <w:pPr>
        <w:pStyle w:val="2"/>
        <w:widowControl/>
        <w:snapToGrid w:val="0"/>
        <w:spacing w:line="360" w:lineRule="auto"/>
        <w:rPr>
          <w:rFonts w:hAnsi="宋体" w:cs="宋体"/>
          <w:b/>
          <w:bCs/>
          <w:sz w:val="21"/>
          <w:szCs w:val="21"/>
        </w:rPr>
      </w:pPr>
      <w:r>
        <w:rPr>
          <w:rFonts w:hAnsi="宋体" w:cs="宋体" w:hint="eastAsia"/>
          <w:b/>
          <w:bCs/>
          <w:sz w:val="21"/>
          <w:szCs w:val="21"/>
        </w:rPr>
        <w:lastRenderedPageBreak/>
        <w:t>五、货款结算方式</w:t>
      </w:r>
    </w:p>
    <w:p w:rsidR="00CD7A2F" w:rsidRDefault="00716C49">
      <w:pPr>
        <w:widowControl/>
        <w:autoSpaceDE w:val="0"/>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以实际采购数量，按实结算。</w:t>
      </w:r>
    </w:p>
    <w:p w:rsidR="00CD7A2F" w:rsidRDefault="00CD7A2F"/>
    <w:p w:rsidR="00CD7A2F" w:rsidRDefault="00716C49">
      <w:pPr>
        <w:pStyle w:val="2"/>
        <w:widowControl/>
        <w:snapToGrid w:val="0"/>
        <w:spacing w:line="360" w:lineRule="auto"/>
        <w:rPr>
          <w:rFonts w:hAnsi="宋体" w:cs="宋体"/>
          <w:b/>
          <w:bCs/>
          <w:sz w:val="21"/>
          <w:szCs w:val="21"/>
        </w:rPr>
      </w:pPr>
      <w:r>
        <w:rPr>
          <w:rFonts w:hAnsi="宋体" w:cs="宋体" w:hint="eastAsia"/>
          <w:b/>
          <w:bCs/>
          <w:sz w:val="21"/>
          <w:szCs w:val="21"/>
        </w:rPr>
        <w:t>六、货款支付方式</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6.1 </w:t>
      </w:r>
      <w:r>
        <w:rPr>
          <w:rFonts w:hAnsi="宋体" w:cs="宋体" w:hint="eastAsia"/>
          <w:sz w:val="21"/>
          <w:szCs w:val="21"/>
        </w:rPr>
        <w:t>中标人将每批货送到招标人指定地点经交货验收合格后，在收到中标人开具的等额有效的增值税专用发票及请款报告并经招标人财务人员审核合格后</w:t>
      </w:r>
      <w:r>
        <w:rPr>
          <w:rFonts w:hAnsi="宋体" w:cs="宋体" w:hint="eastAsia"/>
          <w:sz w:val="21"/>
          <w:szCs w:val="21"/>
        </w:rPr>
        <w:t>30</w:t>
      </w:r>
      <w:r>
        <w:rPr>
          <w:rFonts w:hAnsi="宋体" w:cs="宋体" w:hint="eastAsia"/>
          <w:sz w:val="21"/>
          <w:szCs w:val="21"/>
        </w:rPr>
        <w:t>个工作日内，招标人支付至该批货物经数量验收合格货物货款总额（含销项税额）的</w:t>
      </w:r>
      <w:r>
        <w:rPr>
          <w:rFonts w:hAnsi="宋体" w:cs="宋体" w:hint="eastAsia"/>
          <w:sz w:val="21"/>
          <w:szCs w:val="21"/>
        </w:rPr>
        <w:t>100%</w:t>
      </w:r>
      <w:r>
        <w:rPr>
          <w:rFonts w:hAnsi="宋体" w:cs="宋体" w:hint="eastAsia"/>
          <w:sz w:val="21"/>
          <w:szCs w:val="21"/>
        </w:rPr>
        <w:t>。</w:t>
      </w:r>
    </w:p>
    <w:p w:rsidR="00CD7A2F" w:rsidRDefault="00716C49">
      <w:pPr>
        <w:pStyle w:val="2"/>
        <w:widowControl/>
        <w:snapToGrid w:val="0"/>
        <w:spacing w:line="360" w:lineRule="auto"/>
        <w:ind w:firstLineChars="200" w:firstLine="420"/>
        <w:rPr>
          <w:rFonts w:hAnsi="宋体" w:cs="宋体"/>
          <w:sz w:val="21"/>
          <w:szCs w:val="21"/>
        </w:rPr>
      </w:pPr>
      <w:r>
        <w:rPr>
          <w:rFonts w:hAnsi="宋体" w:cs="宋体" w:hint="eastAsia"/>
          <w:sz w:val="21"/>
          <w:szCs w:val="21"/>
        </w:rPr>
        <w:t xml:space="preserve">6.2 </w:t>
      </w:r>
      <w:r>
        <w:rPr>
          <w:rFonts w:hAnsi="宋体" w:cs="宋体" w:hint="eastAsia"/>
          <w:sz w:val="21"/>
          <w:szCs w:val="21"/>
        </w:rPr>
        <w:t>如果依合同中标人应支付违约金或赔偿或其他费</w:t>
      </w:r>
      <w:r>
        <w:rPr>
          <w:rFonts w:hAnsi="宋体" w:cs="宋体" w:hint="eastAsia"/>
          <w:sz w:val="21"/>
          <w:szCs w:val="21"/>
        </w:rPr>
        <w:t>用的，招标人有权从上述应支付给中标人的款项中直接扣除，不足部分招标人有权要求中标人另行补足。如招标人在支付时未对中标人违约行为导致的违约金或赔偿或其他费用进行扣除的，并不视为招标人对权利的放弃，更不据此认为中标人不存在违约行为事实。</w:t>
      </w:r>
    </w:p>
    <w:p w:rsidR="00CD7A2F" w:rsidRDefault="00CD7A2F"/>
    <w:p w:rsidR="00CD7A2F" w:rsidRDefault="00716C49">
      <w:pPr>
        <w:pStyle w:val="2"/>
        <w:widowControl/>
        <w:snapToGrid w:val="0"/>
        <w:spacing w:line="360" w:lineRule="auto"/>
        <w:rPr>
          <w:rFonts w:hAnsi="宋体" w:cs="宋体"/>
          <w:b/>
          <w:bCs/>
          <w:sz w:val="21"/>
          <w:szCs w:val="21"/>
        </w:rPr>
      </w:pPr>
      <w:r>
        <w:rPr>
          <w:rFonts w:hAnsi="宋体" w:cs="宋体" w:hint="eastAsia"/>
          <w:b/>
          <w:bCs/>
          <w:sz w:val="21"/>
          <w:szCs w:val="21"/>
        </w:rPr>
        <w:t>七、预算表</w:t>
      </w:r>
    </w:p>
    <w:tbl>
      <w:tblPr>
        <w:tblW w:w="5013" w:type="pct"/>
        <w:jc w:val="center"/>
        <w:tblLook w:val="04A0" w:firstRow="1" w:lastRow="0" w:firstColumn="1" w:lastColumn="0" w:noHBand="0" w:noVBand="1"/>
      </w:tblPr>
      <w:tblGrid>
        <w:gridCol w:w="784"/>
        <w:gridCol w:w="1374"/>
        <w:gridCol w:w="1262"/>
        <w:gridCol w:w="790"/>
        <w:gridCol w:w="1286"/>
        <w:gridCol w:w="1615"/>
        <w:gridCol w:w="2134"/>
        <w:gridCol w:w="925"/>
      </w:tblGrid>
      <w:tr w:rsidR="00CD7A2F">
        <w:trPr>
          <w:trHeight w:val="58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675"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货物名称</w:t>
            </w: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规格型号</w:t>
            </w:r>
          </w:p>
        </w:tc>
        <w:tc>
          <w:tcPr>
            <w:tcW w:w="388"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单位</w:t>
            </w:r>
          </w:p>
        </w:tc>
        <w:tc>
          <w:tcPr>
            <w:tcW w:w="632"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暂定数量</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szCs w:val="21"/>
                <w:lang w:bidi="ar"/>
              </w:rPr>
              <w:t>不含税预算综合单价（元）</w:t>
            </w:r>
          </w:p>
        </w:tc>
        <w:tc>
          <w:tcPr>
            <w:tcW w:w="1048"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szCs w:val="21"/>
                <w:lang w:bidi="ar"/>
              </w:rPr>
              <w:t>暂定不含税合价（元）</w:t>
            </w:r>
          </w:p>
        </w:tc>
        <w:tc>
          <w:tcPr>
            <w:tcW w:w="455"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szCs w:val="21"/>
                <w:lang w:bidi="ar"/>
              </w:rPr>
              <w:t>备注</w:t>
            </w:r>
          </w:p>
        </w:tc>
      </w:tr>
      <w:tr w:rsidR="00CD7A2F">
        <w:trPr>
          <w:trHeight w:val="55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675" w:type="pct"/>
            <w:vMerge w:val="restart"/>
            <w:tcBorders>
              <w:top w:val="nil"/>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旋翼式远传水表</w:t>
            </w: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DN15</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63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26580</w:t>
            </w:r>
          </w:p>
        </w:tc>
        <w:tc>
          <w:tcPr>
            <w:tcW w:w="794" w:type="pct"/>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206.72</w:t>
            </w:r>
          </w:p>
        </w:tc>
        <w:tc>
          <w:tcPr>
            <w:tcW w:w="1048" w:type="pct"/>
            <w:tcBorders>
              <w:top w:val="single" w:sz="4" w:space="0" w:color="000000"/>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5494617.60</w:t>
            </w:r>
          </w:p>
        </w:tc>
        <w:tc>
          <w:tcPr>
            <w:tcW w:w="455"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675"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DN20</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63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50460</w:t>
            </w:r>
          </w:p>
        </w:tc>
        <w:tc>
          <w:tcPr>
            <w:tcW w:w="794"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215.25</w:t>
            </w:r>
          </w:p>
        </w:tc>
        <w:tc>
          <w:tcPr>
            <w:tcW w:w="1048"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 xml:space="preserve">10861515.00 </w:t>
            </w:r>
          </w:p>
        </w:tc>
        <w:tc>
          <w:tcPr>
            <w:tcW w:w="455"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675"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DN25</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632" w:type="pct"/>
            <w:tcBorders>
              <w:top w:val="single" w:sz="4" w:space="0" w:color="000000"/>
              <w:left w:val="nil"/>
              <w:bottom w:val="single" w:sz="4" w:space="0" w:color="auto"/>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16800</w:t>
            </w:r>
          </w:p>
        </w:tc>
        <w:tc>
          <w:tcPr>
            <w:tcW w:w="794"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252.62</w:t>
            </w:r>
          </w:p>
        </w:tc>
        <w:tc>
          <w:tcPr>
            <w:tcW w:w="1048"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 xml:space="preserve">4244016.00 </w:t>
            </w:r>
          </w:p>
        </w:tc>
        <w:tc>
          <w:tcPr>
            <w:tcW w:w="455"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675"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DN40</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632" w:type="pct"/>
            <w:tcBorders>
              <w:top w:val="single" w:sz="4" w:space="0" w:color="auto"/>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4827</w:t>
            </w:r>
          </w:p>
        </w:tc>
        <w:tc>
          <w:tcPr>
            <w:tcW w:w="794"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 w:val="22"/>
              </w:rPr>
            </w:pPr>
            <w:r>
              <w:rPr>
                <w:rFonts w:ascii="宋体" w:eastAsia="宋体" w:hAnsi="宋体" w:cs="宋体" w:hint="eastAsia"/>
                <w:kern w:val="0"/>
                <w:sz w:val="22"/>
                <w:lang w:bidi="ar"/>
              </w:rPr>
              <w:t>666.72</w:t>
            </w:r>
          </w:p>
        </w:tc>
        <w:tc>
          <w:tcPr>
            <w:tcW w:w="1048"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微软雅黑" w:eastAsia="微软雅黑" w:hAnsi="微软雅黑" w:cs="微软雅黑"/>
                <w:sz w:val="20"/>
                <w:szCs w:val="20"/>
              </w:rPr>
            </w:pPr>
            <w:r>
              <w:rPr>
                <w:rFonts w:ascii="宋体" w:eastAsia="宋体" w:hAnsi="宋体" w:cs="宋体" w:hint="eastAsia"/>
                <w:kern w:val="0"/>
                <w:sz w:val="22"/>
                <w:lang w:bidi="ar"/>
              </w:rPr>
              <w:t xml:space="preserve">3218257.44 </w:t>
            </w:r>
          </w:p>
        </w:tc>
        <w:tc>
          <w:tcPr>
            <w:tcW w:w="455"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675"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620"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DN50</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63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4270</w:t>
            </w:r>
          </w:p>
        </w:tc>
        <w:tc>
          <w:tcPr>
            <w:tcW w:w="794"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微软雅黑" w:eastAsia="微软雅黑" w:hAnsi="微软雅黑" w:cs="微软雅黑"/>
                <w:sz w:val="20"/>
                <w:szCs w:val="20"/>
              </w:rPr>
            </w:pPr>
            <w:r>
              <w:rPr>
                <w:rFonts w:ascii="宋体" w:eastAsia="宋体" w:hAnsi="宋体" w:cs="宋体" w:hint="eastAsia"/>
                <w:kern w:val="0"/>
                <w:sz w:val="22"/>
                <w:lang w:bidi="ar"/>
              </w:rPr>
              <w:t>809.62</w:t>
            </w:r>
          </w:p>
        </w:tc>
        <w:tc>
          <w:tcPr>
            <w:tcW w:w="1048"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 xml:space="preserve">3457077.40 </w:t>
            </w:r>
          </w:p>
        </w:tc>
        <w:tc>
          <w:tcPr>
            <w:tcW w:w="455"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168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szCs w:val="21"/>
                <w:lang w:bidi="ar"/>
              </w:rPr>
              <w:t>汇总</w:t>
            </w:r>
          </w:p>
        </w:tc>
        <w:tc>
          <w:tcPr>
            <w:tcW w:w="38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rPr>
              <w:t>台</w:t>
            </w:r>
          </w:p>
        </w:tc>
        <w:tc>
          <w:tcPr>
            <w:tcW w:w="63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102937</w:t>
            </w:r>
          </w:p>
        </w:tc>
        <w:tc>
          <w:tcPr>
            <w:tcW w:w="794"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c>
          <w:tcPr>
            <w:tcW w:w="1048" w:type="pct"/>
            <w:tcBorders>
              <w:top w:val="single" w:sz="4" w:space="0" w:color="auto"/>
              <w:left w:val="nil"/>
              <w:bottom w:val="single" w:sz="4" w:space="0" w:color="auto"/>
              <w:right w:val="single" w:sz="4" w:space="0" w:color="000000"/>
            </w:tcBorders>
            <w:shd w:val="clear" w:color="auto" w:fill="auto"/>
            <w:vAlign w:val="center"/>
          </w:tcPr>
          <w:p w:rsidR="00CD7A2F" w:rsidRDefault="00716C49">
            <w:pPr>
              <w:widowControl/>
              <w:jc w:val="center"/>
              <w:textAlignment w:val="center"/>
              <w:rPr>
                <w:rFonts w:ascii="微软雅黑" w:eastAsia="微软雅黑" w:hAnsi="微软雅黑" w:cs="微软雅黑"/>
                <w:sz w:val="20"/>
                <w:szCs w:val="20"/>
              </w:rPr>
            </w:pPr>
            <w:r>
              <w:rPr>
                <w:rFonts w:ascii="宋体" w:eastAsia="宋体" w:hAnsi="宋体" w:cs="宋体" w:hint="eastAsia"/>
                <w:kern w:val="0"/>
                <w:sz w:val="22"/>
                <w:lang w:bidi="ar"/>
              </w:rPr>
              <w:t xml:space="preserve">27275483.44 </w:t>
            </w:r>
          </w:p>
        </w:tc>
        <w:tc>
          <w:tcPr>
            <w:tcW w:w="455"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bl>
    <w:p w:rsidR="00CD7A2F" w:rsidRDefault="00716C49">
      <w:pPr>
        <w:pStyle w:val="2"/>
        <w:widowControl/>
        <w:snapToGrid w:val="0"/>
        <w:spacing w:line="360" w:lineRule="auto"/>
        <w:rPr>
          <w:rFonts w:hAnsi="宋体" w:cs="宋体"/>
          <w:sz w:val="21"/>
          <w:szCs w:val="21"/>
        </w:rPr>
      </w:pPr>
      <w:r>
        <w:rPr>
          <w:rFonts w:hAnsi="宋体" w:cs="宋体" w:hint="eastAsia"/>
          <w:sz w:val="21"/>
          <w:szCs w:val="21"/>
        </w:rPr>
        <w:t>注：预算表中的货物数量为暂定数量，仅为便于投标人投标报价使用，不作为招标人最终采购数量的保证。中标人的实际供货量以实际数量为准，按实结算。</w:t>
      </w:r>
    </w:p>
    <w:p w:rsidR="00CD7A2F" w:rsidRDefault="00CD7A2F">
      <w:pPr>
        <w:snapToGrid w:val="0"/>
        <w:spacing w:line="360" w:lineRule="auto"/>
        <w:rPr>
          <w:rFonts w:ascii="宋体" w:eastAsia="宋体" w:hAnsi="宋体" w:cs="Times New Roman"/>
          <w:b/>
          <w:bCs/>
          <w:szCs w:val="21"/>
        </w:rPr>
      </w:pPr>
    </w:p>
    <w:p w:rsidR="00CD7A2F" w:rsidRDefault="00716C49">
      <w:pPr>
        <w:snapToGrid w:val="0"/>
        <w:spacing w:line="360" w:lineRule="auto"/>
        <w:rPr>
          <w:rFonts w:ascii="宋体" w:eastAsia="宋体" w:hAnsi="宋体" w:cs="Times New Roman"/>
          <w:b/>
          <w:bCs/>
          <w:szCs w:val="21"/>
        </w:rPr>
      </w:pPr>
      <w:r>
        <w:rPr>
          <w:rFonts w:ascii="宋体" w:eastAsia="宋体" w:hAnsi="宋体" w:cs="Times New Roman" w:hint="eastAsia"/>
          <w:b/>
          <w:bCs/>
          <w:szCs w:val="21"/>
        </w:rPr>
        <w:t>八、本需求书前述所载内容系货物质量的概括性、基本性要求，除已明确说明的规格型号外，其他未作特别明示说明的内容适用于全部货物，均应达到该些要求方为合格。</w:t>
      </w:r>
    </w:p>
    <w:p w:rsidR="00CD7A2F" w:rsidRDefault="00716C4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26" w:name="_Toc166604428"/>
      <w:r>
        <w:rPr>
          <w:rFonts w:ascii="宋体" w:eastAsia="宋体" w:hAnsi="宋体" w:cs="宋体" w:hint="eastAsia"/>
          <w:b/>
          <w:bCs/>
          <w:kern w:val="44"/>
          <w:sz w:val="32"/>
          <w:szCs w:val="32"/>
          <w:lang w:val="zh-CN"/>
        </w:rPr>
        <w:lastRenderedPageBreak/>
        <w:t>第四篇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1"/>
      <w:bookmarkEnd w:id="322"/>
      <w:bookmarkEnd w:id="323"/>
      <w:bookmarkEnd w:id="324"/>
      <w:bookmarkEnd w:id="325"/>
      <w:bookmarkEnd w:id="326"/>
    </w:p>
    <w:p w:rsidR="00CD7A2F" w:rsidRDefault="00CD7A2F">
      <w:pPr>
        <w:autoSpaceDE w:val="0"/>
        <w:autoSpaceDN w:val="0"/>
        <w:adjustRightInd w:val="0"/>
        <w:snapToGrid w:val="0"/>
        <w:spacing w:line="360" w:lineRule="auto"/>
        <w:jc w:val="center"/>
        <w:rPr>
          <w:rFonts w:ascii="宋体" w:eastAsia="宋体" w:hAnsi="宋体" w:cs="Times New Roman"/>
          <w:kern w:val="0"/>
          <w:sz w:val="24"/>
          <w:szCs w:val="24"/>
        </w:rPr>
      </w:pPr>
    </w:p>
    <w:p w:rsidR="00CD7A2F" w:rsidRDefault="00CD7A2F">
      <w:pPr>
        <w:autoSpaceDE w:val="0"/>
        <w:autoSpaceDN w:val="0"/>
        <w:adjustRightInd w:val="0"/>
        <w:snapToGrid w:val="0"/>
        <w:spacing w:line="360" w:lineRule="auto"/>
        <w:jc w:val="center"/>
        <w:rPr>
          <w:rFonts w:ascii="宋体" w:eastAsia="宋体" w:hAnsi="宋体" w:cs="Times New Roman"/>
          <w:kern w:val="0"/>
          <w:sz w:val="24"/>
          <w:szCs w:val="24"/>
        </w:rPr>
      </w:pPr>
    </w:p>
    <w:p w:rsidR="00CD7A2F" w:rsidRDefault="00716C49">
      <w:pPr>
        <w:autoSpaceDE w:val="0"/>
        <w:autoSpaceDN w:val="0"/>
        <w:adjustRightInd w:val="0"/>
        <w:spacing w:line="360" w:lineRule="auto"/>
        <w:jc w:val="center"/>
        <w:rPr>
          <w:rFonts w:ascii="宋体" w:eastAsia="宋体" w:hAnsi="宋体" w:cs="Times New Roman"/>
          <w:b/>
          <w:kern w:val="0"/>
          <w:sz w:val="52"/>
          <w:szCs w:val="96"/>
        </w:rPr>
      </w:pPr>
      <w:bookmarkStart w:id="327" w:name="_Toc450662895"/>
      <w:bookmarkStart w:id="328" w:name="_Toc486167708"/>
      <w:bookmarkStart w:id="329" w:name="_Toc32761_WPSOffice_Level1"/>
      <w:bookmarkStart w:id="330" w:name="_Toc12794"/>
      <w:bookmarkStart w:id="331" w:name="_Toc142508361"/>
      <w:r>
        <w:rPr>
          <w:rFonts w:ascii="宋体" w:eastAsia="宋体" w:hAnsi="宋体" w:cs="Times New Roman" w:hint="eastAsia"/>
          <w:b/>
          <w:kern w:val="0"/>
          <w:sz w:val="52"/>
          <w:szCs w:val="96"/>
        </w:rPr>
        <w:t>东莞市水务集团科技发展有限公司</w:t>
      </w:r>
      <w:r>
        <w:rPr>
          <w:rFonts w:ascii="宋体" w:eastAsia="宋体" w:hAnsi="宋体" w:cs="Times New Roman" w:hint="eastAsia"/>
          <w:b/>
          <w:kern w:val="0"/>
          <w:sz w:val="52"/>
          <w:szCs w:val="96"/>
        </w:rPr>
        <w:t>2024</w:t>
      </w:r>
      <w:r>
        <w:rPr>
          <w:rFonts w:ascii="宋体" w:eastAsia="宋体" w:hAnsi="宋体" w:cs="Times New Roman" w:hint="eastAsia"/>
          <w:b/>
          <w:kern w:val="0"/>
          <w:sz w:val="52"/>
          <w:szCs w:val="96"/>
        </w:rPr>
        <w:t>年度</w:t>
      </w:r>
      <w:r>
        <w:rPr>
          <w:rFonts w:ascii="宋体" w:eastAsia="宋体" w:hAnsi="宋体" w:cs="Times New Roman" w:hint="eastAsia"/>
          <w:b/>
          <w:kern w:val="0"/>
          <w:sz w:val="52"/>
          <w:szCs w:val="96"/>
        </w:rPr>
        <w:t>DN15~DN50</w:t>
      </w:r>
      <w:r>
        <w:rPr>
          <w:rFonts w:ascii="宋体" w:eastAsia="宋体" w:hAnsi="宋体" w:cs="Times New Roman" w:hint="eastAsia"/>
          <w:b/>
          <w:kern w:val="0"/>
          <w:sz w:val="52"/>
          <w:szCs w:val="96"/>
        </w:rPr>
        <w:t>远传水表采购项目</w:t>
      </w:r>
    </w:p>
    <w:p w:rsidR="00CD7A2F" w:rsidRDefault="00CD7A2F">
      <w:pPr>
        <w:autoSpaceDE w:val="0"/>
        <w:autoSpaceDN w:val="0"/>
        <w:adjustRightInd w:val="0"/>
        <w:spacing w:line="360" w:lineRule="auto"/>
        <w:jc w:val="center"/>
        <w:rPr>
          <w:rFonts w:ascii="宋体" w:eastAsia="宋体" w:hAnsi="宋体" w:cs="Times New Roman"/>
          <w:bCs/>
          <w:kern w:val="0"/>
          <w:sz w:val="52"/>
          <w:szCs w:val="52"/>
        </w:rPr>
      </w:pPr>
    </w:p>
    <w:p w:rsidR="00CD7A2F" w:rsidRDefault="00716C49">
      <w:pPr>
        <w:autoSpaceDE w:val="0"/>
        <w:autoSpaceDN w:val="0"/>
        <w:adjustRightInd w:val="0"/>
        <w:spacing w:beforeLines="350" w:before="840" w:afterLines="150" w:after="360" w:line="360" w:lineRule="auto"/>
        <w:jc w:val="center"/>
        <w:rPr>
          <w:rFonts w:ascii="宋体" w:eastAsia="宋体" w:hAnsi="宋体" w:cs="Times New Roman"/>
          <w:b/>
          <w:bCs/>
          <w:spacing w:val="60"/>
          <w:kern w:val="0"/>
          <w:sz w:val="52"/>
          <w:szCs w:val="52"/>
        </w:rPr>
      </w:pPr>
      <w:r>
        <w:rPr>
          <w:rFonts w:ascii="宋体" w:eastAsia="宋体" w:hAnsi="宋体" w:cs="Times New Roman" w:hint="eastAsia"/>
          <w:b/>
          <w:bCs/>
          <w:spacing w:val="60"/>
          <w:kern w:val="0"/>
          <w:sz w:val="52"/>
          <w:szCs w:val="52"/>
        </w:rPr>
        <w:t>采购合同</w:t>
      </w:r>
    </w:p>
    <w:p w:rsidR="00CD7A2F" w:rsidRDefault="00716C49">
      <w:pPr>
        <w:autoSpaceDE w:val="0"/>
        <w:autoSpaceDN w:val="0"/>
        <w:adjustRightInd w:val="0"/>
        <w:spacing w:line="360" w:lineRule="auto"/>
        <w:jc w:val="center"/>
        <w:rPr>
          <w:rFonts w:ascii="宋体" w:eastAsia="宋体" w:hAnsi="宋体" w:cs="Times New Roman"/>
          <w:b/>
          <w:bCs/>
          <w:kern w:val="0"/>
          <w:sz w:val="24"/>
          <w:szCs w:val="21"/>
        </w:rPr>
      </w:pPr>
      <w:r>
        <w:rPr>
          <w:rFonts w:ascii="宋体" w:eastAsia="宋体" w:hAnsi="宋体" w:cs="Times New Roman" w:hint="eastAsia"/>
          <w:b/>
          <w:bCs/>
          <w:kern w:val="0"/>
          <w:sz w:val="24"/>
          <w:szCs w:val="21"/>
        </w:rPr>
        <w:t>（合同编号：</w:t>
      </w:r>
      <w:r>
        <w:rPr>
          <w:rFonts w:ascii="宋体" w:eastAsia="宋体" w:hAnsi="宋体" w:cs="Times New Roman" w:hint="eastAsia"/>
          <w:b/>
          <w:bCs/>
          <w:kern w:val="0"/>
          <w:sz w:val="24"/>
          <w:szCs w:val="21"/>
        </w:rPr>
        <w:t xml:space="preserve">       </w:t>
      </w:r>
      <w:r>
        <w:rPr>
          <w:rFonts w:ascii="宋体" w:eastAsia="宋体" w:hAnsi="宋体" w:cs="Times New Roman" w:hint="eastAsia"/>
          <w:b/>
          <w:bCs/>
          <w:kern w:val="0"/>
          <w:sz w:val="24"/>
          <w:szCs w:val="21"/>
        </w:rPr>
        <w:t>）</w:t>
      </w:r>
    </w:p>
    <w:p w:rsidR="00CD7A2F" w:rsidRDefault="00CD7A2F">
      <w:pPr>
        <w:autoSpaceDE w:val="0"/>
        <w:autoSpaceDN w:val="0"/>
        <w:adjustRightInd w:val="0"/>
        <w:spacing w:line="360" w:lineRule="auto"/>
        <w:jc w:val="left"/>
        <w:rPr>
          <w:rFonts w:ascii="宋体" w:eastAsia="宋体" w:hAnsi="宋体" w:cs="Times New Roman"/>
          <w:b/>
          <w:bCs/>
          <w:kern w:val="0"/>
          <w:sz w:val="24"/>
          <w:szCs w:val="21"/>
        </w:rPr>
      </w:pPr>
    </w:p>
    <w:p w:rsidR="00CD7A2F" w:rsidRDefault="00CD7A2F">
      <w:pPr>
        <w:autoSpaceDE w:val="0"/>
        <w:autoSpaceDN w:val="0"/>
        <w:adjustRightInd w:val="0"/>
        <w:spacing w:line="360" w:lineRule="auto"/>
        <w:jc w:val="left"/>
        <w:rPr>
          <w:rFonts w:ascii="宋体" w:eastAsia="宋体" w:hAnsi="宋体" w:cs="Times New Roman"/>
          <w:b/>
          <w:bCs/>
          <w:kern w:val="0"/>
          <w:sz w:val="24"/>
          <w:szCs w:val="21"/>
        </w:rPr>
      </w:pPr>
    </w:p>
    <w:p w:rsidR="00CD7A2F" w:rsidRDefault="00CD7A2F">
      <w:pPr>
        <w:autoSpaceDE w:val="0"/>
        <w:autoSpaceDN w:val="0"/>
        <w:adjustRightInd w:val="0"/>
        <w:spacing w:line="360" w:lineRule="auto"/>
        <w:jc w:val="left"/>
        <w:rPr>
          <w:rFonts w:ascii="宋体" w:eastAsia="宋体" w:hAnsi="宋体" w:cs="Times New Roman"/>
          <w:b/>
          <w:bCs/>
          <w:kern w:val="0"/>
          <w:sz w:val="24"/>
          <w:szCs w:val="21"/>
        </w:rPr>
      </w:pPr>
    </w:p>
    <w:p w:rsidR="00CD7A2F" w:rsidRDefault="00CD7A2F">
      <w:pPr>
        <w:autoSpaceDE w:val="0"/>
        <w:autoSpaceDN w:val="0"/>
        <w:adjustRightInd w:val="0"/>
        <w:spacing w:line="360" w:lineRule="auto"/>
        <w:jc w:val="left"/>
        <w:rPr>
          <w:rFonts w:ascii="宋体" w:eastAsia="宋体" w:hAnsi="宋体" w:cs="Times New Roman"/>
          <w:b/>
          <w:bCs/>
          <w:kern w:val="0"/>
          <w:sz w:val="24"/>
          <w:szCs w:val="21"/>
        </w:rPr>
      </w:pPr>
    </w:p>
    <w:p w:rsidR="00CD7A2F" w:rsidRDefault="00716C49">
      <w:pPr>
        <w:autoSpaceDE w:val="0"/>
        <w:autoSpaceDN w:val="0"/>
        <w:adjustRightInd w:val="0"/>
        <w:spacing w:line="480" w:lineRule="auto"/>
        <w:ind w:firstLineChars="1000" w:firstLine="2811"/>
        <w:jc w:val="left"/>
        <w:rPr>
          <w:rFonts w:ascii="宋体" w:eastAsia="宋体" w:hAnsi="宋体" w:cs="Times New Roman"/>
          <w:b/>
          <w:bCs/>
          <w:kern w:val="0"/>
          <w:sz w:val="28"/>
          <w:szCs w:val="28"/>
        </w:rPr>
      </w:pPr>
      <w:r>
        <w:rPr>
          <w:rFonts w:ascii="宋体" w:eastAsia="宋体" w:hAnsi="宋体" w:cs="宋体" w:hint="eastAsia"/>
          <w:b/>
          <w:bCs/>
          <w:kern w:val="0"/>
          <w:sz w:val="28"/>
          <w:szCs w:val="28"/>
        </w:rPr>
        <w:t>甲方：</w:t>
      </w:r>
      <w:r>
        <w:rPr>
          <w:rFonts w:ascii="宋体" w:eastAsia="宋体" w:hAnsi="宋体" w:cs="Times New Roman" w:hint="eastAsia"/>
          <w:b/>
          <w:bCs/>
          <w:kern w:val="0"/>
          <w:sz w:val="28"/>
          <w:szCs w:val="28"/>
          <w:u w:val="single"/>
        </w:rPr>
        <w:t>东莞市水务集团科技发展有限公司</w:t>
      </w:r>
    </w:p>
    <w:p w:rsidR="00CD7A2F" w:rsidRDefault="00716C49">
      <w:pPr>
        <w:autoSpaceDE w:val="0"/>
        <w:autoSpaceDN w:val="0"/>
        <w:adjustRightInd w:val="0"/>
        <w:spacing w:line="480" w:lineRule="auto"/>
        <w:ind w:firstLineChars="1000" w:firstLine="2811"/>
        <w:jc w:val="left"/>
        <w:rPr>
          <w:rFonts w:ascii="宋体" w:eastAsia="宋体" w:hAnsi="宋体" w:cs="Times New Roman"/>
          <w:b/>
          <w:bCs/>
          <w:kern w:val="0"/>
          <w:sz w:val="28"/>
          <w:szCs w:val="28"/>
          <w:u w:val="single"/>
        </w:rPr>
      </w:pPr>
      <w:r>
        <w:rPr>
          <w:rFonts w:ascii="宋体" w:eastAsia="宋体" w:hAnsi="宋体" w:cs="宋体" w:hint="eastAsia"/>
          <w:b/>
          <w:bCs/>
          <w:kern w:val="0"/>
          <w:sz w:val="28"/>
          <w:szCs w:val="28"/>
        </w:rPr>
        <w:t>乙方：</w:t>
      </w:r>
      <w:r>
        <w:rPr>
          <w:rFonts w:ascii="宋体" w:eastAsia="宋体" w:hAnsi="宋体" w:cs="宋体" w:hint="eastAsia"/>
          <w:b/>
          <w:bCs/>
          <w:kern w:val="0"/>
          <w:sz w:val="28"/>
          <w:szCs w:val="28"/>
          <w:u w:val="single"/>
        </w:rPr>
        <w:t xml:space="preserve">                          </w:t>
      </w:r>
    </w:p>
    <w:p w:rsidR="00CD7A2F" w:rsidRDefault="00CD7A2F">
      <w:pPr>
        <w:autoSpaceDE w:val="0"/>
        <w:autoSpaceDN w:val="0"/>
        <w:adjustRightInd w:val="0"/>
        <w:spacing w:line="360" w:lineRule="auto"/>
        <w:ind w:firstLineChars="1000" w:firstLine="2811"/>
        <w:jc w:val="left"/>
        <w:rPr>
          <w:rFonts w:ascii="宋体" w:eastAsia="宋体" w:hAnsi="宋体" w:cs="宋体"/>
          <w:b/>
          <w:bCs/>
          <w:kern w:val="0"/>
          <w:sz w:val="28"/>
          <w:szCs w:val="28"/>
        </w:rPr>
      </w:pPr>
    </w:p>
    <w:p w:rsidR="00CD7A2F" w:rsidRDefault="00716C49">
      <w:pPr>
        <w:autoSpaceDE w:val="0"/>
        <w:autoSpaceDN w:val="0"/>
        <w:adjustRightInd w:val="0"/>
        <w:spacing w:line="360" w:lineRule="auto"/>
        <w:ind w:firstLineChars="1000" w:firstLine="2811"/>
        <w:jc w:val="left"/>
        <w:rPr>
          <w:rFonts w:ascii="宋体" w:eastAsia="宋体" w:hAnsi="宋体" w:cs="宋体"/>
          <w:b/>
          <w:bCs/>
          <w:kern w:val="0"/>
          <w:sz w:val="28"/>
          <w:szCs w:val="28"/>
        </w:rPr>
      </w:pPr>
      <w:r>
        <w:rPr>
          <w:rFonts w:ascii="宋体" w:eastAsia="宋体" w:hAnsi="宋体" w:cs="宋体" w:hint="eastAsia"/>
          <w:b/>
          <w:bCs/>
          <w:kern w:val="0"/>
          <w:sz w:val="28"/>
          <w:szCs w:val="28"/>
        </w:rPr>
        <w:t>签订日期：</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年</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月</w:t>
      </w:r>
      <w:r>
        <w:rPr>
          <w:rFonts w:ascii="宋体" w:eastAsia="宋体" w:hAnsi="宋体" w:cs="宋体" w:hint="eastAsia"/>
          <w:b/>
          <w:bCs/>
          <w:kern w:val="0"/>
          <w:sz w:val="28"/>
          <w:szCs w:val="28"/>
        </w:rPr>
        <w:t xml:space="preserve">   </w:t>
      </w:r>
      <w:r>
        <w:rPr>
          <w:rFonts w:ascii="宋体" w:eastAsia="宋体" w:hAnsi="宋体" w:cs="宋体" w:hint="eastAsia"/>
          <w:b/>
          <w:bCs/>
          <w:kern w:val="0"/>
          <w:sz w:val="28"/>
          <w:szCs w:val="28"/>
        </w:rPr>
        <w:t>日</w:t>
      </w:r>
    </w:p>
    <w:p w:rsidR="00CD7A2F" w:rsidRDefault="00CD7A2F">
      <w:pPr>
        <w:autoSpaceDE w:val="0"/>
        <w:autoSpaceDN w:val="0"/>
        <w:adjustRightInd w:val="0"/>
        <w:jc w:val="left"/>
        <w:rPr>
          <w:rFonts w:ascii="宋体" w:eastAsia="宋体" w:hAnsi="宋体" w:cs="宋体"/>
          <w:b/>
          <w:bCs/>
          <w:kern w:val="0"/>
          <w:sz w:val="28"/>
          <w:szCs w:val="28"/>
        </w:rPr>
      </w:pPr>
    </w:p>
    <w:p w:rsidR="00CD7A2F" w:rsidRDefault="00CD7A2F">
      <w:pPr>
        <w:autoSpaceDE w:val="0"/>
        <w:autoSpaceDN w:val="0"/>
        <w:adjustRightInd w:val="0"/>
        <w:jc w:val="left"/>
        <w:rPr>
          <w:rFonts w:ascii="宋体" w:eastAsia="宋体" w:hAnsi="宋体" w:cs="宋体"/>
          <w:b/>
          <w:bCs/>
          <w:kern w:val="0"/>
          <w:sz w:val="28"/>
          <w:szCs w:val="28"/>
        </w:rPr>
      </w:pPr>
    </w:p>
    <w:p w:rsidR="00CD7A2F" w:rsidRDefault="00CD7A2F">
      <w:pPr>
        <w:autoSpaceDE w:val="0"/>
        <w:autoSpaceDN w:val="0"/>
        <w:adjustRightInd w:val="0"/>
        <w:snapToGrid w:val="0"/>
        <w:spacing w:line="360" w:lineRule="auto"/>
        <w:jc w:val="left"/>
        <w:rPr>
          <w:rFonts w:ascii="宋体" w:eastAsia="宋体" w:hAnsi="宋体" w:cs="Times New Roman"/>
          <w:kern w:val="0"/>
          <w:szCs w:val="21"/>
        </w:rPr>
        <w:sectPr w:rsidR="00CD7A2F">
          <w:headerReference w:type="even" r:id="rId13"/>
          <w:headerReference w:type="default" r:id="rId14"/>
          <w:footerReference w:type="even" r:id="rId15"/>
          <w:footerReference w:type="default" r:id="rId16"/>
          <w:headerReference w:type="first" r:id="rId17"/>
          <w:footerReference w:type="first" r:id="rId18"/>
          <w:pgSz w:w="12240" w:h="15840"/>
          <w:pgMar w:top="1191" w:right="1043" w:bottom="1191" w:left="1043" w:header="720" w:footer="720" w:gutter="0"/>
          <w:cols w:space="720"/>
          <w:titlePg/>
          <w:docGrid w:linePitch="326"/>
        </w:sectPr>
      </w:pPr>
    </w:p>
    <w:p w:rsidR="00CD7A2F" w:rsidRDefault="00716C49">
      <w:pPr>
        <w:adjustRightInd w:val="0"/>
        <w:snapToGrid w:val="0"/>
        <w:spacing w:line="360" w:lineRule="auto"/>
        <w:rPr>
          <w:rFonts w:ascii="宋体" w:eastAsia="宋体" w:hAnsi="宋体" w:cs="宋体"/>
          <w:szCs w:val="21"/>
        </w:rPr>
      </w:pPr>
      <w:r>
        <w:rPr>
          <w:rFonts w:ascii="宋体" w:eastAsia="宋体" w:hAnsi="宋体" w:cs="宋体" w:hint="eastAsia"/>
          <w:szCs w:val="21"/>
          <w:lang w:bidi="ar"/>
        </w:rPr>
        <w:lastRenderedPageBreak/>
        <w:t>甲方（买方）：</w:t>
      </w:r>
      <w:r>
        <w:rPr>
          <w:rFonts w:ascii="宋体" w:eastAsia="宋体" w:hAnsi="宋体" w:cs="宋体" w:hint="eastAsia"/>
          <w:szCs w:val="21"/>
          <w:u w:val="single"/>
          <w:lang w:bidi="ar"/>
        </w:rPr>
        <w:t>东莞市水务集团科技发展有限公司</w:t>
      </w:r>
    </w:p>
    <w:p w:rsidR="00CD7A2F" w:rsidRDefault="00716C49">
      <w:pPr>
        <w:adjustRightInd w:val="0"/>
        <w:snapToGrid w:val="0"/>
        <w:spacing w:line="360" w:lineRule="auto"/>
        <w:rPr>
          <w:rFonts w:ascii="宋体" w:eastAsia="宋体" w:hAnsi="宋体" w:cs="宋体"/>
          <w:szCs w:val="21"/>
        </w:rPr>
      </w:pPr>
      <w:r>
        <w:rPr>
          <w:rFonts w:ascii="宋体" w:eastAsia="宋体" w:hAnsi="宋体" w:cs="宋体" w:hint="eastAsia"/>
          <w:szCs w:val="21"/>
          <w:lang w:bidi="ar"/>
        </w:rPr>
        <w:t>乙方（卖方）：</w:t>
      </w:r>
      <w:r>
        <w:rPr>
          <w:rFonts w:ascii="宋体" w:eastAsia="宋体" w:hAnsi="宋体" w:cs="宋体" w:hint="eastAsia"/>
          <w:szCs w:val="21"/>
          <w:u w:val="single"/>
          <w:lang w:bidi="ar"/>
        </w:rPr>
        <w:t xml:space="preserve">                         </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 xml:space="preserve"> </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根据《中华人民共和国民法典》及</w:t>
      </w:r>
      <w:r>
        <w:rPr>
          <w:rFonts w:ascii="宋体" w:eastAsia="宋体" w:hAnsi="宋体" w:cs="宋体" w:hint="eastAsia"/>
          <w:szCs w:val="21"/>
          <w:u w:val="single"/>
          <w:lang w:bidi="ar"/>
        </w:rPr>
        <w:t xml:space="preserve">     </w:t>
      </w:r>
      <w:r>
        <w:rPr>
          <w:rFonts w:ascii="宋体" w:eastAsia="宋体" w:hAnsi="宋体" w:cs="宋体" w:hint="eastAsia"/>
          <w:szCs w:val="21"/>
          <w:lang w:bidi="ar"/>
        </w:rPr>
        <w:t>年</w:t>
      </w:r>
      <w:r>
        <w:rPr>
          <w:rFonts w:ascii="宋体" w:eastAsia="宋体" w:hAnsi="宋体" w:cs="宋体" w:hint="eastAsia"/>
          <w:szCs w:val="21"/>
          <w:u w:val="single"/>
          <w:lang w:bidi="ar"/>
        </w:rPr>
        <w:t xml:space="preserve">  </w:t>
      </w:r>
      <w:r>
        <w:rPr>
          <w:rFonts w:ascii="宋体" w:eastAsia="宋体" w:hAnsi="宋体" w:cs="宋体" w:hint="eastAsia"/>
          <w:szCs w:val="21"/>
          <w:lang w:bidi="ar"/>
        </w:rPr>
        <w:t>月</w:t>
      </w:r>
      <w:r>
        <w:rPr>
          <w:rFonts w:ascii="宋体" w:eastAsia="宋体" w:hAnsi="宋体" w:cs="宋体" w:hint="eastAsia"/>
          <w:szCs w:val="21"/>
          <w:u w:val="single"/>
          <w:lang w:bidi="ar"/>
        </w:rPr>
        <w:t xml:space="preserve">  </w:t>
      </w:r>
      <w:r>
        <w:rPr>
          <w:rFonts w:ascii="宋体" w:eastAsia="宋体" w:hAnsi="宋体" w:cs="宋体" w:hint="eastAsia"/>
          <w:szCs w:val="21"/>
          <w:lang w:bidi="ar"/>
        </w:rPr>
        <w:t>日公示的</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东莞市水务集团科技发展有限公司</w:t>
      </w:r>
      <w:r>
        <w:rPr>
          <w:rFonts w:ascii="宋体" w:eastAsia="宋体" w:hAnsi="宋体" w:cs="宋体" w:hint="eastAsia"/>
          <w:szCs w:val="21"/>
          <w:u w:val="single"/>
          <w:lang w:bidi="ar"/>
        </w:rPr>
        <w:t>2024</w:t>
      </w:r>
      <w:r>
        <w:rPr>
          <w:rFonts w:ascii="宋体" w:eastAsia="宋体" w:hAnsi="宋体" w:cs="宋体" w:hint="eastAsia"/>
          <w:szCs w:val="21"/>
          <w:u w:val="single"/>
          <w:lang w:bidi="ar"/>
        </w:rPr>
        <w:t>年度</w:t>
      </w:r>
      <w:r>
        <w:rPr>
          <w:rFonts w:ascii="宋体" w:eastAsia="宋体" w:hAnsi="宋体" w:cs="宋体" w:hint="eastAsia"/>
          <w:szCs w:val="21"/>
          <w:u w:val="single"/>
          <w:lang w:bidi="ar"/>
        </w:rPr>
        <w:t>DN15~DN50</w:t>
      </w:r>
      <w:r>
        <w:rPr>
          <w:rFonts w:ascii="宋体" w:eastAsia="宋体" w:hAnsi="宋体" w:cs="宋体" w:hint="eastAsia"/>
          <w:szCs w:val="21"/>
          <w:u w:val="single"/>
          <w:lang w:bidi="ar"/>
        </w:rPr>
        <w:t>远传水表采购项目</w:t>
      </w:r>
      <w:r>
        <w:rPr>
          <w:rFonts w:ascii="宋体" w:eastAsia="宋体" w:hAnsi="宋体" w:cs="宋体" w:hint="eastAsia"/>
          <w:szCs w:val="21"/>
          <w:u w:val="single"/>
          <w:lang w:bidi="ar"/>
        </w:rPr>
        <w:t xml:space="preserve"> </w:t>
      </w:r>
      <w:r>
        <w:rPr>
          <w:rFonts w:ascii="宋体" w:eastAsia="宋体" w:hAnsi="宋体" w:cs="宋体" w:hint="eastAsia"/>
          <w:szCs w:val="21"/>
          <w:lang w:bidi="ar"/>
        </w:rPr>
        <w:t>项目中标结果（招标编号：</w:t>
      </w:r>
      <w:r>
        <w:rPr>
          <w:rFonts w:ascii="宋体" w:eastAsia="宋体" w:hAnsi="宋体" w:cs="宋体" w:hint="eastAsia"/>
          <w:szCs w:val="21"/>
          <w:u w:val="single"/>
          <w:lang w:bidi="ar"/>
        </w:rPr>
        <w:t>DGDS2024-058</w:t>
      </w:r>
      <w:r>
        <w:rPr>
          <w:rFonts w:ascii="宋体" w:eastAsia="宋体" w:hAnsi="宋体" w:cs="宋体" w:hint="eastAsia"/>
          <w:szCs w:val="21"/>
          <w:lang w:bidi="ar"/>
        </w:rPr>
        <w:t>）和招标文件的要求，经双方协商一致，签订本合同。</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第一条</w:t>
      </w:r>
      <w:r>
        <w:rPr>
          <w:rFonts w:ascii="宋体" w:eastAsia="宋体" w:hAnsi="宋体" w:cs="宋体" w:hint="eastAsia"/>
          <w:b/>
          <w:szCs w:val="21"/>
          <w:lang w:bidi="ar"/>
        </w:rPr>
        <w:t xml:space="preserve"> </w:t>
      </w:r>
      <w:r>
        <w:rPr>
          <w:rFonts w:ascii="宋体" w:eastAsia="宋体" w:hAnsi="宋体" w:cs="宋体" w:hint="eastAsia"/>
          <w:b/>
          <w:szCs w:val="21"/>
          <w:lang w:bidi="ar"/>
        </w:rPr>
        <w:t>合同项目</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合同货物清单：详见附件。</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乙方知悉并同意：本合同货物清单中的采购数量为暂定数量，仅为便于计算合同暂定价使用，不作为甲方最终采购数量的保证。甲方的实际需求数量以甲方实际采购数量为准，按实结算。在供货期内，乙方不得因甲方实际采购数量的减少或增加而要求甲方作出任何形式的补偿或赔偿，或要求甲方按暂定数量采购相应货物。</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供货期为合同签订之日起一年。在本合同供货期结束前，如甲方已发出供货通知的，除甲方通知撤回外（无需承担任何违约责任）乙方应按供货通知完成该些供货，具体款项根据本合同约定结算。</w:t>
      </w:r>
    </w:p>
    <w:p w:rsidR="00CD7A2F" w:rsidRDefault="00CD7A2F">
      <w:pPr>
        <w:adjustRightInd w:val="0"/>
        <w:snapToGrid w:val="0"/>
        <w:spacing w:line="360" w:lineRule="auto"/>
        <w:ind w:firstLine="420"/>
        <w:textAlignment w:val="baseline"/>
        <w:rPr>
          <w:rFonts w:ascii="宋体" w:eastAsia="宋体" w:hAnsi="宋体" w:cs="宋体"/>
          <w:b/>
          <w:szCs w:val="21"/>
          <w:lang w:bidi="ar"/>
        </w:rPr>
      </w:pP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第二条</w:t>
      </w:r>
      <w:r>
        <w:rPr>
          <w:rFonts w:ascii="宋体" w:eastAsia="宋体" w:hAnsi="宋体" w:cs="宋体" w:hint="eastAsia"/>
          <w:b/>
          <w:szCs w:val="21"/>
          <w:lang w:bidi="ar"/>
        </w:rPr>
        <w:t xml:space="preserve"> </w:t>
      </w:r>
      <w:r>
        <w:rPr>
          <w:rFonts w:ascii="宋体" w:eastAsia="宋体" w:hAnsi="宋体" w:cs="宋体" w:hint="eastAsia"/>
          <w:b/>
          <w:szCs w:val="21"/>
          <w:lang w:bidi="ar"/>
        </w:rPr>
        <w:t>合同暂定价</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、本合同价采用折扣系数，本项目执行的中标折扣系数为：</w:t>
      </w:r>
      <w:r>
        <w:rPr>
          <w:rFonts w:ascii="宋体" w:eastAsia="宋体" w:hAnsi="宋体" w:cs="宋体" w:hint="eastAsia"/>
          <w:szCs w:val="21"/>
          <w:u w:val="single"/>
          <w:lang w:bidi="ar"/>
        </w:rPr>
        <w:t xml:space="preserve">      </w:t>
      </w:r>
      <w:r>
        <w:rPr>
          <w:rFonts w:ascii="宋体" w:eastAsia="宋体" w:hAnsi="宋体" w:cs="宋体" w:hint="eastAsia"/>
          <w:szCs w:val="21"/>
          <w:lang w:bidi="ar"/>
        </w:rPr>
        <w:t>。合同履约过程中，采购清单中不含税综合单价以实际供货数量进行结算：不含税中标综合单价</w:t>
      </w:r>
      <w:r>
        <w:rPr>
          <w:rFonts w:ascii="宋体" w:eastAsia="宋体" w:hAnsi="宋体" w:cs="宋体" w:hint="eastAsia"/>
          <w:szCs w:val="21"/>
          <w:lang w:bidi="ar"/>
        </w:rPr>
        <w:t>=</w:t>
      </w:r>
      <w:r>
        <w:rPr>
          <w:rFonts w:ascii="宋体" w:eastAsia="宋体" w:hAnsi="宋体" w:cs="宋体" w:hint="eastAsia"/>
          <w:szCs w:val="21"/>
          <w:lang w:bidi="ar"/>
        </w:rPr>
        <w:t>不含税预算综合单价×中标折扣系数，以实际供货数量进行结算，不含税中标综合单价出现小数点，保留小数点后两位，从小数点后第</w:t>
      </w:r>
      <w:r>
        <w:rPr>
          <w:rFonts w:ascii="宋体" w:eastAsia="宋体" w:hAnsi="宋体" w:cs="宋体" w:hint="eastAsia"/>
          <w:szCs w:val="21"/>
          <w:lang w:bidi="ar"/>
        </w:rPr>
        <w:t>3</w:t>
      </w:r>
      <w:r>
        <w:rPr>
          <w:rFonts w:ascii="宋体" w:eastAsia="宋体" w:hAnsi="宋体" w:cs="宋体" w:hint="eastAsia"/>
          <w:szCs w:val="21"/>
          <w:lang w:bidi="ar"/>
        </w:rPr>
        <w:t>位四舍五入，具体不含税预算综合单价详见附件《</w:t>
      </w:r>
      <w:r>
        <w:rPr>
          <w:rFonts w:ascii="宋体" w:eastAsia="宋体" w:hAnsi="宋体" w:cs="宋体" w:hint="eastAsia"/>
          <w:szCs w:val="21"/>
          <w:lang w:bidi="ar"/>
        </w:rPr>
        <w:t>用户需求书》。对应招标时暂列采购数量清单计算的合同暂定价（即销售额，不含销项税额）为</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元</w:t>
      </w:r>
      <w:r>
        <w:rPr>
          <w:rFonts w:ascii="宋体" w:eastAsia="宋体" w:hAnsi="宋体" w:cs="宋体" w:hint="eastAsia"/>
          <w:szCs w:val="21"/>
          <w:lang w:bidi="ar"/>
        </w:rPr>
        <w:t>（大写人民币</w:t>
      </w:r>
      <w:r>
        <w:rPr>
          <w:rFonts w:ascii="宋体" w:eastAsia="宋体" w:hAnsi="宋体" w:cs="宋体" w:hint="eastAsia"/>
          <w:szCs w:val="21"/>
          <w:u w:val="single"/>
          <w:lang w:bidi="ar"/>
        </w:rPr>
        <w:t xml:space="preserve">                </w:t>
      </w:r>
      <w:r>
        <w:rPr>
          <w:rFonts w:ascii="宋体" w:eastAsia="宋体" w:hAnsi="宋体" w:cs="宋体" w:hint="eastAsia"/>
          <w:szCs w:val="21"/>
          <w:lang w:bidi="ar"/>
        </w:rPr>
        <w:t>）。在本合同履行过程中，合同暂定价（即销售额，不含乙方销项税额）不随法律法规政策、物价人工调整而进行调整，未经甲方书面确认，乙方无权增加任何费用。若出现合同约定的销售折扣情形，甲、乙双方协商一致后降低合同价。</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、依法计得并根据本合同约定确定的销项税额由甲方承担。根据《中华人民共和国增值税暂行条例》（国务院令第</w:t>
      </w:r>
      <w:r>
        <w:rPr>
          <w:rFonts w:ascii="宋体" w:eastAsia="宋体" w:hAnsi="宋体" w:cs="宋体" w:hint="eastAsia"/>
          <w:szCs w:val="21"/>
          <w:lang w:bidi="ar"/>
        </w:rPr>
        <w:t>691</w:t>
      </w:r>
      <w:r>
        <w:rPr>
          <w:rFonts w:ascii="宋体" w:eastAsia="宋体" w:hAnsi="宋体" w:cs="宋体" w:hint="eastAsia"/>
          <w:szCs w:val="21"/>
          <w:lang w:bidi="ar"/>
        </w:rPr>
        <w:t>号修订版）及当前税务部门的相关规定，本合同项目的增值税税率为</w:t>
      </w:r>
      <w:r>
        <w:rPr>
          <w:rFonts w:ascii="宋体" w:eastAsia="宋体" w:hAnsi="宋体" w:cs="宋体" w:hint="eastAsia"/>
          <w:szCs w:val="21"/>
          <w:lang w:bidi="ar"/>
        </w:rPr>
        <w:t xml:space="preserve"> </w:t>
      </w:r>
      <w:r>
        <w:rPr>
          <w:rFonts w:ascii="宋体" w:eastAsia="宋体" w:hAnsi="宋体" w:cs="宋体" w:hint="eastAsia"/>
          <w:szCs w:val="21"/>
          <w:u w:val="single"/>
          <w:lang w:bidi="ar"/>
        </w:rPr>
        <w:t xml:space="preserve">       </w:t>
      </w:r>
      <w:r>
        <w:rPr>
          <w:rFonts w:ascii="宋体" w:eastAsia="宋体" w:hAnsi="宋体" w:cs="宋体" w:hint="eastAsia"/>
          <w:szCs w:val="21"/>
          <w:lang w:bidi="ar"/>
        </w:rPr>
        <w:t>，对应暂定的销项税额为</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元</w:t>
      </w:r>
      <w:r>
        <w:rPr>
          <w:rFonts w:ascii="宋体" w:eastAsia="宋体" w:hAnsi="宋体" w:cs="宋体" w:hint="eastAsia"/>
          <w:szCs w:val="21"/>
          <w:lang w:bidi="ar"/>
        </w:rPr>
        <w:t>（大写人民币</w:t>
      </w:r>
      <w:r>
        <w:rPr>
          <w:rFonts w:ascii="宋体" w:eastAsia="宋体" w:hAnsi="宋体" w:cs="宋体" w:hint="eastAsia"/>
          <w:szCs w:val="21"/>
          <w:u w:val="single"/>
          <w:lang w:bidi="ar"/>
        </w:rPr>
        <w:t xml:space="preserve">                </w:t>
      </w:r>
      <w:r>
        <w:rPr>
          <w:rFonts w:ascii="宋体" w:eastAsia="宋体" w:hAnsi="宋体" w:cs="宋体" w:hint="eastAsia"/>
          <w:szCs w:val="21"/>
          <w:lang w:bidi="ar"/>
        </w:rPr>
        <w:t>）。在本合同履行过程中，税收政策变动导致增值税税率调整，依法应调整销项税额的，依法调整；但因乙方未按合同约定完成供货、未根据合同约定提供合法、完整的请款资料、货物验收不合格导致的返工或退货、货物验收合格前的非正常损耗等原因导致销项税额增加的</w:t>
      </w:r>
      <w:r>
        <w:rPr>
          <w:rFonts w:ascii="宋体" w:eastAsia="宋体" w:hAnsi="宋体" w:cs="宋体" w:hint="eastAsia"/>
          <w:szCs w:val="21"/>
          <w:lang w:bidi="ar"/>
        </w:rPr>
        <w:t>，相应损失由乙方承担。</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t>因乙方未按法定税率计算税额或未根据本合同约定出具对应税额的增值税专用发票等乙方原因导致甲方多支付税额的，乙方必须退还甲方，给甲方造成损失的，乙方须向甲方赔偿相应损失。</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、合同暂定总价（含销项税额）合计为</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元</w:t>
      </w:r>
      <w:r>
        <w:rPr>
          <w:rFonts w:ascii="宋体" w:eastAsia="宋体" w:hAnsi="宋体" w:cs="宋体" w:hint="eastAsia"/>
          <w:szCs w:val="21"/>
          <w:lang w:bidi="ar"/>
        </w:rPr>
        <w:t>（大写人民币</w:t>
      </w:r>
      <w:r>
        <w:rPr>
          <w:rFonts w:ascii="宋体" w:eastAsia="宋体" w:hAnsi="宋体" w:cs="宋体" w:hint="eastAsia"/>
          <w:szCs w:val="21"/>
          <w:u w:val="single"/>
          <w:lang w:bidi="ar"/>
        </w:rPr>
        <w:t xml:space="preserve">                </w:t>
      </w:r>
      <w:r>
        <w:rPr>
          <w:rFonts w:ascii="宋体" w:eastAsia="宋体" w:hAnsi="宋体" w:cs="宋体" w:hint="eastAsia"/>
          <w:szCs w:val="21"/>
          <w:lang w:bidi="ar"/>
        </w:rPr>
        <w:t>）（详见附件），如合同履行期间根据本条第</w:t>
      </w:r>
      <w:r>
        <w:rPr>
          <w:rFonts w:ascii="宋体" w:eastAsia="宋体" w:hAnsi="宋体" w:cs="宋体" w:hint="eastAsia"/>
          <w:szCs w:val="21"/>
          <w:lang w:bidi="ar"/>
        </w:rPr>
        <w:t>2</w:t>
      </w:r>
      <w:r>
        <w:rPr>
          <w:rFonts w:ascii="宋体" w:eastAsia="宋体" w:hAnsi="宋体" w:cs="宋体" w:hint="eastAsia"/>
          <w:szCs w:val="21"/>
          <w:lang w:bidi="ar"/>
        </w:rPr>
        <w:t>项规定调整销项税额的，则结算时合同暂定总价（含销项税额）合计对应调整。</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lastRenderedPageBreak/>
        <w:t>4</w:t>
      </w:r>
      <w:r>
        <w:rPr>
          <w:rFonts w:ascii="宋体" w:eastAsia="宋体" w:hAnsi="宋体" w:cs="宋体" w:hint="eastAsia"/>
          <w:szCs w:val="21"/>
          <w:lang w:bidi="ar"/>
        </w:rPr>
        <w:t>、合同暂定价（不含销项税额）为乙方完成应承担合同义务的全部费用，包括但不限于：</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）合同范围内供货范</w:t>
      </w:r>
      <w:r>
        <w:rPr>
          <w:rFonts w:ascii="宋体" w:eastAsia="宋体" w:hAnsi="宋体" w:cs="宋体" w:hint="eastAsia"/>
          <w:szCs w:val="21"/>
          <w:lang w:bidi="ar"/>
        </w:rPr>
        <w:t>围内所有水表及其附件的制造及系统集成、印刷费、检定、运输（至甲方指定的仓库或项目现场）、保险、装卸、第三方计量较准调试，验收等费用；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）按招标文件及合同要求提供各阶段的纸质和电子版技术资料，包括货物及其工艺所有制造方、使用方应支付的对商标权、专利权和版权、设计或其他知识产权而需要向其他方支付的版税及其他相关费用；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）验收时为达到相关标准而可能增加的、不合格货物更换、零配件更换等费用；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）设备备品备件（含零配件）、设备拆装维修所需特殊专用工具购置费；</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）日常技术指导，免费的质保期保修服务，包括</w:t>
      </w:r>
      <w:r>
        <w:rPr>
          <w:rFonts w:ascii="宋体" w:eastAsia="宋体" w:hAnsi="宋体" w:cs="宋体" w:hint="eastAsia"/>
          <w:szCs w:val="21"/>
          <w:lang w:bidi="ar"/>
        </w:rPr>
        <w:t>但不限于对设备的运行指导，免费维修、保修或更换配件，在设备出现严重故障、影响正常运行、修复有困难的情况下，对设备进行免费更换的费用；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6</w:t>
      </w:r>
      <w:r>
        <w:rPr>
          <w:rFonts w:ascii="宋体" w:eastAsia="宋体" w:hAnsi="宋体" w:cs="宋体" w:hint="eastAsia"/>
          <w:szCs w:val="21"/>
          <w:lang w:bidi="ar"/>
        </w:rPr>
        <w:t>）招标供货清单虽未列出，但根据用户需求书或为满足需求功能所必需的设备材料购置费；</w:t>
      </w:r>
    </w:p>
    <w:p w:rsidR="00CD7A2F" w:rsidRDefault="00716C49">
      <w:pPr>
        <w:adjustRightInd w:val="0"/>
        <w:snapToGrid w:val="0"/>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7</w:t>
      </w:r>
      <w:r>
        <w:rPr>
          <w:rFonts w:ascii="宋体" w:eastAsia="宋体" w:hAnsi="宋体" w:cs="宋体" w:hint="eastAsia"/>
          <w:szCs w:val="21"/>
          <w:lang w:bidi="ar"/>
        </w:rPr>
        <w:t>）乙方对甲方人员或指定人员进行培训而发生的费用；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8</w:t>
      </w:r>
      <w:r>
        <w:rPr>
          <w:rFonts w:ascii="宋体" w:eastAsia="宋体" w:hAnsi="宋体" w:cs="宋体" w:hint="eastAsia"/>
          <w:szCs w:val="21"/>
          <w:lang w:bidi="ar"/>
        </w:rPr>
        <w:t>）合理利润、乙方销项税额以外的税费等；</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9</w:t>
      </w:r>
      <w:r>
        <w:rPr>
          <w:rFonts w:ascii="宋体" w:eastAsia="宋体" w:hAnsi="宋体" w:cs="宋体" w:hint="eastAsia"/>
          <w:szCs w:val="21"/>
          <w:lang w:bidi="ar"/>
        </w:rPr>
        <w:t>）法律法规、商业公认、招标文件规定由乙方承担的其他费用。</w:t>
      </w:r>
    </w:p>
    <w:p w:rsidR="00CD7A2F" w:rsidRDefault="00716C49">
      <w:pPr>
        <w:adjustRightInd w:val="0"/>
        <w:snapToGrid w:val="0"/>
        <w:spacing w:line="360" w:lineRule="auto"/>
        <w:ind w:firstLine="420"/>
        <w:textAlignment w:val="baseline"/>
        <w:rPr>
          <w:rFonts w:ascii="宋体" w:eastAsia="宋体" w:hAnsi="宋体" w:cs="宋体"/>
          <w:szCs w:val="21"/>
        </w:rPr>
      </w:pPr>
      <w:r>
        <w:rPr>
          <w:rFonts w:ascii="宋体" w:eastAsia="宋体" w:hAnsi="宋体" w:cs="宋体" w:hint="eastAsia"/>
          <w:szCs w:val="21"/>
          <w:lang w:bidi="ar"/>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甲方通知之日起</w:t>
      </w:r>
      <w:r>
        <w:rPr>
          <w:rFonts w:ascii="宋体" w:eastAsia="宋体" w:hAnsi="宋体" w:cs="宋体" w:hint="eastAsia"/>
          <w:szCs w:val="21"/>
          <w:lang w:bidi="ar"/>
        </w:rPr>
        <w:t>10</w:t>
      </w:r>
      <w:r>
        <w:rPr>
          <w:rFonts w:ascii="宋体" w:eastAsia="宋体" w:hAnsi="宋体" w:cs="宋体" w:hint="eastAsia"/>
          <w:szCs w:val="21"/>
          <w:lang w:bidi="ar"/>
        </w:rPr>
        <w:t>日内交齐，否则将视为逾期交货。</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第三条</w:t>
      </w:r>
      <w:r>
        <w:rPr>
          <w:rFonts w:ascii="宋体" w:eastAsia="宋体" w:hAnsi="宋体" w:cs="宋体" w:hint="eastAsia"/>
          <w:b/>
          <w:szCs w:val="21"/>
          <w:lang w:bidi="ar"/>
        </w:rPr>
        <w:t xml:space="preserve"> </w:t>
      </w:r>
      <w:r>
        <w:rPr>
          <w:rFonts w:ascii="宋体" w:eastAsia="宋体" w:hAnsi="宋体" w:cs="宋体" w:hint="eastAsia"/>
          <w:b/>
          <w:szCs w:val="21"/>
          <w:lang w:bidi="ar"/>
        </w:rPr>
        <w:t>合同组成</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详细价格组成、技术说明及其它有关合同货物的特定信息可由合同附件说明。所有附件及本项目的招标文件（含用户需求书）、答疑文件、投标文件及相关承诺、协议等均为本合同不可分割之一部分，与本合同同具法律</w:t>
      </w:r>
      <w:r>
        <w:rPr>
          <w:rFonts w:ascii="宋体" w:eastAsia="宋体" w:hAnsi="宋体" w:cs="宋体" w:hint="eastAsia"/>
          <w:szCs w:val="21"/>
          <w:lang w:bidi="ar"/>
        </w:rPr>
        <w:t>效力，该等文件与本合同正文约定不一致的，以合同正文约定为准，本合同正文未约定的，前述该等文件有约定的，按该等文件执行。</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第四条</w:t>
      </w:r>
      <w:r>
        <w:rPr>
          <w:rFonts w:ascii="宋体" w:eastAsia="宋体" w:hAnsi="宋体" w:cs="宋体" w:hint="eastAsia"/>
          <w:b/>
          <w:szCs w:val="21"/>
          <w:lang w:bidi="ar"/>
        </w:rPr>
        <w:t xml:space="preserve"> </w:t>
      </w:r>
      <w:r>
        <w:rPr>
          <w:rFonts w:ascii="宋体" w:eastAsia="宋体" w:hAnsi="宋体" w:cs="宋体" w:hint="eastAsia"/>
          <w:b/>
          <w:szCs w:val="21"/>
          <w:lang w:bidi="ar"/>
        </w:rPr>
        <w:t>技术要求</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乙方保证所提供货物均为采用合格材料和工艺制成的全新一手的未使用过的原装产品，并完全符合甲方招标文件“用户需求书”中关于东莞市水务集团科技发展有限公司</w:t>
      </w:r>
      <w:r>
        <w:rPr>
          <w:rFonts w:ascii="宋体" w:eastAsia="宋体" w:hAnsi="宋体" w:cs="宋体" w:hint="eastAsia"/>
          <w:szCs w:val="21"/>
          <w:lang w:bidi="ar"/>
        </w:rPr>
        <w:t>2024</w:t>
      </w:r>
      <w:r>
        <w:rPr>
          <w:rFonts w:ascii="宋体" w:eastAsia="宋体" w:hAnsi="宋体" w:cs="宋体" w:hint="eastAsia"/>
          <w:szCs w:val="21"/>
          <w:lang w:bidi="ar"/>
        </w:rPr>
        <w:t>年度</w:t>
      </w:r>
      <w:r>
        <w:rPr>
          <w:rFonts w:ascii="宋体" w:eastAsia="宋体" w:hAnsi="宋体" w:cs="宋体" w:hint="eastAsia"/>
          <w:szCs w:val="21"/>
          <w:lang w:bidi="ar"/>
        </w:rPr>
        <w:t>DN15~DN50</w:t>
      </w:r>
      <w:r>
        <w:rPr>
          <w:rFonts w:ascii="宋体" w:eastAsia="宋体" w:hAnsi="宋体" w:cs="宋体" w:hint="eastAsia"/>
          <w:szCs w:val="21"/>
          <w:lang w:bidi="ar"/>
        </w:rPr>
        <w:t>远传水表采购项目要求及乙方投标文件承诺的质量、规格标准；同时乙方所提供货物，必须符合国家有关法律法规和环保、主管部门要求及甲方的技术要求，不存在侵犯第三人知识产权及其他合法权益的情况，否则甲方</w:t>
      </w:r>
      <w:r>
        <w:rPr>
          <w:rFonts w:ascii="宋体" w:eastAsia="宋体" w:hAnsi="宋体" w:cs="宋体" w:hint="eastAsia"/>
          <w:szCs w:val="21"/>
          <w:lang w:bidi="ar"/>
        </w:rPr>
        <w:t>有权单方解除本合同、不予返还履约担保且要求乙方按合同暂定总价（含销项税额）的【</w:t>
      </w:r>
      <w:r>
        <w:rPr>
          <w:rFonts w:ascii="宋体" w:eastAsia="宋体" w:hAnsi="宋体" w:cs="宋体" w:hint="eastAsia"/>
          <w:szCs w:val="21"/>
          <w:lang w:bidi="ar"/>
        </w:rPr>
        <w:t>30</w:t>
      </w:r>
      <w:r>
        <w:rPr>
          <w:rFonts w:ascii="宋体" w:eastAsia="宋体" w:hAnsi="宋体" w:cs="宋体" w:hint="eastAsia"/>
          <w:szCs w:val="21"/>
          <w:lang w:bidi="ar"/>
        </w:rPr>
        <w:t>】</w:t>
      </w:r>
      <w:r>
        <w:rPr>
          <w:rFonts w:ascii="宋体" w:eastAsia="宋体" w:hAnsi="宋体" w:cs="宋体" w:hint="eastAsia"/>
          <w:szCs w:val="21"/>
          <w:lang w:bidi="ar"/>
        </w:rPr>
        <w:t>%</w:t>
      </w:r>
      <w:r>
        <w:rPr>
          <w:rFonts w:ascii="宋体" w:eastAsia="宋体" w:hAnsi="宋体" w:cs="宋体" w:hint="eastAsia"/>
          <w:szCs w:val="21"/>
          <w:lang w:bidi="ar"/>
        </w:rPr>
        <w:t>承担违约责任。乙方应当提供货物的质量检验单位出具的检验报告原件（检验报告合格）、出厂合格证明材料、产品说明书，并具备主管部门的质量认证文件等。</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lastRenderedPageBreak/>
        <w:t>第五条</w:t>
      </w:r>
      <w:r>
        <w:rPr>
          <w:rFonts w:ascii="宋体" w:eastAsia="宋体" w:hAnsi="宋体" w:cs="宋体" w:hint="eastAsia"/>
          <w:b/>
          <w:szCs w:val="21"/>
          <w:lang w:bidi="ar"/>
        </w:rPr>
        <w:t xml:space="preserve"> </w:t>
      </w:r>
      <w:r>
        <w:rPr>
          <w:rFonts w:ascii="宋体" w:eastAsia="宋体" w:hAnsi="宋体" w:cs="宋体" w:hint="eastAsia"/>
          <w:b/>
          <w:szCs w:val="21"/>
          <w:lang w:bidi="ar"/>
        </w:rPr>
        <w:t>质量保证</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货物质量应符合国家及行业标准、通常标准及厂方出厂标准，并符合《用户需求书》及本合同文件技术标准和要求，完全满足甲方的实际使用需要。详细技术要求按照技术规范的标准执行，质量合格无瑕疵（详见附件：《用户需求书》）。</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、乙方在供应货物同时，应向甲方提供产品合格</w:t>
      </w:r>
      <w:r>
        <w:rPr>
          <w:rFonts w:ascii="宋体" w:eastAsia="宋体" w:hAnsi="宋体" w:cs="宋体" w:hint="eastAsia"/>
          <w:szCs w:val="21"/>
          <w:lang w:bidi="ar"/>
        </w:rPr>
        <w:t>证及使用说明书</w:t>
      </w:r>
      <w:r>
        <w:rPr>
          <w:rFonts w:ascii="宋体" w:eastAsia="宋体" w:hAnsi="宋体" w:cs="宋体" w:hint="eastAsia"/>
          <w:szCs w:val="21"/>
          <w:lang w:bidi="ar"/>
        </w:rPr>
        <w:t xml:space="preserve"> </w:t>
      </w:r>
      <w:r>
        <w:rPr>
          <w:rFonts w:ascii="宋体" w:eastAsia="宋体" w:hAnsi="宋体" w:cs="宋体" w:hint="eastAsia"/>
          <w:szCs w:val="21"/>
          <w:lang w:bidi="ar"/>
        </w:rPr>
        <w:t>一</w:t>
      </w:r>
      <w:r>
        <w:rPr>
          <w:rFonts w:ascii="宋体" w:eastAsia="宋体" w:hAnsi="宋体" w:cs="宋体" w:hint="eastAsia"/>
          <w:szCs w:val="21"/>
          <w:lang w:bidi="ar"/>
        </w:rPr>
        <w:t xml:space="preserve"> </w:t>
      </w:r>
      <w:r>
        <w:rPr>
          <w:rFonts w:ascii="宋体" w:eastAsia="宋体" w:hAnsi="宋体" w:cs="宋体" w:hint="eastAsia"/>
          <w:szCs w:val="21"/>
          <w:lang w:bidi="ar"/>
        </w:rPr>
        <w:t>份及相应的配件、备品、备件。</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w:t>
      </w:r>
      <w:r>
        <w:rPr>
          <w:rFonts w:ascii="宋体" w:eastAsia="宋体" w:hAnsi="宋体" w:cs="宋体" w:hint="eastAsia"/>
          <w:szCs w:val="21"/>
          <w:lang w:bidi="ar"/>
        </w:rPr>
        <w:t>DN15~DN25</w:t>
      </w:r>
      <w:r>
        <w:rPr>
          <w:rFonts w:ascii="宋体" w:eastAsia="宋体" w:hAnsi="宋体" w:cs="宋体" w:hint="eastAsia"/>
          <w:szCs w:val="21"/>
          <w:lang w:bidi="ar"/>
        </w:rPr>
        <w:t>水表整表（含配套远传模块、电池和通讯资费）质保期为</w:t>
      </w:r>
      <w:r>
        <w:rPr>
          <w:rFonts w:ascii="宋体" w:eastAsia="宋体" w:hAnsi="宋体" w:cs="宋体" w:hint="eastAsia"/>
          <w:szCs w:val="21"/>
          <w:lang w:bidi="ar"/>
        </w:rPr>
        <w:t>7</w:t>
      </w:r>
      <w:r>
        <w:rPr>
          <w:rFonts w:ascii="宋体" w:eastAsia="宋体" w:hAnsi="宋体" w:cs="宋体" w:hint="eastAsia"/>
          <w:szCs w:val="21"/>
          <w:lang w:bidi="ar"/>
        </w:rPr>
        <w:t>年，</w:t>
      </w:r>
      <w:r>
        <w:rPr>
          <w:rFonts w:ascii="宋体" w:eastAsia="宋体" w:hAnsi="宋体" w:cs="宋体" w:hint="eastAsia"/>
          <w:szCs w:val="21"/>
          <w:lang w:bidi="ar"/>
        </w:rPr>
        <w:t>DN40~DN50</w:t>
      </w:r>
      <w:r>
        <w:rPr>
          <w:rFonts w:ascii="宋体" w:eastAsia="宋体" w:hAnsi="宋体" w:cs="宋体" w:hint="eastAsia"/>
          <w:szCs w:val="21"/>
          <w:lang w:bidi="ar"/>
        </w:rPr>
        <w:t>水表整表（含配套远传模块、电池和通讯资费）质保期为</w:t>
      </w:r>
      <w:r>
        <w:rPr>
          <w:rFonts w:ascii="宋体" w:eastAsia="宋体" w:hAnsi="宋体" w:cs="宋体" w:hint="eastAsia"/>
          <w:szCs w:val="21"/>
          <w:lang w:bidi="ar"/>
        </w:rPr>
        <w:t>5</w:t>
      </w:r>
      <w:r>
        <w:rPr>
          <w:rFonts w:ascii="宋体" w:eastAsia="宋体" w:hAnsi="宋体" w:cs="宋体" w:hint="eastAsia"/>
          <w:szCs w:val="21"/>
          <w:lang w:bidi="ar"/>
        </w:rPr>
        <w:t>年，按每批次货物送达甲方指定地点交货验收之日算起。质保期内，乙方对货物进行免费保修。出现故障的，乙方应在接到甲方通知后</w:t>
      </w:r>
      <w:r>
        <w:rPr>
          <w:rFonts w:ascii="宋体" w:eastAsia="宋体" w:hAnsi="宋体" w:cs="宋体" w:hint="eastAsia"/>
          <w:szCs w:val="21"/>
          <w:lang w:bidi="ar"/>
        </w:rPr>
        <w:t xml:space="preserve"> 24 </w:t>
      </w:r>
      <w:r>
        <w:rPr>
          <w:rFonts w:ascii="宋体" w:eastAsia="宋体" w:hAnsi="宋体" w:cs="宋体" w:hint="eastAsia"/>
          <w:szCs w:val="21"/>
          <w:lang w:bidi="ar"/>
        </w:rPr>
        <w:t>小时内派人检查及维修。</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、质保期内已安装终端使用的货物若出现质量问题，经</w:t>
      </w:r>
      <w:r>
        <w:rPr>
          <w:rFonts w:ascii="宋体" w:eastAsia="宋体" w:hAnsi="宋体" w:cs="宋体" w:hint="eastAsia"/>
          <w:szCs w:val="21"/>
          <w:lang w:bidi="ar"/>
        </w:rPr>
        <w:t>1</w:t>
      </w:r>
      <w:r>
        <w:rPr>
          <w:rFonts w:ascii="宋体" w:eastAsia="宋体" w:hAnsi="宋体" w:cs="宋体" w:hint="eastAsia"/>
          <w:szCs w:val="21"/>
          <w:lang w:bidi="ar"/>
        </w:rPr>
        <w:t>次维修仍不能正常使用的，乙方应在</w:t>
      </w:r>
      <w:r>
        <w:rPr>
          <w:rFonts w:ascii="宋体" w:eastAsia="宋体" w:hAnsi="宋体" w:cs="宋体" w:hint="eastAsia"/>
          <w:szCs w:val="21"/>
          <w:lang w:bidi="ar"/>
        </w:rPr>
        <w:t>7</w:t>
      </w:r>
      <w:r>
        <w:rPr>
          <w:rFonts w:ascii="宋体" w:eastAsia="宋体" w:hAnsi="宋体" w:cs="宋体" w:hint="eastAsia"/>
          <w:szCs w:val="21"/>
          <w:lang w:bidi="ar"/>
        </w:rPr>
        <w:t>天内免费给予更换，因不能正常使用而给甲方或第三方造成的损失，乙方应承担因货物质</w:t>
      </w:r>
      <w:r>
        <w:rPr>
          <w:rFonts w:ascii="宋体" w:eastAsia="宋体" w:hAnsi="宋体" w:cs="宋体" w:hint="eastAsia"/>
          <w:szCs w:val="21"/>
          <w:lang w:bidi="ar"/>
        </w:rPr>
        <w:t>量问题而造成的一切经济损失。</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、质保期内，若乙方接到甲方售后通知并要求到现场处理的，须在</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小时</w:t>
      </w:r>
      <w:r>
        <w:rPr>
          <w:rFonts w:ascii="宋体" w:eastAsia="宋体" w:hAnsi="宋体" w:cs="宋体" w:hint="eastAsia"/>
          <w:szCs w:val="21"/>
          <w:lang w:bidi="ar"/>
        </w:rPr>
        <w:t>内到达现场进行处理，如超出规定时间的，按本合同第十七条第</w:t>
      </w:r>
      <w:r>
        <w:rPr>
          <w:rFonts w:ascii="宋体" w:eastAsia="宋体" w:hAnsi="宋体" w:cs="宋体" w:hint="eastAsia"/>
          <w:szCs w:val="21"/>
          <w:lang w:bidi="ar"/>
        </w:rPr>
        <w:t>6</w:t>
      </w:r>
      <w:r>
        <w:rPr>
          <w:rFonts w:ascii="宋体" w:eastAsia="宋体" w:hAnsi="宋体" w:cs="宋体" w:hint="eastAsia"/>
          <w:szCs w:val="21"/>
          <w:lang w:bidi="ar"/>
        </w:rPr>
        <w:t>款追究违约责任。</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、甲方在使用货物时所遇技术问题或修改通讯对接协议、系统功能模块等，乙方应按甲方要求及时向甲方无偿提供服务。</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第六条</w:t>
      </w:r>
      <w:r>
        <w:rPr>
          <w:rFonts w:ascii="宋体" w:eastAsia="宋体" w:hAnsi="宋体" w:cs="宋体" w:hint="eastAsia"/>
          <w:b/>
          <w:szCs w:val="21"/>
          <w:lang w:bidi="ar"/>
        </w:rPr>
        <w:t xml:space="preserve"> </w:t>
      </w:r>
      <w:r>
        <w:rPr>
          <w:rFonts w:ascii="宋体" w:eastAsia="宋体" w:hAnsi="宋体" w:cs="宋体" w:hint="eastAsia"/>
          <w:b/>
          <w:szCs w:val="21"/>
          <w:lang w:bidi="ar"/>
        </w:rPr>
        <w:t>包装、运输与装卸</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、本合同项下货物的包装均应有良好的防湿、防锈、防潮、防雨、防腐及防碰撞的措施，且货物的包装、运输、装卸方式均应符合国家及行业相关标准的规定。</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、每件包装箱内，应附有装箱单、合格证、产品出厂质量合格证明书、产品说明书以及甲方要求的其他合格证明文件或资料。</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、各种设备的松散零星部件应采用可靠安全的包装方式，装入尺寸适当的箱内，并尽可能整车发运。栅格式箱子或类似的包装，只能用于盛装不至于被偷窃或被其他物品或雨水造成损坏的设备及零部件。</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、凡由于包装不良、运输方式不当或非法运输造成的事故、损失、行政处罚和由此产生的其他全部费用均由乙方全部承担。</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、运输、装卸过程中发生的货物毁损、灭失等所有相关风险由乙方自行承担。</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第七条</w:t>
      </w:r>
      <w:r>
        <w:rPr>
          <w:rFonts w:ascii="宋体" w:eastAsia="宋体" w:hAnsi="宋体" w:cs="宋体" w:hint="eastAsia"/>
          <w:b/>
          <w:szCs w:val="21"/>
          <w:lang w:bidi="ar"/>
        </w:rPr>
        <w:t xml:space="preserve"> </w:t>
      </w:r>
      <w:r>
        <w:rPr>
          <w:rFonts w:ascii="宋体" w:eastAsia="宋体" w:hAnsi="宋体" w:cs="宋体" w:hint="eastAsia"/>
          <w:b/>
          <w:szCs w:val="21"/>
          <w:lang w:bidi="ar"/>
        </w:rPr>
        <w:t>保险</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乙方应负责为本合同项下所有货物购买相应的商业保险，保险费已包含在合同价中。如因乙方未能投保或保险人不予承担相应责任而货物在经甲方验收合格前的运输、装卸等过程中发生毁损、灭失的风险由乙方自行承担。</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lastRenderedPageBreak/>
        <w:t>一旦上述货物发生保险事故，乙方除依法向保险人请求赔偿保险金外，应继续依约向甲方提供满足项目要求的货物，由此造成交货</w:t>
      </w:r>
      <w:r>
        <w:rPr>
          <w:rFonts w:ascii="宋体" w:eastAsia="宋体" w:hAnsi="宋体" w:cs="宋体" w:hint="eastAsia"/>
          <w:szCs w:val="21"/>
          <w:lang w:bidi="ar"/>
        </w:rPr>
        <w:t>期延误的，乙方应按合同第十七条第</w:t>
      </w:r>
      <w:r>
        <w:rPr>
          <w:rFonts w:ascii="宋体" w:eastAsia="宋体" w:hAnsi="宋体" w:cs="宋体" w:hint="eastAsia"/>
          <w:szCs w:val="21"/>
          <w:lang w:bidi="ar"/>
        </w:rPr>
        <w:t>2</w:t>
      </w:r>
      <w:r>
        <w:rPr>
          <w:rFonts w:ascii="宋体" w:eastAsia="宋体" w:hAnsi="宋体" w:cs="宋体" w:hint="eastAsia"/>
          <w:szCs w:val="21"/>
          <w:lang w:bidi="ar"/>
        </w:rPr>
        <w:t>款约定承担违约责任。</w:t>
      </w:r>
    </w:p>
    <w:p w:rsidR="00CD7A2F" w:rsidRDefault="00716C49">
      <w:pPr>
        <w:adjustRightInd w:val="0"/>
        <w:snapToGrid w:val="0"/>
        <w:spacing w:line="360" w:lineRule="auto"/>
        <w:ind w:firstLineChars="177" w:firstLine="373"/>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bCs/>
          <w:szCs w:val="21"/>
        </w:rPr>
      </w:pPr>
      <w:r>
        <w:rPr>
          <w:rFonts w:ascii="宋体" w:eastAsia="宋体" w:hAnsi="宋体" w:cs="宋体" w:hint="eastAsia"/>
          <w:b/>
          <w:bCs/>
          <w:szCs w:val="21"/>
          <w:lang w:bidi="ar"/>
        </w:rPr>
        <w:t>第八条</w:t>
      </w:r>
      <w:r>
        <w:rPr>
          <w:rFonts w:ascii="宋体" w:eastAsia="宋体" w:hAnsi="宋体" w:cs="宋体" w:hint="eastAsia"/>
          <w:b/>
          <w:bCs/>
          <w:szCs w:val="21"/>
          <w:lang w:bidi="ar"/>
        </w:rPr>
        <w:t xml:space="preserve">  </w:t>
      </w:r>
      <w:r>
        <w:rPr>
          <w:rFonts w:ascii="宋体" w:eastAsia="宋体" w:hAnsi="宋体" w:cs="宋体" w:hint="eastAsia"/>
          <w:b/>
          <w:szCs w:val="21"/>
          <w:lang w:bidi="ar"/>
        </w:rPr>
        <w:t>交货</w:t>
      </w:r>
      <w:r>
        <w:rPr>
          <w:rFonts w:ascii="宋体" w:eastAsia="宋体" w:hAnsi="宋体" w:cs="宋体" w:hint="eastAsia"/>
          <w:b/>
          <w:bCs/>
          <w:szCs w:val="21"/>
          <w:lang w:bidi="ar"/>
        </w:rPr>
        <w:t>约定</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、交货时间：根据甲方供货通知，按时分批交货。乙方承诺按接到甲方《供货通知单》之日起</w:t>
      </w:r>
      <w:r>
        <w:rPr>
          <w:rFonts w:ascii="宋体" w:eastAsia="宋体" w:hAnsi="宋体" w:cs="宋体" w:hint="eastAsia"/>
          <w:szCs w:val="21"/>
          <w:u w:val="single"/>
          <w:lang w:bidi="ar"/>
        </w:rPr>
        <w:t xml:space="preserve"> 60 </w:t>
      </w:r>
      <w:r>
        <w:rPr>
          <w:rFonts w:ascii="宋体" w:eastAsia="宋体" w:hAnsi="宋体" w:cs="宋体" w:hint="eastAsia"/>
          <w:szCs w:val="21"/>
          <w:lang w:bidi="ar"/>
        </w:rPr>
        <w:t>日历天内（供货通知单另有载明交付时间的，按通知单载明时间为准），将该批货物交付至甲方指定地点。在本合同履行期间，乙方不得拒绝接收《供货通知单》。如有违反，视为拒绝供货，甲方有权解除本合同，没收履约担保并有权要求乙方按本合同暂定总价的</w:t>
      </w:r>
      <w:r>
        <w:rPr>
          <w:rFonts w:ascii="宋体" w:eastAsia="宋体" w:hAnsi="宋体" w:cs="宋体" w:hint="eastAsia"/>
          <w:szCs w:val="21"/>
          <w:lang w:bidi="ar"/>
        </w:rPr>
        <w:t>20%</w:t>
      </w:r>
      <w:r>
        <w:rPr>
          <w:rFonts w:ascii="宋体" w:eastAsia="宋体" w:hAnsi="宋体" w:cs="宋体" w:hint="eastAsia"/>
          <w:szCs w:val="21"/>
          <w:lang w:bidi="ar"/>
        </w:rPr>
        <w:t>承担违约金。</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、交货地点、方式</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①交货或安装地点为：甲方所在地仓库（或项目所在地）。</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甲方如需变更交</w:t>
      </w:r>
      <w:r>
        <w:rPr>
          <w:rFonts w:ascii="宋体" w:eastAsia="宋体" w:hAnsi="宋体" w:cs="宋体" w:hint="eastAsia"/>
          <w:szCs w:val="21"/>
          <w:lang w:bidi="ar"/>
        </w:rPr>
        <w:t>货地点，甲方应在原定的最后交货日前提前三天以上通知乙方。乙方负责将货物送至甲方指定位置，货物到达交货地点前发生的吊卸费用由乙方负责。</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②调试：乙方在交货前应自行委托有资质的第三方计量较准质量检验单位进行检定，即东莞市法定水表检定机构进行计量检验并出具的检定合格证书，以确保所交付的货物计量准确，符合国家及行业有关标准。货物验收或使用过程中或维修过后甲方有权向乙方提出重新调试的要求（即乙方自行委托东莞市法定水表检定机构进行计量检验并出具的检定合格证书），一旦提出，乙方应安排相关机构在甲方通知要求的时间到甲方现场</w:t>
      </w:r>
      <w:r>
        <w:rPr>
          <w:rFonts w:ascii="宋体" w:eastAsia="宋体" w:hAnsi="宋体" w:cs="宋体" w:hint="eastAsia"/>
          <w:szCs w:val="21"/>
          <w:lang w:bidi="ar"/>
        </w:rPr>
        <w:t>对货物进行调试。本合同调试费用已包含在合同价款内。如乙方未按合同约定及甲方要求进行调试的，甲方有权在下一批次应付款中直接扣减相关费用，乙方对此无异议。</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在货物安放至甲方指定位置移交甲方并经交货验收合格前（即在质量跟踪卡或送货单上签收交货验收合格前），货物的毁损、灭失的风险和责任以及与交货有关的所有费用均由乙方承担。</w:t>
      </w:r>
    </w:p>
    <w:p w:rsidR="00CD7A2F" w:rsidRDefault="00716C49">
      <w:pPr>
        <w:adjustRightInd w:val="0"/>
        <w:snapToGrid w:val="0"/>
        <w:spacing w:line="360" w:lineRule="auto"/>
        <w:ind w:firstLineChars="177" w:firstLine="373"/>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bCs/>
          <w:szCs w:val="21"/>
        </w:rPr>
      </w:pPr>
      <w:r>
        <w:rPr>
          <w:rFonts w:ascii="宋体" w:eastAsia="宋体" w:hAnsi="宋体" w:cs="宋体" w:hint="eastAsia"/>
          <w:b/>
          <w:bCs/>
          <w:szCs w:val="21"/>
          <w:lang w:bidi="ar"/>
        </w:rPr>
        <w:t>第九条</w:t>
      </w:r>
      <w:r>
        <w:rPr>
          <w:rFonts w:ascii="宋体" w:eastAsia="宋体" w:hAnsi="宋体" w:cs="宋体" w:hint="eastAsia"/>
          <w:b/>
          <w:bCs/>
          <w:szCs w:val="21"/>
          <w:lang w:bidi="ar"/>
        </w:rPr>
        <w:t xml:space="preserve">  </w:t>
      </w:r>
      <w:r>
        <w:rPr>
          <w:rFonts w:ascii="宋体" w:eastAsia="宋体" w:hAnsi="宋体" w:cs="宋体" w:hint="eastAsia"/>
          <w:b/>
          <w:szCs w:val="21"/>
          <w:lang w:bidi="ar"/>
        </w:rPr>
        <w:t>验收</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、货物到达交货地点后，甲方根据实际情况以抽样检查、全面检查等方式按送货单清点无缺件，按照本合同约定查看相关单证和资料无缺漏，外观包装无破损后，甲乙双方即时对数量验收，验收后</w:t>
      </w:r>
      <w:r>
        <w:rPr>
          <w:rFonts w:ascii="宋体" w:eastAsia="宋体" w:hAnsi="宋体" w:cs="宋体" w:hint="eastAsia"/>
          <w:szCs w:val="21"/>
          <w:lang w:bidi="ar"/>
        </w:rPr>
        <w:t>双方代表签字确认数量验收结果，该验收结果并不代表甲方对货物质量的最终验收和认可。在验收中若发现货物有短缺破损或与合同文件不符的其他情况，甲方有权拒收货物，乙方承担全部责任。验收所需的费用（如有）由乙方承担。</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、交货数量验收合格的，应由甲乙双方代表检查验收合格签字。</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经甲方验收数量入库后，如乙方提供的货物与本合同文件要求不符，甲方有权要求退货或换货，乙方无条件接受退货、换货，并承担由此发生的一切费用和损失。乙方实际交货时间以乙方最终提交合格货物时间为准。</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不合格情形严重或不合格货物价款超过货物总价款的</w:t>
      </w:r>
      <w:r>
        <w:rPr>
          <w:rFonts w:ascii="宋体" w:eastAsia="宋体" w:hAnsi="宋体" w:cs="宋体" w:hint="eastAsia"/>
          <w:szCs w:val="21"/>
          <w:lang w:bidi="ar"/>
        </w:rPr>
        <w:t>10%</w:t>
      </w:r>
      <w:r>
        <w:rPr>
          <w:rFonts w:ascii="宋体" w:eastAsia="宋体" w:hAnsi="宋体" w:cs="宋体" w:hint="eastAsia"/>
          <w:szCs w:val="21"/>
          <w:lang w:bidi="ar"/>
        </w:rPr>
        <w:t>的，甲方可解除本合同，因货物不合格而造成的一切损失（包括直接和间接损失，以及造成甲方、第三方人身、财产损害）均由乙方赔偿。</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、验收按本合同文件要求及国家及行业有关规定、规范进行。验收时如发现所交付的货物有短缺、次品、</w:t>
      </w:r>
      <w:r>
        <w:rPr>
          <w:rFonts w:ascii="宋体" w:eastAsia="宋体" w:hAnsi="宋体" w:cs="宋体" w:hint="eastAsia"/>
          <w:szCs w:val="21"/>
          <w:lang w:bidi="ar"/>
        </w:rPr>
        <w:lastRenderedPageBreak/>
        <w:t>损坏或其它不符合本合同规定之情形者，甲方做出详尽的现场记录，经乙方现场确认，此现场记录或备忘录为乙方应依甲方要求作补缺、更换损坏部件、退换货、解除合同、索赔等的有效证据。因货物不符合本合同要求而产生的一切费用、损失等均由乙方承担。</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、甲方在</w:t>
      </w:r>
      <w:r>
        <w:rPr>
          <w:rFonts w:ascii="宋体" w:eastAsia="宋体" w:hAnsi="宋体" w:cs="宋体" w:hint="eastAsia"/>
          <w:szCs w:val="21"/>
          <w:lang w:bidi="ar"/>
        </w:rPr>
        <w:t>验收时直至在使用过程中，甲方认为如货物存在质量问题的，乙方应按本合同第十七条约定承担违约责任；如果甲乙双方对货物质量有争议的，甲方有权将货物送有资质的质量检验机构进行检验。若经检验合格，检验费用由甲方承担，经检验不合格，检验费用由乙方承担，乙方并承担质量不合格的全部责任。</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检定：乙方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否则，甲</w:t>
      </w:r>
      <w:r>
        <w:rPr>
          <w:rFonts w:ascii="宋体" w:eastAsia="宋体" w:hAnsi="宋体" w:cs="宋体" w:hint="eastAsia"/>
          <w:szCs w:val="21"/>
          <w:lang w:bidi="ar"/>
        </w:rPr>
        <w:t>方有权拒收货物，乙方承担全部责任。本合同检定费用已包含在合同价款内。</w:t>
      </w:r>
    </w:p>
    <w:p w:rsidR="00CD7A2F" w:rsidRDefault="00716C49">
      <w:pPr>
        <w:adjustRightInd w:val="0"/>
        <w:snapToGrid w:val="0"/>
        <w:spacing w:line="360" w:lineRule="auto"/>
        <w:ind w:firstLineChars="177" w:firstLine="373"/>
        <w:rPr>
          <w:rFonts w:ascii="宋体" w:eastAsia="宋体" w:hAnsi="宋体" w:cs="宋体"/>
          <w:b/>
          <w:bCs/>
          <w:szCs w:val="21"/>
        </w:rPr>
      </w:pPr>
      <w:r>
        <w:rPr>
          <w:rFonts w:ascii="宋体" w:eastAsia="宋体" w:hAnsi="宋体" w:cs="宋体" w:hint="eastAsia"/>
          <w:b/>
          <w:bCs/>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bCs/>
          <w:szCs w:val="21"/>
        </w:rPr>
      </w:pPr>
      <w:r>
        <w:rPr>
          <w:rFonts w:ascii="宋体" w:eastAsia="宋体" w:hAnsi="宋体" w:cs="宋体" w:hint="eastAsia"/>
          <w:b/>
          <w:bCs/>
          <w:szCs w:val="21"/>
          <w:lang w:bidi="ar"/>
        </w:rPr>
        <w:t>第十条</w:t>
      </w:r>
      <w:r>
        <w:rPr>
          <w:rFonts w:ascii="宋体" w:eastAsia="宋体" w:hAnsi="宋体" w:cs="宋体" w:hint="eastAsia"/>
          <w:b/>
          <w:bCs/>
          <w:szCs w:val="21"/>
          <w:lang w:bidi="ar"/>
        </w:rPr>
        <w:t xml:space="preserve">  </w:t>
      </w:r>
      <w:r>
        <w:rPr>
          <w:rFonts w:ascii="宋体" w:eastAsia="宋体" w:hAnsi="宋体" w:cs="宋体" w:hint="eastAsia"/>
          <w:b/>
          <w:bCs/>
          <w:szCs w:val="21"/>
          <w:lang w:bidi="ar"/>
        </w:rPr>
        <w:t>价款的支付</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、乙方将每批货送到甲方指定地点经交货验收合格后，在收到乙方开具的等额有效的增值税专用发票及请款报告并经甲方财务人员审核合格后</w:t>
      </w:r>
      <w:r>
        <w:rPr>
          <w:rFonts w:ascii="宋体" w:eastAsia="宋体" w:hAnsi="宋体" w:cs="宋体" w:hint="eastAsia"/>
          <w:szCs w:val="21"/>
          <w:lang w:bidi="ar"/>
        </w:rPr>
        <w:t>30</w:t>
      </w:r>
      <w:r>
        <w:rPr>
          <w:rFonts w:ascii="宋体" w:eastAsia="宋体" w:hAnsi="宋体" w:cs="宋体" w:hint="eastAsia"/>
          <w:szCs w:val="21"/>
          <w:lang w:bidi="ar"/>
        </w:rPr>
        <w:t>个工作日内，甲方支付至该批货物经数量验收合格货物货款总额（含销项税额）的</w:t>
      </w:r>
      <w:r>
        <w:rPr>
          <w:rFonts w:ascii="宋体" w:eastAsia="宋体" w:hAnsi="宋体" w:cs="宋体" w:hint="eastAsia"/>
          <w:szCs w:val="21"/>
          <w:lang w:bidi="ar"/>
        </w:rPr>
        <w:t>100%</w:t>
      </w:r>
      <w:r>
        <w:rPr>
          <w:rFonts w:ascii="宋体" w:eastAsia="宋体" w:hAnsi="宋体" w:cs="宋体" w:hint="eastAsia"/>
          <w:szCs w:val="21"/>
          <w:lang w:bidi="ar"/>
        </w:rPr>
        <w:t>。</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如果依合同乙方应支付违约金或赔偿或其他费用的，甲方有权从上述应支付给乙方的款项中直接扣除，不足部分甲方有权要求乙方另行补足。如甲方在支付时未对乙方违约行为导致的违约金或赔偿或其他费用进行扣除的，并不视为甲方对权利的放弃，更不据此认为乙方不存在违约行为事实。</w:t>
      </w:r>
    </w:p>
    <w:p w:rsidR="00CD7A2F" w:rsidRDefault="00716C49">
      <w:pPr>
        <w:adjustRightInd w:val="0"/>
        <w:snapToGrid w:val="0"/>
        <w:spacing w:line="360" w:lineRule="auto"/>
        <w:ind w:firstLine="422"/>
        <w:textAlignment w:val="baseline"/>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422"/>
        <w:textAlignment w:val="baseline"/>
        <w:outlineLvl w:val="1"/>
        <w:rPr>
          <w:rFonts w:ascii="宋体" w:eastAsia="宋体" w:hAnsi="宋体" w:cs="宋体"/>
          <w:b/>
          <w:szCs w:val="21"/>
        </w:rPr>
      </w:pPr>
      <w:r>
        <w:rPr>
          <w:rFonts w:ascii="宋体" w:eastAsia="宋体" w:hAnsi="宋体" w:cs="宋体" w:hint="eastAsia"/>
          <w:b/>
          <w:szCs w:val="21"/>
          <w:lang w:bidi="ar"/>
        </w:rPr>
        <w:t>第十一条</w:t>
      </w:r>
      <w:r>
        <w:rPr>
          <w:rFonts w:ascii="宋体" w:eastAsia="宋体" w:hAnsi="宋体" w:cs="宋体" w:hint="eastAsia"/>
          <w:b/>
          <w:szCs w:val="21"/>
          <w:lang w:bidi="ar"/>
        </w:rPr>
        <w:t xml:space="preserve"> </w:t>
      </w:r>
      <w:r>
        <w:rPr>
          <w:rFonts w:ascii="宋体" w:eastAsia="宋体" w:hAnsi="宋体" w:cs="宋体" w:hint="eastAsia"/>
          <w:b/>
          <w:szCs w:val="21"/>
          <w:lang w:bidi="ar"/>
        </w:rPr>
        <w:t>技术服务和培训</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、技术服务</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）乙方应及时提供与本合同设备有关的安装、调试、验收、试验、运行、检修等相应的技术指导、技术配合、技术培训等全过程的服务。</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w:t>
      </w:r>
      <w:r>
        <w:rPr>
          <w:rFonts w:ascii="宋体" w:eastAsia="宋体" w:hAnsi="宋体" w:cs="宋体" w:hint="eastAsia"/>
          <w:szCs w:val="21"/>
          <w:lang w:bidi="ar"/>
        </w:rPr>
        <w:t xml:space="preserve"> </w:t>
      </w:r>
      <w:r>
        <w:rPr>
          <w:rFonts w:ascii="宋体" w:eastAsia="宋体" w:hAnsi="宋体" w:cs="宋体" w:hint="eastAsia"/>
          <w:szCs w:val="21"/>
          <w:lang w:bidi="ar"/>
        </w:rPr>
        <w:t>甲方有权将乙方所提供的一切与本合同设备有关的资料分发给与本项目有关的各方</w:t>
      </w:r>
      <w:r>
        <w:rPr>
          <w:rFonts w:ascii="宋体" w:eastAsia="宋体" w:hAnsi="宋体" w:cs="宋体" w:hint="eastAsia"/>
          <w:szCs w:val="21"/>
          <w:lang w:bidi="ar"/>
        </w:rPr>
        <w:t>，并不由此而构成任何侵权，亦无需事先取得乙方的同意，但双方不得向任何与本项目无关的第三方提供。</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）由于乙方技术服务人员对安装的疏忽和错误以及乙方未按要求派人指导而造成的直接损失应由乙方负责。造成甲方损失的，乙方需足额赔偿。</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、人员培训</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）现场培训：指在安装、调试和检测期间，乙方根据甲方需求提</w:t>
      </w:r>
      <w:r>
        <w:rPr>
          <w:rFonts w:ascii="宋体" w:eastAsia="宋体" w:hAnsi="宋体" w:cs="宋体" w:hint="eastAsia"/>
          <w:szCs w:val="21"/>
          <w:lang w:bidi="ar"/>
        </w:rPr>
        <w:t>供现场安装指导，并派专人对维护操作人员进行培训，务必使这些受训人员能胜任这些设备的检查、调试和维护工作。</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w:t>
      </w:r>
      <w:r>
        <w:rPr>
          <w:rFonts w:ascii="宋体" w:eastAsia="宋体" w:hAnsi="宋体" w:cs="宋体" w:hint="eastAsia"/>
          <w:szCs w:val="21"/>
          <w:lang w:bidi="ar"/>
        </w:rPr>
        <w:t>2</w:t>
      </w:r>
      <w:r>
        <w:rPr>
          <w:rFonts w:ascii="宋体" w:eastAsia="宋体" w:hAnsi="宋体" w:cs="宋体" w:hint="eastAsia"/>
          <w:szCs w:val="21"/>
          <w:lang w:bidi="ar"/>
        </w:rPr>
        <w:t>）培训地点规模及时间：由甲方指定，乙方应提前</w:t>
      </w:r>
      <w:r>
        <w:rPr>
          <w:rFonts w:ascii="宋体" w:eastAsia="宋体" w:hAnsi="宋体" w:cs="宋体" w:hint="eastAsia"/>
          <w:szCs w:val="21"/>
          <w:lang w:bidi="ar"/>
        </w:rPr>
        <w:t xml:space="preserve"> 15 </w:t>
      </w:r>
      <w:r>
        <w:rPr>
          <w:rFonts w:ascii="宋体" w:eastAsia="宋体" w:hAnsi="宋体" w:cs="宋体" w:hint="eastAsia"/>
          <w:szCs w:val="21"/>
          <w:lang w:bidi="ar"/>
        </w:rPr>
        <w:t>日提供完整的书面培训计划和方案，列明提供培训的技术人员名单及资质，以及培训完成后甲方人员可达到的水平等。</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）培训内容：乙方为甲方免费提供操作及维护培训，主要内容为货物的基本结构、性能、主要部件的构造及原理，日常使用操作、保养与管理，常见故障的原因分析与排除，紧急情况的处理等。</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）培训费用：培训费用由乙方承担，该费用已包含在合同价中。</w:t>
      </w:r>
    </w:p>
    <w:p w:rsidR="00CD7A2F" w:rsidRDefault="00716C49">
      <w:pPr>
        <w:adjustRightInd w:val="0"/>
        <w:snapToGrid w:val="0"/>
        <w:spacing w:line="360" w:lineRule="auto"/>
        <w:ind w:firstLineChars="177" w:firstLine="372"/>
        <w:rPr>
          <w:rFonts w:ascii="宋体" w:eastAsia="宋体" w:hAnsi="宋体" w:cs="宋体"/>
          <w:bCs/>
          <w:szCs w:val="21"/>
        </w:rPr>
      </w:pPr>
      <w:r>
        <w:rPr>
          <w:rFonts w:ascii="宋体" w:eastAsia="宋体" w:hAnsi="宋体" w:cs="宋体" w:hint="eastAsia"/>
          <w:bCs/>
          <w:szCs w:val="21"/>
          <w:lang w:bidi="ar"/>
        </w:rPr>
        <w:t>3</w:t>
      </w:r>
      <w:r>
        <w:rPr>
          <w:rFonts w:ascii="宋体" w:eastAsia="宋体" w:hAnsi="宋体" w:cs="宋体" w:hint="eastAsia"/>
          <w:bCs/>
          <w:szCs w:val="21"/>
          <w:lang w:bidi="ar"/>
        </w:rPr>
        <w:t>、乙</w:t>
      </w:r>
      <w:r>
        <w:rPr>
          <w:rFonts w:ascii="宋体" w:eastAsia="宋体" w:hAnsi="宋体" w:cs="宋体" w:hint="eastAsia"/>
          <w:bCs/>
          <w:szCs w:val="21"/>
          <w:lang w:bidi="ar"/>
        </w:rPr>
        <w:t>方现场指导及配合安装施工需服从、配合施工单位（由甲方另行委托）的安全文明施工管理。</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第十二条</w:t>
      </w:r>
      <w:r>
        <w:rPr>
          <w:rFonts w:ascii="宋体" w:eastAsia="宋体" w:hAnsi="宋体" w:cs="宋体" w:hint="eastAsia"/>
          <w:b/>
          <w:szCs w:val="21"/>
          <w:lang w:bidi="ar"/>
        </w:rPr>
        <w:t xml:space="preserve"> </w:t>
      </w:r>
      <w:r>
        <w:rPr>
          <w:rFonts w:ascii="宋体" w:eastAsia="宋体" w:hAnsi="宋体" w:cs="宋体" w:hint="eastAsia"/>
          <w:b/>
          <w:szCs w:val="21"/>
          <w:lang w:bidi="ar"/>
        </w:rPr>
        <w:t>履约担保</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1</w:t>
      </w:r>
      <w:r>
        <w:rPr>
          <w:rFonts w:ascii="宋体" w:eastAsia="宋体" w:hAnsi="宋体" w:cs="宋体" w:hint="eastAsia"/>
          <w:bCs/>
          <w:kern w:val="0"/>
          <w:szCs w:val="21"/>
          <w:lang w:bidi="ar"/>
        </w:rPr>
        <w:t>、乙方应当根据招标文件的规定向甲方提供履约担保，履约担保形式及金额由乙方从以下方式中任选一种：</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□履约保证金（银行转账形式）金额为人民币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□银行不可撤销履约保函金额为人民币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□履约保证保险凭证金额为人民币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□担保公司履约担保书金额为人民币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2</w:t>
      </w:r>
      <w:r>
        <w:rPr>
          <w:rFonts w:ascii="宋体" w:eastAsia="宋体" w:hAnsi="宋体" w:cs="宋体" w:hint="eastAsia"/>
          <w:bCs/>
          <w:kern w:val="0"/>
          <w:szCs w:val="21"/>
          <w:lang w:bidi="ar"/>
        </w:rPr>
        <w:t>、履约担保用于补偿甲方因乙方不能完全履行其合同义务而蒙受的损失，如发生下列任一情况时，甲方除有权依合同追究乙方违约责任外，还有权提取履约担保并进行相应处理：</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1</w:t>
      </w:r>
      <w:r>
        <w:rPr>
          <w:rFonts w:ascii="宋体" w:eastAsia="宋体" w:hAnsi="宋体" w:cs="宋体" w:hint="eastAsia"/>
          <w:bCs/>
          <w:kern w:val="0"/>
          <w:szCs w:val="21"/>
          <w:lang w:bidi="ar"/>
        </w:rPr>
        <w:t>）乙方将合同项下乙方的权利义务全部转让给第三方，或未经甲方书面同意将部分权利义务转让给第三方的，甲方有权没收其履约担保。</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2</w:t>
      </w:r>
      <w:r>
        <w:rPr>
          <w:rFonts w:ascii="宋体" w:eastAsia="宋体" w:hAnsi="宋体" w:cs="宋体" w:hint="eastAsia"/>
          <w:bCs/>
          <w:kern w:val="0"/>
          <w:szCs w:val="21"/>
          <w:lang w:bidi="ar"/>
        </w:rPr>
        <w:t>）在合同履行期间，乙方怠于履行合同义务，经甲方通知或要求承担违约金后仍拒不改正的，甲方有权没收或适当扣除其履约担保。</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3</w:t>
      </w:r>
      <w:r>
        <w:rPr>
          <w:rFonts w:ascii="宋体" w:eastAsia="宋体" w:hAnsi="宋体" w:cs="宋体" w:hint="eastAsia"/>
          <w:bCs/>
          <w:kern w:val="0"/>
          <w:szCs w:val="21"/>
          <w:lang w:bidi="ar"/>
        </w:rPr>
        <w:t>）在合同履行期间，因乙方货物、服务质量问题造成损害、侵权损失（包括但不限于甲方经济损失、第三人人身财</w:t>
      </w:r>
      <w:r>
        <w:rPr>
          <w:rFonts w:ascii="宋体" w:eastAsia="宋体" w:hAnsi="宋体" w:cs="宋体" w:hint="eastAsia"/>
          <w:bCs/>
          <w:kern w:val="0"/>
          <w:szCs w:val="21"/>
          <w:lang w:bidi="ar"/>
        </w:rPr>
        <w:t>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CD7A2F" w:rsidRDefault="00716C49">
      <w:pPr>
        <w:autoSpaceDE w:val="0"/>
        <w:autoSpaceDN w:val="0"/>
        <w:adjustRightInd w:val="0"/>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4</w:t>
      </w:r>
      <w:r>
        <w:rPr>
          <w:rFonts w:ascii="宋体" w:eastAsia="宋体" w:hAnsi="宋体" w:cs="宋体" w:hint="eastAsia"/>
          <w:bCs/>
          <w:kern w:val="0"/>
          <w:szCs w:val="21"/>
          <w:lang w:bidi="ar"/>
        </w:rPr>
        <w:t>）在合同履行期间，乙方违约产生的违约金、赔偿、罚款或其他应付费用等款项，甲方有权直接从未付款项中直接扣除或启用履约担保予以支付。</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5</w:t>
      </w:r>
      <w:r>
        <w:rPr>
          <w:rFonts w:ascii="宋体" w:eastAsia="宋体" w:hAnsi="宋体" w:cs="宋体" w:hint="eastAsia"/>
          <w:bCs/>
          <w:kern w:val="0"/>
          <w:szCs w:val="21"/>
          <w:lang w:bidi="ar"/>
        </w:rPr>
        <w:t>）合同期内，乙方不能及时完成合同某项义务的，甲方有权提取履约担保用于处理该项工作。</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w:t>
      </w:r>
      <w:r>
        <w:rPr>
          <w:rFonts w:ascii="宋体" w:eastAsia="宋体" w:hAnsi="宋体" w:cs="宋体" w:hint="eastAsia"/>
          <w:bCs/>
          <w:kern w:val="0"/>
          <w:szCs w:val="21"/>
          <w:lang w:bidi="ar"/>
        </w:rPr>
        <w:t>6</w:t>
      </w:r>
      <w:r>
        <w:rPr>
          <w:rFonts w:ascii="宋体" w:eastAsia="宋体" w:hAnsi="宋体" w:cs="宋体" w:hint="eastAsia"/>
          <w:bCs/>
          <w:kern w:val="0"/>
          <w:szCs w:val="21"/>
          <w:lang w:bidi="ar"/>
        </w:rPr>
        <w:t>）其他根据本合同约定或法律规定，甲方可启用履约担保的情形。</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3</w:t>
      </w:r>
      <w:r>
        <w:rPr>
          <w:rFonts w:ascii="宋体" w:eastAsia="宋体" w:hAnsi="宋体" w:cs="宋体" w:hint="eastAsia"/>
          <w:bCs/>
          <w:kern w:val="0"/>
          <w:szCs w:val="21"/>
          <w:lang w:bidi="ar"/>
        </w:rPr>
        <w:t>、乙方在依法完成本项目</w:t>
      </w:r>
      <w:r>
        <w:rPr>
          <w:rFonts w:ascii="宋体" w:eastAsia="宋体" w:hAnsi="宋体" w:cs="宋体" w:hint="eastAsia"/>
          <w:bCs/>
          <w:kern w:val="0"/>
          <w:szCs w:val="21"/>
          <w:lang w:bidi="ar"/>
        </w:rPr>
        <w:t>的全部供货验收合格或供货期届满</w:t>
      </w:r>
      <w:r>
        <w:rPr>
          <w:rFonts w:ascii="宋体" w:eastAsia="宋体" w:hAnsi="宋体" w:cs="宋体" w:hint="eastAsia"/>
          <w:bCs/>
          <w:kern w:val="0"/>
          <w:szCs w:val="21"/>
          <w:lang w:bidi="ar"/>
        </w:rPr>
        <w:t>28</w:t>
      </w:r>
      <w:r>
        <w:rPr>
          <w:rFonts w:ascii="宋体" w:eastAsia="宋体" w:hAnsi="宋体" w:cs="宋体" w:hint="eastAsia"/>
          <w:bCs/>
          <w:kern w:val="0"/>
          <w:szCs w:val="21"/>
          <w:lang w:bidi="ar"/>
        </w:rPr>
        <w:t>天后，经</w:t>
      </w:r>
      <w:r>
        <w:rPr>
          <w:rFonts w:ascii="宋体" w:eastAsia="宋体" w:hAnsi="宋体" w:cs="宋体" w:hint="eastAsia"/>
          <w:kern w:val="0"/>
          <w:szCs w:val="21"/>
          <w:lang w:bidi="ar"/>
        </w:rPr>
        <w:t>甲方</w:t>
      </w:r>
      <w:r>
        <w:rPr>
          <w:rFonts w:ascii="宋体" w:eastAsia="宋体" w:hAnsi="宋体" w:cs="宋体" w:hint="eastAsia"/>
          <w:bCs/>
          <w:kern w:val="0"/>
          <w:szCs w:val="21"/>
          <w:lang w:bidi="ar"/>
        </w:rPr>
        <w:t>确认，乙方可向</w:t>
      </w:r>
      <w:r>
        <w:rPr>
          <w:rFonts w:ascii="宋体" w:eastAsia="宋体" w:hAnsi="宋体" w:cs="宋体" w:hint="eastAsia"/>
          <w:kern w:val="0"/>
          <w:szCs w:val="21"/>
          <w:lang w:bidi="ar"/>
        </w:rPr>
        <w:t>甲方</w:t>
      </w:r>
      <w:r>
        <w:rPr>
          <w:rFonts w:ascii="宋体" w:eastAsia="宋体" w:hAnsi="宋体" w:cs="宋体" w:hint="eastAsia"/>
          <w:bCs/>
          <w:kern w:val="0"/>
          <w:szCs w:val="21"/>
          <w:lang w:bidi="ar"/>
        </w:rPr>
        <w:t>提交退回履约担保的申请。</w:t>
      </w:r>
      <w:r>
        <w:rPr>
          <w:rFonts w:ascii="宋体" w:eastAsia="宋体" w:hAnsi="宋体" w:cs="宋体" w:hint="eastAsia"/>
          <w:kern w:val="0"/>
          <w:szCs w:val="21"/>
          <w:lang w:bidi="ar"/>
        </w:rPr>
        <w:t>甲方</w:t>
      </w:r>
      <w:r>
        <w:rPr>
          <w:rFonts w:ascii="宋体" w:eastAsia="宋体" w:hAnsi="宋体" w:cs="宋体" w:hint="eastAsia"/>
          <w:bCs/>
          <w:kern w:val="0"/>
          <w:szCs w:val="21"/>
          <w:lang w:bidi="ar"/>
        </w:rPr>
        <w:t>审核无异议后，办理履约担保退还手续，履约保证金（银行转账形式）形式提交的履约担保退回时一律以银行转账的形式无息退回到乙方的帐户。</w:t>
      </w:r>
    </w:p>
    <w:p w:rsidR="00CD7A2F" w:rsidRDefault="00716C49">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4</w:t>
      </w:r>
      <w:r>
        <w:rPr>
          <w:rFonts w:ascii="宋体" w:eastAsia="宋体" w:hAnsi="宋体" w:cs="宋体" w:hint="eastAsia"/>
          <w:bCs/>
          <w:kern w:val="0"/>
          <w:szCs w:val="21"/>
          <w:lang w:bidi="ar"/>
        </w:rPr>
        <w:t>、如乙方提供银行不可撤销履约保函（或履约保证保险或担保公司履约担保书）作为履约担保的，银行不可撤销履约保函（或履约保证保险或担保公司履约担保书）应从合同签订之日起至合同期限届满并完成全部</w:t>
      </w:r>
      <w:r>
        <w:rPr>
          <w:rFonts w:ascii="宋体" w:eastAsia="宋体" w:hAnsi="宋体" w:cs="宋体" w:hint="eastAsia"/>
          <w:bCs/>
          <w:kern w:val="0"/>
          <w:szCs w:val="21"/>
          <w:lang w:bidi="ar"/>
        </w:rPr>
        <w:lastRenderedPageBreak/>
        <w:t>供货验收合格后</w:t>
      </w:r>
      <w:r>
        <w:rPr>
          <w:rFonts w:ascii="宋体" w:eastAsia="宋体" w:hAnsi="宋体" w:cs="宋体" w:hint="eastAsia"/>
          <w:bCs/>
          <w:kern w:val="0"/>
          <w:szCs w:val="21"/>
          <w:lang w:bidi="ar"/>
        </w:rPr>
        <w:t>28</w:t>
      </w:r>
      <w:r>
        <w:rPr>
          <w:rFonts w:ascii="宋体" w:eastAsia="宋体" w:hAnsi="宋体" w:cs="宋体" w:hint="eastAsia"/>
          <w:bCs/>
          <w:kern w:val="0"/>
          <w:szCs w:val="21"/>
          <w:lang w:bidi="ar"/>
        </w:rPr>
        <w:t>日内保持有效。如银行不可撤销履约保函（或履约保证保险或担保公司履约担保书）在规定有效</w:t>
      </w:r>
      <w:r>
        <w:rPr>
          <w:rFonts w:ascii="宋体" w:eastAsia="宋体" w:hAnsi="宋体" w:cs="宋体" w:hint="eastAsia"/>
          <w:bCs/>
          <w:kern w:val="0"/>
          <w:szCs w:val="21"/>
          <w:lang w:bidi="ar"/>
        </w:rPr>
        <w:t>期届满时而货物尚未全部最终验收合格并结算完毕的，乙方必须在银行不可撤销履约保函（或履约保证保险或担保公司履约担保书）到期</w:t>
      </w:r>
      <w:r>
        <w:rPr>
          <w:rFonts w:ascii="宋体" w:eastAsia="宋体" w:hAnsi="宋体" w:cs="宋体" w:hint="eastAsia"/>
          <w:bCs/>
          <w:kern w:val="0"/>
          <w:szCs w:val="21"/>
          <w:lang w:bidi="ar"/>
        </w:rPr>
        <w:t>15</w:t>
      </w:r>
      <w:r>
        <w:rPr>
          <w:rFonts w:ascii="宋体" w:eastAsia="宋体" w:hAnsi="宋体" w:cs="宋体" w:hint="eastAsia"/>
          <w:bCs/>
          <w:kern w:val="0"/>
          <w:szCs w:val="21"/>
          <w:lang w:bidi="ar"/>
        </w:rPr>
        <w:t>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违约金可直接</w:t>
      </w:r>
      <w:r>
        <w:rPr>
          <w:rFonts w:ascii="宋体" w:eastAsia="宋体" w:hAnsi="宋体" w:cs="宋体" w:hint="eastAsia"/>
          <w:bCs/>
          <w:kern w:val="0"/>
          <w:szCs w:val="21"/>
          <w:lang w:bidi="ar"/>
        </w:rPr>
        <w:t>从应付而未付合同款中扣除。</w:t>
      </w:r>
    </w:p>
    <w:p w:rsidR="00CD7A2F" w:rsidRDefault="00716C49">
      <w:pPr>
        <w:autoSpaceDE w:val="0"/>
        <w:autoSpaceDN w:val="0"/>
        <w:adjustRightInd w:val="0"/>
        <w:spacing w:line="360" w:lineRule="auto"/>
        <w:ind w:firstLineChars="200" w:firstLine="420"/>
        <w:jc w:val="left"/>
      </w:pPr>
      <w:r>
        <w:rPr>
          <w:rFonts w:ascii="宋体" w:eastAsia="宋体" w:hAnsi="宋体" w:cs="宋体" w:hint="eastAsia"/>
          <w:bCs/>
          <w:kern w:val="0"/>
          <w:szCs w:val="21"/>
          <w:lang w:bidi="ar"/>
        </w:rPr>
        <w:t>5</w:t>
      </w:r>
      <w:r>
        <w:rPr>
          <w:rFonts w:ascii="宋体" w:eastAsia="宋体" w:hAnsi="宋体" w:cs="宋体" w:hint="eastAsia"/>
          <w:bCs/>
          <w:kern w:val="0"/>
          <w:szCs w:val="21"/>
          <w:lang w:bidi="ar"/>
        </w:rPr>
        <w:t>、在合同履行过程中，不论何种原因导致履约担保数额不符合招标文件要求的，乙方应当在</w:t>
      </w:r>
      <w:r>
        <w:rPr>
          <w:rFonts w:ascii="宋体" w:eastAsia="宋体" w:hAnsi="宋体" w:cs="宋体" w:hint="eastAsia"/>
          <w:bCs/>
          <w:kern w:val="0"/>
          <w:szCs w:val="21"/>
          <w:lang w:bidi="ar"/>
        </w:rPr>
        <w:t>5</w:t>
      </w:r>
      <w:r>
        <w:rPr>
          <w:rFonts w:ascii="宋体" w:eastAsia="宋体" w:hAnsi="宋体" w:cs="宋体" w:hint="eastAsia"/>
          <w:bCs/>
          <w:kern w:val="0"/>
          <w:szCs w:val="21"/>
          <w:lang w:bidi="ar"/>
        </w:rPr>
        <w:t>日内予以补足。逾期不予补足的，甲方有权按需补足的金额要求乙方承担违约金，并要求限期补足。如乙方仍不补足的，甲方有权单方解除合同，违约金可直接从未付合同款或履约担保中扣除。</w:t>
      </w:r>
    </w:p>
    <w:p w:rsidR="00CD7A2F" w:rsidRDefault="00CD7A2F">
      <w:pPr>
        <w:spacing w:after="120"/>
        <w:rPr>
          <w:rFonts w:ascii="宋体" w:eastAsia="宋体" w:hAnsi="宋体" w:cs="宋体"/>
          <w:szCs w:val="21"/>
        </w:rPr>
      </w:pP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第十三条</w:t>
      </w:r>
      <w:r>
        <w:rPr>
          <w:rFonts w:ascii="宋体" w:eastAsia="宋体" w:hAnsi="宋体" w:cs="宋体" w:hint="eastAsia"/>
          <w:b/>
          <w:szCs w:val="21"/>
          <w:lang w:bidi="ar"/>
        </w:rPr>
        <w:t xml:space="preserve"> </w:t>
      </w:r>
      <w:r>
        <w:rPr>
          <w:rFonts w:ascii="宋体" w:eastAsia="宋体" w:hAnsi="宋体" w:cs="宋体" w:hint="eastAsia"/>
          <w:b/>
          <w:szCs w:val="21"/>
          <w:lang w:bidi="ar"/>
        </w:rPr>
        <w:t>技术资料</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乙方应按《用户需求书》的要求向甲方和指定人员或单位提供完整的所有供货设备的必要技术资料。乙方必须保证技术资料符合安装需求，如因乙方提供的技术资料错误导致设备无法安装的，由此造成的一切损失由乙方承担。具体技术资料要求按照招标文件用户需求书的规定执行。</w:t>
      </w:r>
    </w:p>
    <w:p w:rsidR="00CD7A2F" w:rsidRDefault="00716C49">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、乙方在设备交货的同时应提供最终设备的全套（简体中文，如是外文应附中文译本）资料（含纸质和电子文件）给甲方，包括但不限于：</w:t>
      </w:r>
      <w:r>
        <w:rPr>
          <w:rFonts w:ascii="宋体" w:eastAsia="宋体" w:hAnsi="宋体" w:cs="宋体" w:hint="eastAsia"/>
          <w:szCs w:val="21"/>
          <w:lang w:bidi="ar"/>
        </w:rPr>
        <w:t xml:space="preserve">  </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）完整的装箱单、产品出厂检验合格证；</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）产品说明书；</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）第三方法定计量检定机构出具的检定合格证书；</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）与货物使用、维护或检验等所需的相关其他文件；</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第十四条</w:t>
      </w:r>
      <w:r>
        <w:rPr>
          <w:rFonts w:ascii="宋体" w:eastAsia="宋体" w:hAnsi="宋体" w:cs="宋体" w:hint="eastAsia"/>
          <w:b/>
          <w:szCs w:val="21"/>
          <w:lang w:bidi="ar"/>
        </w:rPr>
        <w:t xml:space="preserve"> </w:t>
      </w:r>
      <w:r>
        <w:rPr>
          <w:rFonts w:ascii="宋体" w:eastAsia="宋体" w:hAnsi="宋体" w:cs="宋体" w:hint="eastAsia"/>
          <w:b/>
          <w:szCs w:val="21"/>
          <w:lang w:bidi="ar"/>
        </w:rPr>
        <w:t>权利保证和知识产权</w:t>
      </w:r>
    </w:p>
    <w:p w:rsidR="00CD7A2F" w:rsidRDefault="00716C49">
      <w:pPr>
        <w:adjustRightInd w:val="0"/>
        <w:snapToGrid w:val="0"/>
        <w:spacing w:line="360" w:lineRule="auto"/>
        <w:ind w:firstLineChars="202" w:firstLine="424"/>
        <w:rPr>
          <w:rFonts w:ascii="宋体" w:eastAsia="宋体" w:hAnsi="宋体" w:cs="宋体"/>
          <w:kern w:val="0"/>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、乙方应保证合同项下提供的货物不侵犯任何第三方的专利、商标、版权以及其它权利，否则，乙方须承担因此产生的全部责任及费用，如因此造成甲方损失的，乙方应予以赔偿。</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本合同项下甲方提供给予货物使用的企业名称、商标、标识、图标、品牌名称等资料所涉及的知识产权（包括但不限于著作权、商标权、名称使用权等）均属于甲方或甲方所属集团。乙方仅限于生产制造本合同货物使用前述知识产权，且不得自行或者以任何方式同意或默许任何第三方生产本合同</w:t>
      </w:r>
      <w:r>
        <w:rPr>
          <w:rFonts w:ascii="宋体" w:eastAsia="宋体" w:hAnsi="宋体" w:cs="宋体" w:hint="eastAsia"/>
          <w:kern w:val="0"/>
          <w:szCs w:val="21"/>
          <w:lang w:bidi="ar"/>
        </w:rPr>
        <w:t>货物在市场上从事销售或许诺销售本合同货物。乙方根据本条约定的授权使用产品商标及名称时，应将使用方案上报甲方备案。</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除本合同约定外，乙方应维护本合同甲方知识产权（包括但不限于图标、标识、品牌名称、著作权、商标权、专利权、名称使用权等）和商誉，不得侵犯甲方或甲方所属集团的知识产权，包括但不限于：乙方及其员工不会自行或者以任何方式同意或默许任何第三方向任何国家或地区在任何商品</w:t>
      </w:r>
      <w:r>
        <w:rPr>
          <w:rFonts w:ascii="宋体" w:eastAsia="宋体" w:hAnsi="宋体" w:cs="宋体" w:hint="eastAsia"/>
          <w:kern w:val="0"/>
          <w:szCs w:val="21"/>
          <w:lang w:bidi="ar"/>
        </w:rPr>
        <w:t>/</w:t>
      </w:r>
      <w:r>
        <w:rPr>
          <w:rFonts w:ascii="宋体" w:eastAsia="宋体" w:hAnsi="宋体" w:cs="宋体" w:hint="eastAsia"/>
          <w:kern w:val="0"/>
          <w:szCs w:val="21"/>
          <w:lang w:bidi="ar"/>
        </w:rPr>
        <w:t>服务类别上申请与甲方或产品标识商标以及其他商业名称、图标、标识、品牌名称等相同或近似的商标，或将之注册为域名、无线网址、通</w:t>
      </w:r>
      <w:r>
        <w:rPr>
          <w:rFonts w:ascii="宋体" w:eastAsia="宋体" w:hAnsi="宋体" w:cs="宋体" w:hint="eastAsia"/>
          <w:kern w:val="0"/>
          <w:szCs w:val="21"/>
          <w:lang w:bidi="ar"/>
        </w:rPr>
        <w:lastRenderedPageBreak/>
        <w:t>用网址、企业</w:t>
      </w:r>
      <w:r>
        <w:rPr>
          <w:rFonts w:ascii="宋体" w:eastAsia="宋体" w:hAnsi="宋体" w:cs="宋体" w:hint="eastAsia"/>
          <w:kern w:val="0"/>
          <w:szCs w:val="21"/>
          <w:lang w:bidi="ar"/>
        </w:rPr>
        <w:t>名称、商品名称等。非经甲方事前书面同意，乙方不得将甲方或甲方所属集团商标以及其他商业名称、图标、标识、品牌名称或基于本合同之外的活动而制作的任何相关资料文件（不论是否完成）自行使用或交付任何第三者重制、仿制、改编或使用于其他商品及用途。</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lang w:bidi="ar"/>
        </w:rPr>
        <w:t>、签署本合同以及任何一方在执行本合同中的任何行为，并不意味着甲方或甲方所属集团将其所有的任何知识产权（包括但不限于图标、标识、品牌名称、专利、著作权、商标、商业秘密及其他知识产权）赠与、转让给乙方，或以任何方式许可乙方实施或使用，亦不意味与乙方之间就该知识产权形成了共有关</w:t>
      </w:r>
      <w:r>
        <w:rPr>
          <w:rFonts w:ascii="宋体" w:eastAsia="宋体" w:hAnsi="宋体" w:cs="宋体" w:hint="eastAsia"/>
          <w:kern w:val="0"/>
          <w:szCs w:val="21"/>
          <w:lang w:bidi="ar"/>
        </w:rPr>
        <w:t>系。</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5</w:t>
      </w:r>
      <w:r>
        <w:rPr>
          <w:rFonts w:ascii="宋体" w:eastAsia="宋体" w:hAnsi="宋体" w:cs="宋体" w:hint="eastAsia"/>
          <w:kern w:val="0"/>
          <w:szCs w:val="21"/>
          <w:lang w:bidi="ar"/>
        </w:rPr>
        <w:t>、违反以上知识产权条款，甲方有权无条件解除本合同，并没收履约担保。若不足弥补甲方损失的，乙方应承担进一步赔偿责任。对乙方的侵权行为，甲方有权单独提起侵权赔偿责任。</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在任何时点，若发现市场上出现侵犯本合同货物知识产权或甲方及甲方所属集团的知识产权以及假冒乙方供应的产品或生产厂家其他产品的，双方应互为通知，并协助采取措施予以打击。对本条出现的侵权行为，乙方确认及授权甲方有权单独或联合乙方发起行政投诉、民事诉讼赔偿、刑事控告等完整的权利。</w:t>
      </w:r>
    </w:p>
    <w:p w:rsidR="00CD7A2F" w:rsidRDefault="00716C49">
      <w:pPr>
        <w:adjustRightInd w:val="0"/>
        <w:snapToGrid w:val="0"/>
        <w:spacing w:line="360" w:lineRule="auto"/>
        <w:ind w:firstLineChars="202" w:firstLine="424"/>
        <w:rPr>
          <w:rFonts w:ascii="宋体" w:eastAsia="宋体" w:hAnsi="宋体" w:cs="宋体"/>
          <w:kern w:val="0"/>
          <w:szCs w:val="21"/>
          <w:lang w:bidi="ar"/>
        </w:rPr>
      </w:pPr>
      <w:r>
        <w:rPr>
          <w:rFonts w:ascii="宋体" w:eastAsia="宋体" w:hAnsi="宋体" w:cs="宋体" w:hint="eastAsia"/>
          <w:kern w:val="0"/>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第十五条</w:t>
      </w:r>
      <w:r>
        <w:rPr>
          <w:rFonts w:ascii="宋体" w:eastAsia="宋体" w:hAnsi="宋体" w:cs="宋体" w:hint="eastAsia"/>
          <w:b/>
          <w:szCs w:val="21"/>
          <w:lang w:bidi="ar"/>
        </w:rPr>
        <w:t xml:space="preserve"> </w:t>
      </w:r>
      <w:r>
        <w:rPr>
          <w:rFonts w:ascii="宋体" w:eastAsia="宋体" w:hAnsi="宋体" w:cs="宋体" w:hint="eastAsia"/>
          <w:b/>
          <w:szCs w:val="21"/>
          <w:lang w:bidi="ar"/>
        </w:rPr>
        <w:t>不可抗力</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任何一方因不可抗力（指战争、动乱、瘟疫</w:t>
      </w:r>
      <w:r>
        <w:rPr>
          <w:rFonts w:ascii="宋体" w:eastAsia="宋体" w:hAnsi="宋体" w:cs="宋体" w:hint="eastAsia"/>
          <w:szCs w:val="21"/>
          <w:lang w:bidi="ar"/>
        </w:rPr>
        <w:t>、洪水、地震或其他灾害，以及其他不可预见、不可防止并不能避免或克服的事件）引起的履行延迟或履行不能的，不需承担违约责任。但受不可抗力影响的一方应于不可抗力发生后</w:t>
      </w:r>
      <w:r>
        <w:rPr>
          <w:rFonts w:ascii="宋体" w:eastAsia="宋体" w:hAnsi="宋体" w:cs="宋体" w:hint="eastAsia"/>
          <w:szCs w:val="21"/>
          <w:u w:val="single"/>
          <w:lang w:bidi="ar"/>
        </w:rPr>
        <w:t>7</w:t>
      </w:r>
      <w:r>
        <w:rPr>
          <w:rFonts w:ascii="宋体" w:eastAsia="宋体" w:hAnsi="宋体" w:cs="宋体" w:hint="eastAsia"/>
          <w:szCs w:val="21"/>
          <w:lang w:bidi="ar"/>
        </w:rPr>
        <w:t>日内书面通知另一方，并在不可抗力事件发生后</w:t>
      </w:r>
      <w:r>
        <w:rPr>
          <w:rFonts w:ascii="宋体" w:eastAsia="宋体" w:hAnsi="宋体" w:cs="宋体" w:hint="eastAsia"/>
          <w:szCs w:val="21"/>
          <w:lang w:bidi="ar"/>
        </w:rPr>
        <w:t xml:space="preserve"> 7 </w:t>
      </w:r>
      <w:r>
        <w:rPr>
          <w:rFonts w:ascii="宋体" w:eastAsia="宋体" w:hAnsi="宋体" w:cs="宋体" w:hint="eastAsia"/>
          <w:szCs w:val="21"/>
          <w:lang w:bidi="ar"/>
        </w:rPr>
        <w:t>日内，提供政府相关部门出具的证明文件，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第十六条</w:t>
      </w:r>
      <w:r>
        <w:rPr>
          <w:rFonts w:ascii="宋体" w:eastAsia="宋体" w:hAnsi="宋体" w:cs="宋体" w:hint="eastAsia"/>
          <w:b/>
          <w:szCs w:val="21"/>
          <w:lang w:bidi="ar"/>
        </w:rPr>
        <w:t xml:space="preserve"> </w:t>
      </w:r>
      <w:r>
        <w:rPr>
          <w:rFonts w:ascii="宋体" w:eastAsia="宋体" w:hAnsi="宋体" w:cs="宋体" w:hint="eastAsia"/>
          <w:b/>
          <w:szCs w:val="21"/>
          <w:lang w:bidi="ar"/>
        </w:rPr>
        <w:t>索赔</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、在货物验收、使用过程中</w:t>
      </w:r>
      <w:r>
        <w:rPr>
          <w:rFonts w:ascii="宋体" w:eastAsia="宋体" w:hAnsi="宋体" w:cs="宋体" w:hint="eastAsia"/>
          <w:szCs w:val="21"/>
          <w:lang w:bidi="ar"/>
        </w:rPr>
        <w:t>，甲方如对货物（包括但不限于其规格、数量、质量等）有异议的，有权向乙方提出索赔，乙方应在甲方发出索赔通知后</w:t>
      </w:r>
      <w:r>
        <w:rPr>
          <w:rFonts w:ascii="宋体" w:eastAsia="宋体" w:hAnsi="宋体" w:cs="宋体" w:hint="eastAsia"/>
          <w:szCs w:val="21"/>
          <w:lang w:bidi="ar"/>
        </w:rPr>
        <w:t>7</w:t>
      </w:r>
      <w:r>
        <w:rPr>
          <w:rFonts w:ascii="宋体" w:eastAsia="宋体" w:hAnsi="宋体" w:cs="宋体" w:hint="eastAsia"/>
          <w:szCs w:val="21"/>
          <w:lang w:bidi="ar"/>
        </w:rPr>
        <w:t>日内作出答复，并与甲方现场确认货物的质量问题后进行理赔；乙方未在</w:t>
      </w:r>
      <w:r>
        <w:rPr>
          <w:rFonts w:ascii="宋体" w:eastAsia="宋体" w:hAnsi="宋体" w:cs="宋体" w:hint="eastAsia"/>
          <w:szCs w:val="21"/>
          <w:lang w:bidi="ar"/>
        </w:rPr>
        <w:t>7</w:t>
      </w:r>
      <w:r>
        <w:rPr>
          <w:rFonts w:ascii="宋体" w:eastAsia="宋体" w:hAnsi="宋体" w:cs="宋体" w:hint="eastAsia"/>
          <w:szCs w:val="21"/>
          <w:lang w:bidi="ar"/>
        </w:rPr>
        <w:t>日内作出答复的，视为乙方同意甲方的索赔通知及按通知所确定的款项向甲方理赔。乙方根据合同约定应承担更换或退货责任的，乙方应立即根据本合同的约定承担免费更换或退货责任。</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、如双方对货物的质量问题存在争议的，双方同意在质量问题发生后</w:t>
      </w:r>
      <w:r>
        <w:rPr>
          <w:rFonts w:ascii="宋体" w:eastAsia="宋体" w:hAnsi="宋体" w:cs="宋体" w:hint="eastAsia"/>
          <w:szCs w:val="21"/>
          <w:lang w:bidi="ar"/>
        </w:rPr>
        <w:t xml:space="preserve"> 7 </w:t>
      </w:r>
      <w:r>
        <w:rPr>
          <w:rFonts w:ascii="宋体" w:eastAsia="宋体" w:hAnsi="宋体" w:cs="宋体" w:hint="eastAsia"/>
          <w:szCs w:val="21"/>
          <w:lang w:bidi="ar"/>
        </w:rPr>
        <w:t>日内提交东莞市质检部门或有资质及鉴定能力的鉴定机构进行质量鉴定后确认，鉴定费由乙方先行垫付，鉴定结果确定</w:t>
      </w:r>
      <w:r>
        <w:rPr>
          <w:rFonts w:ascii="宋体" w:eastAsia="宋体" w:hAnsi="宋体" w:cs="宋体" w:hint="eastAsia"/>
          <w:szCs w:val="21"/>
          <w:lang w:bidi="ar"/>
        </w:rPr>
        <w:t>后，质量符合合同（含附件）约定的，鉴定费由甲方承担，否则由乙方承担。</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、如果乙方对甲方提出的异议及索赔负有责任，乙方应按照甲方同意的下列一种或多种方式解决索赔事宜：</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）根据甲方要求予以退货，在甲方发出退货通知后</w:t>
      </w:r>
      <w:r>
        <w:rPr>
          <w:rFonts w:ascii="宋体" w:eastAsia="宋体" w:hAnsi="宋体" w:cs="宋体" w:hint="eastAsia"/>
          <w:szCs w:val="21"/>
          <w:lang w:bidi="ar"/>
        </w:rPr>
        <w:t xml:space="preserve"> 7 </w:t>
      </w:r>
      <w:r>
        <w:rPr>
          <w:rFonts w:ascii="宋体" w:eastAsia="宋体" w:hAnsi="宋体" w:cs="宋体" w:hint="eastAsia"/>
          <w:szCs w:val="21"/>
          <w:lang w:bidi="ar"/>
        </w:rPr>
        <w:t>日内将退货货物运回，返还甲方已支付的全部货款，并承担因此产生的全部费用，以及赔偿因此给甲方造成的损失。</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）根据甲方要求承担货物的更换责任，乙方应于甲方发出更换通知后</w:t>
      </w:r>
      <w:r>
        <w:rPr>
          <w:rFonts w:ascii="宋体" w:eastAsia="宋体" w:hAnsi="宋体" w:cs="宋体" w:hint="eastAsia"/>
          <w:szCs w:val="21"/>
          <w:lang w:bidi="ar"/>
        </w:rPr>
        <w:t xml:space="preserve"> 7 </w:t>
      </w:r>
      <w:r>
        <w:rPr>
          <w:rFonts w:ascii="宋体" w:eastAsia="宋体" w:hAnsi="宋体" w:cs="宋体" w:hint="eastAsia"/>
          <w:szCs w:val="21"/>
          <w:lang w:bidi="ar"/>
        </w:rPr>
        <w:t>日内更换全新并符合本合同的规定的货物，乙方应承担因此产生的全部费用并赔偿甲方因此遭受的损失，更换货物的质保期应按本合</w:t>
      </w:r>
      <w:r>
        <w:rPr>
          <w:rFonts w:ascii="宋体" w:eastAsia="宋体" w:hAnsi="宋体" w:cs="宋体" w:hint="eastAsia"/>
          <w:szCs w:val="21"/>
          <w:lang w:bidi="ar"/>
        </w:rPr>
        <w:t>同的相关</w:t>
      </w:r>
      <w:r>
        <w:rPr>
          <w:rFonts w:ascii="宋体" w:eastAsia="宋体" w:hAnsi="宋体" w:cs="宋体" w:hint="eastAsia"/>
          <w:szCs w:val="21"/>
          <w:lang w:bidi="ar"/>
        </w:rPr>
        <w:lastRenderedPageBreak/>
        <w:t>规定重新计算。</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）当甲方损失无法计算时，乙方同意按合同暂定</w:t>
      </w:r>
      <w:r>
        <w:rPr>
          <w:rFonts w:ascii="宋体" w:eastAsia="宋体" w:hAnsi="宋体" w:cs="宋体" w:hint="eastAsia"/>
          <w:bCs/>
          <w:szCs w:val="21"/>
          <w:lang w:bidi="ar"/>
        </w:rPr>
        <w:t>总</w:t>
      </w:r>
      <w:r>
        <w:rPr>
          <w:rFonts w:ascii="宋体" w:eastAsia="宋体" w:hAnsi="宋体" w:cs="宋体" w:hint="eastAsia"/>
          <w:szCs w:val="21"/>
          <w:lang w:bidi="ar"/>
        </w:rPr>
        <w:t>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20%</w:t>
      </w:r>
      <w:r>
        <w:rPr>
          <w:rFonts w:ascii="宋体" w:eastAsia="宋体" w:hAnsi="宋体" w:cs="宋体" w:hint="eastAsia"/>
          <w:szCs w:val="21"/>
          <w:lang w:bidi="ar"/>
        </w:rPr>
        <w:t>计算赔偿金。</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）如果在甲方发出索赔通知后</w:t>
      </w:r>
      <w:r>
        <w:rPr>
          <w:rFonts w:ascii="宋体" w:eastAsia="宋体" w:hAnsi="宋体" w:cs="宋体" w:hint="eastAsia"/>
          <w:szCs w:val="21"/>
          <w:lang w:bidi="ar"/>
        </w:rPr>
        <w:t>30</w:t>
      </w:r>
      <w:r>
        <w:rPr>
          <w:rFonts w:ascii="宋体" w:eastAsia="宋体" w:hAnsi="宋体" w:cs="宋体" w:hint="eastAsia"/>
          <w:szCs w:val="21"/>
          <w:lang w:bidi="ar"/>
        </w:rPr>
        <w:t>天内，乙方未作书面答复，上述索赔应视为已被乙方接受。甲方将启动履约担保支付或从未付货款中扣除索赔金额。如果该等款项不足以补偿索赔金额，甲方有权向乙方提出不足部分的补偿。</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）索赔金额、甲方损失以及因索赔所发生的费用，甲方有权启动履约担保支付或从未付货款中直接扣除。</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szCs w:val="21"/>
        </w:rPr>
      </w:pPr>
      <w:r>
        <w:rPr>
          <w:rFonts w:ascii="宋体" w:eastAsia="宋体" w:hAnsi="宋体" w:cs="宋体" w:hint="eastAsia"/>
          <w:b/>
          <w:szCs w:val="21"/>
          <w:lang w:bidi="ar"/>
        </w:rPr>
        <w:t>第十七条</w:t>
      </w:r>
      <w:r>
        <w:rPr>
          <w:rFonts w:ascii="宋体" w:eastAsia="宋体" w:hAnsi="宋体" w:cs="宋体" w:hint="eastAsia"/>
          <w:b/>
          <w:szCs w:val="21"/>
          <w:lang w:bidi="ar"/>
        </w:rPr>
        <w:t xml:space="preserve"> </w:t>
      </w:r>
      <w:r>
        <w:rPr>
          <w:rFonts w:ascii="宋体" w:eastAsia="宋体" w:hAnsi="宋体" w:cs="宋体" w:hint="eastAsia"/>
          <w:b/>
          <w:szCs w:val="21"/>
          <w:lang w:bidi="ar"/>
        </w:rPr>
        <w:t>违约责任</w:t>
      </w:r>
    </w:p>
    <w:p w:rsidR="00CD7A2F" w:rsidRDefault="00716C49">
      <w:pPr>
        <w:adjustRightInd w:val="0"/>
        <w:snapToGrid w:val="0"/>
        <w:spacing w:line="360" w:lineRule="auto"/>
        <w:ind w:firstLineChars="177" w:firstLine="372"/>
        <w:rPr>
          <w:rFonts w:ascii="宋体" w:eastAsia="宋体" w:hAnsi="宋体" w:cs="宋体"/>
          <w:szCs w:val="21"/>
          <w:lang w:bidi="ar"/>
        </w:rPr>
      </w:pPr>
      <w:r>
        <w:rPr>
          <w:rFonts w:ascii="宋体" w:eastAsia="宋体" w:hAnsi="宋体" w:cs="宋体" w:hint="eastAsia"/>
          <w:szCs w:val="21"/>
          <w:lang w:bidi="ar"/>
        </w:rPr>
        <w:t>1</w:t>
      </w:r>
      <w:r>
        <w:rPr>
          <w:rFonts w:ascii="宋体" w:eastAsia="宋体" w:hAnsi="宋体" w:cs="宋体" w:hint="eastAsia"/>
          <w:szCs w:val="21"/>
          <w:lang w:bidi="ar"/>
        </w:rPr>
        <w:t>、乙方应在供货期内保持生产及履行条件，有能力及时全面履行本合同供货义务。期间甲方有权不定期对乙方工厂进行查验。若认定为不足以达生产条件</w:t>
      </w:r>
      <w:r>
        <w:rPr>
          <w:rFonts w:ascii="宋体" w:eastAsia="宋体" w:hAnsi="宋体" w:cs="宋体" w:hint="eastAsia"/>
          <w:szCs w:val="21"/>
          <w:lang w:bidi="ar"/>
        </w:rPr>
        <w:t>/</w:t>
      </w:r>
      <w:r>
        <w:rPr>
          <w:rFonts w:ascii="宋体" w:eastAsia="宋体" w:hAnsi="宋体" w:cs="宋体" w:hint="eastAsia"/>
          <w:szCs w:val="21"/>
          <w:lang w:bidi="ar"/>
        </w:rPr>
        <w:t>产能要求或存在有违本合同、招标文件及投标文件等其他违约行为的，甲方有权要求乙方限期改正，如乙方逾期未改正的，甲方有权解除本合同，并没收履约担保。</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、乙方未在约定的时间内如数完成交货（部分交货视为未完成交货），或未在规定的时间内承担相应的更换、退货责任的，每逾期一日，应按当批次供货通知暂定</w:t>
      </w:r>
      <w:r>
        <w:rPr>
          <w:rFonts w:ascii="宋体" w:eastAsia="宋体" w:hAnsi="宋体" w:cs="宋体" w:hint="eastAsia"/>
          <w:bCs/>
          <w:szCs w:val="21"/>
          <w:lang w:bidi="ar"/>
        </w:rPr>
        <w:t>总</w:t>
      </w:r>
      <w:r>
        <w:rPr>
          <w:rFonts w:ascii="宋体" w:eastAsia="宋体" w:hAnsi="宋体" w:cs="宋体" w:hint="eastAsia"/>
          <w:szCs w:val="21"/>
          <w:lang w:bidi="ar"/>
        </w:rPr>
        <w:t>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5</w:t>
      </w:r>
      <w:r>
        <w:rPr>
          <w:rFonts w:ascii="宋体" w:eastAsia="宋体" w:hAnsi="宋体" w:cs="宋体" w:hint="eastAsia"/>
          <w:szCs w:val="21"/>
          <w:lang w:bidi="ar"/>
        </w:rPr>
        <w:t>‰向甲方支付违约金。乙方逾期超过</w:t>
      </w:r>
      <w:r>
        <w:rPr>
          <w:rFonts w:ascii="宋体" w:eastAsia="宋体" w:hAnsi="宋体" w:cs="宋体" w:hint="eastAsia"/>
          <w:szCs w:val="21"/>
          <w:u w:val="single"/>
          <w:lang w:bidi="ar"/>
        </w:rPr>
        <w:t>5</w:t>
      </w:r>
      <w:r>
        <w:rPr>
          <w:rFonts w:ascii="宋体" w:eastAsia="宋体" w:hAnsi="宋体" w:cs="宋体" w:hint="eastAsia"/>
          <w:szCs w:val="21"/>
          <w:lang w:bidi="ar"/>
        </w:rPr>
        <w:t>日的，甲方可单方解除本合同，</w:t>
      </w:r>
      <w:r>
        <w:rPr>
          <w:rFonts w:ascii="宋体" w:eastAsia="宋体" w:hAnsi="宋体" w:cs="宋体" w:hint="eastAsia"/>
          <w:szCs w:val="21"/>
          <w:lang w:bidi="ar"/>
        </w:rPr>
        <w:t>无论甲方是否解除本合同，乙方除支付前述逾期违约金外，还应按当批次供货通知暂定总价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5%</w:t>
      </w:r>
      <w:r>
        <w:rPr>
          <w:rFonts w:ascii="宋体" w:eastAsia="宋体" w:hAnsi="宋体" w:cs="宋体" w:hint="eastAsia"/>
          <w:szCs w:val="21"/>
          <w:lang w:bidi="ar"/>
        </w:rPr>
        <w:t>向甲方支付赔偿金。该部分金额不足以弥补甲方损失的，甲方还有权另行追偿。</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、乙方所交货物（包括但不限于品种、型号、规格、数量、质量、性能）不符合合同规定的，甲方有权拒收，并针对不同违约情形可要求乙方免费予以更换或退货，同时乙方应向甲方支付该批货款金额的</w:t>
      </w:r>
      <w:r>
        <w:rPr>
          <w:rFonts w:ascii="宋体" w:eastAsia="宋体" w:hAnsi="宋体" w:cs="宋体" w:hint="eastAsia"/>
          <w:szCs w:val="21"/>
          <w:lang w:bidi="ar"/>
        </w:rPr>
        <w:t>5%</w:t>
      </w:r>
      <w:r>
        <w:rPr>
          <w:rFonts w:ascii="宋体" w:eastAsia="宋体" w:hAnsi="宋体" w:cs="宋体" w:hint="eastAsia"/>
          <w:szCs w:val="21"/>
          <w:lang w:bidi="ar"/>
        </w:rPr>
        <w:t>的违约金。若因乙方原因导致乙方无法按照本合同约定供货的，甲方有权单方解除合同，且有权要求乙方支付合同暂定</w:t>
      </w:r>
      <w:r>
        <w:rPr>
          <w:rFonts w:ascii="宋体" w:eastAsia="宋体" w:hAnsi="宋体" w:cs="宋体" w:hint="eastAsia"/>
          <w:bCs/>
          <w:szCs w:val="21"/>
          <w:lang w:bidi="ar"/>
        </w:rPr>
        <w:t>总</w:t>
      </w:r>
      <w:r>
        <w:rPr>
          <w:rFonts w:ascii="宋体" w:eastAsia="宋体" w:hAnsi="宋体" w:cs="宋体" w:hint="eastAsia"/>
          <w:szCs w:val="21"/>
          <w:lang w:bidi="ar"/>
        </w:rPr>
        <w:t>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w:t>
      </w:r>
      <w:r>
        <w:rPr>
          <w:rFonts w:ascii="宋体" w:eastAsia="宋体" w:hAnsi="宋体" w:cs="宋体" w:hint="eastAsia"/>
          <w:szCs w:val="21"/>
          <w:lang w:bidi="ar"/>
        </w:rPr>
        <w:t>20%</w:t>
      </w:r>
      <w:r>
        <w:rPr>
          <w:rFonts w:ascii="宋体" w:eastAsia="宋体" w:hAnsi="宋体" w:cs="宋体" w:hint="eastAsia"/>
          <w:szCs w:val="21"/>
          <w:lang w:bidi="ar"/>
        </w:rPr>
        <w:t>】的违约金。</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、乙方未按</w:t>
      </w:r>
      <w:r>
        <w:rPr>
          <w:rFonts w:ascii="宋体" w:eastAsia="宋体" w:hAnsi="宋体" w:cs="宋体" w:hint="eastAsia"/>
          <w:szCs w:val="21"/>
          <w:lang w:bidi="ar"/>
        </w:rPr>
        <w:t>约定履行培训或售后服务义务的，甲方有权要求限期改正，如逾期仍未改正的，甲方有权解除合同，且剩余款项无需再支付，同时甲方有权没收履约担保。</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、无论是否在质保期内，因货物质量问题发生安全事故或引起其他损失、造成不良后果的，乙方应承担全部责任及损失赔偿。</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货物质量存在问题的，如甲方选择继续要货，乙方须在甲方指定的期限内交付符合合同质量标准的货物（甲方验收确认合格后，由乙方提回原不合格货物），因此构成迟延交货的，乙方并须承担迟延交货违约责任，即每逾期一日，乙方应按当批次供货通知暂定总价（含税）的</w:t>
      </w:r>
      <w:r>
        <w:rPr>
          <w:rFonts w:ascii="宋体" w:eastAsia="宋体" w:hAnsi="宋体" w:cs="宋体" w:hint="eastAsia"/>
          <w:szCs w:val="21"/>
          <w:lang w:bidi="ar"/>
        </w:rPr>
        <w:t>5</w:t>
      </w:r>
      <w:r>
        <w:rPr>
          <w:rFonts w:ascii="宋体" w:eastAsia="宋体" w:hAnsi="宋体" w:cs="宋体" w:hint="eastAsia"/>
          <w:szCs w:val="21"/>
          <w:lang w:bidi="ar"/>
        </w:rPr>
        <w:t>‰向甲方支付</w:t>
      </w:r>
      <w:r>
        <w:rPr>
          <w:rFonts w:ascii="宋体" w:eastAsia="宋体" w:hAnsi="宋体" w:cs="宋体" w:hint="eastAsia"/>
          <w:szCs w:val="21"/>
          <w:lang w:bidi="ar"/>
        </w:rPr>
        <w:t>违约金。乙方逾期超过</w:t>
      </w:r>
      <w:r>
        <w:rPr>
          <w:rFonts w:ascii="宋体" w:eastAsia="宋体" w:hAnsi="宋体" w:cs="宋体" w:hint="eastAsia"/>
          <w:szCs w:val="21"/>
          <w:lang w:bidi="ar"/>
        </w:rPr>
        <w:t>5</w:t>
      </w:r>
      <w:r>
        <w:rPr>
          <w:rFonts w:ascii="宋体" w:eastAsia="宋体" w:hAnsi="宋体" w:cs="宋体" w:hint="eastAsia"/>
          <w:szCs w:val="21"/>
          <w:lang w:bidi="ar"/>
        </w:rPr>
        <w:t>日的，甲方可单方解除本合同，无论甲方是否解除本合同，乙方除支付前述逾期违约金外，还应按当批次供货通知暂定总价（含税）的</w:t>
      </w:r>
      <w:r>
        <w:rPr>
          <w:rFonts w:ascii="宋体" w:eastAsia="宋体" w:hAnsi="宋体" w:cs="宋体" w:hint="eastAsia"/>
          <w:szCs w:val="21"/>
          <w:lang w:bidi="ar"/>
        </w:rPr>
        <w:t>5</w:t>
      </w:r>
      <w:r>
        <w:rPr>
          <w:rFonts w:ascii="宋体" w:eastAsia="宋体" w:hAnsi="宋体" w:cs="宋体" w:hint="eastAsia"/>
          <w:szCs w:val="21"/>
          <w:lang w:bidi="ar"/>
        </w:rPr>
        <w:t>‰向甲方支付赔偿金。该部分金额不足以弥补甲方损失的，甲方还有权另行追偿。甲方决定解除合同的，或货物内在质量存在问题，造成甲方或第三人损失的，乙方须负责赔偿因此而造成甲方的一切损失（包括直接和间接损失，以及造成甲方、第三方人身、财产损害）。</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7</w:t>
      </w:r>
      <w:r>
        <w:rPr>
          <w:rFonts w:ascii="宋体" w:eastAsia="宋体" w:hAnsi="宋体" w:cs="宋体" w:hint="eastAsia"/>
          <w:szCs w:val="21"/>
          <w:lang w:bidi="ar"/>
        </w:rPr>
        <w:t>、在质保期内，乙方接到甲方售后通知并要求到现场处理的，乙方须按本合同第五条第</w:t>
      </w:r>
      <w:r>
        <w:rPr>
          <w:rFonts w:ascii="宋体" w:eastAsia="宋体" w:hAnsi="宋体" w:cs="宋体" w:hint="eastAsia"/>
          <w:szCs w:val="21"/>
          <w:lang w:bidi="ar"/>
        </w:rPr>
        <w:t>5</w:t>
      </w:r>
      <w:r>
        <w:rPr>
          <w:rFonts w:ascii="宋体" w:eastAsia="宋体" w:hAnsi="宋体" w:cs="宋体" w:hint="eastAsia"/>
          <w:szCs w:val="21"/>
          <w:lang w:bidi="ar"/>
        </w:rPr>
        <w:t>款时间规定到达现场，若迟延到达现场的，乙方并须承担</w:t>
      </w:r>
      <w:r>
        <w:rPr>
          <w:rFonts w:ascii="宋体" w:eastAsia="宋体" w:hAnsi="宋体" w:cs="宋体" w:hint="eastAsia"/>
          <w:szCs w:val="21"/>
          <w:lang w:bidi="ar"/>
        </w:rPr>
        <w:t>逾期违约责任，即每逾期一次，乙方应按</w:t>
      </w:r>
      <w:r>
        <w:rPr>
          <w:rFonts w:ascii="宋体" w:eastAsia="宋体" w:hAnsi="宋体" w:cs="宋体" w:hint="eastAsia"/>
          <w:szCs w:val="21"/>
          <w:lang w:bidi="ar"/>
        </w:rPr>
        <w:t>3000</w:t>
      </w:r>
      <w:r>
        <w:rPr>
          <w:rFonts w:ascii="宋体" w:eastAsia="宋体" w:hAnsi="宋体" w:cs="宋体" w:hint="eastAsia"/>
          <w:szCs w:val="21"/>
          <w:lang w:bidi="ar"/>
        </w:rPr>
        <w:t>元每次为标准向甲方支</w:t>
      </w:r>
      <w:r>
        <w:rPr>
          <w:rFonts w:ascii="宋体" w:eastAsia="宋体" w:hAnsi="宋体" w:cs="宋体" w:hint="eastAsia"/>
          <w:szCs w:val="21"/>
          <w:lang w:bidi="ar"/>
        </w:rPr>
        <w:lastRenderedPageBreak/>
        <w:t>付违约金，该部分金额不足以弥补甲方损失的，甲方还有权另行追偿；同时，若因逾期到达现场进行售后而造成甲方或第三人损失的，乙方须负责赔偿因此而造成甲方的一切损失（包括直接和间接损失，以及造成甲方、第三方人身、财产损害）。</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8</w:t>
      </w:r>
      <w:r>
        <w:rPr>
          <w:rFonts w:ascii="宋体" w:eastAsia="宋体" w:hAnsi="宋体" w:cs="宋体" w:hint="eastAsia"/>
          <w:szCs w:val="21"/>
          <w:lang w:bidi="ar"/>
        </w:rPr>
        <w:t>、在本合同履行期限内，乙方未经甲方书面同意即将本合同约定项下的全部项目或部分项目转包、分包给第三方的，甲方有权单方解除本合同且要求乙方按合同暂定总价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20</w:t>
      </w:r>
      <w:r>
        <w:rPr>
          <w:rFonts w:ascii="宋体" w:eastAsia="宋体" w:hAnsi="宋体" w:cs="宋体" w:hint="eastAsia"/>
          <w:szCs w:val="21"/>
          <w:lang w:bidi="ar"/>
        </w:rPr>
        <w:t>】</w:t>
      </w:r>
      <w:r>
        <w:rPr>
          <w:rFonts w:ascii="宋体" w:eastAsia="宋体" w:hAnsi="宋体" w:cs="宋体" w:hint="eastAsia"/>
          <w:szCs w:val="21"/>
          <w:lang w:bidi="ar"/>
        </w:rPr>
        <w:t>%</w:t>
      </w:r>
      <w:r>
        <w:rPr>
          <w:rFonts w:ascii="宋体" w:eastAsia="宋体" w:hAnsi="宋体" w:cs="宋体" w:hint="eastAsia"/>
          <w:szCs w:val="21"/>
          <w:lang w:bidi="ar"/>
        </w:rPr>
        <w:t>承担违约责任。</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9</w:t>
      </w:r>
      <w:r>
        <w:rPr>
          <w:rFonts w:ascii="宋体" w:eastAsia="宋体" w:hAnsi="宋体" w:cs="宋体" w:hint="eastAsia"/>
          <w:szCs w:val="21"/>
          <w:lang w:bidi="ar"/>
        </w:rPr>
        <w:t>、质保期内，如货物发生质量问题导致不</w:t>
      </w:r>
      <w:r>
        <w:rPr>
          <w:rFonts w:ascii="宋体" w:eastAsia="宋体" w:hAnsi="宋体" w:cs="宋体" w:hint="eastAsia"/>
          <w:szCs w:val="21"/>
          <w:lang w:bidi="ar"/>
        </w:rPr>
        <w:t>能正常使用的，在收到甲方通知后，乙方须在</w:t>
      </w:r>
      <w:r>
        <w:rPr>
          <w:rFonts w:ascii="宋体" w:eastAsia="宋体" w:hAnsi="宋体" w:cs="宋体" w:hint="eastAsia"/>
          <w:szCs w:val="21"/>
          <w:lang w:bidi="ar"/>
        </w:rPr>
        <w:t>7</w:t>
      </w:r>
      <w:r>
        <w:rPr>
          <w:rFonts w:ascii="宋体" w:eastAsia="宋体" w:hAnsi="宋体" w:cs="宋体" w:hint="eastAsia"/>
          <w:szCs w:val="21"/>
          <w:lang w:bidi="ar"/>
        </w:rPr>
        <w:t>天内免费为甲方解决货物故障或无偿更换货物，否则，乙方须按出现质量问题货物款项的</w:t>
      </w:r>
      <w:r>
        <w:rPr>
          <w:rFonts w:ascii="宋体" w:eastAsia="宋体" w:hAnsi="宋体" w:cs="宋体" w:hint="eastAsia"/>
          <w:szCs w:val="21"/>
          <w:lang w:bidi="ar"/>
        </w:rPr>
        <w:t>200%</w:t>
      </w:r>
      <w:r>
        <w:rPr>
          <w:rFonts w:ascii="宋体" w:eastAsia="宋体" w:hAnsi="宋体" w:cs="宋体" w:hint="eastAsia"/>
          <w:szCs w:val="21"/>
          <w:lang w:bidi="ar"/>
        </w:rPr>
        <w:t>（含税）进行赔付给甲方。乙方逾期未支付的，每逾期</w:t>
      </w:r>
      <w:r>
        <w:rPr>
          <w:rFonts w:ascii="宋体" w:eastAsia="宋体" w:hAnsi="宋体" w:cs="宋体" w:hint="eastAsia"/>
          <w:szCs w:val="21"/>
          <w:lang w:bidi="ar"/>
        </w:rPr>
        <w:t xml:space="preserve"> 10 </w:t>
      </w:r>
      <w:r>
        <w:rPr>
          <w:rFonts w:ascii="宋体" w:eastAsia="宋体" w:hAnsi="宋体" w:cs="宋体" w:hint="eastAsia"/>
          <w:szCs w:val="21"/>
          <w:lang w:bidi="ar"/>
        </w:rPr>
        <w:t>日加收未赔付款项</w:t>
      </w:r>
      <w:r>
        <w:rPr>
          <w:rFonts w:ascii="宋体" w:eastAsia="宋体" w:hAnsi="宋体" w:cs="宋体" w:hint="eastAsia"/>
          <w:szCs w:val="21"/>
          <w:lang w:bidi="ar"/>
        </w:rPr>
        <w:t>20%</w:t>
      </w:r>
      <w:r>
        <w:rPr>
          <w:rFonts w:ascii="宋体" w:eastAsia="宋体" w:hAnsi="宋体" w:cs="宋体" w:hint="eastAsia"/>
          <w:szCs w:val="21"/>
          <w:lang w:bidi="ar"/>
        </w:rPr>
        <w:t>的滞纳金，且甲方有权在未支付款项中扣除赔付款项。</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10</w:t>
      </w:r>
      <w:r>
        <w:rPr>
          <w:rFonts w:ascii="宋体" w:eastAsia="宋体" w:hAnsi="宋体" w:cs="宋体" w:hint="eastAsia"/>
          <w:szCs w:val="21"/>
          <w:lang w:bidi="ar"/>
        </w:rPr>
        <w:t>、乙方违反本合同任意一项约定，均视为乙方严重违约。甲方有权单方解除本合同、没收履约担保且要求乙方按合同暂定总价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20</w:t>
      </w:r>
      <w:r>
        <w:rPr>
          <w:rFonts w:ascii="宋体" w:eastAsia="宋体" w:hAnsi="宋体" w:cs="宋体" w:hint="eastAsia"/>
          <w:szCs w:val="21"/>
          <w:lang w:bidi="ar"/>
        </w:rPr>
        <w:t>】</w:t>
      </w:r>
      <w:r>
        <w:rPr>
          <w:rFonts w:ascii="宋体" w:eastAsia="宋体" w:hAnsi="宋体" w:cs="宋体" w:hint="eastAsia"/>
          <w:szCs w:val="21"/>
          <w:lang w:bidi="ar"/>
        </w:rPr>
        <w:t>%</w:t>
      </w:r>
      <w:r>
        <w:rPr>
          <w:rFonts w:ascii="宋体" w:eastAsia="宋体" w:hAnsi="宋体" w:cs="宋体" w:hint="eastAsia"/>
          <w:szCs w:val="21"/>
          <w:lang w:bidi="ar"/>
        </w:rPr>
        <w:t>承担违约责任。</w:t>
      </w:r>
    </w:p>
    <w:p w:rsidR="00CD7A2F" w:rsidRDefault="00716C49">
      <w:pPr>
        <w:snapToGrid w:val="0"/>
        <w:spacing w:line="360" w:lineRule="auto"/>
        <w:ind w:firstLineChars="177" w:firstLine="372"/>
        <w:rPr>
          <w:rFonts w:ascii="宋体" w:eastAsia="宋体" w:hAnsi="宋体" w:cs="宋体"/>
          <w:szCs w:val="21"/>
          <w:lang w:bidi="ar"/>
        </w:rPr>
      </w:pPr>
      <w:r>
        <w:rPr>
          <w:rFonts w:ascii="宋体" w:eastAsia="宋体" w:hAnsi="宋体" w:cs="宋体" w:hint="eastAsia"/>
          <w:szCs w:val="21"/>
          <w:lang w:bidi="ar"/>
        </w:rPr>
        <w:t>11</w:t>
      </w:r>
      <w:r>
        <w:rPr>
          <w:rFonts w:ascii="宋体" w:eastAsia="宋体" w:hAnsi="宋体" w:cs="宋体" w:hint="eastAsia"/>
          <w:szCs w:val="21"/>
          <w:lang w:bidi="ar"/>
        </w:rPr>
        <w:t>、因乙方违反本合同约定导致甲方受到行政部门、第三方或甲方客户索赔的，由此导致的损失由乙方全部承担。</w:t>
      </w:r>
    </w:p>
    <w:p w:rsidR="00CD7A2F" w:rsidRDefault="00716C49">
      <w:pPr>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12</w:t>
      </w:r>
      <w:r>
        <w:rPr>
          <w:rFonts w:ascii="宋体" w:eastAsia="宋体" w:hAnsi="宋体" w:cs="宋体" w:hint="eastAsia"/>
          <w:szCs w:val="21"/>
          <w:lang w:bidi="ar"/>
        </w:rPr>
        <w:t>、因乙方违反本合同约定导致甲方权益受损的，甲方为维护自身权益所支付的所有费用均由乙方承担，包括但不限于甲方为此支付的诉讼费、律师费、鉴定费、公证费、交通住宿费、财产保全责任保险费、调查取证费等全部费用。</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第十八条</w:t>
      </w:r>
      <w:r>
        <w:rPr>
          <w:rFonts w:ascii="宋体" w:eastAsia="宋体" w:hAnsi="宋体" w:cs="宋体" w:hint="eastAsia"/>
          <w:b/>
          <w:szCs w:val="21"/>
          <w:lang w:bidi="ar"/>
        </w:rPr>
        <w:t xml:space="preserve"> </w:t>
      </w:r>
      <w:r>
        <w:rPr>
          <w:rFonts w:ascii="宋体" w:eastAsia="宋体" w:hAnsi="宋体" w:cs="宋体" w:hint="eastAsia"/>
          <w:b/>
          <w:szCs w:val="21"/>
          <w:lang w:bidi="ar"/>
        </w:rPr>
        <w:t>争议解决</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双方在履约中发生争执和分歧，双方应通过友好协商解决，如不能通过友好协商解决的，双方同意向东莞市第一人民法院提起诉讼解决。</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outlineLvl w:val="1"/>
        <w:rPr>
          <w:rFonts w:ascii="宋体" w:eastAsia="宋体" w:hAnsi="宋体" w:cs="宋体"/>
          <w:b/>
          <w:szCs w:val="21"/>
        </w:rPr>
      </w:pPr>
      <w:r>
        <w:rPr>
          <w:rFonts w:ascii="宋体" w:eastAsia="宋体" w:hAnsi="宋体" w:cs="宋体" w:hint="eastAsia"/>
          <w:b/>
          <w:szCs w:val="21"/>
          <w:lang w:bidi="ar"/>
        </w:rPr>
        <w:t>第十九条</w:t>
      </w:r>
      <w:r>
        <w:rPr>
          <w:rFonts w:ascii="宋体" w:eastAsia="宋体" w:hAnsi="宋体" w:cs="宋体" w:hint="eastAsia"/>
          <w:b/>
          <w:szCs w:val="21"/>
          <w:lang w:bidi="ar"/>
        </w:rPr>
        <w:t xml:space="preserve"> </w:t>
      </w:r>
      <w:r>
        <w:rPr>
          <w:rFonts w:ascii="宋体" w:eastAsia="宋体" w:hAnsi="宋体" w:cs="宋体" w:hint="eastAsia"/>
          <w:b/>
          <w:szCs w:val="21"/>
          <w:lang w:bidi="ar"/>
        </w:rPr>
        <w:t>其他</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1</w:t>
      </w:r>
      <w:r>
        <w:rPr>
          <w:rFonts w:ascii="宋体" w:eastAsia="宋体" w:hAnsi="宋体" w:cs="宋体" w:hint="eastAsia"/>
          <w:szCs w:val="21"/>
          <w:lang w:bidi="ar"/>
        </w:rPr>
        <w:t>、在本合同履行过程中，乙方不得消</w:t>
      </w:r>
      <w:r>
        <w:rPr>
          <w:rFonts w:ascii="宋体" w:eastAsia="宋体" w:hAnsi="宋体" w:cs="宋体" w:hint="eastAsia"/>
          <w:szCs w:val="21"/>
          <w:lang w:bidi="ar"/>
        </w:rPr>
        <w:t>极怠工或拒不履行合同义务（包括但不限于交货、指导及配合安装、调试、培训、技术支持、售后、现场配合等等），否则将视为乙方违约，除按本合同第十七条追究违约责任外，甲方仍有权就违约事宜向乙方提出改正的通知，如在甲方限期内乙方仍拒不改正的，甲方有权单方解除合同，要求其按合同暂定总价</w:t>
      </w:r>
      <w:r>
        <w:rPr>
          <w:rFonts w:ascii="宋体" w:eastAsia="宋体" w:hAnsi="宋体" w:cs="宋体" w:hint="eastAsia"/>
          <w:szCs w:val="21"/>
          <w:u w:val="single"/>
          <w:lang w:bidi="ar"/>
        </w:rPr>
        <w:t>（</w:t>
      </w:r>
      <w:r>
        <w:rPr>
          <w:rFonts w:ascii="宋体" w:eastAsia="宋体" w:hAnsi="宋体" w:cs="宋体" w:hint="eastAsia"/>
          <w:szCs w:val="21"/>
          <w:lang w:bidi="ar"/>
        </w:rPr>
        <w:t>含销项税额</w:t>
      </w:r>
      <w:r>
        <w:rPr>
          <w:rFonts w:ascii="宋体" w:eastAsia="宋体" w:hAnsi="宋体" w:cs="宋体" w:hint="eastAsia"/>
          <w:szCs w:val="21"/>
          <w:u w:val="single"/>
          <w:lang w:bidi="ar"/>
        </w:rPr>
        <w:t>）</w:t>
      </w:r>
      <w:r>
        <w:rPr>
          <w:rFonts w:ascii="宋体" w:eastAsia="宋体" w:hAnsi="宋体" w:cs="宋体" w:hint="eastAsia"/>
          <w:szCs w:val="21"/>
          <w:lang w:bidi="ar"/>
        </w:rPr>
        <w:t>的</w:t>
      </w:r>
      <w:r>
        <w:rPr>
          <w:rFonts w:ascii="宋体" w:eastAsia="宋体" w:hAnsi="宋体" w:cs="宋体" w:hint="eastAsia"/>
          <w:szCs w:val="21"/>
          <w:lang w:bidi="ar"/>
        </w:rPr>
        <w:t>20%</w:t>
      </w:r>
      <w:r>
        <w:rPr>
          <w:rFonts w:ascii="宋体" w:eastAsia="宋体" w:hAnsi="宋体" w:cs="宋体" w:hint="eastAsia"/>
          <w:szCs w:val="21"/>
          <w:lang w:bidi="ar"/>
        </w:rPr>
        <w:t>支付违约金，并有权依法委托有资质的第三方继续履行本合同义务，由此造成的一切损失（包括但不限于再行采购的费用、委托第三人继续履行时超出本合同费用部分等）由乙方全部承担。</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、合同履约过程中，若发现同一种货物存在有选择性</w:t>
      </w:r>
      <w:r>
        <w:rPr>
          <w:rFonts w:ascii="宋体" w:eastAsia="宋体" w:hAnsi="宋体" w:cs="宋体" w:hint="eastAsia"/>
          <w:szCs w:val="21"/>
          <w:lang w:bidi="ar"/>
        </w:rPr>
        <w:t>的报价或不是固定的报价的，或存在多种理解方式的情况发生时，按最有利甲方的方式解释。</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在合同履行期间，若发现乙方投标文件更改或删除了招标文件用户需求书供货清单内的项目或数量等情况时，并不能免除乙方按照用户需求、标准与规范实施合同的任何责任，并将视为该项费用已包括在合同价款内，甲方不另行向乙方支付费用。</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、本合同壹式</w:t>
      </w:r>
      <w:r>
        <w:rPr>
          <w:rFonts w:ascii="宋体" w:eastAsia="宋体" w:hAnsi="宋体" w:cs="宋体" w:hint="eastAsia"/>
          <w:szCs w:val="21"/>
          <w:u w:val="single"/>
          <w:lang w:bidi="ar"/>
        </w:rPr>
        <w:t xml:space="preserve">   </w:t>
      </w:r>
      <w:r>
        <w:rPr>
          <w:rFonts w:ascii="宋体" w:eastAsia="宋体" w:hAnsi="宋体" w:cs="宋体" w:hint="eastAsia"/>
          <w:szCs w:val="21"/>
          <w:lang w:bidi="ar"/>
        </w:rPr>
        <w:t>份，甲方执</w:t>
      </w:r>
      <w:r>
        <w:rPr>
          <w:rFonts w:ascii="宋体" w:eastAsia="宋体" w:hAnsi="宋体" w:cs="宋体" w:hint="eastAsia"/>
          <w:szCs w:val="21"/>
          <w:u w:val="single"/>
          <w:lang w:bidi="ar"/>
        </w:rPr>
        <w:t xml:space="preserve">   </w:t>
      </w:r>
      <w:r>
        <w:rPr>
          <w:rFonts w:ascii="宋体" w:eastAsia="宋体" w:hAnsi="宋体" w:cs="宋体" w:hint="eastAsia"/>
          <w:szCs w:val="21"/>
          <w:lang w:bidi="ar"/>
        </w:rPr>
        <w:t>份，乙方执</w:t>
      </w:r>
      <w:r>
        <w:rPr>
          <w:rFonts w:ascii="宋体" w:eastAsia="宋体" w:hAnsi="宋体" w:cs="宋体" w:hint="eastAsia"/>
          <w:szCs w:val="21"/>
          <w:u w:val="single"/>
          <w:lang w:bidi="ar"/>
        </w:rPr>
        <w:t xml:space="preserve">   </w:t>
      </w:r>
      <w:r>
        <w:rPr>
          <w:rFonts w:ascii="宋体" w:eastAsia="宋体" w:hAnsi="宋体" w:cs="宋体" w:hint="eastAsia"/>
          <w:szCs w:val="21"/>
          <w:lang w:bidi="ar"/>
        </w:rPr>
        <w:t>份，招标代理机构</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壹</w:t>
      </w:r>
      <w:r>
        <w:rPr>
          <w:rFonts w:ascii="宋体" w:eastAsia="宋体" w:hAnsi="宋体" w:cs="宋体" w:hint="eastAsia"/>
          <w:szCs w:val="21"/>
          <w:u w:val="single"/>
          <w:lang w:bidi="ar"/>
        </w:rPr>
        <w:t xml:space="preserve"> </w:t>
      </w:r>
      <w:r>
        <w:rPr>
          <w:rFonts w:ascii="宋体" w:eastAsia="宋体" w:hAnsi="宋体" w:cs="宋体" w:hint="eastAsia"/>
          <w:szCs w:val="21"/>
          <w:lang w:bidi="ar"/>
        </w:rPr>
        <w:t>份，均具有同等法律效力。</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lastRenderedPageBreak/>
        <w:t>5</w:t>
      </w:r>
      <w:r>
        <w:rPr>
          <w:rFonts w:ascii="宋体" w:eastAsia="宋体" w:hAnsi="宋体" w:cs="宋体" w:hint="eastAsia"/>
          <w:szCs w:val="21"/>
          <w:lang w:bidi="ar"/>
        </w:rPr>
        <w:t>、本合同自甲乙双方法定代表人或负责人签字并盖章之日起生效，至全部合同义务履行完毕时终止。</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6</w:t>
      </w:r>
      <w:r>
        <w:rPr>
          <w:rFonts w:ascii="宋体" w:eastAsia="宋体" w:hAnsi="宋体" w:cs="宋体" w:hint="eastAsia"/>
          <w:szCs w:val="21"/>
          <w:lang w:bidi="ar"/>
        </w:rPr>
        <w:t>、本合同及相关</w:t>
      </w:r>
      <w:r>
        <w:rPr>
          <w:rFonts w:ascii="宋体" w:eastAsia="宋体" w:hAnsi="宋体" w:cs="宋体" w:hint="eastAsia"/>
          <w:b/>
          <w:szCs w:val="21"/>
          <w:lang w:bidi="ar"/>
        </w:rPr>
        <w:t>招投标文件</w:t>
      </w:r>
      <w:r>
        <w:rPr>
          <w:rFonts w:ascii="宋体" w:eastAsia="宋体" w:hAnsi="宋体" w:cs="宋体" w:hint="eastAsia"/>
          <w:szCs w:val="21"/>
          <w:lang w:bidi="ar"/>
        </w:rPr>
        <w:t>、</w:t>
      </w:r>
      <w:r>
        <w:rPr>
          <w:rFonts w:ascii="宋体" w:eastAsia="宋体" w:hAnsi="宋体" w:cs="宋体" w:hint="eastAsia"/>
          <w:b/>
          <w:szCs w:val="21"/>
          <w:lang w:bidi="ar"/>
        </w:rPr>
        <w:t>中标通知书、履约担保</w:t>
      </w:r>
      <w:r>
        <w:rPr>
          <w:rFonts w:ascii="宋体" w:eastAsia="宋体" w:hAnsi="宋体" w:cs="宋体" w:hint="eastAsia"/>
          <w:szCs w:val="21"/>
          <w:lang w:bidi="ar"/>
        </w:rPr>
        <w:t>等作为本合同附件均为合同的有效组成部分，与本合同同具法律效力。合同条款与附件、招标文件、用户需求书、投标文件等其他文件不一致的，以有利于甲方的条款为准。</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7</w:t>
      </w:r>
      <w:r>
        <w:rPr>
          <w:rFonts w:ascii="宋体" w:eastAsia="宋体" w:hAnsi="宋体" w:cs="宋体" w:hint="eastAsia"/>
          <w:szCs w:val="21"/>
          <w:lang w:bidi="ar"/>
        </w:rPr>
        <w:t>、本合同未尽事宜，由双方协商处理。</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附件：</w:t>
      </w:r>
      <w:r>
        <w:rPr>
          <w:rFonts w:ascii="宋体" w:eastAsia="宋体" w:hAnsi="宋体" w:cs="宋体" w:hint="eastAsia"/>
          <w:szCs w:val="21"/>
          <w:lang w:bidi="ar"/>
        </w:rPr>
        <w:t>1.</w:t>
      </w:r>
      <w:r>
        <w:rPr>
          <w:rFonts w:ascii="宋体" w:eastAsia="宋体" w:hAnsi="宋体" w:cs="宋体" w:hint="eastAsia"/>
          <w:szCs w:val="21"/>
          <w:lang w:bidi="ar"/>
        </w:rPr>
        <w:t>用户需求书</w:t>
      </w:r>
    </w:p>
    <w:p w:rsidR="00CD7A2F" w:rsidRDefault="00716C49">
      <w:pPr>
        <w:adjustRightInd w:val="0"/>
        <w:snapToGrid w:val="0"/>
        <w:spacing w:line="360" w:lineRule="auto"/>
        <w:ind w:firstLineChars="475" w:firstLine="998"/>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供货货物清单</w:t>
      </w:r>
    </w:p>
    <w:p w:rsidR="00CD7A2F" w:rsidRDefault="00716C49">
      <w:pPr>
        <w:adjustRightInd w:val="0"/>
        <w:snapToGrid w:val="0"/>
        <w:spacing w:line="360" w:lineRule="auto"/>
        <w:ind w:firstLineChars="475" w:firstLine="998"/>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中标通知书</w:t>
      </w:r>
    </w:p>
    <w:p w:rsidR="00CD7A2F" w:rsidRDefault="00716C49">
      <w:pPr>
        <w:adjustRightInd w:val="0"/>
        <w:snapToGrid w:val="0"/>
        <w:spacing w:line="360" w:lineRule="auto"/>
        <w:ind w:firstLineChars="475" w:firstLine="998"/>
        <w:rPr>
          <w:rFonts w:ascii="宋体" w:eastAsia="宋体" w:hAnsi="宋体" w:cs="宋体"/>
          <w:szCs w:val="21"/>
        </w:rPr>
      </w:pPr>
      <w:r>
        <w:rPr>
          <w:rFonts w:ascii="宋体" w:eastAsia="宋体" w:hAnsi="宋体" w:cs="宋体" w:hint="eastAsia"/>
          <w:szCs w:val="21"/>
          <w:lang w:bidi="ar"/>
        </w:rPr>
        <w:t>4.</w:t>
      </w:r>
      <w:r>
        <w:rPr>
          <w:rFonts w:ascii="宋体" w:eastAsia="宋体" w:hAnsi="宋体" w:cs="宋体" w:hint="eastAsia"/>
          <w:szCs w:val="21"/>
          <w:lang w:bidi="ar"/>
        </w:rPr>
        <w:t>廉洁协议书</w:t>
      </w:r>
    </w:p>
    <w:p w:rsidR="00CD7A2F" w:rsidRDefault="00716C49">
      <w:pPr>
        <w:adjustRightInd w:val="0"/>
        <w:snapToGrid w:val="0"/>
        <w:spacing w:line="360" w:lineRule="auto"/>
        <w:ind w:firstLineChars="475" w:firstLine="998"/>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履约担保</w:t>
      </w:r>
    </w:p>
    <w:p w:rsidR="00CD7A2F" w:rsidRDefault="00716C49">
      <w:pPr>
        <w:adjustRightInd w:val="0"/>
        <w:snapToGrid w:val="0"/>
        <w:spacing w:line="360" w:lineRule="auto"/>
        <w:ind w:firstLineChars="475" w:firstLine="998"/>
        <w:rPr>
          <w:rFonts w:ascii="宋体" w:eastAsia="宋体" w:hAnsi="宋体" w:cs="宋体"/>
          <w:szCs w:val="21"/>
          <w:lang w:bidi="ar"/>
        </w:rPr>
      </w:pPr>
      <w:r>
        <w:rPr>
          <w:rFonts w:ascii="宋体" w:eastAsia="宋体" w:hAnsi="宋体" w:cs="宋体" w:hint="eastAsia"/>
          <w:szCs w:val="21"/>
          <w:lang w:bidi="ar"/>
        </w:rPr>
        <w:t>6.</w:t>
      </w:r>
      <w:r>
        <w:rPr>
          <w:rFonts w:ascii="宋体" w:eastAsia="宋体" w:hAnsi="宋体" w:cs="宋体" w:hint="eastAsia"/>
          <w:szCs w:val="21"/>
          <w:lang w:bidi="ar"/>
        </w:rPr>
        <w:t>合同暂定总价</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rPr>
          <w:rFonts w:ascii="宋体" w:eastAsia="宋体" w:hAnsi="宋体" w:cs="宋体"/>
          <w:b/>
          <w:szCs w:val="21"/>
        </w:rPr>
      </w:pPr>
      <w:r>
        <w:rPr>
          <w:rFonts w:ascii="宋体" w:eastAsia="宋体" w:hAnsi="宋体" w:cs="宋体" w:hint="eastAsia"/>
          <w:b/>
          <w:szCs w:val="21"/>
          <w:lang w:bidi="ar"/>
        </w:rPr>
        <w:t xml:space="preserve"> </w:t>
      </w:r>
    </w:p>
    <w:p w:rsidR="00CD7A2F" w:rsidRDefault="00716C49">
      <w:pPr>
        <w:adjustRightInd w:val="0"/>
        <w:snapToGrid w:val="0"/>
        <w:spacing w:line="360" w:lineRule="auto"/>
        <w:ind w:firstLineChars="177" w:firstLine="373"/>
        <w:rPr>
          <w:rFonts w:ascii="宋体" w:eastAsia="宋体" w:hAnsi="宋体" w:cs="宋体"/>
          <w:szCs w:val="21"/>
        </w:rPr>
      </w:pPr>
      <w:r>
        <w:rPr>
          <w:rFonts w:ascii="宋体" w:eastAsia="宋体" w:hAnsi="宋体" w:cs="宋体" w:hint="eastAsia"/>
          <w:b/>
          <w:szCs w:val="21"/>
          <w:lang w:bidi="ar"/>
        </w:rPr>
        <w:t>甲方</w:t>
      </w:r>
      <w:r>
        <w:rPr>
          <w:rFonts w:ascii="宋体" w:eastAsia="宋体" w:hAnsi="宋体" w:cs="宋体" w:hint="eastAsia"/>
          <w:b/>
          <w:szCs w:val="21"/>
          <w:lang w:bidi="ar"/>
        </w:rPr>
        <w:t>(</w:t>
      </w:r>
      <w:r>
        <w:rPr>
          <w:rFonts w:ascii="宋体" w:eastAsia="宋体" w:hAnsi="宋体" w:cs="宋体" w:hint="eastAsia"/>
          <w:b/>
          <w:szCs w:val="21"/>
          <w:lang w:bidi="ar"/>
        </w:rPr>
        <w:t>买方</w:t>
      </w:r>
      <w:r>
        <w:rPr>
          <w:rFonts w:ascii="宋体" w:eastAsia="宋体" w:hAnsi="宋体" w:cs="宋体" w:hint="eastAsia"/>
          <w:b/>
          <w:szCs w:val="21"/>
          <w:lang w:bidi="ar"/>
        </w:rPr>
        <w:t>)</w:t>
      </w:r>
      <w:r>
        <w:rPr>
          <w:rFonts w:ascii="宋体" w:eastAsia="宋体" w:hAnsi="宋体" w:cs="宋体" w:hint="eastAsia"/>
          <w:b/>
          <w:szCs w:val="21"/>
          <w:lang w:bidi="ar"/>
        </w:rPr>
        <w:t>：</w:t>
      </w:r>
      <w:r>
        <w:rPr>
          <w:rFonts w:ascii="宋体" w:eastAsia="宋体" w:hAnsi="宋体" w:cs="宋体" w:hint="eastAsia"/>
          <w:szCs w:val="21"/>
          <w:lang w:bidi="ar"/>
        </w:rPr>
        <w:t xml:space="preserve">                           </w:t>
      </w:r>
      <w:r>
        <w:rPr>
          <w:rFonts w:ascii="宋体" w:eastAsia="宋体" w:hAnsi="宋体" w:cs="宋体" w:hint="eastAsia"/>
          <w:b/>
          <w:szCs w:val="21"/>
          <w:lang w:bidi="ar"/>
        </w:rPr>
        <w:t xml:space="preserve"> </w:t>
      </w:r>
      <w:r>
        <w:rPr>
          <w:rFonts w:ascii="宋体" w:eastAsia="宋体" w:hAnsi="宋体" w:cs="宋体" w:hint="eastAsia"/>
          <w:b/>
          <w:szCs w:val="21"/>
          <w:lang w:bidi="ar"/>
        </w:rPr>
        <w:t>乙方</w:t>
      </w:r>
      <w:r>
        <w:rPr>
          <w:rFonts w:ascii="宋体" w:eastAsia="宋体" w:hAnsi="宋体" w:cs="宋体" w:hint="eastAsia"/>
          <w:b/>
          <w:szCs w:val="21"/>
          <w:lang w:bidi="ar"/>
        </w:rPr>
        <w:t>(</w:t>
      </w:r>
      <w:r>
        <w:rPr>
          <w:rFonts w:ascii="宋体" w:eastAsia="宋体" w:hAnsi="宋体" w:cs="宋体" w:hint="eastAsia"/>
          <w:b/>
          <w:szCs w:val="21"/>
          <w:lang w:bidi="ar"/>
        </w:rPr>
        <w:t>卖方</w:t>
      </w:r>
      <w:r>
        <w:rPr>
          <w:rFonts w:ascii="宋体" w:eastAsia="宋体" w:hAnsi="宋体" w:cs="宋体" w:hint="eastAsia"/>
          <w:b/>
          <w:szCs w:val="21"/>
          <w:lang w:bidi="ar"/>
        </w:rPr>
        <w:t>)</w:t>
      </w:r>
      <w:r>
        <w:rPr>
          <w:rFonts w:ascii="宋体" w:eastAsia="宋体" w:hAnsi="宋体" w:cs="宋体" w:hint="eastAsia"/>
          <w:b/>
          <w:szCs w:val="21"/>
          <w:lang w:bidi="ar"/>
        </w:rPr>
        <w:t>：</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法定代表人或负责人：</w:t>
      </w:r>
      <w:r>
        <w:rPr>
          <w:rFonts w:ascii="宋体" w:eastAsia="宋体" w:hAnsi="宋体" w:cs="宋体" w:hint="eastAsia"/>
          <w:szCs w:val="21"/>
          <w:lang w:bidi="ar"/>
        </w:rPr>
        <w:t xml:space="preserve">                    </w:t>
      </w:r>
      <w:r>
        <w:rPr>
          <w:rFonts w:ascii="宋体" w:eastAsia="宋体" w:hAnsi="宋体" w:cs="宋体" w:hint="eastAsia"/>
          <w:szCs w:val="21"/>
          <w:lang w:bidi="ar"/>
        </w:rPr>
        <w:t>法定代表人或负责人：</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地址：</w:t>
      </w:r>
      <w:r>
        <w:rPr>
          <w:rFonts w:ascii="宋体" w:eastAsia="宋体" w:hAnsi="宋体" w:cs="宋体" w:hint="eastAsia"/>
          <w:szCs w:val="21"/>
          <w:lang w:bidi="ar"/>
        </w:rPr>
        <w:t xml:space="preserve">                                  </w:t>
      </w:r>
      <w:r>
        <w:rPr>
          <w:rFonts w:ascii="宋体" w:eastAsia="宋体" w:hAnsi="宋体" w:cs="宋体" w:hint="eastAsia"/>
          <w:szCs w:val="21"/>
          <w:lang w:bidi="ar"/>
        </w:rPr>
        <w:t>地址：</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电话：</w:t>
      </w:r>
      <w:r>
        <w:rPr>
          <w:rFonts w:ascii="宋体" w:eastAsia="宋体" w:hAnsi="宋体" w:cs="宋体" w:hint="eastAsia"/>
          <w:szCs w:val="21"/>
          <w:lang w:bidi="ar"/>
        </w:rPr>
        <w:t xml:space="preserve">                                  </w:t>
      </w:r>
      <w:r>
        <w:rPr>
          <w:rFonts w:ascii="宋体" w:eastAsia="宋体" w:hAnsi="宋体" w:cs="宋体" w:hint="eastAsia"/>
          <w:szCs w:val="21"/>
          <w:lang w:bidi="ar"/>
        </w:rPr>
        <w:t>电话：</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传真：</w:t>
      </w:r>
      <w:r>
        <w:rPr>
          <w:rFonts w:ascii="宋体" w:eastAsia="宋体" w:hAnsi="宋体" w:cs="宋体" w:hint="eastAsia"/>
          <w:szCs w:val="21"/>
          <w:lang w:bidi="ar"/>
        </w:rPr>
        <w:t xml:space="preserve">                                  </w:t>
      </w:r>
      <w:r>
        <w:rPr>
          <w:rFonts w:ascii="宋体" w:eastAsia="宋体" w:hAnsi="宋体" w:cs="宋体" w:hint="eastAsia"/>
          <w:szCs w:val="21"/>
          <w:lang w:bidi="ar"/>
        </w:rPr>
        <w:t>传真：</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开户银行：</w:t>
      </w:r>
      <w:r>
        <w:rPr>
          <w:rFonts w:ascii="宋体" w:eastAsia="宋体" w:hAnsi="宋体" w:cs="宋体" w:hint="eastAsia"/>
          <w:szCs w:val="21"/>
          <w:lang w:bidi="ar"/>
        </w:rPr>
        <w:t xml:space="preserve">                              </w:t>
      </w:r>
      <w:r>
        <w:rPr>
          <w:rFonts w:ascii="宋体" w:eastAsia="宋体" w:hAnsi="宋体" w:cs="宋体" w:hint="eastAsia"/>
          <w:szCs w:val="21"/>
          <w:lang w:bidi="ar"/>
        </w:rPr>
        <w:t>开户银行：</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银行账户：</w:t>
      </w:r>
      <w:r>
        <w:rPr>
          <w:rFonts w:ascii="宋体" w:eastAsia="宋体" w:hAnsi="宋体" w:cs="宋体" w:hint="eastAsia"/>
          <w:szCs w:val="21"/>
          <w:lang w:bidi="ar"/>
        </w:rPr>
        <w:t xml:space="preserve">                              </w:t>
      </w:r>
      <w:r>
        <w:rPr>
          <w:rFonts w:ascii="宋体" w:eastAsia="宋体" w:hAnsi="宋体" w:cs="宋体" w:hint="eastAsia"/>
          <w:szCs w:val="21"/>
          <w:lang w:bidi="ar"/>
        </w:rPr>
        <w:t>银行账户：</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银行账号：</w:t>
      </w:r>
      <w:r>
        <w:rPr>
          <w:rFonts w:ascii="宋体" w:eastAsia="宋体" w:hAnsi="宋体" w:cs="宋体" w:hint="eastAsia"/>
          <w:szCs w:val="21"/>
          <w:lang w:bidi="ar"/>
        </w:rPr>
        <w:t xml:space="preserve">                              </w:t>
      </w:r>
      <w:r>
        <w:rPr>
          <w:rFonts w:ascii="宋体" w:eastAsia="宋体" w:hAnsi="宋体" w:cs="宋体" w:hint="eastAsia"/>
          <w:szCs w:val="21"/>
          <w:lang w:bidi="ar"/>
        </w:rPr>
        <w:t>银行账号：</w:t>
      </w:r>
    </w:p>
    <w:p w:rsidR="00CD7A2F" w:rsidRDefault="00716C49">
      <w:pPr>
        <w:adjustRightInd w:val="0"/>
        <w:snapToGrid w:val="0"/>
        <w:spacing w:line="360" w:lineRule="auto"/>
        <w:ind w:firstLineChars="177" w:firstLine="372"/>
        <w:rPr>
          <w:rFonts w:ascii="宋体" w:eastAsia="宋体" w:hAnsi="宋体" w:cs="宋体"/>
          <w:szCs w:val="21"/>
        </w:rPr>
      </w:pPr>
      <w:r>
        <w:rPr>
          <w:rFonts w:ascii="宋体" w:eastAsia="宋体" w:hAnsi="宋体" w:cs="宋体" w:hint="eastAsia"/>
          <w:szCs w:val="21"/>
          <w:lang w:bidi="ar"/>
        </w:rPr>
        <w:t>签约日期：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CD7A2F" w:rsidRDefault="00716C49">
      <w:pPr>
        <w:pStyle w:val="af9"/>
        <w:widowControl w:val="0"/>
        <w:autoSpaceDE w:val="0"/>
        <w:spacing w:before="0" w:after="120" w:afterAutospacing="0"/>
        <w:jc w:val="both"/>
        <w:rPr>
          <w:rFonts w:eastAsia="宋体" w:cs="宋体"/>
          <w:sz w:val="21"/>
          <w:szCs w:val="21"/>
        </w:rPr>
      </w:pPr>
      <w:r>
        <w:rPr>
          <w:rFonts w:eastAsia="宋体" w:cs="宋体" w:hint="eastAsia"/>
          <w:sz w:val="21"/>
          <w:szCs w:val="21"/>
          <w:lang w:bidi="ar"/>
        </w:rPr>
        <w:t xml:space="preserve"> </w:t>
      </w:r>
    </w:p>
    <w:p w:rsidR="00CD7A2F" w:rsidRDefault="00716C49">
      <w:pPr>
        <w:rPr>
          <w:rFonts w:ascii="宋体" w:eastAsia="宋体" w:hAnsi="宋体" w:cs="宋体"/>
          <w:szCs w:val="21"/>
        </w:rPr>
      </w:pPr>
      <w:r>
        <w:rPr>
          <w:rFonts w:ascii="宋体" w:eastAsia="宋体" w:hAnsi="宋体" w:cs="宋体" w:hint="eastAsia"/>
          <w:szCs w:val="21"/>
          <w:lang w:bidi="ar"/>
        </w:rPr>
        <w:t xml:space="preserve"> </w:t>
      </w:r>
    </w:p>
    <w:p w:rsidR="00CD7A2F" w:rsidRDefault="00716C49">
      <w:pPr>
        <w:pageBreakBefore/>
        <w:spacing w:line="360" w:lineRule="auto"/>
        <w:rPr>
          <w:rFonts w:ascii="宋体" w:eastAsia="宋体" w:hAnsi="宋体" w:cs="宋体"/>
          <w:b/>
          <w:szCs w:val="21"/>
        </w:rPr>
      </w:pPr>
      <w:r>
        <w:rPr>
          <w:rFonts w:ascii="宋体" w:eastAsia="宋体" w:hAnsi="宋体" w:cs="宋体" w:hint="eastAsia"/>
          <w:b/>
          <w:szCs w:val="21"/>
          <w:lang w:bidi="ar"/>
        </w:rPr>
        <w:lastRenderedPageBreak/>
        <w:t>附件</w:t>
      </w:r>
      <w:r>
        <w:rPr>
          <w:rFonts w:ascii="宋体" w:eastAsia="宋体" w:hAnsi="宋体" w:cs="宋体" w:hint="eastAsia"/>
          <w:b/>
          <w:szCs w:val="21"/>
          <w:lang w:bidi="ar"/>
        </w:rPr>
        <w:t>4</w:t>
      </w:r>
      <w:r>
        <w:rPr>
          <w:rFonts w:ascii="宋体" w:eastAsia="宋体" w:hAnsi="宋体" w:cs="宋体" w:hint="eastAsia"/>
          <w:b/>
          <w:szCs w:val="21"/>
          <w:lang w:bidi="ar"/>
        </w:rPr>
        <w:t>：廉洁协议书</w:t>
      </w:r>
    </w:p>
    <w:p w:rsidR="00CD7A2F" w:rsidRDefault="00716C49">
      <w:pPr>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廉洁协议书</w:t>
      </w:r>
    </w:p>
    <w:p w:rsidR="00CD7A2F" w:rsidRDefault="00716C49">
      <w:pPr>
        <w:autoSpaceDE w:val="0"/>
        <w:autoSpaceDN w:val="0"/>
        <w:adjustRightInd w:val="0"/>
        <w:spacing w:line="360" w:lineRule="auto"/>
        <w:jc w:val="left"/>
        <w:rPr>
          <w:rFonts w:ascii="宋体" w:eastAsia="宋体" w:hAnsi="宋体" w:cs="宋体"/>
          <w:kern w:val="0"/>
          <w:szCs w:val="21"/>
          <w:u w:val="single"/>
        </w:rPr>
      </w:pPr>
      <w:r>
        <w:rPr>
          <w:rFonts w:ascii="宋体" w:eastAsia="宋体" w:hAnsi="宋体" w:cs="宋体" w:hint="eastAsia"/>
          <w:kern w:val="0"/>
          <w:szCs w:val="21"/>
          <w:lang w:bidi="ar"/>
        </w:rPr>
        <w:t>项目名称：东莞市水务集团科技发展有限公司</w:t>
      </w:r>
      <w:r>
        <w:rPr>
          <w:rFonts w:ascii="宋体" w:eastAsia="宋体" w:hAnsi="宋体" w:cs="宋体" w:hint="eastAsia"/>
          <w:kern w:val="0"/>
          <w:szCs w:val="21"/>
          <w:lang w:bidi="ar"/>
        </w:rPr>
        <w:t>2024</w:t>
      </w:r>
      <w:r>
        <w:rPr>
          <w:rFonts w:ascii="宋体" w:eastAsia="宋体" w:hAnsi="宋体" w:cs="宋体" w:hint="eastAsia"/>
          <w:kern w:val="0"/>
          <w:szCs w:val="21"/>
          <w:lang w:bidi="ar"/>
        </w:rPr>
        <w:t>年度</w:t>
      </w:r>
      <w:r>
        <w:rPr>
          <w:rFonts w:ascii="宋体" w:eastAsia="宋体" w:hAnsi="宋体" w:cs="宋体" w:hint="eastAsia"/>
          <w:kern w:val="0"/>
          <w:szCs w:val="21"/>
          <w:lang w:bidi="ar"/>
        </w:rPr>
        <w:t>DN15~DN50</w:t>
      </w:r>
      <w:r>
        <w:rPr>
          <w:rFonts w:ascii="宋体" w:eastAsia="宋体" w:hAnsi="宋体" w:cs="宋体" w:hint="eastAsia"/>
          <w:kern w:val="0"/>
          <w:szCs w:val="21"/>
          <w:lang w:bidi="ar"/>
        </w:rPr>
        <w:t>远传水表采购项目（招标编号：</w:t>
      </w:r>
      <w:r>
        <w:rPr>
          <w:rFonts w:ascii="宋体" w:eastAsia="宋体" w:hAnsi="宋体" w:cs="宋体" w:hint="eastAsia"/>
          <w:kern w:val="0"/>
          <w:szCs w:val="21"/>
          <w:lang w:bidi="ar"/>
        </w:rPr>
        <w:t xml:space="preserve">DGDS2024-058 </w:t>
      </w:r>
      <w:r>
        <w:rPr>
          <w:rFonts w:ascii="宋体" w:eastAsia="宋体" w:hAnsi="宋体" w:cs="宋体" w:hint="eastAsia"/>
          <w:kern w:val="0"/>
          <w:szCs w:val="21"/>
          <w:lang w:bidi="ar"/>
        </w:rPr>
        <w:t>）</w:t>
      </w:r>
    </w:p>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甲方（业主单位）：</w:t>
      </w:r>
      <w:r>
        <w:rPr>
          <w:rFonts w:ascii="宋体" w:eastAsia="宋体" w:hAnsi="宋体" w:cs="宋体" w:hint="eastAsia"/>
          <w:kern w:val="0"/>
          <w:szCs w:val="21"/>
          <w:lang w:bidi="ar"/>
        </w:rPr>
        <w:t xml:space="preserve"> </w:t>
      </w:r>
    </w:p>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乙方：</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为规范甲乙双方在订立、履行合同及经济业务往来过程中的行为，保持廉洁自律的工作作风</w:t>
      </w:r>
      <w:r>
        <w:rPr>
          <w:rFonts w:ascii="宋体" w:eastAsia="宋体" w:hAnsi="宋体" w:cs="宋体" w:hint="eastAsia"/>
          <w:kern w:val="0"/>
          <w:szCs w:val="21"/>
          <w:lang w:bidi="ar"/>
        </w:rPr>
        <w:t>,</w:t>
      </w:r>
      <w:r>
        <w:rPr>
          <w:rFonts w:ascii="宋体" w:eastAsia="宋体" w:hAnsi="宋体" w:cs="宋体" w:hint="eastAsia"/>
          <w:kern w:val="0"/>
          <w:szCs w:val="21"/>
          <w:lang w:bidi="ar"/>
        </w:rPr>
        <w:t>防止各种违法及不正当行为的发生</w:t>
      </w:r>
      <w:r>
        <w:rPr>
          <w:rFonts w:ascii="宋体" w:eastAsia="宋体" w:hAnsi="宋体" w:cs="宋体" w:hint="eastAsia"/>
          <w:kern w:val="0"/>
          <w:szCs w:val="21"/>
          <w:lang w:bidi="ar"/>
        </w:rPr>
        <w:t>,</w:t>
      </w:r>
      <w:r>
        <w:rPr>
          <w:rFonts w:ascii="宋体" w:eastAsia="宋体" w:hAnsi="宋体" w:cs="宋体" w:hint="eastAsia"/>
          <w:kern w:val="0"/>
          <w:szCs w:val="21"/>
          <w:lang w:bidi="ar"/>
        </w:rPr>
        <w:t>确保甲乙双方及其工作人员自觉遵守国家法律、法规及廉洁从业各项规定，特订立本协议。</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第一条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甲乙双方的权利和义务</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（一）严格遵守党和国家有关法律法规等有关廉洁从业规定。</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（二）严格执行本项目的合同文件，自觉按合同办事。</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（三）双方的业务活动坚持公开、公正、诚信、透明的原则（除法律认定的商业秘密和合同文件另有规定之外）不得损害国家和集体利益，违反工程建设管理及其他法律法规规章制度。</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（四）建立健全廉洁制度，开展廉洁教育，设立廉洁监督公示牌，公布举报电话，监督并认真查处违法违纪行为。</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（五）发现对方在业务活动中有违反廉洁规定的行为，有及时提醒对方纠正的权利和义务。</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（六）发现对方严重违反本协议义务条款的行为，有向其上级有关</w:t>
      </w:r>
      <w:r>
        <w:rPr>
          <w:rFonts w:ascii="宋体" w:eastAsia="宋体" w:hAnsi="宋体" w:cs="宋体" w:hint="eastAsia"/>
          <w:kern w:val="0"/>
          <w:szCs w:val="21"/>
          <w:lang w:bidi="ar"/>
        </w:rPr>
        <w:t>部门举报、建议给予处理并要求告知处理结果的权利。</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第二条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甲方的义务</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（一）甲方及其工作人员不得索要或接受乙方的礼金、有价证券和贵重物品，不得在乙方报销任何应由甲方或个人支付的费用。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（二）甲方工作人员不得参加乙方安排的高消费宴请和娱乐活动；不得接受乙方提供的通讯工具、交通工具和高档办公用品。</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（三）甲方及其工作人员不得要求或者接受乙方为其住房装修、婚丧嫁娶活动、家属或亲友的工作安排以及出国出境、旅游等提供方便。</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（四）甲方工作人员不得向乙方介绍其家属或者亲友（包括家属或亲友开办的公司企业）从事于本项目涉</w:t>
      </w:r>
      <w:r>
        <w:rPr>
          <w:rFonts w:ascii="宋体" w:eastAsia="宋体" w:hAnsi="宋体" w:cs="宋体" w:hint="eastAsia"/>
          <w:kern w:val="0"/>
          <w:szCs w:val="21"/>
          <w:lang w:bidi="ar"/>
        </w:rPr>
        <w:t>及的经济业务活动。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（五）甲方及其工作人员不得以任何理由向乙方推荐分包单位，不得要求乙方购买合同规定外的材料和设备。</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（六）甲方及其工作人员不得进行违反廉洁规定的其他活动。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（七）甲方应对甲方工作人员进行廉洁监督管理，如甲方工作人员违反本协议第一、第二条，甲方应依据</w:t>
      </w:r>
      <w:r>
        <w:rPr>
          <w:rFonts w:ascii="宋体" w:eastAsia="宋体" w:hAnsi="宋体" w:cs="宋体" w:hint="eastAsia"/>
          <w:kern w:val="0"/>
          <w:szCs w:val="21"/>
          <w:lang w:bidi="ar"/>
        </w:rPr>
        <w:lastRenderedPageBreak/>
        <w:t>有关法律法规、党纪规定对其进行处理；涉嫌犯罪的，甲方应将其移交司法机关追究刑事责任。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第三条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乙方义务</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（一）乙方不得以任何理由向甲方及其工作人员馈赠礼金、有价证券、贵重礼品，或报销应由甲方单位或个人支付的任何费用。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（二）乙方及其工作人员不得</w:t>
      </w:r>
      <w:r>
        <w:rPr>
          <w:rFonts w:ascii="宋体" w:eastAsia="宋体" w:hAnsi="宋体" w:cs="宋体" w:hint="eastAsia"/>
          <w:kern w:val="0"/>
          <w:szCs w:val="21"/>
          <w:lang w:bidi="ar"/>
        </w:rPr>
        <w:t>以考察、参观、洽谈业务、签订合同等的借口邀请甲方及其工作人员参加高消费的宴请、娱乐和健身等活动。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（三）乙方不得为甲方单位和个人购置或提供通讯工具、交通工具和高档办公用品等。</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（四）乙方及其工作人员不得为甲方工作人员购买、装修、维修私人住房、汽车等。</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（五）乙方及其工作人员不得为甲方工作人员的婚丧嫁娶、家属或亲友的工作安排，及出国出境提供方便以及报销任何私人消费的费用。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（六）乙方及其工作人员不得进行影响甲方及其工作人员公正执行合同和履行职务的其他活动。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第四条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违约责任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（一）甲方违反本协议第一、第二条给乙方单位造成经济损失的，应予以赔偿。</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（二）乙方违反本协议第一、第三条给甲方单位造成经济损失的，应予以赔偿。</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第五条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监督检查</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甲乙双方的廉洁从业行为由双方或双方上级单位的纪检、监察负责监督，对本协议履行情况进行检查。</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第六条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举报信访受理</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一</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举报受理部门</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东莞市水务集团有限公司纪检监察部。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二</w:t>
      </w:r>
      <w:r>
        <w:rPr>
          <w:rFonts w:ascii="宋体" w:eastAsia="宋体" w:hAnsi="宋体" w:cs="宋体" w:hint="eastAsia"/>
          <w:kern w:val="0"/>
          <w:szCs w:val="21"/>
          <w:lang w:bidi="ar"/>
        </w:rPr>
        <w:t>)</w:t>
      </w:r>
      <w:r>
        <w:rPr>
          <w:rFonts w:ascii="宋体" w:eastAsia="宋体" w:hAnsi="宋体" w:cs="宋体" w:hint="eastAsia"/>
          <w:kern w:val="0"/>
          <w:szCs w:val="21"/>
          <w:lang w:bidi="ar"/>
        </w:rPr>
        <w:t>举报电话</w:t>
      </w:r>
      <w:r>
        <w:rPr>
          <w:rFonts w:ascii="宋体" w:eastAsia="宋体" w:hAnsi="宋体" w:cs="宋体" w:hint="eastAsia"/>
          <w:kern w:val="0"/>
          <w:szCs w:val="21"/>
          <w:lang w:bidi="ar"/>
        </w:rPr>
        <w:t>: ( 0769 ) 23076092</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三</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举报邮箱</w:t>
      </w:r>
      <w:r>
        <w:rPr>
          <w:rFonts w:ascii="宋体" w:eastAsia="宋体" w:hAnsi="宋体" w:cs="宋体" w:hint="eastAsia"/>
          <w:kern w:val="0"/>
          <w:szCs w:val="21"/>
          <w:lang w:bidi="ar"/>
        </w:rPr>
        <w:t>:jcsi@dgswit.cn.</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四</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信访地址</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广东省东莞市东城街道育华路</w:t>
      </w:r>
      <w:r>
        <w:rPr>
          <w:rFonts w:ascii="宋体" w:eastAsia="宋体" w:hAnsi="宋体" w:cs="宋体" w:hint="eastAsia"/>
          <w:kern w:val="0"/>
          <w:szCs w:val="21"/>
          <w:lang w:bidi="ar"/>
        </w:rPr>
        <w:t xml:space="preserve"> 1 </w:t>
      </w:r>
      <w:r>
        <w:rPr>
          <w:rFonts w:ascii="宋体" w:eastAsia="宋体" w:hAnsi="宋体" w:cs="宋体" w:hint="eastAsia"/>
          <w:kern w:val="0"/>
          <w:szCs w:val="21"/>
          <w:lang w:bidi="ar"/>
        </w:rPr>
        <w:t>号</w:t>
      </w:r>
      <w:r>
        <w:rPr>
          <w:rFonts w:ascii="宋体" w:eastAsia="宋体" w:hAnsi="宋体" w:cs="宋体" w:hint="eastAsia"/>
          <w:kern w:val="0"/>
          <w:szCs w:val="21"/>
          <w:lang w:bidi="ar"/>
        </w:rPr>
        <w:t xml:space="preserve"> </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第七条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其他</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lang w:bidi="ar"/>
        </w:rPr>
        <w:t>本协议有效期为甲乙双方法定代表人或负责人签字并盖章之日起至该工程</w:t>
      </w:r>
      <w:r>
        <w:rPr>
          <w:rFonts w:ascii="宋体" w:eastAsia="宋体" w:hAnsi="宋体" w:cs="宋体" w:hint="eastAsia"/>
          <w:kern w:val="0"/>
          <w:szCs w:val="21"/>
          <w:lang w:bidi="ar"/>
        </w:rPr>
        <w:t>/</w:t>
      </w:r>
      <w:r>
        <w:rPr>
          <w:rFonts w:ascii="宋体" w:eastAsia="宋体" w:hAnsi="宋体" w:cs="宋体" w:hint="eastAsia"/>
          <w:kern w:val="0"/>
          <w:szCs w:val="21"/>
          <w:lang w:bidi="ar"/>
        </w:rPr>
        <w:t>采购项目竣工验收完毕，质保期</w:t>
      </w:r>
      <w:r>
        <w:rPr>
          <w:rFonts w:ascii="宋体" w:eastAsia="宋体" w:hAnsi="宋体" w:cs="宋体" w:hint="eastAsia"/>
          <w:kern w:val="0"/>
          <w:szCs w:val="21"/>
          <w:lang w:bidi="ar"/>
        </w:rPr>
        <w:t>/</w:t>
      </w:r>
      <w:r>
        <w:rPr>
          <w:rFonts w:ascii="宋体" w:eastAsia="宋体" w:hAnsi="宋体" w:cs="宋体" w:hint="eastAsia"/>
          <w:kern w:val="0"/>
          <w:szCs w:val="21"/>
          <w:lang w:bidi="ar"/>
        </w:rPr>
        <w:t>服务期满后止。本协议一式</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份，甲、乙双方各执</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份，甲、乙双方上级主管部门各执</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份。</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spacing w:beforeLines="20" w:before="48" w:afterLines="20" w:after="48"/>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甲方（盖章）：</w:t>
      </w:r>
      <w:r>
        <w:rPr>
          <w:rFonts w:ascii="宋体" w:eastAsia="宋体" w:hAnsi="宋体" w:cs="宋体" w:hint="eastAsia"/>
          <w:szCs w:val="21"/>
          <w:lang w:bidi="ar"/>
        </w:rPr>
        <w:t xml:space="preserve">                   </w:t>
      </w:r>
      <w:r>
        <w:rPr>
          <w:rFonts w:ascii="宋体" w:eastAsia="宋体" w:hAnsi="宋体" w:cs="宋体" w:hint="eastAsia"/>
          <w:szCs w:val="21"/>
          <w:lang w:bidi="ar"/>
        </w:rPr>
        <w:t>乙方（盖章）：</w:t>
      </w:r>
      <w:r>
        <w:rPr>
          <w:rFonts w:ascii="宋体" w:eastAsia="宋体" w:hAnsi="宋体" w:cs="宋体" w:hint="eastAsia"/>
          <w:szCs w:val="21"/>
          <w:lang w:bidi="ar"/>
        </w:rPr>
        <w:t xml:space="preserve"> </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法定代表（或负责）人：</w:t>
      </w:r>
      <w:r>
        <w:rPr>
          <w:rFonts w:ascii="宋体" w:eastAsia="宋体" w:hAnsi="宋体" w:cs="宋体" w:hint="eastAsia"/>
          <w:szCs w:val="21"/>
          <w:lang w:bidi="ar"/>
        </w:rPr>
        <w:t xml:space="preserve">          </w:t>
      </w:r>
      <w:r>
        <w:rPr>
          <w:rFonts w:ascii="宋体" w:eastAsia="宋体" w:hAnsi="宋体" w:cs="宋体" w:hint="eastAsia"/>
          <w:szCs w:val="21"/>
          <w:lang w:bidi="ar"/>
        </w:rPr>
        <w:t>法定代表人：</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t>甲方代表：</w:t>
      </w:r>
      <w:r>
        <w:rPr>
          <w:rFonts w:ascii="宋体" w:eastAsia="宋体" w:hAnsi="宋体" w:cs="宋体" w:hint="eastAsia"/>
          <w:szCs w:val="21"/>
          <w:lang w:bidi="ar"/>
        </w:rPr>
        <w:t xml:space="preserve">                      </w:t>
      </w:r>
      <w:r>
        <w:rPr>
          <w:rFonts w:ascii="宋体" w:eastAsia="宋体" w:hAnsi="宋体" w:cs="宋体" w:hint="eastAsia"/>
          <w:szCs w:val="21"/>
          <w:lang w:bidi="ar"/>
        </w:rPr>
        <w:t>乙方代表：</w:t>
      </w:r>
    </w:p>
    <w:p w:rsidR="00CD7A2F" w:rsidRDefault="00716C49">
      <w:pPr>
        <w:autoSpaceDE w:val="0"/>
        <w:spacing w:beforeLines="20" w:before="48" w:afterLines="20" w:after="48"/>
        <w:rPr>
          <w:rFonts w:ascii="宋体" w:eastAsia="宋体" w:hAnsi="宋体" w:cs="宋体"/>
          <w:szCs w:val="21"/>
        </w:rPr>
      </w:pPr>
      <w:r>
        <w:rPr>
          <w:rFonts w:ascii="宋体" w:eastAsia="宋体" w:hAnsi="宋体" w:cs="宋体" w:hint="eastAsia"/>
          <w:szCs w:val="21"/>
          <w:lang w:bidi="ar"/>
        </w:rPr>
        <w:t xml:space="preserve"> </w:t>
      </w:r>
    </w:p>
    <w:p w:rsidR="00CD7A2F" w:rsidRDefault="00716C49">
      <w:pPr>
        <w:autoSpaceDE w:val="0"/>
        <w:spacing w:beforeLines="20" w:before="48" w:afterLines="20" w:after="48"/>
        <w:ind w:firstLineChars="200" w:firstLine="420"/>
        <w:rPr>
          <w:rFonts w:ascii="宋体" w:eastAsia="宋体" w:hAnsi="宋体" w:cs="宋体"/>
          <w:szCs w:val="21"/>
        </w:rPr>
      </w:pPr>
      <w:r>
        <w:rPr>
          <w:rFonts w:ascii="宋体" w:eastAsia="宋体" w:hAnsi="宋体" w:cs="宋体" w:hint="eastAsia"/>
          <w:szCs w:val="21"/>
          <w:lang w:bidi="ar"/>
        </w:rPr>
        <w:lastRenderedPageBreak/>
        <w:t>签订日期：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CD7A2F" w:rsidRDefault="00716C49">
      <w:pPr>
        <w:rPr>
          <w:rFonts w:ascii="宋体" w:eastAsia="宋体" w:hAnsi="宋体" w:cs="宋体"/>
          <w:szCs w:val="21"/>
        </w:rPr>
      </w:pPr>
      <w:r>
        <w:rPr>
          <w:rFonts w:ascii="宋体" w:eastAsia="宋体" w:hAnsi="宋体" w:cs="宋体" w:hint="eastAsia"/>
          <w:szCs w:val="21"/>
          <w:lang w:bidi="ar"/>
        </w:rPr>
        <w:br w:type="page"/>
      </w:r>
    </w:p>
    <w:p w:rsidR="00CD7A2F" w:rsidRDefault="00716C49">
      <w:pPr>
        <w:pStyle w:val="22"/>
        <w:widowControl/>
        <w:spacing w:beforeAutospacing="1" w:afterAutospacing="1"/>
        <w:ind w:leftChars="0" w:left="0" w:firstLineChars="0" w:firstLine="0"/>
        <w:rPr>
          <w:rFonts w:ascii="宋体" w:hAnsi="宋体" w:cs="宋体"/>
          <w:b/>
          <w:bCs/>
        </w:rPr>
      </w:pPr>
      <w:r>
        <w:rPr>
          <w:rFonts w:ascii="宋体" w:hAnsi="宋体" w:cs="宋体" w:hint="eastAsia"/>
          <w:b/>
          <w:bCs/>
        </w:rPr>
        <w:lastRenderedPageBreak/>
        <w:t>附件</w:t>
      </w:r>
      <w:r>
        <w:rPr>
          <w:rFonts w:ascii="宋体" w:hAnsi="宋体" w:cs="宋体" w:hint="eastAsia"/>
          <w:b/>
          <w:bCs/>
        </w:rPr>
        <w:t>6</w:t>
      </w:r>
      <w:r>
        <w:rPr>
          <w:rFonts w:ascii="宋体" w:hAnsi="宋体" w:cs="宋体" w:hint="eastAsia"/>
          <w:b/>
          <w:bCs/>
        </w:rPr>
        <w:t>：合同暂定总价</w:t>
      </w:r>
    </w:p>
    <w:tbl>
      <w:tblPr>
        <w:tblW w:w="4995" w:type="pct"/>
        <w:jc w:val="center"/>
        <w:tblLayout w:type="fixed"/>
        <w:tblLook w:val="04A0" w:firstRow="1" w:lastRow="0" w:firstColumn="1" w:lastColumn="0" w:noHBand="0" w:noVBand="1"/>
      </w:tblPr>
      <w:tblGrid>
        <w:gridCol w:w="419"/>
        <w:gridCol w:w="1057"/>
        <w:gridCol w:w="1092"/>
        <w:gridCol w:w="531"/>
        <w:gridCol w:w="1070"/>
        <w:gridCol w:w="703"/>
        <w:gridCol w:w="1076"/>
        <w:gridCol w:w="1007"/>
        <w:gridCol w:w="1449"/>
        <w:gridCol w:w="1321"/>
        <w:gridCol w:w="409"/>
      </w:tblGrid>
      <w:tr w:rsidR="00CD7A2F">
        <w:trPr>
          <w:trHeight w:val="58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520"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货物名称</w:t>
            </w: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规格型号</w:t>
            </w:r>
          </w:p>
        </w:tc>
        <w:tc>
          <w:tcPr>
            <w:tcW w:w="262"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单位</w:t>
            </w:r>
          </w:p>
        </w:tc>
        <w:tc>
          <w:tcPr>
            <w:tcW w:w="527"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暂定数量</w:t>
            </w:r>
          </w:p>
        </w:tc>
        <w:tc>
          <w:tcPr>
            <w:tcW w:w="347"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autoSpaceDE w:val="0"/>
              <w:autoSpaceDN w:val="0"/>
              <w:adjustRightInd w:val="0"/>
              <w:snapToGri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中标折扣系数</w:t>
            </w:r>
          </w:p>
        </w:tc>
        <w:tc>
          <w:tcPr>
            <w:tcW w:w="530"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autoSpaceDE w:val="0"/>
              <w:autoSpaceDN w:val="0"/>
              <w:adjustRightInd w:val="0"/>
              <w:snapToGri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合同不含税单价（元）</w:t>
            </w:r>
          </w:p>
        </w:tc>
        <w:tc>
          <w:tcPr>
            <w:tcW w:w="496"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autoSpaceDE w:val="0"/>
              <w:autoSpaceDN w:val="0"/>
              <w:adjustRightInd w:val="0"/>
              <w:snapToGri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合同含税单价（元）</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autoSpaceDE w:val="0"/>
              <w:autoSpaceDN w:val="0"/>
              <w:adjustRightInd w:val="0"/>
              <w:snapToGri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合同暂定价（即销售额，不含销项税额）（元）</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autoSpaceDE w:val="0"/>
              <w:autoSpaceDN w:val="0"/>
              <w:adjustRightInd w:val="0"/>
              <w:snapToGri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合同暂定总价（含销项税额）（元）</w:t>
            </w:r>
          </w:p>
        </w:tc>
        <w:tc>
          <w:tcPr>
            <w:tcW w:w="202" w:type="pct"/>
            <w:tcBorders>
              <w:top w:val="single" w:sz="4" w:space="0" w:color="000000"/>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b/>
                <w:bCs/>
                <w:szCs w:val="21"/>
              </w:rPr>
            </w:pPr>
            <w:r>
              <w:rPr>
                <w:rFonts w:ascii="宋体" w:eastAsia="宋体" w:hAnsi="宋体" w:cs="宋体" w:hint="eastAsia"/>
                <w:b/>
                <w:bCs/>
                <w:szCs w:val="21"/>
                <w:lang w:bidi="ar"/>
              </w:rPr>
              <w:t>备注</w:t>
            </w:r>
          </w:p>
        </w:tc>
      </w:tr>
      <w:tr w:rsidR="00CD7A2F">
        <w:trPr>
          <w:trHeight w:val="55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520" w:type="pct"/>
            <w:vMerge w:val="restart"/>
            <w:tcBorders>
              <w:top w:val="nil"/>
              <w:left w:val="nil"/>
              <w:bottom w:val="single" w:sz="4" w:space="0" w:color="000000"/>
              <w:right w:val="single" w:sz="4" w:space="0" w:color="000000"/>
            </w:tcBorders>
            <w:shd w:val="clear" w:color="auto" w:fill="auto"/>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旋翼式远传水表</w:t>
            </w: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DN15</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527"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26580</w:t>
            </w:r>
          </w:p>
        </w:tc>
        <w:tc>
          <w:tcPr>
            <w:tcW w:w="347"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szCs w:val="21"/>
              </w:rPr>
            </w:pPr>
          </w:p>
        </w:tc>
        <w:tc>
          <w:tcPr>
            <w:tcW w:w="530"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496"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714"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651"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202" w:type="pct"/>
            <w:tcBorders>
              <w:top w:val="single" w:sz="4" w:space="0" w:color="000000"/>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20"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DN20</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527"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50460</w:t>
            </w:r>
          </w:p>
        </w:tc>
        <w:tc>
          <w:tcPr>
            <w:tcW w:w="347"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szCs w:val="21"/>
              </w:rPr>
            </w:pPr>
          </w:p>
        </w:tc>
        <w:tc>
          <w:tcPr>
            <w:tcW w:w="530"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496"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714"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651"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202"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520"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DN25</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527" w:type="pct"/>
            <w:tcBorders>
              <w:top w:val="single" w:sz="4" w:space="0" w:color="000000"/>
              <w:left w:val="nil"/>
              <w:bottom w:val="single" w:sz="4" w:space="0" w:color="auto"/>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16800</w:t>
            </w:r>
          </w:p>
        </w:tc>
        <w:tc>
          <w:tcPr>
            <w:tcW w:w="347"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szCs w:val="21"/>
              </w:rPr>
            </w:pPr>
          </w:p>
        </w:tc>
        <w:tc>
          <w:tcPr>
            <w:tcW w:w="530"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496"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714"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651"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202"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520"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DN40</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527" w:type="pct"/>
            <w:tcBorders>
              <w:top w:val="single" w:sz="4" w:space="0" w:color="auto"/>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4827</w:t>
            </w:r>
          </w:p>
        </w:tc>
        <w:tc>
          <w:tcPr>
            <w:tcW w:w="347"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szCs w:val="21"/>
              </w:rPr>
            </w:pPr>
          </w:p>
        </w:tc>
        <w:tc>
          <w:tcPr>
            <w:tcW w:w="530"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496"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714"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651"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202"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r w:rsidR="00CD7A2F">
        <w:trPr>
          <w:trHeight w:val="555"/>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520" w:type="pct"/>
            <w:vMerge/>
            <w:tcBorders>
              <w:top w:val="nil"/>
              <w:left w:val="nil"/>
              <w:bottom w:val="single" w:sz="4" w:space="0" w:color="000000"/>
              <w:right w:val="single" w:sz="4" w:space="0" w:color="000000"/>
            </w:tcBorders>
            <w:shd w:val="clear" w:color="auto" w:fill="auto"/>
            <w:vAlign w:val="center"/>
          </w:tcPr>
          <w:p w:rsidR="00CD7A2F" w:rsidRDefault="00CD7A2F">
            <w:pPr>
              <w:rPr>
                <w:rFonts w:ascii="Times New Roman" w:hAnsi="Times New Roman" w:cs="Times New Roman"/>
                <w:sz w:val="20"/>
                <w:szCs w:val="20"/>
              </w:rPr>
            </w:pPr>
          </w:p>
        </w:tc>
        <w:tc>
          <w:tcPr>
            <w:tcW w:w="538"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DN50</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szCs w:val="21"/>
              </w:rPr>
            </w:pPr>
            <w:r>
              <w:rPr>
                <w:rFonts w:ascii="宋体" w:eastAsia="宋体" w:hAnsi="宋体" w:cs="宋体" w:hint="eastAsia"/>
                <w:kern w:val="0"/>
                <w:szCs w:val="21"/>
                <w:lang w:bidi="ar"/>
              </w:rPr>
              <w:t>台</w:t>
            </w:r>
          </w:p>
        </w:tc>
        <w:tc>
          <w:tcPr>
            <w:tcW w:w="527" w:type="pct"/>
            <w:tcBorders>
              <w:top w:val="single" w:sz="4" w:space="0" w:color="000000"/>
              <w:left w:val="nil"/>
              <w:bottom w:val="single" w:sz="4" w:space="0" w:color="000000"/>
              <w:right w:val="single" w:sz="4" w:space="0" w:color="000000"/>
            </w:tcBorders>
            <w:shd w:val="clear" w:color="auto" w:fill="auto"/>
            <w:noWrap/>
            <w:vAlign w:val="center"/>
          </w:tcPr>
          <w:p w:rsidR="00CD7A2F" w:rsidRDefault="00716C49">
            <w:pPr>
              <w:widowControl/>
              <w:jc w:val="center"/>
              <w:textAlignment w:val="center"/>
              <w:rPr>
                <w:rFonts w:ascii="宋体" w:eastAsia="宋体" w:hAnsi="宋体" w:cs="宋体"/>
                <w:kern w:val="0"/>
                <w:szCs w:val="21"/>
              </w:rPr>
            </w:pPr>
            <w:r>
              <w:rPr>
                <w:rFonts w:ascii="宋体" w:eastAsia="宋体" w:hAnsi="宋体" w:cs="宋体" w:hint="eastAsia"/>
                <w:kern w:val="0"/>
                <w:szCs w:val="21"/>
                <w:lang w:bidi="ar"/>
              </w:rPr>
              <w:t>4270</w:t>
            </w:r>
          </w:p>
        </w:tc>
        <w:tc>
          <w:tcPr>
            <w:tcW w:w="347"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szCs w:val="21"/>
              </w:rPr>
            </w:pPr>
          </w:p>
        </w:tc>
        <w:tc>
          <w:tcPr>
            <w:tcW w:w="530"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496"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714"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651"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 w:val="22"/>
                <w:lang w:bidi="ar"/>
              </w:rPr>
            </w:pPr>
          </w:p>
        </w:tc>
        <w:tc>
          <w:tcPr>
            <w:tcW w:w="202" w:type="pct"/>
            <w:tcBorders>
              <w:top w:val="single" w:sz="4" w:space="0" w:color="auto"/>
              <w:left w:val="nil"/>
              <w:bottom w:val="single" w:sz="4" w:space="0" w:color="auto"/>
              <w:right w:val="single" w:sz="4" w:space="0" w:color="000000"/>
            </w:tcBorders>
            <w:shd w:val="clear" w:color="auto" w:fill="auto"/>
            <w:vAlign w:val="center"/>
          </w:tcPr>
          <w:p w:rsidR="00CD7A2F" w:rsidRDefault="00CD7A2F">
            <w:pPr>
              <w:widowControl/>
              <w:jc w:val="center"/>
              <w:textAlignment w:val="center"/>
              <w:rPr>
                <w:rFonts w:ascii="宋体" w:eastAsia="宋体" w:hAnsi="宋体" w:cs="宋体"/>
                <w:kern w:val="0"/>
                <w:szCs w:val="21"/>
              </w:rPr>
            </w:pPr>
          </w:p>
        </w:tc>
      </w:tr>
    </w:tbl>
    <w:p w:rsidR="00CD7A2F" w:rsidRDefault="00CD7A2F">
      <w:pPr>
        <w:autoSpaceDE w:val="0"/>
        <w:autoSpaceDN w:val="0"/>
        <w:spacing w:line="360" w:lineRule="auto"/>
        <w:jc w:val="left"/>
        <w:rPr>
          <w:rFonts w:ascii="宋体" w:eastAsia="宋体" w:hAnsi="宋体" w:cs="Times New Roman"/>
          <w:kern w:val="0"/>
          <w:szCs w:val="21"/>
          <w:lang w:val="zh-CN"/>
        </w:rPr>
      </w:pPr>
    </w:p>
    <w:p w:rsidR="00CD7A2F" w:rsidRDefault="00CD7A2F">
      <w:pPr>
        <w:rPr>
          <w:rFonts w:ascii="宋体" w:eastAsia="宋体" w:hAnsi="宋体" w:cs="Times New Roman"/>
          <w:b/>
          <w:bCs/>
          <w:kern w:val="0"/>
          <w:szCs w:val="21"/>
          <w:lang w:bidi="ar"/>
        </w:rPr>
      </w:pPr>
    </w:p>
    <w:p w:rsidR="00CD7A2F" w:rsidRDefault="00CD7A2F">
      <w:pPr>
        <w:autoSpaceDE w:val="0"/>
        <w:autoSpaceDN w:val="0"/>
        <w:adjustRightInd w:val="0"/>
        <w:spacing w:line="360" w:lineRule="auto"/>
        <w:jc w:val="left"/>
        <w:rPr>
          <w:rFonts w:ascii="宋体" w:eastAsia="宋体" w:hAnsi="宋体" w:cs="Times New Roman"/>
          <w:kern w:val="0"/>
          <w:szCs w:val="21"/>
        </w:rPr>
      </w:pPr>
    </w:p>
    <w:p w:rsidR="00CD7A2F" w:rsidRDefault="00716C49">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32" w:name="_Toc24427_WPSOffice_Level1"/>
      <w:bookmarkStart w:id="333" w:name="_Toc447044479"/>
      <w:bookmarkStart w:id="334" w:name="_Toc447045090"/>
      <w:bookmarkStart w:id="335" w:name="_Toc22246"/>
      <w:bookmarkStart w:id="336" w:name="_Toc447044603"/>
      <w:bookmarkStart w:id="337" w:name="_Toc512353083"/>
      <w:bookmarkStart w:id="338" w:name="_Toc142508360"/>
      <w:bookmarkStart w:id="339" w:name="_Toc166604429"/>
      <w:bookmarkStart w:id="340" w:name="_Toc4388"/>
      <w:r>
        <w:rPr>
          <w:rFonts w:ascii="宋体" w:eastAsia="宋体" w:hAnsi="宋体" w:cs="Times New Roman" w:hint="eastAsia"/>
          <w:b/>
          <w:bCs/>
          <w:sz w:val="32"/>
          <w:szCs w:val="32"/>
          <w:lang w:val="zh-CN"/>
        </w:rPr>
        <w:lastRenderedPageBreak/>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341" w:name="_Toc447044604"/>
      <w:bookmarkStart w:id="342" w:name="_Toc447044480"/>
      <w:bookmarkStart w:id="343" w:name="_Toc447045091"/>
      <w:bookmarkEnd w:id="332"/>
      <w:bookmarkEnd w:id="333"/>
      <w:bookmarkEnd w:id="334"/>
      <w:bookmarkEnd w:id="335"/>
      <w:bookmarkEnd w:id="336"/>
      <w:bookmarkEnd w:id="337"/>
      <w:bookmarkEnd w:id="338"/>
      <w:bookmarkEnd w:id="339"/>
      <w:bookmarkEnd w:id="340"/>
    </w:p>
    <w:p w:rsidR="00CD7A2F" w:rsidRDefault="00716C49">
      <w:pPr>
        <w:autoSpaceDE w:val="0"/>
        <w:autoSpaceDN w:val="0"/>
        <w:adjustRightInd w:val="0"/>
        <w:spacing w:afterLines="50" w:after="120" w:line="360" w:lineRule="auto"/>
        <w:jc w:val="left"/>
        <w:rPr>
          <w:rFonts w:ascii="宋体" w:eastAsia="宋体" w:hAnsi="宋体" w:cs="Times New Roman"/>
          <w:b/>
          <w:kern w:val="0"/>
          <w:sz w:val="28"/>
          <w:szCs w:val="28"/>
        </w:rPr>
      </w:pPr>
      <w:bookmarkStart w:id="344" w:name="_Toc26521_WPSOffice_Level2"/>
      <w:r>
        <w:rPr>
          <w:rFonts w:ascii="宋体" w:eastAsia="宋体" w:hAnsi="宋体" w:cs="Times New Roman" w:hint="eastAsia"/>
          <w:b/>
          <w:kern w:val="0"/>
          <w:sz w:val="28"/>
          <w:szCs w:val="28"/>
        </w:rPr>
        <w:t>一、不可撤销银行履约保函格式</w:t>
      </w:r>
      <w:bookmarkEnd w:id="341"/>
      <w:bookmarkEnd w:id="342"/>
      <w:bookmarkEnd w:id="343"/>
      <w:bookmarkEnd w:id="344"/>
    </w:p>
    <w:p w:rsidR="00CD7A2F" w:rsidRDefault="00716C4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CD7A2F" w:rsidRDefault="00CD7A2F">
      <w:pPr>
        <w:widowControl/>
        <w:autoSpaceDE w:val="0"/>
        <w:autoSpaceDN w:val="0"/>
        <w:adjustRightInd w:val="0"/>
        <w:spacing w:line="360" w:lineRule="auto"/>
        <w:jc w:val="left"/>
        <w:rPr>
          <w:rFonts w:ascii="宋体" w:eastAsia="宋体" w:hAnsi="宋体" w:cs="宋体"/>
          <w:kern w:val="0"/>
          <w:szCs w:val="21"/>
        </w:rPr>
      </w:pPr>
    </w:p>
    <w:p w:rsidR="00CD7A2F" w:rsidRDefault="00716C49">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CD7A2F" w:rsidRDefault="00716C49">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CD7A2F" w:rsidRDefault="00716C4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kern w:val="0"/>
          <w:szCs w:val="21"/>
          <w:u w:val="single"/>
        </w:rPr>
        <w:t>（</w:t>
      </w:r>
      <w:r>
        <w:rPr>
          <w:rFonts w:ascii="宋体" w:eastAsia="宋体" w:hAnsi="宋体" w:cs="宋体" w:hint="eastAsia"/>
          <w:kern w:val="0"/>
          <w:szCs w:val="21"/>
          <w:u w:val="single"/>
        </w:rPr>
        <w:t>申请人</w:t>
      </w:r>
      <w:r>
        <w:rPr>
          <w:rFonts w:ascii="宋体" w:eastAsia="宋体" w:hAnsi="宋体" w:cs="宋体"/>
          <w:kern w:val="0"/>
          <w:szCs w:val="21"/>
          <w:u w:val="single"/>
        </w:rPr>
        <w:t>的名称与地址）</w:t>
      </w:r>
      <w:r>
        <w:rPr>
          <w:rFonts w:ascii="宋体" w:eastAsia="宋体" w:hAnsi="宋体" w:cs="宋体"/>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kern w:val="0"/>
          <w:szCs w:val="21"/>
          <w:u w:val="single"/>
        </w:rPr>
        <w:t xml:space="preserve"> </w:t>
      </w:r>
      <w:r>
        <w:rPr>
          <w:rFonts w:ascii="宋体" w:eastAsia="宋体" w:hAnsi="宋体" w:cs="宋体"/>
          <w:kern w:val="0"/>
          <w:szCs w:val="21"/>
          <w:u w:val="single"/>
        </w:rPr>
        <w:t>项目名称</w:t>
      </w:r>
      <w:r>
        <w:rPr>
          <w:rFonts w:ascii="宋体" w:eastAsia="宋体" w:hAnsi="宋体" w:cs="宋体"/>
          <w:kern w:val="0"/>
          <w:szCs w:val="21"/>
          <w:u w:val="single"/>
        </w:rPr>
        <w:t xml:space="preserve">       </w:t>
      </w:r>
      <w:r>
        <w:rPr>
          <w:rFonts w:ascii="宋体" w:eastAsia="宋体" w:hAnsi="宋体" w:cs="宋体"/>
          <w:kern w:val="0"/>
          <w:szCs w:val="21"/>
          <w:u w:val="single"/>
        </w:rPr>
        <w:t>（招标编号：</w:t>
      </w:r>
      <w:r>
        <w:rPr>
          <w:rFonts w:ascii="宋体" w:eastAsia="宋体" w:hAnsi="宋体" w:cs="宋体"/>
          <w:kern w:val="0"/>
          <w:szCs w:val="21"/>
          <w:u w:val="single"/>
        </w:rPr>
        <w:t xml:space="preserve">         </w:t>
      </w:r>
      <w:r>
        <w:rPr>
          <w:rFonts w:ascii="宋体" w:eastAsia="宋体" w:hAnsi="宋体" w:cs="宋体"/>
          <w:kern w:val="0"/>
          <w:szCs w:val="21"/>
          <w:u w:val="single"/>
        </w:rPr>
        <w:t>）</w:t>
      </w:r>
      <w:r>
        <w:rPr>
          <w:rFonts w:ascii="宋体" w:eastAsia="宋体" w:hAnsi="宋体" w:cs="宋体" w:hint="eastAsia"/>
          <w:kern w:val="0"/>
          <w:szCs w:val="21"/>
        </w:rPr>
        <w:t>合同（招标文件）中规定的义务履行合同。</w:t>
      </w:r>
    </w:p>
    <w:p w:rsidR="00CD7A2F" w:rsidRDefault="00716C4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kern w:val="0"/>
          <w:szCs w:val="21"/>
          <w:u w:val="single"/>
        </w:rPr>
        <w:t>（</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CD7A2F" w:rsidRDefault="00716C49">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w:t>
      </w:r>
      <w:r>
        <w:rPr>
          <w:rFonts w:ascii="宋体" w:eastAsia="宋体" w:hAnsi="宋体" w:cs="宋体"/>
          <w:kern w:val="0"/>
          <w:szCs w:val="21"/>
          <w:u w:val="single"/>
        </w:rPr>
        <w:t>（银行名称）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CD7A2F" w:rsidRDefault="00716C4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CD7A2F" w:rsidRDefault="00716C49">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CD7A2F" w:rsidRDefault="00716C49">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应从合同签订之日起至合同期限届满并完成全部供货验收合格后二十八（</w:t>
      </w:r>
      <w:r>
        <w:rPr>
          <w:rFonts w:ascii="宋体" w:eastAsia="宋体" w:hAnsi="宋体" w:cs="Times New Roman"/>
          <w:kern w:val="0"/>
          <w:szCs w:val="21"/>
        </w:rPr>
        <w:t>28</w:t>
      </w:r>
      <w:r>
        <w:rPr>
          <w:rFonts w:ascii="宋体" w:eastAsia="宋体" w:hAnsi="宋体" w:cs="Times New Roman"/>
          <w:kern w:val="0"/>
          <w:szCs w:val="21"/>
        </w:rPr>
        <w:t>）日内保持有效</w:t>
      </w:r>
      <w:r>
        <w:rPr>
          <w:rFonts w:ascii="宋体" w:eastAsia="宋体" w:hAnsi="宋体" w:cs="Times New Roman" w:hint="eastAsia"/>
          <w:kern w:val="0"/>
          <w:szCs w:val="21"/>
        </w:rPr>
        <w:t>。</w:t>
      </w:r>
    </w:p>
    <w:p w:rsidR="00CD7A2F" w:rsidRDefault="00CD7A2F">
      <w:pPr>
        <w:widowControl/>
        <w:autoSpaceDE w:val="0"/>
        <w:autoSpaceDN w:val="0"/>
        <w:adjustRightInd w:val="0"/>
        <w:spacing w:line="360" w:lineRule="auto"/>
        <w:ind w:firstLine="437"/>
        <w:jc w:val="left"/>
        <w:rPr>
          <w:rFonts w:ascii="宋体" w:eastAsia="宋体" w:hAnsi="宋体" w:cs="宋体"/>
          <w:kern w:val="0"/>
          <w:szCs w:val="21"/>
        </w:rPr>
      </w:pPr>
    </w:p>
    <w:p w:rsidR="00CD7A2F" w:rsidRDefault="00716C49">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kern w:val="0"/>
          <w:szCs w:val="21"/>
        </w:rPr>
        <w:t xml:space="preserve"> </w:t>
      </w:r>
      <w:r>
        <w:rPr>
          <w:rFonts w:ascii="宋体" w:eastAsia="宋体" w:hAnsi="宋体" w:cs="宋体" w:hint="eastAsia"/>
          <w:kern w:val="0"/>
          <w:szCs w:val="21"/>
        </w:rPr>
        <w:t>保</w:t>
      </w:r>
      <w:r>
        <w:rPr>
          <w:rFonts w:ascii="宋体" w:eastAsia="宋体" w:hAnsi="宋体" w:cs="宋体"/>
          <w:kern w:val="0"/>
          <w:szCs w:val="21"/>
        </w:rPr>
        <w:t xml:space="preserve"> </w:t>
      </w:r>
      <w:r>
        <w:rPr>
          <w:rFonts w:ascii="宋体" w:eastAsia="宋体" w:hAnsi="宋体" w:cs="宋体" w:hint="eastAsia"/>
          <w:kern w:val="0"/>
          <w:szCs w:val="21"/>
        </w:rPr>
        <w:t>银</w:t>
      </w:r>
      <w:r>
        <w:rPr>
          <w:rFonts w:ascii="宋体" w:eastAsia="宋体" w:hAnsi="宋体" w:cs="宋体"/>
          <w:kern w:val="0"/>
          <w:szCs w:val="21"/>
        </w:rPr>
        <w:t xml:space="preserve"> </w:t>
      </w:r>
      <w:r>
        <w:rPr>
          <w:rFonts w:ascii="宋体" w:eastAsia="宋体" w:hAnsi="宋体" w:cs="宋体" w:hint="eastAsia"/>
          <w:kern w:val="0"/>
          <w:szCs w:val="21"/>
        </w:rPr>
        <w:t>行：</w:t>
      </w:r>
      <w:r>
        <w:rPr>
          <w:rFonts w:ascii="宋体" w:eastAsia="宋体" w:hAnsi="宋体" w:cs="宋体"/>
          <w:kern w:val="0"/>
          <w:szCs w:val="21"/>
          <w:u w:val="single"/>
        </w:rPr>
        <w:t xml:space="preserve">          </w:t>
      </w:r>
      <w:r>
        <w:rPr>
          <w:rFonts w:ascii="宋体" w:eastAsia="宋体" w:hAnsi="宋体" w:cs="宋体"/>
          <w:kern w:val="0"/>
          <w:szCs w:val="21"/>
          <w:u w:val="single"/>
        </w:rPr>
        <w:t>银行全称</w:t>
      </w:r>
      <w:r>
        <w:rPr>
          <w:rFonts w:ascii="宋体" w:eastAsia="宋体" w:hAnsi="宋体" w:cs="宋体"/>
          <w:kern w:val="0"/>
          <w:szCs w:val="21"/>
          <w:u w:val="single"/>
        </w:rPr>
        <w:t xml:space="preserve">          (</w:t>
      </w:r>
      <w:r>
        <w:rPr>
          <w:rFonts w:ascii="宋体" w:eastAsia="宋体" w:hAnsi="宋体" w:cs="宋体"/>
          <w:kern w:val="0"/>
          <w:szCs w:val="21"/>
          <w:u w:val="single"/>
        </w:rPr>
        <w:t>盖章</w:t>
      </w:r>
      <w:r>
        <w:rPr>
          <w:rFonts w:ascii="宋体" w:eastAsia="宋体" w:hAnsi="宋体" w:cs="宋体"/>
          <w:kern w:val="0"/>
          <w:szCs w:val="21"/>
          <w:u w:val="single"/>
        </w:rPr>
        <w:t xml:space="preserve">)   </w:t>
      </w:r>
    </w:p>
    <w:p w:rsidR="00CD7A2F" w:rsidRDefault="00716C49">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w:t>
      </w:r>
      <w:r>
        <w:rPr>
          <w:rFonts w:ascii="宋体" w:eastAsia="宋体" w:hAnsi="宋体" w:cs="宋体"/>
          <w:kern w:val="0"/>
          <w:szCs w:val="21"/>
          <w:u w:val="single"/>
        </w:rPr>
        <w:t>职务</w:t>
      </w:r>
      <w:r>
        <w:rPr>
          <w:rFonts w:ascii="宋体" w:eastAsia="宋体" w:hAnsi="宋体" w:cs="宋体"/>
          <w:kern w:val="0"/>
          <w:szCs w:val="21"/>
          <w:u w:val="single"/>
        </w:rPr>
        <w:t xml:space="preserve">)         </w:t>
      </w:r>
    </w:p>
    <w:p w:rsidR="00CD7A2F" w:rsidRDefault="00716C49">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w:t>
      </w:r>
      <w:r>
        <w:rPr>
          <w:rFonts w:ascii="宋体" w:eastAsia="宋体" w:hAnsi="宋体" w:cs="宋体"/>
          <w:kern w:val="0"/>
          <w:szCs w:val="21"/>
          <w:u w:val="single"/>
        </w:rPr>
        <w:t>姓名</w:t>
      </w:r>
      <w:r>
        <w:rPr>
          <w:rFonts w:ascii="宋体" w:eastAsia="宋体" w:hAnsi="宋体" w:cs="宋体"/>
          <w:kern w:val="0"/>
          <w:szCs w:val="21"/>
          <w:u w:val="single"/>
        </w:rPr>
        <w:t xml:space="preserve">)         </w:t>
      </w:r>
    </w:p>
    <w:p w:rsidR="00CD7A2F" w:rsidRDefault="00716C49">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w:t>
      </w:r>
      <w:r>
        <w:rPr>
          <w:rFonts w:ascii="宋体" w:eastAsia="宋体" w:hAnsi="宋体" w:cs="宋体"/>
          <w:kern w:val="0"/>
          <w:szCs w:val="21"/>
          <w:u w:val="single"/>
        </w:rPr>
        <w:t>签章</w:t>
      </w:r>
      <w:r>
        <w:rPr>
          <w:rFonts w:ascii="宋体" w:eastAsia="宋体" w:hAnsi="宋体" w:cs="宋体"/>
          <w:kern w:val="0"/>
          <w:szCs w:val="21"/>
          <w:u w:val="single"/>
        </w:rPr>
        <w:t xml:space="preserve">)         </w:t>
      </w:r>
    </w:p>
    <w:p w:rsidR="00CD7A2F" w:rsidRDefault="00716C49">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CD7A2F" w:rsidRDefault="00CD7A2F">
      <w:pPr>
        <w:widowControl/>
        <w:autoSpaceDE w:val="0"/>
        <w:autoSpaceDN w:val="0"/>
        <w:adjustRightInd w:val="0"/>
        <w:spacing w:line="360" w:lineRule="auto"/>
        <w:jc w:val="left"/>
        <w:rPr>
          <w:rFonts w:ascii="宋体" w:eastAsia="宋体" w:hAnsi="宋体" w:cs="宋体"/>
          <w:kern w:val="0"/>
          <w:szCs w:val="21"/>
        </w:rPr>
      </w:pPr>
    </w:p>
    <w:p w:rsidR="00CD7A2F" w:rsidRDefault="00CD7A2F">
      <w:pPr>
        <w:widowControl/>
        <w:autoSpaceDE w:val="0"/>
        <w:autoSpaceDN w:val="0"/>
        <w:adjustRightInd w:val="0"/>
        <w:spacing w:line="360" w:lineRule="auto"/>
        <w:jc w:val="left"/>
        <w:rPr>
          <w:rFonts w:ascii="宋体" w:eastAsia="宋体" w:hAnsi="宋体" w:cs="宋体"/>
          <w:kern w:val="0"/>
          <w:szCs w:val="21"/>
        </w:rPr>
      </w:pPr>
    </w:p>
    <w:p w:rsidR="00CD7A2F" w:rsidRDefault="00CD7A2F">
      <w:pPr>
        <w:autoSpaceDE w:val="0"/>
        <w:autoSpaceDN w:val="0"/>
        <w:adjustRightInd w:val="0"/>
        <w:spacing w:line="360" w:lineRule="auto"/>
        <w:ind w:rightChars="175" w:right="368"/>
        <w:jc w:val="left"/>
        <w:rPr>
          <w:rFonts w:ascii="宋体" w:eastAsia="宋体" w:hAnsi="宋体" w:cs="Times New Roman"/>
          <w:kern w:val="0"/>
          <w:szCs w:val="21"/>
        </w:rPr>
        <w:sectPr w:rsidR="00CD7A2F">
          <w:footerReference w:type="default" r:id="rId19"/>
          <w:footerReference w:type="first" r:id="rId20"/>
          <w:pgSz w:w="12240" w:h="15840"/>
          <w:pgMar w:top="1191" w:right="1043" w:bottom="1191" w:left="1043" w:header="720" w:footer="720" w:gutter="0"/>
          <w:cols w:space="720"/>
          <w:titlePg/>
          <w:docGrid w:linePitch="326"/>
        </w:sectPr>
      </w:pPr>
    </w:p>
    <w:p w:rsidR="00CD7A2F" w:rsidRDefault="00716C49">
      <w:pP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二、履约保证保险凭证格式</w:t>
      </w:r>
    </w:p>
    <w:p w:rsidR="00CD7A2F" w:rsidRDefault="00CD7A2F">
      <w:pPr>
        <w:autoSpaceDE w:val="0"/>
        <w:autoSpaceDN w:val="0"/>
        <w:adjustRightInd w:val="0"/>
        <w:jc w:val="center"/>
        <w:rPr>
          <w:rFonts w:ascii="宋体" w:eastAsia="宋体" w:hAnsi="宋体" w:cs="Times New Roman"/>
          <w:b/>
          <w:kern w:val="0"/>
          <w:sz w:val="30"/>
          <w:szCs w:val="30"/>
        </w:rPr>
      </w:pPr>
    </w:p>
    <w:p w:rsidR="00CD7A2F" w:rsidRDefault="00716C4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CD7A2F" w:rsidRDefault="00716C4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编号：</w:t>
      </w:r>
    </w:p>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r>
        <w:rPr>
          <w:rFonts w:ascii="宋体" w:eastAsia="宋体" w:hAnsi="宋体" w:cs="宋体" w:hint="eastAsia"/>
          <w:kern w:val="0"/>
          <w:szCs w:val="21"/>
        </w:rPr>
        <w:t xml:space="preserve"> </w:t>
      </w:r>
    </w:p>
    <w:p w:rsidR="00CD7A2F" w:rsidRDefault="00CD7A2F">
      <w:pPr>
        <w:autoSpaceDE w:val="0"/>
        <w:autoSpaceDN w:val="0"/>
        <w:adjustRightInd w:val="0"/>
        <w:spacing w:line="360" w:lineRule="auto"/>
        <w:ind w:firstLine="437"/>
        <w:jc w:val="left"/>
        <w:rPr>
          <w:rFonts w:ascii="宋体" w:eastAsia="宋体" w:hAnsi="宋体" w:cs="宋体"/>
          <w:kern w:val="0"/>
          <w:szCs w:val="21"/>
        </w:rPr>
      </w:pP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一、保证保险金额</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二、保证保险的责任范围</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rPr>
        <w:t>合同</w:t>
      </w:r>
      <w:r>
        <w:rPr>
          <w:rFonts w:ascii="宋体" w:eastAsia="宋体" w:hAnsi="宋体" w:cs="宋体" w:hint="eastAsia"/>
          <w:kern w:val="0"/>
          <w:szCs w:val="21"/>
        </w:rPr>
        <w:t>履行相关义务，给贵方造成损失的，贵方可向我方提出索赔，我方按照保险合同的约定承担损失赔偿责任。</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三、代偿的安排</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四、生效时间</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本保险凭证自我方法定代表人（或其授权代理人）签字并加盖保险承保章之日起生效。</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CD7A2F" w:rsidRDefault="00716C4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w:t>
      </w:r>
      <w:r>
        <w:rPr>
          <w:rFonts w:ascii="宋体" w:eastAsia="宋体" w:hAnsi="宋体" w:cs="宋体" w:hint="eastAsia"/>
          <w:kern w:val="0"/>
          <w:szCs w:val="21"/>
        </w:rPr>
        <w:t>履约保证保险</w:t>
      </w:r>
      <w:r>
        <w:rPr>
          <w:rFonts w:ascii="宋体" w:eastAsia="宋体" w:hAnsi="宋体" w:cs="Times New Roman" w:hint="eastAsia"/>
          <w:kern w:val="0"/>
          <w:szCs w:val="21"/>
        </w:rPr>
        <w:t>应</w:t>
      </w:r>
      <w:r>
        <w:rPr>
          <w:rFonts w:ascii="宋体" w:eastAsia="宋体" w:hAnsi="宋体" w:cs="Times New Roman" w:hint="eastAsia"/>
          <w:kern w:val="0"/>
          <w:szCs w:val="21"/>
        </w:rPr>
        <w:t>从合同签订之日起至合同期限届满并完成全部供货验收合格后二十八（</w:t>
      </w:r>
      <w:r>
        <w:rPr>
          <w:rFonts w:ascii="宋体" w:eastAsia="宋体" w:hAnsi="宋体" w:cs="Times New Roman"/>
          <w:kern w:val="0"/>
          <w:szCs w:val="21"/>
        </w:rPr>
        <w:t>28</w:t>
      </w:r>
      <w:r>
        <w:rPr>
          <w:rFonts w:ascii="宋体" w:eastAsia="宋体" w:hAnsi="宋体" w:cs="Times New Roman"/>
          <w:kern w:val="0"/>
          <w:szCs w:val="21"/>
        </w:rPr>
        <w:t>）日内保持有效</w:t>
      </w:r>
      <w:r>
        <w:rPr>
          <w:rFonts w:ascii="宋体" w:eastAsia="宋体" w:hAnsi="宋体" w:cs="Times New Roman" w:hint="eastAsia"/>
          <w:kern w:val="0"/>
          <w:szCs w:val="21"/>
        </w:rPr>
        <w:t>。</w:t>
      </w:r>
    </w:p>
    <w:p w:rsidR="00CD7A2F" w:rsidRDefault="00CD7A2F">
      <w:pPr>
        <w:autoSpaceDE w:val="0"/>
        <w:autoSpaceDN w:val="0"/>
        <w:adjustRightInd w:val="0"/>
        <w:spacing w:line="360" w:lineRule="auto"/>
        <w:ind w:firstLine="437"/>
        <w:jc w:val="left"/>
        <w:rPr>
          <w:rFonts w:ascii="宋体" w:eastAsia="宋体" w:hAnsi="宋体" w:cs="Times New Roman"/>
          <w:kern w:val="0"/>
          <w:sz w:val="24"/>
          <w:szCs w:val="24"/>
        </w:rPr>
      </w:pP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款）条款》及保单</w:t>
      </w: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保险人：（盖章）</w:t>
      </w:r>
    </w:p>
    <w:p w:rsidR="00CD7A2F" w:rsidRDefault="00716C49">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kern w:val="0"/>
          <w:szCs w:val="21"/>
        </w:rPr>
        <w:t xml:space="preserve">________ </w:t>
      </w:r>
    </w:p>
    <w:p w:rsidR="00CD7A2F" w:rsidRDefault="00716C49">
      <w:pPr>
        <w:jc w:val="right"/>
        <w:rPr>
          <w:rFonts w:ascii="宋体" w:eastAsia="宋体" w:hAnsi="宋体" w:cs="Times New Roman"/>
          <w:b/>
          <w:kern w:val="0"/>
          <w:sz w:val="28"/>
          <w:szCs w:val="28"/>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r>
        <w:rPr>
          <w:rFonts w:ascii="宋体" w:eastAsia="宋体" w:hAnsi="宋体" w:cs="Times New Roman" w:hint="eastAsia"/>
          <w:b/>
          <w:kern w:val="0"/>
          <w:sz w:val="28"/>
          <w:szCs w:val="28"/>
        </w:rPr>
        <w:br w:type="page"/>
      </w:r>
    </w:p>
    <w:p w:rsidR="00CD7A2F" w:rsidRDefault="00716C49">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三、担保公司履约担保书格式</w:t>
      </w:r>
    </w:p>
    <w:p w:rsidR="00CD7A2F" w:rsidRDefault="00716C49">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CD7A2F" w:rsidRDefault="00716C49">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CD7A2F" w:rsidRDefault="00716C4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的名称与地址）</w:t>
      </w:r>
      <w:r>
        <w:rPr>
          <w:rFonts w:ascii="宋体" w:eastAsia="宋体" w:hAnsi="宋体" w:cs="Times New Roman"/>
          <w:kern w:val="0"/>
          <w:szCs w:val="21"/>
          <w:u w:val="single"/>
        </w:rPr>
        <w:t xml:space="preserve">  </w:t>
      </w:r>
      <w:r>
        <w:rPr>
          <w:rFonts w:ascii="宋体" w:eastAsia="宋体" w:hAnsi="宋体" w:cs="Times New Roman"/>
          <w:kern w:val="0"/>
          <w:szCs w:val="21"/>
        </w:rPr>
        <w:t>（下称</w:t>
      </w:r>
      <w:r>
        <w:rPr>
          <w:rFonts w:ascii="宋体" w:eastAsia="宋体" w:hAnsi="宋体" w:cs="Times New Roman"/>
          <w:kern w:val="0"/>
          <w:szCs w:val="21"/>
        </w:rPr>
        <w:t>“</w:t>
      </w:r>
      <w:r>
        <w:rPr>
          <w:rFonts w:ascii="宋体" w:eastAsia="宋体" w:hAnsi="宋体" w:cs="Times New Roman" w:hint="eastAsia"/>
          <w:kern w:val="0"/>
          <w:szCs w:val="21"/>
        </w:rPr>
        <w:t>申请人</w:t>
      </w:r>
      <w:r>
        <w:rPr>
          <w:rFonts w:ascii="宋体" w:eastAsia="宋体" w:hAnsi="宋体" w:cs="Times New Roman"/>
          <w:kern w:val="0"/>
          <w:szCs w:val="21"/>
        </w:rPr>
        <w:t>”</w:t>
      </w:r>
      <w:r>
        <w:rPr>
          <w:rFonts w:ascii="宋体" w:eastAsia="宋体" w:hAnsi="宋体" w:cs="Times New Roman"/>
          <w:kern w:val="0"/>
          <w:szCs w:val="21"/>
        </w:rPr>
        <w:t>），已保证按</w:t>
      </w:r>
      <w:r>
        <w:rPr>
          <w:rFonts w:ascii="宋体" w:eastAsia="宋体" w:hAnsi="宋体" w:cs="宋体" w:hint="eastAsia"/>
          <w:kern w:val="0"/>
          <w:szCs w:val="21"/>
        </w:rPr>
        <w:t>拟签订的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CD7A2F" w:rsidRDefault="00716C49">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kern w:val="0"/>
          <w:szCs w:val="21"/>
          <w:u w:val="single"/>
        </w:rPr>
        <w:t>RMB</w:t>
      </w:r>
      <w:r>
        <w:rPr>
          <w:rFonts w:ascii="宋体" w:eastAsia="宋体" w:hAnsi="宋体" w:cs="Times New Roman"/>
          <w:kern w:val="0"/>
          <w:szCs w:val="21"/>
          <w:u w:val="single"/>
        </w:rPr>
        <w:t>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lang w:eastAsia="zh-Hans"/>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CD7A2F" w:rsidRDefault="00716C49">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kern w:val="0"/>
          <w:szCs w:val="21"/>
          <w:u w:val="single"/>
        </w:rPr>
        <w:t xml:space="preserve">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kern w:val="0"/>
          <w:szCs w:val="21"/>
        </w:rPr>
        <w:t>_______</w:t>
      </w:r>
      <w:r>
        <w:rPr>
          <w:rFonts w:ascii="宋体" w:eastAsia="宋体" w:hAnsi="宋体" w:cs="宋体"/>
          <w:kern w:val="0"/>
          <w:szCs w:val="21"/>
        </w:rPr>
        <w:t>元）</w:t>
      </w:r>
      <w:r>
        <w:rPr>
          <w:rFonts w:ascii="宋体" w:eastAsia="宋体" w:hAnsi="宋体" w:cs="宋体" w:hint="eastAsia"/>
          <w:kern w:val="0"/>
          <w:szCs w:val="21"/>
        </w:rPr>
        <w:t>的款项。</w:t>
      </w:r>
    </w:p>
    <w:p w:rsidR="00CD7A2F" w:rsidRDefault="00716C4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之间可能对合同条款的修改、规范或其他合同文件的变动补充，都不能免除我方按本</w:t>
      </w:r>
      <w:r>
        <w:rPr>
          <w:rFonts w:ascii="宋体" w:eastAsia="宋体" w:hAnsi="宋体" w:cs="Times New Roman" w:hint="eastAsia"/>
          <w:kern w:val="0"/>
          <w:szCs w:val="21"/>
        </w:rPr>
        <w:t>担保</w:t>
      </w:r>
      <w:r>
        <w:rPr>
          <w:rFonts w:ascii="宋体" w:eastAsia="宋体" w:hAnsi="宋体" w:cs="Times New Roman"/>
          <w:kern w:val="0"/>
          <w:szCs w:val="21"/>
        </w:rPr>
        <w:t>函所承担的责任。因此，有关上述变动、补充和修改无须通知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CD7A2F" w:rsidRDefault="00716C49">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应从合同签订之日起至合同期限届满并完成全部供货验收合格后二十八（</w:t>
      </w:r>
      <w:r>
        <w:rPr>
          <w:rFonts w:ascii="宋体" w:eastAsia="宋体" w:hAnsi="宋体" w:cs="Times New Roman"/>
          <w:kern w:val="0"/>
          <w:szCs w:val="21"/>
        </w:rPr>
        <w:t>28</w:t>
      </w:r>
      <w:r>
        <w:rPr>
          <w:rFonts w:ascii="宋体" w:eastAsia="宋体" w:hAnsi="宋体" w:cs="Times New Roman"/>
          <w:kern w:val="0"/>
          <w:szCs w:val="21"/>
        </w:rPr>
        <w:t>）日内保持有效</w:t>
      </w:r>
      <w:r>
        <w:rPr>
          <w:rFonts w:ascii="宋体" w:eastAsia="宋体" w:hAnsi="宋体" w:cs="Times New Roman" w:hint="eastAsia"/>
          <w:kern w:val="0"/>
          <w:szCs w:val="21"/>
        </w:rPr>
        <w:t>。</w:t>
      </w:r>
    </w:p>
    <w:p w:rsidR="00CD7A2F" w:rsidRDefault="00CD7A2F">
      <w:pPr>
        <w:autoSpaceDE w:val="0"/>
        <w:autoSpaceDN w:val="0"/>
        <w:adjustRightInd w:val="0"/>
        <w:spacing w:line="360" w:lineRule="auto"/>
        <w:jc w:val="left"/>
        <w:rPr>
          <w:rFonts w:ascii="宋体" w:eastAsia="宋体" w:hAnsi="宋体" w:cs="Times New Roman"/>
          <w:kern w:val="0"/>
          <w:szCs w:val="21"/>
        </w:rPr>
      </w:pPr>
    </w:p>
    <w:p w:rsidR="00CD7A2F" w:rsidRDefault="00716C4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CD7A2F" w:rsidRDefault="00716C4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CD7A2F" w:rsidRDefault="00716C4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CD7A2F" w:rsidRDefault="00716C4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CD7A2F" w:rsidRDefault="00716C49">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w:t>
      </w:r>
      <w:r>
        <w:rPr>
          <w:rFonts w:ascii="宋体" w:eastAsia="宋体" w:hAnsi="宋体" w:cs="Times New Roman" w:hint="eastAsia"/>
          <w:kern w:val="0"/>
          <w:szCs w:val="21"/>
        </w:rPr>
        <w:t xml:space="preserve">    </w:t>
      </w:r>
      <w:r>
        <w:rPr>
          <w:rFonts w:ascii="宋体" w:eastAsia="宋体" w:hAnsi="宋体" w:cs="Times New Roman" w:hint="eastAsia"/>
          <w:kern w:val="0"/>
          <w:szCs w:val="21"/>
        </w:rPr>
        <w:t>年</w:t>
      </w:r>
      <w:r>
        <w:rPr>
          <w:rFonts w:ascii="宋体" w:eastAsia="宋体" w:hAnsi="宋体" w:cs="Times New Roman" w:hint="eastAsia"/>
          <w:kern w:val="0"/>
          <w:szCs w:val="21"/>
        </w:rPr>
        <w:t xml:space="preserve">   </w:t>
      </w:r>
      <w:r>
        <w:rPr>
          <w:rFonts w:ascii="宋体" w:eastAsia="宋体" w:hAnsi="宋体" w:cs="Times New Roman" w:hint="eastAsia"/>
          <w:kern w:val="0"/>
          <w:szCs w:val="21"/>
        </w:rPr>
        <w:t>月</w:t>
      </w:r>
      <w:r>
        <w:rPr>
          <w:rFonts w:ascii="宋体" w:eastAsia="宋体" w:hAnsi="宋体" w:cs="Times New Roman" w:hint="eastAsia"/>
          <w:kern w:val="0"/>
          <w:szCs w:val="21"/>
        </w:rPr>
        <w:t xml:space="preserve">   </w:t>
      </w:r>
      <w:r>
        <w:rPr>
          <w:rFonts w:ascii="宋体" w:eastAsia="宋体" w:hAnsi="宋体" w:cs="Times New Roman" w:hint="eastAsia"/>
          <w:kern w:val="0"/>
          <w:szCs w:val="21"/>
        </w:rPr>
        <w:t>日</w:t>
      </w:r>
    </w:p>
    <w:p w:rsidR="00CD7A2F" w:rsidRDefault="00CD7A2F">
      <w:pPr>
        <w:autoSpaceDE w:val="0"/>
        <w:autoSpaceDN w:val="0"/>
        <w:adjustRightInd w:val="0"/>
        <w:spacing w:line="360" w:lineRule="auto"/>
        <w:ind w:rightChars="175" w:right="368"/>
        <w:jc w:val="left"/>
        <w:rPr>
          <w:rFonts w:ascii="宋体" w:eastAsia="宋体" w:hAnsi="宋体" w:cs="Times New Roman"/>
          <w:kern w:val="0"/>
          <w:szCs w:val="21"/>
        </w:rPr>
      </w:pPr>
    </w:p>
    <w:p w:rsidR="00CD7A2F" w:rsidRDefault="00CD7A2F">
      <w:pPr>
        <w:autoSpaceDE w:val="0"/>
        <w:autoSpaceDN w:val="0"/>
        <w:adjustRightInd w:val="0"/>
        <w:spacing w:line="360" w:lineRule="auto"/>
        <w:ind w:rightChars="175" w:right="368"/>
        <w:jc w:val="left"/>
        <w:rPr>
          <w:rFonts w:ascii="宋体" w:eastAsia="宋体" w:hAnsi="宋体" w:cs="Times New Roman"/>
          <w:kern w:val="0"/>
          <w:szCs w:val="21"/>
        </w:rPr>
      </w:pPr>
    </w:p>
    <w:p w:rsidR="00CD7A2F" w:rsidRDefault="00CD7A2F">
      <w:pPr>
        <w:rPr>
          <w:rFonts w:ascii="宋体" w:eastAsia="宋体" w:hAnsi="宋体" w:cs="Times New Roman"/>
        </w:rPr>
      </w:pPr>
    </w:p>
    <w:p w:rsidR="00CD7A2F" w:rsidRDefault="00CD7A2F">
      <w:pPr>
        <w:widowControl/>
        <w:jc w:val="left"/>
        <w:rPr>
          <w:rFonts w:ascii="宋体" w:eastAsia="宋体" w:hAnsi="宋体" w:cs="Times New Roman"/>
          <w:b/>
          <w:szCs w:val="21"/>
        </w:rPr>
      </w:pPr>
    </w:p>
    <w:p w:rsidR="00CD7A2F" w:rsidRDefault="00CD7A2F">
      <w:pPr>
        <w:snapToGrid w:val="0"/>
        <w:spacing w:line="360" w:lineRule="auto"/>
        <w:ind w:firstLineChars="200" w:firstLine="420"/>
        <w:rPr>
          <w:rFonts w:ascii="宋体" w:eastAsia="宋体" w:hAnsi="宋体" w:cs="Times New Roman"/>
          <w:szCs w:val="21"/>
        </w:rPr>
      </w:pPr>
    </w:p>
    <w:p w:rsidR="00CD7A2F" w:rsidRDefault="00716C49">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45" w:name="_Toc166604430"/>
      <w:r>
        <w:rPr>
          <w:rFonts w:ascii="宋体" w:eastAsia="宋体" w:hAnsi="宋体" w:cs="宋体" w:hint="eastAsia"/>
          <w:b/>
          <w:bCs/>
          <w:kern w:val="44"/>
          <w:sz w:val="32"/>
          <w:szCs w:val="32"/>
          <w:lang w:val="zh-CN"/>
        </w:rPr>
        <w:lastRenderedPageBreak/>
        <w:t>第六篇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投标文件格式</w:t>
      </w:r>
      <w:bookmarkEnd w:id="327"/>
      <w:bookmarkEnd w:id="328"/>
      <w:bookmarkEnd w:id="329"/>
      <w:bookmarkEnd w:id="330"/>
      <w:bookmarkEnd w:id="331"/>
      <w:bookmarkEnd w:id="345"/>
    </w:p>
    <w:p w:rsidR="00CD7A2F" w:rsidRDefault="00CD7A2F">
      <w:pPr>
        <w:spacing w:line="360" w:lineRule="auto"/>
        <w:ind w:leftChars="270" w:left="567"/>
        <w:jc w:val="center"/>
        <w:rPr>
          <w:rFonts w:ascii="宋体" w:eastAsia="宋体" w:hAnsi="宋体" w:cs="宋体"/>
          <w:b/>
          <w:kern w:val="0"/>
          <w:sz w:val="32"/>
          <w:szCs w:val="32"/>
        </w:rPr>
      </w:pPr>
      <w:bookmarkStart w:id="346" w:name="_Toc104991868"/>
      <w:bookmarkStart w:id="347" w:name="_Toc533708121"/>
      <w:bookmarkStart w:id="348" w:name="_Toc102860067"/>
      <w:bookmarkStart w:id="349" w:name="_Toc142508362"/>
      <w:bookmarkStart w:id="350" w:name="_Toc140596921"/>
      <w:bookmarkStart w:id="351" w:name="_Toc1977721"/>
      <w:bookmarkStart w:id="352" w:name="_Toc486167709"/>
      <w:bookmarkStart w:id="353" w:name="_Toc94107202"/>
      <w:bookmarkStart w:id="354" w:name="_Toc102860411"/>
      <w:bookmarkStart w:id="355" w:name="_Toc21133_WPSOffice_Level2"/>
    </w:p>
    <w:p w:rsidR="00CD7A2F" w:rsidRDefault="00CD7A2F">
      <w:pPr>
        <w:spacing w:line="360" w:lineRule="auto"/>
        <w:ind w:leftChars="270" w:left="567"/>
        <w:jc w:val="center"/>
        <w:rPr>
          <w:rFonts w:ascii="宋体" w:eastAsia="宋体" w:hAnsi="宋体" w:cs="宋体"/>
          <w:b/>
          <w:kern w:val="0"/>
          <w:sz w:val="32"/>
          <w:szCs w:val="32"/>
        </w:rPr>
      </w:pPr>
    </w:p>
    <w:p w:rsidR="00CD7A2F" w:rsidRDefault="00CD7A2F">
      <w:pPr>
        <w:spacing w:line="360" w:lineRule="auto"/>
        <w:ind w:leftChars="270" w:left="567"/>
        <w:jc w:val="center"/>
        <w:rPr>
          <w:rFonts w:ascii="宋体" w:eastAsia="宋体" w:hAnsi="宋体" w:cs="宋体"/>
          <w:b/>
          <w:kern w:val="0"/>
          <w:sz w:val="32"/>
          <w:szCs w:val="32"/>
        </w:rPr>
      </w:pPr>
    </w:p>
    <w:p w:rsidR="00CD7A2F" w:rsidRDefault="00CD7A2F">
      <w:pPr>
        <w:spacing w:line="360" w:lineRule="auto"/>
        <w:ind w:leftChars="270" w:left="567"/>
        <w:jc w:val="center"/>
        <w:rPr>
          <w:rFonts w:ascii="宋体" w:eastAsia="宋体" w:hAnsi="宋体" w:cs="宋体"/>
          <w:sz w:val="84"/>
          <w:szCs w:val="20"/>
        </w:rPr>
      </w:pPr>
    </w:p>
    <w:p w:rsidR="00CD7A2F" w:rsidRDefault="00716C49">
      <w:pPr>
        <w:spacing w:line="360" w:lineRule="auto"/>
        <w:ind w:leftChars="270" w:left="567"/>
        <w:jc w:val="center"/>
        <w:rPr>
          <w:rFonts w:ascii="宋体" w:eastAsia="宋体" w:hAnsi="宋体" w:cs="宋体"/>
          <w:sz w:val="84"/>
          <w:szCs w:val="20"/>
        </w:rPr>
      </w:pPr>
      <w:r>
        <w:rPr>
          <w:rFonts w:ascii="宋体" w:eastAsia="宋体" w:hAnsi="宋体" w:cs="宋体" w:hint="eastAsia"/>
          <w:sz w:val="84"/>
          <w:szCs w:val="20"/>
        </w:rPr>
        <w:t>投</w:t>
      </w:r>
      <w:r>
        <w:rPr>
          <w:rFonts w:ascii="宋体" w:eastAsia="宋体" w:hAnsi="宋体" w:cs="宋体" w:hint="eastAsia"/>
          <w:sz w:val="84"/>
          <w:szCs w:val="20"/>
        </w:rPr>
        <w:t xml:space="preserve"> </w:t>
      </w:r>
      <w:r>
        <w:rPr>
          <w:rFonts w:ascii="宋体" w:eastAsia="宋体" w:hAnsi="宋体" w:cs="宋体" w:hint="eastAsia"/>
          <w:sz w:val="84"/>
          <w:szCs w:val="20"/>
        </w:rPr>
        <w:t>标</w:t>
      </w:r>
      <w:r>
        <w:rPr>
          <w:rFonts w:ascii="宋体" w:eastAsia="宋体" w:hAnsi="宋体" w:cs="宋体" w:hint="eastAsia"/>
          <w:sz w:val="84"/>
          <w:szCs w:val="20"/>
        </w:rPr>
        <w:t xml:space="preserve"> </w:t>
      </w:r>
      <w:r>
        <w:rPr>
          <w:rFonts w:ascii="宋体" w:eastAsia="宋体" w:hAnsi="宋体" w:cs="宋体" w:hint="eastAsia"/>
          <w:sz w:val="84"/>
          <w:szCs w:val="20"/>
        </w:rPr>
        <w:t>文</w:t>
      </w:r>
      <w:r>
        <w:rPr>
          <w:rFonts w:ascii="宋体" w:eastAsia="宋体" w:hAnsi="宋体" w:cs="宋体" w:hint="eastAsia"/>
          <w:sz w:val="84"/>
          <w:szCs w:val="20"/>
        </w:rPr>
        <w:t xml:space="preserve"> </w:t>
      </w:r>
      <w:r>
        <w:rPr>
          <w:rFonts w:ascii="宋体" w:eastAsia="宋体" w:hAnsi="宋体" w:cs="宋体" w:hint="eastAsia"/>
          <w:sz w:val="84"/>
          <w:szCs w:val="20"/>
        </w:rPr>
        <w:t>件</w:t>
      </w: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招标编号：</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项目名称：</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投标文件内容：</w:t>
      </w:r>
      <w:r>
        <w:rPr>
          <w:rFonts w:ascii="宋体" w:eastAsia="宋体" w:hAnsi="宋体" w:cs="宋体" w:hint="eastAsia"/>
          <w:sz w:val="30"/>
          <w:szCs w:val="20"/>
          <w:u w:val="single"/>
        </w:rPr>
        <w:t xml:space="preserve"> </w:t>
      </w:r>
      <w:r>
        <w:rPr>
          <w:rFonts w:ascii="宋体" w:eastAsia="宋体" w:hAnsi="宋体" w:cs="宋体" w:hint="eastAsia"/>
          <w:sz w:val="30"/>
          <w:szCs w:val="20"/>
          <w:u w:val="single"/>
        </w:rPr>
        <w:t>投标文件商务部分</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招标人：</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投标人：</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日</w:t>
      </w:r>
      <w:r>
        <w:rPr>
          <w:rFonts w:ascii="宋体" w:eastAsia="宋体" w:hAnsi="宋体" w:cs="宋体" w:hint="eastAsia"/>
          <w:sz w:val="30"/>
          <w:szCs w:val="20"/>
        </w:rPr>
        <w:t xml:space="preserve">  </w:t>
      </w:r>
      <w:r>
        <w:rPr>
          <w:rFonts w:ascii="宋体" w:eastAsia="宋体" w:hAnsi="宋体" w:cs="宋体" w:hint="eastAsia"/>
          <w:sz w:val="30"/>
          <w:szCs w:val="20"/>
        </w:rPr>
        <w:t>期：</w:t>
      </w:r>
      <w:r>
        <w:rPr>
          <w:rFonts w:ascii="宋体" w:eastAsia="宋体" w:hAnsi="宋体" w:cs="宋体" w:hint="eastAsia"/>
          <w:sz w:val="30"/>
          <w:szCs w:val="20"/>
          <w:u w:val="single"/>
        </w:rPr>
        <w:t xml:space="preserve">     </w:t>
      </w:r>
      <w:r>
        <w:rPr>
          <w:rFonts w:ascii="宋体" w:eastAsia="宋体" w:hAnsi="宋体" w:cs="宋体" w:hint="eastAsia"/>
          <w:sz w:val="30"/>
          <w:szCs w:val="20"/>
        </w:rPr>
        <w:t>年</w:t>
      </w:r>
      <w:r>
        <w:rPr>
          <w:rFonts w:ascii="宋体" w:eastAsia="宋体" w:hAnsi="宋体" w:cs="宋体" w:hint="eastAsia"/>
          <w:sz w:val="30"/>
          <w:szCs w:val="20"/>
          <w:u w:val="single"/>
        </w:rPr>
        <w:t xml:space="preserve">    </w:t>
      </w:r>
      <w:r>
        <w:rPr>
          <w:rFonts w:ascii="宋体" w:eastAsia="宋体" w:hAnsi="宋体" w:cs="宋体" w:hint="eastAsia"/>
          <w:sz w:val="30"/>
          <w:szCs w:val="20"/>
        </w:rPr>
        <w:t>月</w:t>
      </w:r>
      <w:r>
        <w:rPr>
          <w:rFonts w:ascii="宋体" w:eastAsia="宋体" w:hAnsi="宋体" w:cs="宋体" w:hint="eastAsia"/>
          <w:sz w:val="30"/>
          <w:szCs w:val="20"/>
          <w:u w:val="single"/>
        </w:rPr>
        <w:t xml:space="preserve">    </w:t>
      </w:r>
      <w:r>
        <w:rPr>
          <w:rFonts w:ascii="宋体" w:eastAsia="宋体" w:hAnsi="宋体" w:cs="宋体" w:hint="eastAsia"/>
          <w:sz w:val="30"/>
          <w:szCs w:val="20"/>
        </w:rPr>
        <w:t>日</w:t>
      </w:r>
    </w:p>
    <w:p w:rsidR="00CD7A2F" w:rsidRDefault="00CD7A2F">
      <w:pPr>
        <w:spacing w:line="360" w:lineRule="auto"/>
        <w:ind w:leftChars="270" w:left="567"/>
        <w:rPr>
          <w:rFonts w:ascii="宋体" w:eastAsia="宋体" w:hAnsi="宋体" w:cs="宋体"/>
          <w:szCs w:val="20"/>
        </w:rPr>
      </w:pPr>
    </w:p>
    <w:p w:rsidR="00CD7A2F" w:rsidRDefault="00716C49">
      <w:pPr>
        <w:spacing w:line="360" w:lineRule="auto"/>
        <w:ind w:leftChars="270" w:left="567"/>
        <w:rPr>
          <w:rFonts w:ascii="宋体" w:eastAsia="宋体" w:hAnsi="宋体" w:cs="宋体"/>
          <w:szCs w:val="20"/>
        </w:rPr>
      </w:pPr>
      <w:r>
        <w:rPr>
          <w:rFonts w:ascii="宋体" w:eastAsia="宋体" w:hAnsi="宋体" w:cs="宋体" w:hint="eastAsia"/>
          <w:szCs w:val="20"/>
        </w:rPr>
        <w:br w:type="page"/>
      </w:r>
    </w:p>
    <w:p w:rsidR="00CD7A2F" w:rsidRDefault="00CD7A2F">
      <w:pPr>
        <w:spacing w:line="360" w:lineRule="auto"/>
        <w:ind w:leftChars="270" w:left="567"/>
        <w:rPr>
          <w:rFonts w:ascii="宋体" w:eastAsia="宋体" w:hAnsi="宋体" w:cs="宋体"/>
          <w:szCs w:val="20"/>
        </w:rPr>
      </w:pPr>
    </w:p>
    <w:p w:rsidR="00CD7A2F" w:rsidRDefault="00716C49">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1746"/>
        <w:gridCol w:w="4330"/>
      </w:tblGrid>
      <w:tr w:rsidR="00CD7A2F">
        <w:trPr>
          <w:cantSplit/>
          <w:trHeight w:val="1204"/>
          <w:jc w:val="center"/>
        </w:trPr>
        <w:tc>
          <w:tcPr>
            <w:tcW w:w="665"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CD7A2F">
        <w:trPr>
          <w:cantSplit/>
          <w:trHeight w:val="1541"/>
          <w:jc w:val="center"/>
        </w:trPr>
        <w:tc>
          <w:tcPr>
            <w:tcW w:w="665"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861"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CD7A2F" w:rsidRDefault="00CD7A2F">
            <w:pPr>
              <w:adjustRightInd w:val="0"/>
              <w:snapToGrid w:val="0"/>
              <w:spacing w:line="360" w:lineRule="auto"/>
              <w:rPr>
                <w:rFonts w:ascii="宋体" w:eastAsia="宋体" w:hAnsi="宋体" w:cs="宋体"/>
                <w:bCs/>
                <w:szCs w:val="21"/>
              </w:rPr>
            </w:pPr>
          </w:p>
        </w:tc>
      </w:tr>
      <w:tr w:rsidR="00CD7A2F">
        <w:trPr>
          <w:cantSplit/>
          <w:trHeight w:val="1761"/>
          <w:jc w:val="center"/>
        </w:trPr>
        <w:tc>
          <w:tcPr>
            <w:tcW w:w="665" w:type="pct"/>
            <w:vAlign w:val="center"/>
          </w:tcPr>
          <w:p w:rsidR="00CD7A2F" w:rsidRDefault="00CD7A2F">
            <w:pPr>
              <w:rPr>
                <w:rFonts w:ascii="宋体" w:eastAsia="宋体" w:hAnsi="宋体" w:cs="宋体"/>
                <w:bCs/>
                <w:szCs w:val="21"/>
              </w:rPr>
            </w:pPr>
          </w:p>
        </w:tc>
        <w:tc>
          <w:tcPr>
            <w:tcW w:w="1337" w:type="pct"/>
            <w:vAlign w:val="center"/>
          </w:tcPr>
          <w:p w:rsidR="00CD7A2F" w:rsidRDefault="00CD7A2F">
            <w:pPr>
              <w:rPr>
                <w:rFonts w:ascii="宋体" w:eastAsia="宋体" w:hAnsi="宋体" w:cs="宋体"/>
                <w:bCs/>
                <w:szCs w:val="21"/>
              </w:rPr>
            </w:pPr>
          </w:p>
        </w:tc>
        <w:tc>
          <w:tcPr>
            <w:tcW w:w="861" w:type="pct"/>
            <w:vAlign w:val="center"/>
          </w:tcPr>
          <w:p w:rsidR="00CD7A2F" w:rsidRDefault="00CD7A2F">
            <w:pPr>
              <w:rPr>
                <w:rFonts w:ascii="宋体" w:eastAsia="宋体" w:hAnsi="宋体" w:cs="宋体"/>
                <w:bCs/>
                <w:szCs w:val="21"/>
              </w:rPr>
            </w:pPr>
          </w:p>
        </w:tc>
        <w:tc>
          <w:tcPr>
            <w:tcW w:w="2136" w:type="pct"/>
            <w:tcBorders>
              <w:left w:val="single" w:sz="4" w:space="0" w:color="auto"/>
            </w:tcBorders>
            <w:vAlign w:val="center"/>
          </w:tcPr>
          <w:p w:rsidR="00CD7A2F" w:rsidRDefault="00CD7A2F">
            <w:pPr>
              <w:adjustRightInd w:val="0"/>
              <w:snapToGrid w:val="0"/>
              <w:spacing w:line="360" w:lineRule="auto"/>
              <w:ind w:firstLineChars="50" w:firstLine="105"/>
              <w:rPr>
                <w:rFonts w:ascii="宋体" w:eastAsia="宋体" w:hAnsi="宋体" w:cs="宋体"/>
                <w:bCs/>
                <w:szCs w:val="21"/>
              </w:rPr>
            </w:pPr>
          </w:p>
        </w:tc>
      </w:tr>
      <w:tr w:rsidR="00CD7A2F">
        <w:trPr>
          <w:cantSplit/>
          <w:trHeight w:val="2029"/>
          <w:jc w:val="center"/>
        </w:trPr>
        <w:tc>
          <w:tcPr>
            <w:tcW w:w="665"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vAlign w:val="center"/>
          </w:tcPr>
          <w:p w:rsidR="00CD7A2F" w:rsidRDefault="00CD7A2F">
            <w:pPr>
              <w:adjustRightInd w:val="0"/>
              <w:snapToGrid w:val="0"/>
              <w:spacing w:line="360" w:lineRule="auto"/>
              <w:rPr>
                <w:rFonts w:ascii="宋体" w:eastAsia="宋体" w:hAnsi="宋体" w:cs="宋体"/>
                <w:bCs/>
                <w:szCs w:val="21"/>
              </w:rPr>
            </w:pPr>
          </w:p>
        </w:tc>
        <w:tc>
          <w:tcPr>
            <w:tcW w:w="861"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CD7A2F" w:rsidRDefault="00CD7A2F">
            <w:pPr>
              <w:spacing w:line="360" w:lineRule="auto"/>
              <w:ind w:firstLineChars="4" w:firstLine="8"/>
              <w:rPr>
                <w:rFonts w:ascii="宋体" w:eastAsia="宋体" w:hAnsi="宋体" w:cs="宋体"/>
                <w:bCs/>
                <w:szCs w:val="21"/>
              </w:rPr>
            </w:pPr>
          </w:p>
        </w:tc>
      </w:tr>
      <w:tr w:rsidR="00CD7A2F">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CD7A2F" w:rsidRDefault="00CD7A2F">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CD7A2F" w:rsidRDefault="00CD7A2F">
            <w:pPr>
              <w:adjustRightInd w:val="0"/>
              <w:snapToGrid w:val="0"/>
              <w:spacing w:line="360" w:lineRule="auto"/>
              <w:rPr>
                <w:rFonts w:ascii="宋体" w:eastAsia="宋体" w:hAnsi="宋体" w:cs="宋体"/>
                <w:bCs/>
                <w:szCs w:val="21"/>
              </w:rPr>
            </w:pPr>
          </w:p>
        </w:tc>
      </w:tr>
      <w:tr w:rsidR="00CD7A2F">
        <w:trPr>
          <w:cantSplit/>
          <w:trHeight w:val="966"/>
          <w:jc w:val="center"/>
        </w:trPr>
        <w:tc>
          <w:tcPr>
            <w:tcW w:w="2002" w:type="pct"/>
            <w:gridSpan w:val="2"/>
            <w:tcBorders>
              <w:bottom w:val="single" w:sz="4" w:space="0" w:color="auto"/>
            </w:tcBorders>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CD7A2F" w:rsidRDefault="00CD7A2F">
            <w:pPr>
              <w:spacing w:line="360" w:lineRule="auto"/>
              <w:jc w:val="center"/>
              <w:rPr>
                <w:rFonts w:ascii="宋体" w:eastAsia="宋体" w:hAnsi="宋体" w:cs="宋体"/>
                <w:bCs/>
                <w:szCs w:val="21"/>
              </w:rPr>
            </w:pPr>
          </w:p>
        </w:tc>
      </w:tr>
    </w:tbl>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716C49">
      <w:pPr>
        <w:widowControl/>
        <w:jc w:val="left"/>
        <w:rPr>
          <w:rFonts w:ascii="宋体" w:eastAsia="宋体" w:hAnsi="宋体" w:cs="宋体"/>
          <w:b/>
          <w:kern w:val="0"/>
          <w:sz w:val="32"/>
          <w:szCs w:val="32"/>
        </w:rPr>
      </w:pPr>
      <w:r>
        <w:rPr>
          <w:rFonts w:ascii="宋体" w:eastAsia="宋体" w:hAnsi="宋体" w:cs="宋体" w:hint="eastAsia"/>
        </w:rPr>
        <w:br w:type="page"/>
      </w:r>
    </w:p>
    <w:p w:rsidR="00CD7A2F" w:rsidRDefault="00716C49">
      <w:pPr>
        <w:pageBreakBefore/>
        <w:autoSpaceDE w:val="0"/>
        <w:autoSpaceDN w:val="0"/>
        <w:adjustRightInd w:val="0"/>
        <w:spacing w:line="360" w:lineRule="auto"/>
        <w:jc w:val="left"/>
        <w:rPr>
          <w:rFonts w:ascii="宋体" w:eastAsia="宋体" w:hAnsi="宋体" w:cs="宋体"/>
          <w:b/>
          <w:kern w:val="44"/>
          <w:sz w:val="32"/>
          <w:szCs w:val="32"/>
        </w:rPr>
      </w:pPr>
      <w:bookmarkStart w:id="356" w:name="_Toc18706"/>
      <w:bookmarkStart w:id="357" w:name="_Toc13331"/>
      <w:r>
        <w:rPr>
          <w:rFonts w:ascii="宋体" w:eastAsia="宋体" w:hAnsi="宋体" w:cs="宋体" w:hint="eastAsia"/>
          <w:b/>
          <w:kern w:val="44"/>
          <w:sz w:val="32"/>
          <w:szCs w:val="32"/>
        </w:rPr>
        <w:lastRenderedPageBreak/>
        <w:t>一、投标函格式</w:t>
      </w:r>
      <w:bookmarkEnd w:id="346"/>
      <w:bookmarkEnd w:id="347"/>
      <w:bookmarkEnd w:id="348"/>
      <w:bookmarkEnd w:id="349"/>
      <w:bookmarkEnd w:id="350"/>
      <w:bookmarkEnd w:id="351"/>
      <w:bookmarkEnd w:id="352"/>
      <w:bookmarkEnd w:id="353"/>
      <w:bookmarkEnd w:id="354"/>
      <w:bookmarkEnd w:id="355"/>
      <w:bookmarkEnd w:id="356"/>
      <w:bookmarkEnd w:id="357"/>
    </w:p>
    <w:p w:rsidR="00CD7A2F" w:rsidRDefault="00716C49">
      <w:pPr>
        <w:autoSpaceDE w:val="0"/>
        <w:autoSpaceDN w:val="0"/>
        <w:adjustRightInd w:val="0"/>
        <w:spacing w:line="360" w:lineRule="auto"/>
        <w:jc w:val="center"/>
        <w:rPr>
          <w:rFonts w:ascii="宋体" w:eastAsia="宋体" w:hAnsi="宋体" w:cs="宋体"/>
          <w:b/>
          <w:bCs/>
          <w:sz w:val="30"/>
          <w:szCs w:val="30"/>
        </w:rPr>
      </w:pPr>
      <w:bookmarkStart w:id="358" w:name="_Toc16695_WPSOffice_Level3"/>
      <w:r>
        <w:rPr>
          <w:rFonts w:ascii="宋体" w:eastAsia="宋体" w:hAnsi="宋体" w:cs="宋体" w:hint="eastAsia"/>
          <w:b/>
          <w:bCs/>
          <w:sz w:val="30"/>
          <w:szCs w:val="30"/>
          <w:lang w:val="zh-CN"/>
        </w:rPr>
        <w:t>投</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标</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函</w:t>
      </w:r>
      <w:bookmarkEnd w:id="358"/>
    </w:p>
    <w:p w:rsidR="00CD7A2F" w:rsidRDefault="00CD7A2F">
      <w:pPr>
        <w:autoSpaceDE w:val="0"/>
        <w:autoSpaceDN w:val="0"/>
        <w:adjustRightInd w:val="0"/>
        <w:spacing w:line="360" w:lineRule="auto"/>
        <w:rPr>
          <w:rFonts w:ascii="宋体" w:eastAsia="宋体" w:hAnsi="宋体" w:cs="宋体"/>
          <w:szCs w:val="21"/>
          <w:lang w:val="zh-CN"/>
        </w:rPr>
      </w:pPr>
    </w:p>
    <w:p w:rsidR="00CD7A2F" w:rsidRDefault="00716C4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东莞市水务集团科技发展有限公司</w:t>
      </w:r>
    </w:p>
    <w:p w:rsidR="00CD7A2F" w:rsidRDefault="00CD7A2F">
      <w:pPr>
        <w:autoSpaceDE w:val="0"/>
        <w:autoSpaceDN w:val="0"/>
        <w:adjustRightInd w:val="0"/>
        <w:spacing w:line="360" w:lineRule="auto"/>
        <w:rPr>
          <w:rFonts w:ascii="宋体" w:eastAsia="宋体" w:hAnsi="宋体" w:cs="宋体"/>
          <w:szCs w:val="21"/>
        </w:rPr>
      </w:pPr>
    </w:p>
    <w:p w:rsidR="00CD7A2F" w:rsidRDefault="00716C49">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东莞市水务集团科技发展有限公司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年度</w:t>
      </w:r>
      <w:r>
        <w:rPr>
          <w:rFonts w:ascii="宋体" w:eastAsia="宋体" w:hAnsi="宋体" w:cs="宋体" w:hint="eastAsia"/>
          <w:kern w:val="0"/>
          <w:szCs w:val="21"/>
          <w:u w:val="single"/>
        </w:rPr>
        <w:t>DN15~DN50</w:t>
      </w:r>
      <w:r>
        <w:rPr>
          <w:rFonts w:ascii="宋体" w:eastAsia="宋体" w:hAnsi="宋体" w:cs="宋体" w:hint="eastAsia"/>
          <w:kern w:val="0"/>
          <w:szCs w:val="21"/>
          <w:u w:val="single"/>
        </w:rPr>
        <w:t>远传水表采购项目</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u w:val="single"/>
          <w:lang w:val="zh-CN"/>
        </w:rPr>
        <w:t>DGDS2024-058</w:t>
      </w:r>
      <w:r>
        <w:rPr>
          <w:rFonts w:ascii="宋体" w:eastAsia="宋体" w:hAnsi="宋体" w:cs="宋体" w:hint="eastAsia"/>
          <w:szCs w:val="21"/>
          <w:lang w:val="zh-CN"/>
        </w:rPr>
        <w:t>)</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CD7A2F" w:rsidRDefault="00716C49">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CD7A2F" w:rsidRDefault="00716C49">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份】（含投标文件电子文件）；</w:t>
      </w:r>
    </w:p>
    <w:p w:rsidR="00CD7A2F" w:rsidRDefault="00716C49">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（二）投标文件【正本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份，副本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w:t>
      </w:r>
    </w:p>
    <w:p w:rsidR="00CD7A2F" w:rsidRDefault="00716C49">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宋体" w:hint="eastAsia"/>
          <w:szCs w:val="21"/>
          <w:u w:val="single"/>
          <w:lang w:val="zh-CN"/>
        </w:rPr>
        <w:t>DGDS2024-058</w:t>
      </w:r>
      <w:r>
        <w:rPr>
          <w:rFonts w:ascii="宋体" w:eastAsia="宋体" w:hAnsi="宋体" w:cs="宋体" w:hint="eastAsia"/>
          <w:szCs w:val="21"/>
          <w:lang w:val="zh-CN"/>
        </w:rPr>
        <w:t>的投标；</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w:t>
      </w:r>
      <w:r>
        <w:rPr>
          <w:rFonts w:ascii="宋体" w:eastAsia="宋体" w:hAnsi="宋体" w:cs="宋体" w:hint="eastAsia"/>
          <w:szCs w:val="21"/>
          <w:lang w:val="zh-CN"/>
        </w:rPr>
        <w:t>90</w:t>
      </w:r>
      <w:r>
        <w:rPr>
          <w:rFonts w:ascii="宋体" w:eastAsia="宋体" w:hAnsi="宋体" w:cs="宋体" w:hint="eastAsia"/>
          <w:szCs w:val="21"/>
          <w:lang w:val="zh-CN"/>
        </w:rPr>
        <w:t>日有效，如中标，有效期将延至合同终止日为止；</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（三）我方已详细研究了招标文件的所有内容包括修正文（如有）和所有已提供的参考资料以及有关附件并完全明白，我方放弃在此方面提出含糊意见或误解的一切权利；</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w:t>
      </w:r>
      <w:r>
        <w:rPr>
          <w:rFonts w:ascii="宋体" w:eastAsia="宋体" w:hAnsi="宋体" w:cs="宋体" w:hint="eastAsia"/>
          <w:szCs w:val="21"/>
          <w:lang w:val="zh-CN"/>
        </w:rPr>
        <w:t>退还我方投标保证金；</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CD7A2F" w:rsidRDefault="00716C49">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CD7A2F" w:rsidRDefault="00CD7A2F">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CD7A2F" w:rsidRDefault="00716C49">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lastRenderedPageBreak/>
        <w:t>地</w:t>
      </w:r>
      <w:r>
        <w:rPr>
          <w:rFonts w:ascii="宋体" w:eastAsia="宋体" w:hAnsi="宋体" w:cs="宋体" w:hint="eastAsia"/>
          <w:szCs w:val="21"/>
          <w:lang w:val="zh-CN"/>
        </w:rPr>
        <w:t xml:space="preserve">  </w:t>
      </w:r>
      <w:r>
        <w:rPr>
          <w:rFonts w:ascii="宋体" w:eastAsia="宋体" w:hAnsi="宋体" w:cs="宋体" w:hint="eastAsia"/>
          <w:szCs w:val="21"/>
          <w:lang w:val="zh-CN"/>
        </w:rPr>
        <w:t xml:space="preserve">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邮政编码：</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CD7A2F" w:rsidRDefault="00716C49">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代表姓名：</w:t>
      </w:r>
      <w:r>
        <w:rPr>
          <w:rFonts w:ascii="宋体" w:eastAsia="宋体" w:hAnsi="宋体" w:cs="宋体" w:hint="eastAsia"/>
          <w:szCs w:val="21"/>
          <w:u w:val="single"/>
          <w:lang w:val="zh-CN"/>
        </w:rPr>
        <w:t xml:space="preserve">　　　　　　　　　　　</w:t>
      </w:r>
    </w:p>
    <w:p w:rsidR="00CD7A2F" w:rsidRDefault="00716C49">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w:t>
      </w:r>
      <w:r>
        <w:rPr>
          <w:rFonts w:ascii="宋体" w:eastAsia="宋体" w:hAnsi="宋体" w:cs="宋体" w:hint="eastAsia"/>
          <w:szCs w:val="21"/>
          <w:lang w:val="zh-CN"/>
        </w:rPr>
        <w:t xml:space="preserve">  </w:t>
      </w:r>
      <w:r>
        <w:rPr>
          <w:rFonts w:ascii="宋体" w:eastAsia="宋体" w:hAnsi="宋体" w:cs="宋体" w:hint="eastAsia"/>
          <w:szCs w:val="21"/>
          <w:lang w:val="zh-CN"/>
        </w:rPr>
        <w:t>职　　务：</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CD7A2F" w:rsidRDefault="00716C4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CD7A2F" w:rsidRDefault="00716C4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CD7A2F" w:rsidRDefault="00716C4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CD7A2F" w:rsidRDefault="00716C49">
      <w:pPr>
        <w:autoSpaceDE w:val="0"/>
        <w:autoSpaceDN w:val="0"/>
        <w:adjustRightInd w:val="0"/>
        <w:spacing w:line="360" w:lineRule="auto"/>
        <w:ind w:firstLineChars="2362" w:firstLine="4960"/>
        <w:rPr>
          <w:rFonts w:ascii="宋体" w:eastAsia="宋体" w:hAnsi="宋体" w:cs="Times New Roman"/>
          <w:sz w:val="24"/>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年</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月</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日</w:t>
      </w:r>
    </w:p>
    <w:p w:rsidR="00CD7A2F" w:rsidRDefault="00716C49">
      <w:pPr>
        <w:pageBreakBefore/>
        <w:autoSpaceDE w:val="0"/>
        <w:autoSpaceDN w:val="0"/>
        <w:adjustRightInd w:val="0"/>
        <w:spacing w:line="360" w:lineRule="auto"/>
        <w:jc w:val="left"/>
        <w:rPr>
          <w:rFonts w:ascii="宋体" w:eastAsia="宋体" w:hAnsi="宋体" w:cs="宋体"/>
          <w:b/>
          <w:kern w:val="44"/>
          <w:sz w:val="32"/>
          <w:szCs w:val="32"/>
        </w:rPr>
      </w:pPr>
      <w:bookmarkStart w:id="359" w:name="_Toc533708122"/>
      <w:bookmarkStart w:id="360" w:name="_Toc140596922"/>
      <w:bookmarkStart w:id="361" w:name="_Toc28613_WPSOffice_Level2"/>
      <w:bookmarkStart w:id="362" w:name="_Toc26795"/>
      <w:bookmarkStart w:id="363" w:name="_Toc142508363"/>
      <w:bookmarkStart w:id="364" w:name="_Toc104991869"/>
      <w:bookmarkStart w:id="365" w:name="_Toc94107203"/>
      <w:bookmarkStart w:id="366" w:name="_Toc102860068"/>
      <w:bookmarkStart w:id="367" w:name="_Toc486167710"/>
      <w:bookmarkStart w:id="368" w:name="_Toc8696"/>
      <w:bookmarkStart w:id="369" w:name="_Toc102860412"/>
      <w:bookmarkStart w:id="370" w:name="_Toc1977722"/>
      <w:r>
        <w:rPr>
          <w:rFonts w:ascii="宋体" w:eastAsia="宋体" w:hAnsi="宋体" w:cs="宋体" w:hint="eastAsia"/>
          <w:b/>
          <w:kern w:val="44"/>
          <w:sz w:val="32"/>
          <w:szCs w:val="32"/>
        </w:rPr>
        <w:lastRenderedPageBreak/>
        <w:t>二、投标承诺书格式</w:t>
      </w:r>
      <w:bookmarkEnd w:id="359"/>
      <w:bookmarkEnd w:id="360"/>
      <w:bookmarkEnd w:id="361"/>
      <w:bookmarkEnd w:id="362"/>
      <w:bookmarkEnd w:id="363"/>
      <w:bookmarkEnd w:id="364"/>
      <w:bookmarkEnd w:id="365"/>
      <w:bookmarkEnd w:id="366"/>
      <w:bookmarkEnd w:id="367"/>
      <w:bookmarkEnd w:id="368"/>
      <w:bookmarkEnd w:id="369"/>
      <w:bookmarkEnd w:id="370"/>
    </w:p>
    <w:p w:rsidR="00CD7A2F" w:rsidRDefault="00716C49">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CD7A2F" w:rsidRDefault="00CD7A2F">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CD7A2F" w:rsidRDefault="00716C4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东莞市水务集团科技发展有限公司</w:t>
      </w:r>
      <w:r>
        <w:rPr>
          <w:rFonts w:ascii="宋体" w:eastAsia="宋体" w:hAnsi="宋体" w:cs="Times New Roman" w:hint="eastAsia"/>
          <w:kern w:val="0"/>
          <w:szCs w:val="21"/>
          <w:u w:val="single"/>
        </w:rPr>
        <w:t>2024</w:t>
      </w:r>
      <w:r>
        <w:rPr>
          <w:rFonts w:ascii="宋体" w:eastAsia="宋体" w:hAnsi="宋体" w:cs="Times New Roman" w:hint="eastAsia"/>
          <w:kern w:val="0"/>
          <w:szCs w:val="21"/>
          <w:u w:val="single"/>
        </w:rPr>
        <w:t>年度</w:t>
      </w:r>
      <w:r>
        <w:rPr>
          <w:rFonts w:ascii="宋体" w:eastAsia="宋体" w:hAnsi="宋体" w:cs="Times New Roman" w:hint="eastAsia"/>
          <w:kern w:val="0"/>
          <w:szCs w:val="21"/>
          <w:u w:val="single"/>
        </w:rPr>
        <w:t>DN15~DN50</w:t>
      </w:r>
      <w:r>
        <w:rPr>
          <w:rFonts w:ascii="宋体" w:eastAsia="宋体" w:hAnsi="宋体" w:cs="Times New Roman" w:hint="eastAsia"/>
          <w:kern w:val="0"/>
          <w:szCs w:val="21"/>
          <w:u w:val="single"/>
        </w:rPr>
        <w:t>远传水表采购项目</w:t>
      </w:r>
      <w:r>
        <w:rPr>
          <w:rFonts w:ascii="宋体" w:eastAsia="宋体" w:hAnsi="宋体" w:cs="Times New Roman" w:hint="eastAsia"/>
          <w:kern w:val="0"/>
          <w:szCs w:val="21"/>
        </w:rPr>
        <w:t>（招标编号：</w:t>
      </w:r>
      <w:r>
        <w:rPr>
          <w:rFonts w:ascii="宋体" w:eastAsia="宋体" w:hAnsi="宋体" w:cs="Times New Roman" w:hint="eastAsia"/>
          <w:kern w:val="0"/>
          <w:szCs w:val="21"/>
        </w:rPr>
        <w:t>DGDS2024-058</w:t>
      </w:r>
      <w:r>
        <w:rPr>
          <w:rFonts w:ascii="宋体" w:eastAsia="宋体" w:hAnsi="宋体" w:cs="Times New Roman"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承诺，若我方存在通过弄虚作假、虚假响应招标文件要求等手段骗取中标的，招标人有权或协助主管部门认定我方严重失信的不良行为，纳入相关</w:t>
      </w:r>
      <w:r>
        <w:rPr>
          <w:rFonts w:ascii="宋体" w:eastAsia="宋体" w:hAnsi="宋体" w:cs="宋体"/>
          <w:kern w:val="0"/>
          <w:szCs w:val="21"/>
        </w:rPr>
        <w:t>企业信用</w:t>
      </w:r>
      <w:r>
        <w:rPr>
          <w:rFonts w:ascii="宋体" w:eastAsia="宋体" w:hAnsi="宋体" w:cs="宋体"/>
          <w:kern w:val="0"/>
          <w:szCs w:val="21"/>
        </w:rPr>
        <w:t>“</w:t>
      </w:r>
      <w:r>
        <w:rPr>
          <w:rFonts w:ascii="宋体" w:eastAsia="宋体" w:hAnsi="宋体" w:cs="宋体"/>
          <w:kern w:val="0"/>
          <w:szCs w:val="21"/>
        </w:rPr>
        <w:t>黑名单</w:t>
      </w:r>
      <w:r>
        <w:rPr>
          <w:rFonts w:ascii="宋体" w:eastAsia="宋体" w:hAnsi="宋体" w:cs="宋体"/>
          <w:kern w:val="0"/>
          <w:szCs w:val="21"/>
        </w:rPr>
        <w:t>”</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w:t>
      </w:r>
      <w:r>
        <w:rPr>
          <w:rFonts w:ascii="宋体" w:eastAsia="宋体" w:hAnsi="宋体" w:cs="宋体" w:hint="eastAsia"/>
          <w:kern w:val="0"/>
          <w:szCs w:val="21"/>
        </w:rPr>
        <w:t>戒的合作备忘录》等规定，通过“信用中国”网站向社会公示我方的失信行为，实现“一处失信、处处受限”。</w:t>
      </w:r>
    </w:p>
    <w:p w:rsidR="00CD7A2F" w:rsidRDefault="00716C49">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w:t>
      </w:r>
      <w:r>
        <w:rPr>
          <w:rFonts w:ascii="宋体" w:eastAsia="宋体" w:hAnsi="宋体" w:cs="宋体" w:hint="eastAsia"/>
          <w:kern w:val="0"/>
          <w:szCs w:val="21"/>
        </w:rPr>
        <w:t>2</w:t>
      </w:r>
      <w:r>
        <w:rPr>
          <w:rFonts w:ascii="宋体" w:eastAsia="宋体" w:hAnsi="宋体" w:cs="宋体"/>
          <w:kern w:val="0"/>
          <w:szCs w:val="21"/>
        </w:rPr>
        <w:t>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CD7A2F" w:rsidRDefault="00CD7A2F">
      <w:pPr>
        <w:autoSpaceDE w:val="0"/>
        <w:autoSpaceDN w:val="0"/>
        <w:adjustRightInd w:val="0"/>
        <w:spacing w:line="360" w:lineRule="auto"/>
        <w:ind w:firstLineChars="200" w:firstLine="420"/>
        <w:jc w:val="left"/>
        <w:rPr>
          <w:rFonts w:ascii="宋体" w:eastAsia="宋体" w:hAnsi="宋体" w:cs="Times New Roman"/>
          <w:kern w:val="0"/>
          <w:szCs w:val="21"/>
        </w:rPr>
      </w:pPr>
    </w:p>
    <w:p w:rsidR="00CD7A2F" w:rsidRDefault="00CD7A2F">
      <w:pPr>
        <w:autoSpaceDE w:val="0"/>
        <w:autoSpaceDN w:val="0"/>
        <w:adjustRightInd w:val="0"/>
        <w:spacing w:line="360" w:lineRule="auto"/>
        <w:jc w:val="left"/>
        <w:rPr>
          <w:rFonts w:ascii="宋体" w:eastAsia="宋体" w:hAnsi="宋体" w:cs="Times New Roman"/>
          <w:kern w:val="0"/>
          <w:sz w:val="24"/>
          <w:szCs w:val="24"/>
        </w:rPr>
      </w:pPr>
    </w:p>
    <w:p w:rsidR="00CD7A2F" w:rsidRDefault="00CD7A2F">
      <w:pPr>
        <w:autoSpaceDE w:val="0"/>
        <w:autoSpaceDN w:val="0"/>
        <w:adjustRightInd w:val="0"/>
        <w:spacing w:line="360" w:lineRule="auto"/>
        <w:jc w:val="left"/>
        <w:rPr>
          <w:rFonts w:ascii="宋体" w:eastAsia="宋体" w:hAnsi="宋体" w:cs="Times New Roman"/>
          <w:kern w:val="0"/>
          <w:sz w:val="24"/>
          <w:szCs w:val="24"/>
        </w:rPr>
      </w:pPr>
    </w:p>
    <w:p w:rsidR="00CD7A2F" w:rsidRDefault="00716C49">
      <w:pPr>
        <w:autoSpaceDE w:val="0"/>
        <w:autoSpaceDN w:val="0"/>
        <w:adjustRightInd w:val="0"/>
        <w:spacing w:line="360" w:lineRule="auto"/>
        <w:ind w:firstLine="5040"/>
        <w:rPr>
          <w:rFonts w:ascii="宋体" w:eastAsia="宋体" w:hAnsi="宋体" w:cs="Times New Roman"/>
          <w:szCs w:val="24"/>
        </w:rPr>
      </w:pPr>
      <w:r>
        <w:rPr>
          <w:rFonts w:ascii="宋体" w:eastAsia="宋体" w:hAnsi="宋体" w:cs="Times New Roman" w:hint="eastAsia"/>
          <w:szCs w:val="24"/>
          <w:lang w:val="zh-CN"/>
        </w:rPr>
        <w:t>投标人：（加盖投标人法人公章）</w:t>
      </w:r>
    </w:p>
    <w:p w:rsidR="00CD7A2F" w:rsidRDefault="00716C49">
      <w:pPr>
        <w:autoSpaceDE w:val="0"/>
        <w:autoSpaceDN w:val="0"/>
        <w:adjustRightInd w:val="0"/>
        <w:spacing w:line="360" w:lineRule="auto"/>
        <w:ind w:firstLine="5040"/>
        <w:rPr>
          <w:rFonts w:ascii="宋体" w:eastAsia="宋体" w:hAnsi="宋体" w:cs="Times New Roman"/>
          <w:szCs w:val="24"/>
          <w:lang w:val="zh-CN"/>
        </w:rPr>
      </w:pPr>
      <w:r>
        <w:rPr>
          <w:rFonts w:ascii="宋体" w:eastAsia="宋体" w:hAnsi="宋体" w:cs="Times New Roman" w:hint="eastAsia"/>
          <w:szCs w:val="24"/>
          <w:lang w:val="zh-CN"/>
        </w:rPr>
        <w:t>法定代表人或其授权代表签名（或盖私章）：</w:t>
      </w:r>
    </w:p>
    <w:p w:rsidR="00CD7A2F" w:rsidRDefault="00716C49">
      <w:pPr>
        <w:autoSpaceDE w:val="0"/>
        <w:autoSpaceDN w:val="0"/>
        <w:adjustRightInd w:val="0"/>
        <w:spacing w:line="360" w:lineRule="auto"/>
        <w:ind w:firstLine="5040"/>
        <w:rPr>
          <w:rFonts w:ascii="宋体" w:eastAsia="宋体" w:hAnsi="宋体" w:cs="Times New Roman"/>
          <w:sz w:val="24"/>
          <w:szCs w:val="24"/>
          <w:lang w:val="zh-CN"/>
        </w:rPr>
      </w:pPr>
      <w:r>
        <w:rPr>
          <w:rFonts w:ascii="宋体" w:eastAsia="宋体" w:hAnsi="宋体" w:cs="Times New Roman" w:hint="eastAsia"/>
          <w:szCs w:val="24"/>
          <w:lang w:val="zh-CN"/>
        </w:rPr>
        <w:t>日期：</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年</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月</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日</w:t>
      </w:r>
    </w:p>
    <w:p w:rsidR="00CD7A2F" w:rsidRDefault="00CD7A2F">
      <w:pPr>
        <w:autoSpaceDE w:val="0"/>
        <w:autoSpaceDN w:val="0"/>
        <w:adjustRightInd w:val="0"/>
        <w:spacing w:line="360" w:lineRule="auto"/>
        <w:ind w:firstLineChars="200" w:firstLine="480"/>
        <w:jc w:val="left"/>
        <w:rPr>
          <w:rFonts w:ascii="宋体" w:eastAsia="宋体" w:hAnsi="宋体" w:cs="宋体"/>
          <w:kern w:val="0"/>
          <w:sz w:val="24"/>
          <w:szCs w:val="24"/>
        </w:rPr>
      </w:pPr>
    </w:p>
    <w:p w:rsidR="00CD7A2F" w:rsidRDefault="00CD7A2F">
      <w:pPr>
        <w:autoSpaceDE w:val="0"/>
        <w:autoSpaceDN w:val="0"/>
        <w:adjustRightInd w:val="0"/>
        <w:spacing w:line="360" w:lineRule="auto"/>
        <w:jc w:val="left"/>
        <w:rPr>
          <w:rFonts w:ascii="宋体" w:eastAsia="宋体" w:hAnsi="宋体" w:cs="宋体"/>
          <w:kern w:val="0"/>
          <w:sz w:val="24"/>
          <w:szCs w:val="24"/>
        </w:rPr>
      </w:pPr>
    </w:p>
    <w:p w:rsidR="00CD7A2F" w:rsidRDefault="00CD7A2F">
      <w:pPr>
        <w:autoSpaceDE w:val="0"/>
        <w:autoSpaceDN w:val="0"/>
        <w:adjustRightInd w:val="0"/>
        <w:spacing w:line="360" w:lineRule="auto"/>
        <w:jc w:val="left"/>
        <w:rPr>
          <w:rFonts w:ascii="宋体" w:eastAsia="宋体" w:hAnsi="宋体" w:cs="宋体"/>
          <w:kern w:val="0"/>
          <w:sz w:val="24"/>
          <w:szCs w:val="24"/>
        </w:rPr>
      </w:pPr>
      <w:bookmarkStart w:id="371" w:name="_Toc316896755"/>
      <w:bookmarkStart w:id="372" w:name="_Toc326768876"/>
      <w:bookmarkStart w:id="373" w:name="_Toc311032584"/>
    </w:p>
    <w:p w:rsidR="00CD7A2F" w:rsidRDefault="00716C49">
      <w:pPr>
        <w:pageBreakBefore/>
        <w:autoSpaceDE w:val="0"/>
        <w:autoSpaceDN w:val="0"/>
        <w:adjustRightInd w:val="0"/>
        <w:spacing w:line="360" w:lineRule="auto"/>
        <w:jc w:val="left"/>
        <w:rPr>
          <w:rFonts w:ascii="宋体" w:eastAsia="宋体" w:hAnsi="宋体" w:cs="宋体"/>
          <w:b/>
          <w:kern w:val="44"/>
          <w:sz w:val="32"/>
          <w:szCs w:val="32"/>
        </w:rPr>
      </w:pPr>
      <w:bookmarkStart w:id="374" w:name="_Toc94107204"/>
      <w:bookmarkStart w:id="375" w:name="_Toc9778"/>
      <w:bookmarkStart w:id="376" w:name="_Toc102860069"/>
      <w:bookmarkStart w:id="377" w:name="_Toc104991870"/>
      <w:bookmarkStart w:id="378" w:name="_Toc102860413"/>
      <w:bookmarkStart w:id="379" w:name="_Toc142508364"/>
      <w:bookmarkStart w:id="380" w:name="_Toc140596923"/>
      <w:bookmarkStart w:id="381" w:name="_Toc82182546"/>
      <w:bookmarkStart w:id="382" w:name="_Toc86764083"/>
      <w:bookmarkStart w:id="383" w:name="_Toc12590"/>
      <w:bookmarkStart w:id="384" w:name="_Toc1977723"/>
      <w:bookmarkStart w:id="385" w:name="_Toc533708123"/>
      <w:bookmarkStart w:id="386" w:name="_Toc486167711"/>
      <w:bookmarkStart w:id="387" w:name="_Toc7024_WPSOffice_Level2"/>
      <w:r>
        <w:rPr>
          <w:rFonts w:ascii="宋体" w:eastAsia="宋体" w:hAnsi="宋体" w:cs="宋体" w:hint="eastAsia"/>
          <w:b/>
          <w:kern w:val="44"/>
          <w:sz w:val="32"/>
          <w:szCs w:val="32"/>
        </w:rPr>
        <w:lastRenderedPageBreak/>
        <w:t>三、供货及</w:t>
      </w:r>
      <w:r>
        <w:rPr>
          <w:rFonts w:ascii="宋体" w:eastAsia="宋体" w:hAnsi="宋体" w:cs="宋体" w:hint="eastAsia"/>
          <w:b/>
          <w:kern w:val="44"/>
          <w:sz w:val="32"/>
          <w:szCs w:val="32"/>
        </w:rPr>
        <w:t>/</w:t>
      </w:r>
      <w:r>
        <w:rPr>
          <w:rFonts w:ascii="宋体" w:eastAsia="宋体" w:hAnsi="宋体" w:cs="宋体" w:hint="eastAsia"/>
          <w:b/>
          <w:kern w:val="44"/>
          <w:sz w:val="32"/>
          <w:szCs w:val="32"/>
        </w:rPr>
        <w:t>或提供服务过程承诺函格式</w:t>
      </w:r>
      <w:bookmarkEnd w:id="374"/>
      <w:bookmarkEnd w:id="375"/>
      <w:bookmarkEnd w:id="376"/>
      <w:bookmarkEnd w:id="377"/>
      <w:bookmarkEnd w:id="378"/>
      <w:bookmarkEnd w:id="379"/>
      <w:bookmarkEnd w:id="380"/>
      <w:bookmarkEnd w:id="381"/>
      <w:bookmarkEnd w:id="382"/>
      <w:bookmarkEnd w:id="383"/>
    </w:p>
    <w:p w:rsidR="00CD7A2F" w:rsidRDefault="00716C49">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w:t>
      </w:r>
      <w:r>
        <w:rPr>
          <w:rFonts w:ascii="宋体" w:eastAsia="宋体" w:hAnsi="宋体" w:cs="宋体" w:hint="eastAsia"/>
          <w:b/>
          <w:kern w:val="44"/>
          <w:sz w:val="30"/>
          <w:szCs w:val="30"/>
        </w:rPr>
        <w:t>/</w:t>
      </w:r>
      <w:r>
        <w:rPr>
          <w:rFonts w:ascii="宋体" w:eastAsia="宋体" w:hAnsi="宋体" w:cs="宋体" w:hint="eastAsia"/>
          <w:b/>
          <w:kern w:val="44"/>
          <w:sz w:val="30"/>
          <w:szCs w:val="30"/>
        </w:rPr>
        <w:t>或提供服务过程承诺函</w:t>
      </w:r>
    </w:p>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致东莞市水务集团科技发展有限公司：</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东莞市水务集团科技发展有限公司</w:t>
      </w:r>
      <w:r>
        <w:rPr>
          <w:rFonts w:ascii="宋体" w:eastAsia="宋体" w:hAnsi="宋体" w:cs="Times New Roman" w:hint="eastAsia"/>
          <w:kern w:val="0"/>
          <w:szCs w:val="21"/>
        </w:rPr>
        <w:t>2024</w:t>
      </w:r>
      <w:r>
        <w:rPr>
          <w:rFonts w:ascii="宋体" w:eastAsia="宋体" w:hAnsi="宋体" w:cs="Times New Roman" w:hint="eastAsia"/>
          <w:kern w:val="0"/>
          <w:szCs w:val="21"/>
        </w:rPr>
        <w:t>年度</w:t>
      </w:r>
      <w:r>
        <w:rPr>
          <w:rFonts w:ascii="宋体" w:eastAsia="宋体" w:hAnsi="宋体" w:cs="Times New Roman" w:hint="eastAsia"/>
          <w:kern w:val="0"/>
          <w:szCs w:val="21"/>
        </w:rPr>
        <w:t>DN15~DN50</w:t>
      </w:r>
      <w:r>
        <w:rPr>
          <w:rFonts w:ascii="宋体" w:eastAsia="宋体" w:hAnsi="宋体" w:cs="Times New Roman" w:hint="eastAsia"/>
          <w:kern w:val="0"/>
          <w:szCs w:val="21"/>
        </w:rPr>
        <w:t>远传水表采购项目</w:t>
      </w:r>
      <w:r>
        <w:rPr>
          <w:rFonts w:ascii="宋体" w:eastAsia="宋体" w:hAnsi="宋体" w:cs="宋体" w:hint="eastAsia"/>
          <w:kern w:val="0"/>
          <w:szCs w:val="21"/>
        </w:rPr>
        <w:t>(</w:t>
      </w:r>
      <w:r>
        <w:rPr>
          <w:rFonts w:ascii="宋体" w:eastAsia="宋体" w:hAnsi="宋体" w:cs="宋体" w:hint="eastAsia"/>
          <w:kern w:val="0"/>
          <w:szCs w:val="21"/>
        </w:rPr>
        <w:t>招标编号：</w:t>
      </w:r>
      <w:r>
        <w:rPr>
          <w:rFonts w:ascii="宋体" w:eastAsia="宋体" w:hAnsi="宋体" w:cs="Times New Roman" w:hint="eastAsia"/>
          <w:szCs w:val="21"/>
          <w:lang w:val="zh-CN"/>
        </w:rPr>
        <w:t>DGDS2024-058</w:t>
      </w:r>
      <w:r>
        <w:rPr>
          <w:rFonts w:ascii="宋体" w:eastAsia="宋体" w:hAnsi="宋体" w:cs="宋体" w:hint="eastAsia"/>
          <w:kern w:val="0"/>
          <w:szCs w:val="21"/>
        </w:rPr>
        <w:t>)</w:t>
      </w:r>
      <w:r>
        <w:rPr>
          <w:rFonts w:ascii="宋体" w:eastAsia="宋体" w:hAnsi="宋体" w:cs="宋体" w:hint="eastAsia"/>
          <w:kern w:val="0"/>
          <w:szCs w:val="21"/>
        </w:rPr>
        <w:t>的投标单位，为确保供货及</w:t>
      </w:r>
      <w:r>
        <w:rPr>
          <w:rFonts w:ascii="宋体" w:eastAsia="宋体" w:hAnsi="宋体" w:cs="宋体" w:hint="eastAsia"/>
          <w:kern w:val="0"/>
          <w:szCs w:val="21"/>
        </w:rPr>
        <w:t>/</w:t>
      </w:r>
      <w:r>
        <w:rPr>
          <w:rFonts w:ascii="宋体" w:eastAsia="宋体" w:hAnsi="宋体" w:cs="宋体" w:hint="eastAsia"/>
          <w:kern w:val="0"/>
          <w:szCs w:val="21"/>
        </w:rPr>
        <w:t>或提供服务过程中的人身、财产安全，我方承诺，如我方获得中标资格，将严格按照下列要求开展工作。</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、我方承诺将严格遵守国家、地方政府有关安全生产及劳动保护的法律法规、标准、规定，贯彻执行招标人的各项安全管理规章制度。</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、我方承诺将依法参加工伤保险，为安排至招标人从事本项目的工作人员缴纳保险费，并为从事危险作业的人员办理意外伤害保险。</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、我</w:t>
      </w:r>
      <w:r>
        <w:rPr>
          <w:rFonts w:ascii="宋体" w:eastAsia="宋体" w:hAnsi="宋体" w:cs="宋体" w:hint="eastAsia"/>
          <w:kern w:val="0"/>
          <w:szCs w:val="21"/>
        </w:rPr>
        <w:t>方承诺</w:t>
      </w:r>
      <w:r>
        <w:rPr>
          <w:rFonts w:ascii="宋体" w:eastAsia="宋体" w:hAnsi="宋体" w:cs="Times New Roman" w:hint="eastAsia"/>
          <w:szCs w:val="21"/>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、我方承诺携带进场的机器设备、机具必须是合格产品，并对携带进场的机器设备</w:t>
      </w:r>
      <w:r>
        <w:rPr>
          <w:rFonts w:ascii="宋体" w:eastAsia="宋体" w:hAnsi="宋体" w:cs="宋体" w:hint="eastAsia"/>
          <w:kern w:val="0"/>
          <w:szCs w:val="21"/>
        </w:rPr>
        <w:t>、机具安全负责管理、维护及检查，对招标人和自查发现的安全隐患落实整改措施。如我方使用不合格机器设备、机具造成事故的，由我方自行承担责任。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hint="eastAsia"/>
          <w:kern w:val="0"/>
          <w:szCs w:val="21"/>
        </w:rPr>
        <w:t>、我方承诺在进行卸货等工作时，严格遵守相关劳动安全规定，并按要求佩戴相关安全劳动防护用具</w:t>
      </w:r>
      <w:r>
        <w:rPr>
          <w:rFonts w:ascii="宋体" w:eastAsia="宋体" w:hAnsi="宋体" w:cs="宋体" w:hint="eastAsia"/>
          <w:kern w:val="0"/>
          <w:szCs w:val="21"/>
        </w:rPr>
        <w:t>。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w:t>
      </w:r>
      <w:r>
        <w:rPr>
          <w:rFonts w:ascii="宋体" w:eastAsia="宋体" w:hAnsi="宋体" w:cs="宋体" w:hint="eastAsia"/>
          <w:kern w:val="0"/>
          <w:szCs w:val="21"/>
        </w:rPr>
        <w:lastRenderedPageBreak/>
        <w:t>招标人无须承担任何结果与责任。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hint="eastAsia"/>
          <w:kern w:val="0"/>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hint="eastAsia"/>
          <w:kern w:val="0"/>
          <w:szCs w:val="21"/>
        </w:rPr>
        <w:t>、我</w:t>
      </w:r>
      <w:r>
        <w:rPr>
          <w:rFonts w:ascii="宋体" w:eastAsia="宋体" w:hAnsi="宋体" w:cs="宋体" w:hint="eastAsia"/>
          <w:kern w:val="0"/>
          <w:szCs w:val="21"/>
        </w:rPr>
        <w:t>方车辆在招标人场所行驶时，将严格遵守厂区道路限行，限速和限重要求，如因我方未遵守前述要求，对厂区</w:t>
      </w:r>
      <w:r>
        <w:rPr>
          <w:rFonts w:ascii="宋体" w:eastAsia="宋体" w:hAnsi="宋体" w:cs="宋体" w:hint="eastAsia"/>
          <w:kern w:val="0"/>
          <w:szCs w:val="21"/>
        </w:rPr>
        <w:t>/</w:t>
      </w:r>
      <w:r>
        <w:rPr>
          <w:rFonts w:ascii="宋体" w:eastAsia="宋体" w:hAnsi="宋体" w:cs="宋体" w:hint="eastAsia"/>
          <w:kern w:val="0"/>
          <w:szCs w:val="21"/>
        </w:rPr>
        <w:t>招标人（含其人员）、我方人员、第三方造成损失的，由我方承担赔偿责任。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hint="eastAsia"/>
          <w:kern w:val="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hint="eastAsia"/>
          <w:kern w:val="0"/>
          <w:szCs w:val="21"/>
        </w:rPr>
        <w:t>、因我方原因，造成我方损失，由我方自负，给招标人造成财产损失和人员伤害，我方承担全部责任，并全额赔偿招标人。</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hint="eastAsia"/>
          <w:kern w:val="0"/>
          <w:szCs w:val="21"/>
        </w:rPr>
        <w:t>、非因招</w:t>
      </w:r>
      <w:r>
        <w:rPr>
          <w:rFonts w:ascii="宋体" w:eastAsia="宋体" w:hAnsi="宋体" w:cs="宋体" w:hint="eastAsia"/>
          <w:kern w:val="0"/>
          <w:szCs w:val="21"/>
        </w:rPr>
        <w:t>标人原因，造成我方损失的，招标人无需承担任何责任，由我方自行承担全部责任。</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hint="eastAsia"/>
          <w:kern w:val="0"/>
          <w:szCs w:val="21"/>
        </w:rPr>
        <w:t>、我方承诺严格遵守法律法规以及招标人的安全管理要求，并接受招标人的安全生产工作协调和监督，积极消除安全隐患。安全管理的基本要求包括但不限于以下条款：</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w:t>
      </w:r>
      <w:r>
        <w:rPr>
          <w:rFonts w:ascii="宋体" w:eastAsia="宋体" w:hAnsi="宋体" w:cs="宋体" w:hint="eastAsia"/>
          <w:kern w:val="0"/>
          <w:szCs w:val="21"/>
        </w:rPr>
        <w:t>5M</w:t>
      </w:r>
      <w:r>
        <w:rPr>
          <w:rFonts w:ascii="宋体" w:eastAsia="宋体" w:hAnsi="宋体" w:cs="宋体" w:hint="eastAsia"/>
          <w:kern w:val="0"/>
          <w:szCs w:val="21"/>
        </w:rPr>
        <w:t>及以上，气瓶距可能产生火花的电器、设备和其它火源的间距必须达到</w:t>
      </w:r>
      <w:r>
        <w:rPr>
          <w:rFonts w:ascii="宋体" w:eastAsia="宋体" w:hAnsi="宋体" w:cs="宋体" w:hint="eastAsia"/>
          <w:kern w:val="0"/>
          <w:szCs w:val="21"/>
        </w:rPr>
        <w:t>10M</w:t>
      </w:r>
      <w:r>
        <w:rPr>
          <w:rFonts w:ascii="宋体" w:eastAsia="宋体" w:hAnsi="宋体" w:cs="宋体" w:hint="eastAsia"/>
          <w:kern w:val="0"/>
          <w:szCs w:val="21"/>
        </w:rPr>
        <w:t>及以上。</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w:t>
      </w:r>
      <w:r>
        <w:rPr>
          <w:rFonts w:ascii="宋体" w:eastAsia="宋体" w:hAnsi="宋体" w:cs="宋体" w:hint="eastAsia"/>
          <w:kern w:val="0"/>
          <w:szCs w:val="21"/>
        </w:rPr>
        <w:t>电焊机等均具有漏电保护器和相应的安全防护装置。</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hint="eastAsia"/>
          <w:kern w:val="0"/>
          <w:szCs w:val="21"/>
        </w:rPr>
        <w:t>、我方承诺接受招标人的检查与监督，并主动配合，做好安全工作，凡有违反上述条款的即视为我方违约，招标人有权视情况从货物</w:t>
      </w:r>
      <w:r>
        <w:rPr>
          <w:rFonts w:ascii="宋体" w:eastAsia="宋体" w:hAnsi="宋体" w:cs="宋体" w:hint="eastAsia"/>
          <w:kern w:val="0"/>
          <w:szCs w:val="21"/>
        </w:rPr>
        <w:t>/</w:t>
      </w:r>
      <w:r>
        <w:rPr>
          <w:rFonts w:ascii="宋体" w:eastAsia="宋体" w:hAnsi="宋体" w:cs="宋体" w:hint="eastAsia"/>
          <w:kern w:val="0"/>
          <w:szCs w:val="21"/>
        </w:rPr>
        <w:t>服务价款中扣除（</w:t>
      </w:r>
      <w:r>
        <w:rPr>
          <w:rFonts w:ascii="宋体" w:eastAsia="宋体" w:hAnsi="宋体" w:cs="宋体" w:hint="eastAsia"/>
          <w:kern w:val="0"/>
          <w:szCs w:val="21"/>
        </w:rPr>
        <w:t>1000-2000</w:t>
      </w:r>
      <w:r>
        <w:rPr>
          <w:rFonts w:ascii="宋体" w:eastAsia="宋体" w:hAnsi="宋体" w:cs="宋体" w:hint="eastAsia"/>
          <w:kern w:val="0"/>
          <w:szCs w:val="21"/>
        </w:rPr>
        <w:t>）元</w:t>
      </w:r>
      <w:r>
        <w:rPr>
          <w:rFonts w:ascii="宋体" w:eastAsia="宋体" w:hAnsi="宋体" w:cs="宋体" w:hint="eastAsia"/>
          <w:kern w:val="0"/>
          <w:szCs w:val="21"/>
        </w:rPr>
        <w:t>/</w:t>
      </w:r>
      <w:r>
        <w:rPr>
          <w:rFonts w:ascii="宋体" w:eastAsia="宋体" w:hAnsi="宋体" w:cs="宋体" w:hint="eastAsia"/>
          <w:kern w:val="0"/>
          <w:szCs w:val="21"/>
        </w:rPr>
        <w:t>次作为违约金。</w:t>
      </w:r>
    </w:p>
    <w:p w:rsidR="00CD7A2F" w:rsidRDefault="00716C4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CD7A2F" w:rsidRDefault="00716C49">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CD7A2F" w:rsidRDefault="00716C49">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CD7A2F" w:rsidRDefault="00716C49">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CD7A2F" w:rsidRDefault="00716C49">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CD7A2F" w:rsidRDefault="00716C49">
      <w:pPr>
        <w:pageBreakBefore/>
        <w:autoSpaceDE w:val="0"/>
        <w:autoSpaceDN w:val="0"/>
        <w:adjustRightInd w:val="0"/>
        <w:spacing w:line="360" w:lineRule="auto"/>
        <w:jc w:val="left"/>
        <w:rPr>
          <w:rFonts w:ascii="宋体" w:eastAsia="宋体" w:hAnsi="宋体" w:cs="宋体"/>
          <w:b/>
          <w:kern w:val="0"/>
          <w:sz w:val="32"/>
          <w:szCs w:val="32"/>
        </w:rPr>
      </w:pPr>
      <w:bookmarkStart w:id="388" w:name="_Toc82182547"/>
      <w:bookmarkStart w:id="389" w:name="_Toc102860070"/>
      <w:bookmarkStart w:id="390" w:name="_Toc142508365"/>
      <w:bookmarkStart w:id="391" w:name="_Toc140596924"/>
      <w:bookmarkStart w:id="392" w:name="_Toc86764084"/>
      <w:bookmarkStart w:id="393" w:name="_Toc94107205"/>
      <w:bookmarkStart w:id="394" w:name="_Toc104991871"/>
      <w:bookmarkStart w:id="395" w:name="_Toc102860414"/>
      <w:bookmarkStart w:id="396" w:name="_Toc3993"/>
      <w:bookmarkStart w:id="397" w:name="_Toc6287"/>
      <w:r>
        <w:rPr>
          <w:rFonts w:ascii="宋体" w:eastAsia="宋体" w:hAnsi="宋体" w:cs="宋体" w:hint="eastAsia"/>
          <w:b/>
          <w:kern w:val="44"/>
          <w:sz w:val="32"/>
          <w:szCs w:val="32"/>
        </w:rPr>
        <w:lastRenderedPageBreak/>
        <w:t>四</w:t>
      </w:r>
      <w:bookmarkStart w:id="398" w:name="_Toc142508366"/>
      <w:bookmarkStart w:id="399" w:name="_Toc94107206"/>
      <w:bookmarkStart w:id="400" w:name="_Toc104991872"/>
      <w:bookmarkStart w:id="401" w:name="_Toc102860415"/>
      <w:bookmarkStart w:id="402" w:name="_Toc140596925"/>
      <w:bookmarkStart w:id="403" w:name="_Toc102860071"/>
      <w:bookmarkEnd w:id="388"/>
      <w:bookmarkEnd w:id="389"/>
      <w:bookmarkEnd w:id="390"/>
      <w:bookmarkEnd w:id="391"/>
      <w:bookmarkEnd w:id="392"/>
      <w:bookmarkEnd w:id="393"/>
      <w:bookmarkEnd w:id="394"/>
      <w:bookmarkEnd w:id="395"/>
      <w:r>
        <w:rPr>
          <w:rFonts w:ascii="宋体" w:eastAsia="宋体" w:hAnsi="宋体" w:cs="宋体" w:hint="eastAsia"/>
          <w:b/>
          <w:kern w:val="0"/>
          <w:sz w:val="32"/>
          <w:szCs w:val="32"/>
        </w:rPr>
        <w:t>、投标报价表格式</w:t>
      </w:r>
      <w:bookmarkEnd w:id="384"/>
      <w:bookmarkEnd w:id="385"/>
      <w:bookmarkEnd w:id="386"/>
      <w:bookmarkEnd w:id="387"/>
      <w:bookmarkEnd w:id="396"/>
      <w:bookmarkEnd w:id="397"/>
      <w:bookmarkEnd w:id="398"/>
      <w:bookmarkEnd w:id="399"/>
      <w:bookmarkEnd w:id="400"/>
      <w:bookmarkEnd w:id="401"/>
      <w:bookmarkEnd w:id="402"/>
      <w:bookmarkEnd w:id="403"/>
    </w:p>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bookmarkStart w:id="404" w:name="_Toc94107207"/>
      <w:bookmarkStart w:id="405" w:name="_Toc142508367"/>
      <w:bookmarkStart w:id="406" w:name="_Toc1105"/>
      <w:bookmarkStart w:id="407" w:name="_Toc140596926"/>
      <w:bookmarkStart w:id="408" w:name="_Toc2395_WPSOffice_Level3"/>
      <w:bookmarkStart w:id="409" w:name="_Toc102860416"/>
      <w:bookmarkStart w:id="410" w:name="_Toc18589"/>
      <w:bookmarkStart w:id="411" w:name="_Toc102860072"/>
      <w:bookmarkStart w:id="412" w:name="_Toc104991873"/>
      <w:r>
        <w:rPr>
          <w:rFonts w:ascii="宋体" w:eastAsia="宋体" w:hAnsi="宋体" w:cs="宋体" w:hint="eastAsia"/>
          <w:b/>
          <w:kern w:val="0"/>
          <w:sz w:val="30"/>
          <w:szCs w:val="30"/>
        </w:rPr>
        <w:t>4</w:t>
      </w:r>
      <w:r>
        <w:rPr>
          <w:rFonts w:ascii="宋体" w:eastAsia="宋体" w:hAnsi="宋体" w:cs="宋体"/>
          <w:b/>
          <w:kern w:val="0"/>
          <w:sz w:val="30"/>
          <w:szCs w:val="30"/>
        </w:rPr>
        <w:t xml:space="preserve">.1 </w:t>
      </w:r>
      <w:r>
        <w:rPr>
          <w:rFonts w:ascii="宋体" w:eastAsia="宋体" w:hAnsi="宋体" w:cs="宋体" w:hint="eastAsia"/>
          <w:b/>
          <w:kern w:val="0"/>
          <w:sz w:val="30"/>
          <w:szCs w:val="30"/>
        </w:rPr>
        <w:t>投标报价表</w:t>
      </w:r>
      <w:bookmarkEnd w:id="404"/>
      <w:bookmarkEnd w:id="405"/>
      <w:bookmarkEnd w:id="406"/>
      <w:bookmarkEnd w:id="407"/>
      <w:bookmarkEnd w:id="408"/>
      <w:bookmarkEnd w:id="409"/>
      <w:bookmarkEnd w:id="410"/>
      <w:bookmarkEnd w:id="411"/>
      <w:bookmarkEnd w:id="412"/>
    </w:p>
    <w:p w:rsidR="00CD7A2F" w:rsidRDefault="00716C49">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CD7A2F" w:rsidRDefault="00716C49">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东莞市水务集团科技发展有限公司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年度</w:t>
      </w:r>
      <w:r>
        <w:rPr>
          <w:rFonts w:ascii="宋体" w:eastAsia="宋体" w:hAnsi="宋体" w:cs="宋体" w:hint="eastAsia"/>
          <w:kern w:val="0"/>
          <w:szCs w:val="21"/>
          <w:u w:val="single"/>
        </w:rPr>
        <w:t>DN15~DN50</w:t>
      </w:r>
      <w:r>
        <w:rPr>
          <w:rFonts w:ascii="宋体" w:eastAsia="宋体" w:hAnsi="宋体" w:cs="宋体" w:hint="eastAsia"/>
          <w:kern w:val="0"/>
          <w:szCs w:val="21"/>
          <w:u w:val="single"/>
        </w:rPr>
        <w:t>远传水表采购项目</w:t>
      </w:r>
    </w:p>
    <w:p w:rsidR="00CD7A2F" w:rsidRDefault="00716C49">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DGDS2024-058</w:t>
      </w:r>
    </w:p>
    <w:tbl>
      <w:tblPr>
        <w:tblW w:w="490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3"/>
        <w:gridCol w:w="4525"/>
        <w:gridCol w:w="3978"/>
        <w:gridCol w:w="643"/>
      </w:tblGrid>
      <w:tr w:rsidR="00CD7A2F">
        <w:trPr>
          <w:trHeight w:val="454"/>
          <w:jc w:val="center"/>
        </w:trPr>
        <w:tc>
          <w:tcPr>
            <w:tcW w:w="404" w:type="pct"/>
            <w:tcBorders>
              <w:bottom w:val="single" w:sz="4" w:space="0" w:color="auto"/>
              <w:right w:val="single" w:sz="4" w:space="0" w:color="auto"/>
            </w:tcBorders>
            <w:vAlign w:val="center"/>
          </w:tcPr>
          <w:p w:rsidR="00CD7A2F" w:rsidRDefault="00716C49">
            <w:pPr>
              <w:autoSpaceDE w:val="0"/>
              <w:autoSpaceDN w:val="0"/>
              <w:jc w:val="center"/>
              <w:rPr>
                <w:rFonts w:ascii="宋体" w:eastAsia="宋体" w:hAnsi="宋体" w:cs="Times New Roman"/>
                <w:b/>
                <w:kern w:val="0"/>
                <w:szCs w:val="21"/>
              </w:rPr>
            </w:pPr>
            <w:r>
              <w:rPr>
                <w:rFonts w:ascii="宋体" w:eastAsia="宋体" w:hAnsi="宋体" w:cs="Times New Roman" w:hint="eastAsia"/>
                <w:b/>
                <w:kern w:val="0"/>
                <w:szCs w:val="21"/>
              </w:rPr>
              <w:t>序号</w:t>
            </w:r>
          </w:p>
        </w:tc>
        <w:tc>
          <w:tcPr>
            <w:tcW w:w="2273" w:type="pct"/>
            <w:tcBorders>
              <w:left w:val="single" w:sz="4" w:space="0" w:color="auto"/>
              <w:bottom w:val="single" w:sz="4" w:space="0" w:color="auto"/>
              <w:right w:val="single" w:sz="4" w:space="0" w:color="auto"/>
            </w:tcBorders>
            <w:vAlign w:val="center"/>
          </w:tcPr>
          <w:p w:rsidR="00CD7A2F" w:rsidRDefault="00716C49">
            <w:pPr>
              <w:autoSpaceDE w:val="0"/>
              <w:autoSpaceDN w:val="0"/>
              <w:jc w:val="center"/>
              <w:rPr>
                <w:rFonts w:ascii="宋体" w:eastAsia="宋体" w:hAnsi="宋体" w:cs="Times New Roman"/>
                <w:b/>
                <w:kern w:val="0"/>
                <w:szCs w:val="21"/>
              </w:rPr>
            </w:pPr>
            <w:r>
              <w:rPr>
                <w:rFonts w:ascii="宋体" w:eastAsia="宋体" w:hAnsi="宋体" w:cs="Times New Roman" w:hint="eastAsia"/>
                <w:b/>
                <w:kern w:val="0"/>
                <w:szCs w:val="21"/>
              </w:rPr>
              <w:t>名称</w:t>
            </w:r>
          </w:p>
        </w:tc>
        <w:tc>
          <w:tcPr>
            <w:tcW w:w="1998" w:type="pct"/>
            <w:tcBorders>
              <w:left w:val="single" w:sz="4" w:space="0" w:color="auto"/>
              <w:bottom w:val="single" w:sz="4" w:space="0" w:color="auto"/>
              <w:right w:val="single" w:sz="4" w:space="0" w:color="auto"/>
            </w:tcBorders>
            <w:vAlign w:val="center"/>
          </w:tcPr>
          <w:p w:rsidR="00CD7A2F" w:rsidRDefault="00716C49">
            <w:pPr>
              <w:autoSpaceDE w:val="0"/>
              <w:autoSpaceDN w:val="0"/>
              <w:jc w:val="center"/>
              <w:rPr>
                <w:rFonts w:ascii="宋体" w:eastAsia="宋体" w:hAnsi="宋体" w:cs="Times New Roman"/>
                <w:b/>
                <w:kern w:val="0"/>
                <w:szCs w:val="21"/>
              </w:rPr>
            </w:pPr>
            <w:r>
              <w:rPr>
                <w:rFonts w:ascii="宋体" w:eastAsia="宋体" w:hAnsi="宋体" w:cs="Times New Roman" w:hint="eastAsia"/>
                <w:b/>
                <w:kern w:val="0"/>
                <w:szCs w:val="21"/>
              </w:rPr>
              <w:t>投标折扣系数</w:t>
            </w:r>
          </w:p>
        </w:tc>
        <w:tc>
          <w:tcPr>
            <w:tcW w:w="323" w:type="pct"/>
            <w:tcBorders>
              <w:left w:val="single" w:sz="4" w:space="0" w:color="auto"/>
              <w:bottom w:val="single" w:sz="4" w:space="0" w:color="auto"/>
            </w:tcBorders>
            <w:vAlign w:val="center"/>
          </w:tcPr>
          <w:p w:rsidR="00CD7A2F" w:rsidRDefault="00716C49">
            <w:pPr>
              <w:autoSpaceDE w:val="0"/>
              <w:autoSpaceDN w:val="0"/>
              <w:jc w:val="center"/>
              <w:rPr>
                <w:rFonts w:ascii="宋体" w:eastAsia="宋体" w:hAnsi="宋体" w:cs="Times New Roman"/>
                <w:b/>
                <w:kern w:val="0"/>
                <w:szCs w:val="21"/>
              </w:rPr>
            </w:pPr>
            <w:r>
              <w:rPr>
                <w:rFonts w:ascii="宋体" w:eastAsia="宋体" w:hAnsi="宋体" w:cs="Times New Roman" w:hint="eastAsia"/>
                <w:b/>
                <w:kern w:val="0"/>
                <w:szCs w:val="21"/>
              </w:rPr>
              <w:t>备注</w:t>
            </w:r>
          </w:p>
        </w:tc>
      </w:tr>
      <w:tr w:rsidR="00CD7A2F">
        <w:trPr>
          <w:trHeight w:val="957"/>
          <w:jc w:val="center"/>
        </w:trPr>
        <w:tc>
          <w:tcPr>
            <w:tcW w:w="404" w:type="pct"/>
            <w:tcBorders>
              <w:top w:val="single" w:sz="4" w:space="0" w:color="auto"/>
              <w:right w:val="single" w:sz="4" w:space="0" w:color="auto"/>
            </w:tcBorders>
            <w:vAlign w:val="center"/>
          </w:tcPr>
          <w:p w:rsidR="00CD7A2F" w:rsidRDefault="00716C49">
            <w:pPr>
              <w:autoSpaceDE w:val="0"/>
              <w:autoSpaceDN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2273" w:type="pct"/>
            <w:tcBorders>
              <w:top w:val="single" w:sz="4" w:space="0" w:color="auto"/>
              <w:left w:val="single" w:sz="4" w:space="0" w:color="auto"/>
              <w:right w:val="single" w:sz="4" w:space="0" w:color="auto"/>
            </w:tcBorders>
            <w:vAlign w:val="center"/>
          </w:tcPr>
          <w:p w:rsidR="00CD7A2F" w:rsidRDefault="00716C49">
            <w:pPr>
              <w:autoSpaceDE w:val="0"/>
              <w:autoSpaceDN w:val="0"/>
              <w:spacing w:line="360" w:lineRule="auto"/>
              <w:jc w:val="center"/>
              <w:rPr>
                <w:rFonts w:ascii="宋体" w:eastAsia="宋体" w:hAnsi="宋体" w:cs="Times New Roman"/>
                <w:kern w:val="0"/>
                <w:szCs w:val="21"/>
              </w:rPr>
            </w:pPr>
            <w:r>
              <w:rPr>
                <w:rFonts w:ascii="宋体" w:eastAsia="宋体" w:hAnsi="宋体" w:cs="Times New Roman" w:hint="eastAsia"/>
                <w:szCs w:val="21"/>
                <w:lang w:val="zh-CN"/>
              </w:rPr>
              <w:t>东莞市水务集团科技发展有限公司</w:t>
            </w:r>
            <w:r>
              <w:rPr>
                <w:rFonts w:ascii="宋体" w:eastAsia="宋体" w:hAnsi="宋体" w:cs="Times New Roman" w:hint="eastAsia"/>
                <w:szCs w:val="21"/>
                <w:lang w:val="zh-CN"/>
              </w:rPr>
              <w:t>2024</w:t>
            </w:r>
            <w:r>
              <w:rPr>
                <w:rFonts w:ascii="宋体" w:eastAsia="宋体" w:hAnsi="宋体" w:cs="Times New Roman" w:hint="eastAsia"/>
                <w:szCs w:val="21"/>
                <w:lang w:val="zh-CN"/>
              </w:rPr>
              <w:t>年度</w:t>
            </w:r>
            <w:r>
              <w:rPr>
                <w:rFonts w:ascii="宋体" w:eastAsia="宋体" w:hAnsi="宋体" w:cs="Times New Roman" w:hint="eastAsia"/>
                <w:szCs w:val="21"/>
                <w:lang w:val="zh-CN"/>
              </w:rPr>
              <w:t>DN15~DN50</w:t>
            </w:r>
            <w:r>
              <w:rPr>
                <w:rFonts w:ascii="宋体" w:eastAsia="宋体" w:hAnsi="宋体" w:cs="Times New Roman" w:hint="eastAsia"/>
                <w:szCs w:val="21"/>
                <w:lang w:val="zh-CN"/>
              </w:rPr>
              <w:t>远传水表采购项目</w:t>
            </w:r>
          </w:p>
        </w:tc>
        <w:tc>
          <w:tcPr>
            <w:tcW w:w="1998" w:type="pct"/>
            <w:tcBorders>
              <w:top w:val="single" w:sz="4" w:space="0" w:color="auto"/>
              <w:left w:val="single" w:sz="4" w:space="0" w:color="auto"/>
              <w:right w:val="single" w:sz="4" w:space="0" w:color="auto"/>
            </w:tcBorders>
            <w:vAlign w:val="center"/>
          </w:tcPr>
          <w:p w:rsidR="00CD7A2F" w:rsidRDefault="00716C49">
            <w:pPr>
              <w:spacing w:beforeLines="100" w:before="240" w:line="360" w:lineRule="auto"/>
              <w:rPr>
                <w:rFonts w:ascii="宋体" w:eastAsia="宋体" w:hAnsi="宋体" w:cs="Times New Roman"/>
                <w:kern w:val="0"/>
                <w:szCs w:val="21"/>
                <w:u w:val="single"/>
              </w:rPr>
            </w:pPr>
            <w:r>
              <w:rPr>
                <w:rFonts w:ascii="宋体" w:eastAsia="宋体" w:hAnsi="宋体" w:cs="Times New Roman" w:hint="eastAsia"/>
                <w:kern w:val="0"/>
                <w:szCs w:val="21"/>
                <w:lang w:bidi="ar"/>
              </w:rPr>
              <w:t xml:space="preserve">      </w:t>
            </w:r>
            <w:r>
              <w:rPr>
                <w:rFonts w:ascii="宋体" w:eastAsia="宋体" w:hAnsi="宋体" w:cs="Times New Roman" w:hint="eastAsia"/>
                <w:kern w:val="0"/>
                <w:szCs w:val="21"/>
                <w:u w:val="single"/>
                <w:lang w:bidi="ar"/>
              </w:rPr>
              <w:t xml:space="preserve">                       </w:t>
            </w:r>
          </w:p>
          <w:p w:rsidR="00CD7A2F" w:rsidRDefault="00716C49">
            <w:pPr>
              <w:rPr>
                <w:rFonts w:ascii="宋体" w:eastAsia="宋体" w:hAnsi="宋体" w:cs="Times New Roman"/>
                <w:kern w:val="0"/>
                <w:szCs w:val="21"/>
              </w:rPr>
            </w:pP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折扣系数报价不得超过</w:t>
            </w:r>
            <w:r>
              <w:rPr>
                <w:rFonts w:ascii="宋体" w:eastAsia="宋体" w:hAnsi="宋体" w:cs="宋体" w:hint="eastAsia"/>
                <w:b/>
                <w:bCs/>
                <w:kern w:val="0"/>
                <w:szCs w:val="21"/>
                <w:lang w:bidi="ar"/>
              </w:rPr>
              <w:t>1.00</w:t>
            </w:r>
            <w:r>
              <w:rPr>
                <w:rFonts w:ascii="宋体" w:eastAsia="宋体" w:hAnsi="宋体" w:cs="宋体" w:hint="eastAsia"/>
                <w:b/>
                <w:bCs/>
                <w:kern w:val="0"/>
                <w:szCs w:val="21"/>
                <w:lang w:bidi="ar"/>
              </w:rPr>
              <w:t>（保留小数点后两位），且不能为</w:t>
            </w:r>
            <w:r>
              <w:rPr>
                <w:rFonts w:ascii="宋体" w:eastAsia="宋体" w:hAnsi="宋体" w:cs="宋体" w:hint="eastAsia"/>
                <w:b/>
                <w:bCs/>
                <w:kern w:val="0"/>
                <w:szCs w:val="21"/>
                <w:lang w:bidi="ar"/>
              </w:rPr>
              <w:t>0.00</w:t>
            </w:r>
            <w:r>
              <w:rPr>
                <w:rFonts w:ascii="宋体" w:eastAsia="宋体" w:hAnsi="宋体" w:cs="宋体" w:hint="eastAsia"/>
                <w:b/>
                <w:bCs/>
                <w:kern w:val="0"/>
                <w:szCs w:val="21"/>
                <w:lang w:bidi="ar"/>
              </w:rPr>
              <w:t>或负数</w:t>
            </w:r>
            <w:r>
              <w:rPr>
                <w:rFonts w:ascii="宋体" w:eastAsia="宋体" w:hAnsi="宋体" w:cs="宋体" w:hint="eastAsia"/>
                <w:b/>
                <w:bCs/>
                <w:kern w:val="0"/>
                <w:szCs w:val="21"/>
                <w:lang w:bidi="ar"/>
              </w:rPr>
              <w:t>]</w:t>
            </w:r>
          </w:p>
        </w:tc>
        <w:tc>
          <w:tcPr>
            <w:tcW w:w="323" w:type="pct"/>
            <w:tcBorders>
              <w:top w:val="single" w:sz="4" w:space="0" w:color="auto"/>
              <w:left w:val="single" w:sz="4" w:space="0" w:color="auto"/>
            </w:tcBorders>
            <w:vAlign w:val="center"/>
          </w:tcPr>
          <w:p w:rsidR="00CD7A2F" w:rsidRDefault="00CD7A2F">
            <w:pPr>
              <w:tabs>
                <w:tab w:val="left" w:pos="8610"/>
              </w:tabs>
              <w:spacing w:line="360" w:lineRule="auto"/>
              <w:jc w:val="center"/>
              <w:rPr>
                <w:rFonts w:ascii="宋体" w:eastAsia="宋体" w:hAnsi="宋体" w:cs="Times New Roman"/>
                <w:kern w:val="0"/>
                <w:szCs w:val="21"/>
              </w:rPr>
            </w:pPr>
          </w:p>
        </w:tc>
      </w:tr>
    </w:tbl>
    <w:p w:rsidR="00CD7A2F" w:rsidRDefault="00716C49">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CD7A2F" w:rsidRDefault="00716C49">
      <w:pPr>
        <w:numPr>
          <w:ilvl w:val="0"/>
          <w:numId w:val="2"/>
        </w:numPr>
        <w:autoSpaceDE w:val="0"/>
        <w:autoSpaceDN w:val="0"/>
        <w:adjustRightInd w:val="0"/>
        <w:snapToGrid w:val="0"/>
        <w:spacing w:line="360" w:lineRule="auto"/>
        <w:ind w:leftChars="18" w:left="607" w:hangingChars="270" w:hanging="569"/>
        <w:jc w:val="left"/>
        <w:rPr>
          <w:rFonts w:ascii="宋体" w:eastAsia="宋体" w:hAnsi="宋体" w:cs="Times New Roman"/>
          <w:kern w:val="0"/>
          <w:szCs w:val="21"/>
        </w:rPr>
      </w:pPr>
      <w:r>
        <w:rPr>
          <w:rFonts w:ascii="宋体" w:eastAsia="宋体" w:hAnsi="宋体" w:cs="Times New Roman" w:hint="eastAsia"/>
          <w:b/>
          <w:kern w:val="0"/>
          <w:szCs w:val="21"/>
          <w:u w:val="single"/>
        </w:rPr>
        <w:t>本项目投标报价为不含税价，即为《中华人民共和国增值税暂行条例》（国务院令第</w:t>
      </w:r>
      <w:r>
        <w:rPr>
          <w:rFonts w:ascii="宋体" w:eastAsia="宋体" w:hAnsi="宋体" w:cs="Times New Roman" w:hint="eastAsia"/>
          <w:b/>
          <w:kern w:val="0"/>
          <w:szCs w:val="21"/>
          <w:u w:val="single"/>
        </w:rPr>
        <w:t>6</w:t>
      </w:r>
      <w:r>
        <w:rPr>
          <w:rFonts w:ascii="宋体" w:eastAsia="宋体" w:hAnsi="宋体" w:cs="Times New Roman"/>
          <w:b/>
          <w:kern w:val="0"/>
          <w:szCs w:val="21"/>
          <w:u w:val="single"/>
        </w:rPr>
        <w:t>91</w:t>
      </w:r>
      <w:r>
        <w:rPr>
          <w:rFonts w:ascii="宋体" w:eastAsia="宋体" w:hAnsi="宋体" w:cs="Times New Roman" w:hint="eastAsia"/>
          <w:b/>
          <w:kern w:val="0"/>
          <w:szCs w:val="21"/>
          <w:u w:val="single"/>
        </w:rPr>
        <w:t>号修订版）规定的销售额</w:t>
      </w:r>
      <w:r>
        <w:rPr>
          <w:rFonts w:ascii="宋体" w:eastAsia="宋体" w:hAnsi="宋体" w:cs="Times New Roman" w:hint="eastAsia"/>
          <w:kern w:val="0"/>
          <w:szCs w:val="21"/>
        </w:rPr>
        <w:t>。合同履约过程中，采购清单中不含税中标综合单价以实际供货数量进行结算：不含税中标综合单价</w:t>
      </w:r>
      <w:r>
        <w:rPr>
          <w:rFonts w:ascii="宋体" w:eastAsia="宋体" w:hAnsi="宋体" w:cs="Times New Roman" w:hint="eastAsia"/>
          <w:kern w:val="0"/>
          <w:szCs w:val="21"/>
        </w:rPr>
        <w:t>=</w:t>
      </w:r>
      <w:r>
        <w:rPr>
          <w:rFonts w:ascii="宋体" w:eastAsia="宋体" w:hAnsi="宋体" w:cs="Times New Roman" w:hint="eastAsia"/>
          <w:kern w:val="0"/>
          <w:szCs w:val="21"/>
        </w:rPr>
        <w:t>不含税预算综合单价×中标折扣系数，以实际供货数量进行结算，不含税中标综合单价出现小数点，保留小数点后两位，从小数点后第</w:t>
      </w:r>
      <w:r>
        <w:rPr>
          <w:rFonts w:ascii="宋体" w:eastAsia="宋体" w:hAnsi="宋体" w:cs="Times New Roman" w:hint="eastAsia"/>
          <w:kern w:val="0"/>
          <w:szCs w:val="21"/>
        </w:rPr>
        <w:t>3</w:t>
      </w:r>
      <w:r>
        <w:rPr>
          <w:rFonts w:ascii="宋体" w:eastAsia="宋体" w:hAnsi="宋体" w:cs="Times New Roman" w:hint="eastAsia"/>
          <w:kern w:val="0"/>
          <w:szCs w:val="21"/>
        </w:rPr>
        <w:t>位四舍五入，具体不含税预算综合单价详见附件《用户需求书》。本招标文件所称的不含税价是指不含本采购项目的投标人销项税额，包含了投标人完成合同义务（含投标人代缴代扣、分包及委外服务、施工、采购货物等所产生</w:t>
      </w:r>
      <w:r>
        <w:rPr>
          <w:rFonts w:ascii="宋体" w:eastAsia="宋体" w:hAnsi="宋体" w:cs="Times New Roman" w:hint="eastAsia"/>
          <w:kern w:val="0"/>
          <w:szCs w:val="21"/>
        </w:rPr>
        <w:t>的价税）的其他全部费用。</w:t>
      </w:r>
      <w:r>
        <w:rPr>
          <w:rFonts w:ascii="宋体" w:eastAsia="宋体" w:hAnsi="宋体" w:cs="Times New Roman" w:hint="eastAsia"/>
          <w:szCs w:val="21"/>
          <w:lang w:val="zh-CN"/>
        </w:rPr>
        <w:t>本采购项目的销项税额由招标人承担</w:t>
      </w:r>
      <w:r>
        <w:rPr>
          <w:rFonts w:ascii="宋体" w:eastAsia="宋体" w:hAnsi="宋体" w:cs="Times New Roman" w:hint="eastAsia"/>
          <w:kern w:val="0"/>
          <w:szCs w:val="21"/>
        </w:rPr>
        <w:t>，不计入投标报价。</w:t>
      </w:r>
    </w:p>
    <w:p w:rsidR="00CD7A2F" w:rsidRDefault="00716C49">
      <w:pPr>
        <w:autoSpaceDE w:val="0"/>
        <w:autoSpaceDN w:val="0"/>
        <w:adjustRightInd w:val="0"/>
        <w:snapToGrid w:val="0"/>
        <w:spacing w:line="360" w:lineRule="auto"/>
        <w:ind w:leftChars="18" w:left="605" w:hangingChars="270" w:hanging="567"/>
        <w:jc w:val="left"/>
        <w:rPr>
          <w:rFonts w:ascii="宋体" w:eastAsia="宋体" w:hAnsi="宋体" w:cs="宋体"/>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此报价包括但不限于所供所有水表及其附件的制造及系统集成、印刷费、检定、运输（至招标人指定的仓库或项目现场）、保险、装卸、第三方计量较准调试，验收等费用；按招标文件及合同要求提供各阶段的纸质和电子版技术资料，包括货物及其工艺所有制造方、使用方应支付的对商标权、专利权和版权、设计或其他知识产权而需要向其他方支付的版税及其他相关费用；验收时为达到相关标准而可能增加的、不合格货物更换、零配件更换等费用；设备备品备件（含零配件）、设备拆</w:t>
      </w:r>
      <w:r>
        <w:rPr>
          <w:rFonts w:ascii="宋体" w:eastAsia="宋体" w:hAnsi="宋体" w:cs="Times New Roman" w:hint="eastAsia"/>
          <w:kern w:val="0"/>
          <w:szCs w:val="21"/>
        </w:rPr>
        <w:t>装维修所需特殊专用工具购置费；日常技术指导，免费的质保期保修服务，包括但不限于对设备的运行指导，免费维修、保修或更换配件，在设备出现严重故障、影响正常运行、修复有困难的情况下，对设备进行免费更换的费用；招标供货清单虽未列出，但根据用户需求书或为满足需求功能所必需的设备材料购置费；投标人对招标人或指定人员进行培训而发生的费用；合理利润、投标人销项税额以外的税费等；法律法规、商业公认、招标文件规定由投标人承担的其他费用。</w:t>
      </w:r>
      <w:r>
        <w:rPr>
          <w:rFonts w:ascii="宋体" w:eastAsia="宋体" w:hAnsi="宋体" w:cs="宋体" w:hint="eastAsia"/>
          <w:kern w:val="0"/>
          <w:szCs w:val="21"/>
        </w:rPr>
        <w:t xml:space="preserve"> </w:t>
      </w:r>
    </w:p>
    <w:p w:rsidR="00CD7A2F" w:rsidRDefault="00716C49">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w:t>
      </w:r>
      <w:r>
        <w:rPr>
          <w:rFonts w:ascii="宋体" w:eastAsia="宋体" w:hAnsi="宋体" w:cs="Times New Roman" w:hint="eastAsia"/>
          <w:b/>
          <w:bCs/>
          <w:kern w:val="0"/>
          <w:szCs w:val="21"/>
        </w:rPr>
        <w:t>投标人的折扣系数报价不得超过</w:t>
      </w:r>
      <w:r>
        <w:rPr>
          <w:rFonts w:ascii="宋体" w:eastAsia="宋体" w:hAnsi="宋体" w:cs="Times New Roman" w:hint="eastAsia"/>
          <w:b/>
          <w:bCs/>
          <w:kern w:val="0"/>
          <w:szCs w:val="21"/>
        </w:rPr>
        <w:t>1.00</w:t>
      </w:r>
      <w:r>
        <w:rPr>
          <w:rFonts w:ascii="宋体" w:eastAsia="宋体" w:hAnsi="宋体" w:cs="Times New Roman" w:hint="eastAsia"/>
          <w:b/>
          <w:bCs/>
          <w:kern w:val="0"/>
          <w:szCs w:val="21"/>
        </w:rPr>
        <w:t>（保留小数点后两位），且不能为</w:t>
      </w:r>
      <w:r>
        <w:rPr>
          <w:rFonts w:ascii="宋体" w:eastAsia="宋体" w:hAnsi="宋体" w:cs="Times New Roman" w:hint="eastAsia"/>
          <w:b/>
          <w:bCs/>
          <w:kern w:val="0"/>
          <w:szCs w:val="21"/>
        </w:rPr>
        <w:t>0.00</w:t>
      </w:r>
      <w:r>
        <w:rPr>
          <w:rFonts w:ascii="宋体" w:eastAsia="宋体" w:hAnsi="宋体" w:cs="Times New Roman" w:hint="eastAsia"/>
          <w:b/>
          <w:bCs/>
          <w:kern w:val="0"/>
          <w:szCs w:val="21"/>
        </w:rPr>
        <w:t>或负数。</w:t>
      </w:r>
      <w:r>
        <w:rPr>
          <w:rFonts w:ascii="宋体" w:eastAsia="宋体" w:hAnsi="宋体" w:cs="Times New Roman" w:hint="eastAsia"/>
          <w:b/>
          <w:bCs/>
          <w:kern w:val="0"/>
          <w:szCs w:val="21"/>
        </w:rPr>
        <w:t>投标人未按招标文件要求进行折扣系数报价的，该投标人的投标文件将被视为无效投标。</w:t>
      </w:r>
    </w:p>
    <w:p w:rsidR="00CD7A2F" w:rsidRDefault="00716C49">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w:t>
      </w:r>
      <w:r>
        <w:rPr>
          <w:rFonts w:ascii="宋体" w:eastAsia="宋体" w:hAnsi="宋体" w:cs="Times New Roman" w:hint="eastAsia"/>
          <w:b/>
          <w:bCs/>
          <w:kern w:val="0"/>
          <w:szCs w:val="21"/>
          <w:u w:val="single"/>
          <w:lang w:val="zh-CN"/>
        </w:rPr>
        <w:t>本表一式二份，一份随唱标信封一起提交，一份编入投标文件商务文件</w:t>
      </w:r>
      <w:r>
        <w:rPr>
          <w:rFonts w:ascii="宋体" w:eastAsia="宋体" w:hAnsi="宋体" w:cs="Times New Roman" w:hint="eastAsia"/>
          <w:b/>
          <w:bCs/>
          <w:kern w:val="0"/>
          <w:szCs w:val="21"/>
          <w:lang w:val="zh-CN"/>
        </w:rPr>
        <w:t>。</w:t>
      </w:r>
    </w:p>
    <w:p w:rsidR="00CD7A2F" w:rsidRDefault="00716C49">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Pr>
          <w:rFonts w:ascii="宋体" w:eastAsia="宋体" w:hAnsi="宋体" w:cs="Times New Roman" w:hint="eastAsia"/>
          <w:bCs/>
          <w:kern w:val="0"/>
          <w:szCs w:val="21"/>
          <w:lang w:val="zh-CN"/>
        </w:rPr>
        <w:lastRenderedPageBreak/>
        <w:t>（</w:t>
      </w:r>
      <w:r>
        <w:rPr>
          <w:rFonts w:ascii="宋体" w:eastAsia="宋体" w:hAnsi="宋体" w:cs="Times New Roman" w:hint="eastAsia"/>
          <w:bCs/>
          <w:kern w:val="0"/>
          <w:szCs w:val="21"/>
        </w:rPr>
        <w:t>5</w:t>
      </w:r>
      <w:r>
        <w:rPr>
          <w:rFonts w:ascii="宋体" w:eastAsia="宋体" w:hAnsi="宋体" w:cs="Times New Roman" w:hint="eastAsia"/>
          <w:bCs/>
          <w:kern w:val="0"/>
          <w:szCs w:val="21"/>
          <w:lang w:val="zh-CN"/>
        </w:rPr>
        <w:t>）</w:t>
      </w:r>
      <w:r>
        <w:rPr>
          <w:rFonts w:ascii="宋体" w:eastAsia="宋体" w:hAnsi="宋体" w:cs="Times New Roman" w:hint="eastAsia"/>
          <w:kern w:val="0"/>
          <w:szCs w:val="21"/>
        </w:rPr>
        <w:t>折扣系数保留小数点后两位。</w:t>
      </w:r>
    </w:p>
    <w:p w:rsidR="00CD7A2F" w:rsidRDefault="00716C4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CD7A2F" w:rsidRDefault="00716C49">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CD7A2F" w:rsidRDefault="00716C49">
      <w:pPr>
        <w:autoSpaceDE w:val="0"/>
        <w:autoSpaceDN w:val="0"/>
        <w:adjustRightInd w:val="0"/>
        <w:spacing w:line="360" w:lineRule="auto"/>
        <w:ind w:firstLineChars="2362" w:firstLine="4960"/>
        <w:rPr>
          <w:rFonts w:ascii="宋体" w:eastAsia="宋体" w:hAnsi="宋体" w:cs="Times New Roman"/>
          <w:sz w:val="24"/>
          <w:szCs w:val="24"/>
        </w:rPr>
      </w:pPr>
      <w:r>
        <w:rPr>
          <w:rFonts w:ascii="宋体" w:eastAsia="宋体" w:hAnsi="宋体" w:cs="宋体" w:hint="eastAsia"/>
          <w:szCs w:val="21"/>
          <w:lang w:val="zh-CN"/>
        </w:rPr>
        <w:t>日</w:t>
      </w:r>
      <w:r>
        <w:rPr>
          <w:rFonts w:ascii="宋体" w:eastAsia="宋体" w:hAnsi="宋体" w:cs="Times New Roman" w:hint="eastAsia"/>
          <w:szCs w:val="24"/>
          <w:lang w:val="zh-CN"/>
        </w:rPr>
        <w:t>期：</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年</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月</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日</w:t>
      </w:r>
      <w:r>
        <w:rPr>
          <w:rFonts w:ascii="宋体" w:eastAsia="宋体" w:hAnsi="宋体" w:cs="Times New Roman"/>
          <w:sz w:val="24"/>
          <w:szCs w:val="24"/>
          <w:lang w:val="zh-CN"/>
        </w:rPr>
        <w:br w:type="page"/>
      </w:r>
    </w:p>
    <w:p w:rsidR="00CD7A2F" w:rsidRDefault="00716C49">
      <w:pPr>
        <w:tabs>
          <w:tab w:val="left" w:pos="567"/>
        </w:tabs>
        <w:autoSpaceDE w:val="0"/>
        <w:autoSpaceDN w:val="0"/>
        <w:adjustRightInd w:val="0"/>
        <w:spacing w:line="360" w:lineRule="auto"/>
        <w:ind w:left="711" w:hangingChars="236" w:hanging="711"/>
        <w:jc w:val="left"/>
        <w:rPr>
          <w:rFonts w:ascii="宋体" w:eastAsia="宋体" w:hAnsi="宋体" w:cs="宋体"/>
          <w:b/>
          <w:kern w:val="0"/>
          <w:sz w:val="32"/>
          <w:szCs w:val="32"/>
        </w:rPr>
      </w:pPr>
      <w:bookmarkStart w:id="413" w:name="_Toc94107209"/>
      <w:bookmarkStart w:id="414" w:name="_Toc104991875"/>
      <w:bookmarkStart w:id="415" w:name="_Toc140596928"/>
      <w:bookmarkStart w:id="416" w:name="_Toc18828"/>
      <w:bookmarkStart w:id="417" w:name="_Toc1977725"/>
      <w:bookmarkStart w:id="418" w:name="_Toc24015"/>
      <w:bookmarkStart w:id="419" w:name="_Toc102860074"/>
      <w:bookmarkStart w:id="420" w:name="_Toc102860418"/>
      <w:bookmarkStart w:id="421" w:name="_Toc142508369"/>
      <w:bookmarkStart w:id="422" w:name="_Toc486167712"/>
      <w:bookmarkStart w:id="423" w:name="_Toc20759_WPSOffice_Level2"/>
      <w:bookmarkStart w:id="424" w:name="_Toc533708124"/>
      <w:r>
        <w:rPr>
          <w:rFonts w:ascii="宋体" w:eastAsia="宋体" w:hAnsi="宋体" w:cs="宋体" w:hint="eastAsia"/>
          <w:b/>
          <w:bCs/>
          <w:sz w:val="30"/>
          <w:szCs w:val="30"/>
        </w:rPr>
        <w:lastRenderedPageBreak/>
        <w:t>五</w:t>
      </w:r>
      <w:r>
        <w:rPr>
          <w:rFonts w:ascii="宋体" w:eastAsia="宋体" w:hAnsi="宋体" w:cs="宋体" w:hint="eastAsia"/>
          <w:b/>
          <w:kern w:val="0"/>
          <w:sz w:val="32"/>
          <w:szCs w:val="32"/>
        </w:rPr>
        <w:t>、投标人资格证明文件</w:t>
      </w:r>
      <w:bookmarkEnd w:id="413"/>
      <w:bookmarkEnd w:id="414"/>
      <w:bookmarkEnd w:id="415"/>
      <w:bookmarkEnd w:id="416"/>
      <w:bookmarkEnd w:id="417"/>
      <w:bookmarkEnd w:id="418"/>
      <w:bookmarkEnd w:id="419"/>
      <w:bookmarkEnd w:id="420"/>
      <w:bookmarkEnd w:id="421"/>
    </w:p>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bookmarkStart w:id="425" w:name="_Toc104991876"/>
      <w:bookmarkStart w:id="426" w:name="_Toc28382"/>
      <w:bookmarkStart w:id="427" w:name="_Toc102860419"/>
      <w:bookmarkStart w:id="428" w:name="_Toc140596929"/>
      <w:bookmarkStart w:id="429" w:name="_Toc142508370"/>
      <w:bookmarkStart w:id="430" w:name="_Toc31420"/>
      <w:bookmarkStart w:id="431" w:name="_Toc102860075"/>
      <w:bookmarkStart w:id="432" w:name="_Toc94107210"/>
      <w:bookmarkStart w:id="433" w:name="_Toc1977726"/>
      <w:r>
        <w:rPr>
          <w:rFonts w:ascii="宋体" w:eastAsia="宋体" w:hAnsi="宋体" w:cs="宋体" w:hint="eastAsia"/>
          <w:b/>
          <w:kern w:val="0"/>
          <w:sz w:val="30"/>
          <w:szCs w:val="30"/>
        </w:rPr>
        <w:t xml:space="preserve">5.1 </w:t>
      </w:r>
      <w:r>
        <w:rPr>
          <w:rFonts w:ascii="宋体" w:eastAsia="宋体" w:hAnsi="宋体" w:cs="宋体" w:hint="eastAsia"/>
          <w:b/>
          <w:kern w:val="0"/>
          <w:sz w:val="30"/>
          <w:szCs w:val="30"/>
        </w:rPr>
        <w:t>多证合一营业执照（或事业单位法人证书）复印件</w:t>
      </w:r>
      <w:bookmarkEnd w:id="425"/>
      <w:bookmarkEnd w:id="426"/>
      <w:bookmarkEnd w:id="427"/>
      <w:bookmarkEnd w:id="428"/>
      <w:bookmarkEnd w:id="429"/>
      <w:bookmarkEnd w:id="430"/>
      <w:bookmarkEnd w:id="431"/>
      <w:bookmarkEnd w:id="432"/>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CD7A2F">
          <w:footerReference w:type="default" r:id="rId21"/>
          <w:footerReference w:type="first" r:id="rId22"/>
          <w:pgSz w:w="12240" w:h="15840"/>
          <w:pgMar w:top="1191" w:right="1043" w:bottom="1191" w:left="1043" w:header="720" w:footer="720" w:gutter="0"/>
          <w:cols w:space="720"/>
          <w:titlePg/>
          <w:docGrid w:linePitch="326"/>
        </w:sectPr>
      </w:pPr>
    </w:p>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bookmarkStart w:id="434" w:name="_Toc102860076"/>
      <w:bookmarkStart w:id="435" w:name="_Toc94107211"/>
      <w:bookmarkStart w:id="436" w:name="_Toc102860420"/>
      <w:bookmarkStart w:id="437" w:name="_Toc104991877"/>
      <w:bookmarkStart w:id="438" w:name="_Toc142508371"/>
      <w:bookmarkStart w:id="439" w:name="_Toc140596930"/>
      <w:bookmarkStart w:id="440" w:name="_Toc9489"/>
      <w:bookmarkStart w:id="441" w:name="_Toc26345"/>
      <w:r>
        <w:rPr>
          <w:rFonts w:ascii="宋体" w:eastAsia="宋体" w:hAnsi="宋体" w:cs="宋体" w:hint="eastAsia"/>
          <w:b/>
          <w:kern w:val="0"/>
          <w:sz w:val="30"/>
          <w:szCs w:val="30"/>
        </w:rPr>
        <w:lastRenderedPageBreak/>
        <w:t xml:space="preserve">5.2 </w:t>
      </w:r>
      <w:r>
        <w:rPr>
          <w:rFonts w:ascii="宋体" w:eastAsia="宋体" w:hAnsi="宋体" w:cs="宋体" w:hint="eastAsia"/>
          <w:b/>
          <w:kern w:val="0"/>
          <w:sz w:val="30"/>
          <w:szCs w:val="30"/>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34"/>
      <w:bookmarkEnd w:id="435"/>
      <w:bookmarkEnd w:id="436"/>
      <w:bookmarkEnd w:id="437"/>
      <w:bookmarkEnd w:id="438"/>
      <w:bookmarkEnd w:id="439"/>
      <w:bookmarkEnd w:id="440"/>
      <w:bookmarkEnd w:id="441"/>
    </w:p>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r>
        <w:rPr>
          <w:rFonts w:ascii="宋体" w:eastAsia="宋体" w:hAnsi="宋体" w:cs="宋体"/>
          <w:b/>
          <w:kern w:val="0"/>
          <w:sz w:val="30"/>
          <w:szCs w:val="30"/>
        </w:rPr>
        <w:br w:type="page"/>
      </w:r>
      <w:bookmarkStart w:id="442" w:name="_Toc104991878"/>
      <w:bookmarkStart w:id="443" w:name="_Toc21657"/>
      <w:bookmarkStart w:id="444" w:name="_Toc142508372"/>
      <w:bookmarkStart w:id="445" w:name="_Toc102860421"/>
      <w:bookmarkStart w:id="446" w:name="_Toc140596931"/>
      <w:bookmarkStart w:id="447" w:name="_Toc102860077"/>
      <w:bookmarkStart w:id="448" w:name="_Toc94107212"/>
      <w:bookmarkStart w:id="449" w:name="_Toc644"/>
    </w:p>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r>
        <w:rPr>
          <w:rFonts w:ascii="宋体" w:eastAsia="宋体" w:hAnsi="宋体" w:cs="宋体"/>
          <w:b/>
          <w:kern w:val="0"/>
          <w:sz w:val="30"/>
          <w:szCs w:val="30"/>
        </w:rPr>
        <w:lastRenderedPageBreak/>
        <w:t>5.3</w:t>
      </w:r>
      <w:r>
        <w:rPr>
          <w:rFonts w:ascii="宋体" w:eastAsia="宋体" w:hAnsi="宋体" w:cs="宋体" w:hint="eastAsia"/>
          <w:b/>
          <w:kern w:val="0"/>
          <w:sz w:val="30"/>
          <w:szCs w:val="30"/>
        </w:rPr>
        <w:t xml:space="preserve">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42"/>
      <w:bookmarkEnd w:id="443"/>
      <w:bookmarkEnd w:id="444"/>
      <w:bookmarkEnd w:id="445"/>
      <w:bookmarkEnd w:id="446"/>
      <w:bookmarkEnd w:id="447"/>
      <w:bookmarkEnd w:id="448"/>
      <w:bookmarkEnd w:id="449"/>
    </w:p>
    <w:p w:rsidR="00CD7A2F" w:rsidRDefault="00716C49">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w:t>
      </w:r>
      <w:r>
        <w:rPr>
          <w:rFonts w:ascii="宋体" w:eastAsia="宋体" w:hAnsi="宋体" w:cs="宋体" w:hint="eastAsia"/>
          <w:b/>
          <w:szCs w:val="24"/>
        </w:rPr>
        <w:t>1</w:t>
      </w:r>
      <w:r>
        <w:rPr>
          <w:rFonts w:ascii="宋体" w:eastAsia="宋体" w:hAnsi="宋体" w:cs="宋体" w:hint="eastAsia"/>
          <w:b/>
          <w:szCs w:val="24"/>
        </w:rPr>
        <w:t>）法定代表人身份证明书格式</w:t>
      </w:r>
      <w:bookmarkEnd w:id="422"/>
      <w:bookmarkEnd w:id="423"/>
      <w:bookmarkEnd w:id="424"/>
      <w:bookmarkEnd w:id="433"/>
    </w:p>
    <w:p w:rsidR="00CD7A2F" w:rsidRDefault="00CD7A2F">
      <w:pPr>
        <w:spacing w:before="120" w:after="120" w:line="360" w:lineRule="auto"/>
        <w:ind w:firstLineChars="202" w:firstLine="608"/>
        <w:jc w:val="center"/>
        <w:rPr>
          <w:rFonts w:ascii="宋体" w:eastAsia="宋体" w:hAnsi="宋体" w:cs="宋体"/>
          <w:b/>
          <w:sz w:val="30"/>
          <w:szCs w:val="30"/>
        </w:rPr>
      </w:pPr>
    </w:p>
    <w:p w:rsidR="00CD7A2F" w:rsidRDefault="00716C49">
      <w:pPr>
        <w:spacing w:before="120" w:after="120" w:line="360" w:lineRule="auto"/>
        <w:ind w:firstLineChars="202" w:firstLine="608"/>
        <w:jc w:val="center"/>
        <w:rPr>
          <w:rFonts w:ascii="宋体" w:eastAsia="宋体" w:hAnsi="宋体" w:cs="宋体"/>
          <w:b/>
          <w:bCs/>
          <w:sz w:val="30"/>
          <w:szCs w:val="30"/>
        </w:rPr>
      </w:pPr>
      <w:bookmarkStart w:id="450" w:name="_Toc11033_WPSOffice_Level3"/>
      <w:r>
        <w:rPr>
          <w:rFonts w:ascii="宋体" w:eastAsia="宋体" w:hAnsi="宋体" w:cs="宋体" w:hint="eastAsia"/>
          <w:b/>
          <w:sz w:val="30"/>
          <w:szCs w:val="30"/>
        </w:rPr>
        <w:t>法定代</w:t>
      </w:r>
      <w:bookmarkStart w:id="451" w:name="_Toc45995270"/>
      <w:bookmarkStart w:id="452" w:name="_Toc36971359"/>
      <w:r>
        <w:rPr>
          <w:rFonts w:ascii="宋体" w:eastAsia="宋体" w:hAnsi="宋体" w:cs="宋体" w:hint="eastAsia"/>
          <w:b/>
          <w:sz w:val="30"/>
          <w:szCs w:val="30"/>
        </w:rPr>
        <w:t>表人身份证明书</w:t>
      </w:r>
      <w:bookmarkEnd w:id="450"/>
    </w:p>
    <w:bookmarkEnd w:id="451"/>
    <w:bookmarkEnd w:id="452"/>
    <w:p w:rsidR="00CD7A2F" w:rsidRDefault="00716C49">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CD7A2F" w:rsidRDefault="00716C4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CD7A2F" w:rsidRDefault="00716C4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w:t>
      </w:r>
      <w:r>
        <w:rPr>
          <w:rFonts w:ascii="宋体" w:eastAsia="宋体" w:hAnsi="宋体" w:cs="宋体" w:hint="eastAsia"/>
          <w:szCs w:val="24"/>
        </w:rPr>
        <w:t>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CD7A2F" w:rsidRDefault="00716C4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经济性质：</w:t>
      </w:r>
      <w:r>
        <w:rPr>
          <w:rFonts w:ascii="宋体" w:eastAsia="宋体" w:hAnsi="宋体" w:cs="宋体" w:hint="eastAsia"/>
          <w:szCs w:val="24"/>
        </w:rPr>
        <w:t xml:space="preserve"> </w:t>
      </w:r>
    </w:p>
    <w:p w:rsidR="00CD7A2F" w:rsidRDefault="00716C4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CD7A2F" w:rsidRDefault="00716C49">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CD7A2F" w:rsidRDefault="00716C49">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法定代表人身份证复印件</w:t>
      </w:r>
      <w:r>
        <w:rPr>
          <w:rFonts w:ascii="宋体" w:eastAsia="宋体" w:hAnsi="宋体" w:cs="宋体" w:hint="eastAsia"/>
          <w:szCs w:val="24"/>
        </w:rPr>
        <w:t xml:space="preserve"> </w:t>
      </w:r>
    </w:p>
    <w:p w:rsidR="00CD7A2F" w:rsidRDefault="00716C49">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CD7A2F" w:rsidRDefault="00716C49">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CD7A2F" w:rsidRDefault="00716C49">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CD7A2F" w:rsidRDefault="00CD7A2F"/>
                          <w:p w:rsidR="00CD7A2F" w:rsidRDefault="00CD7A2F"/>
                          <w:p w:rsidR="00CD7A2F" w:rsidRDefault="00CD7A2F"/>
                          <w:p w:rsidR="00CD7A2F" w:rsidRDefault="00CD7A2F"/>
                          <w:p w:rsidR="00CD7A2F" w:rsidRDefault="00716C49">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8D975D8"/>
                    <w:p w14:paraId="18FBD7E4"/>
                    <w:p w14:paraId="29D0AB8B"/>
                    <w:p w14:paraId="140F0EE0"/>
                    <w:p w14:paraId="0ABC28D6">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CD7A2F" w:rsidRDefault="00CD7A2F"/>
                          <w:p w:rsidR="00CD7A2F" w:rsidRDefault="00CD7A2F"/>
                          <w:p w:rsidR="00CD7A2F" w:rsidRDefault="00CD7A2F"/>
                          <w:p w:rsidR="00CD7A2F" w:rsidRDefault="00CD7A2F"/>
                          <w:p w:rsidR="00CD7A2F" w:rsidRDefault="00716C49">
                            <w:pPr>
                              <w:jc w:val="center"/>
                              <w:rPr>
                                <w:szCs w:val="21"/>
                              </w:rPr>
                            </w:pPr>
                            <w:r>
                              <w:rPr>
                                <w:rFonts w:hint="eastAsia"/>
                                <w:szCs w:val="21"/>
                              </w:rPr>
                              <w:t>法定代表人身份证反面</w:t>
                            </w:r>
                          </w:p>
                          <w:p w:rsidR="00CD7A2F" w:rsidRDefault="00CD7A2F">
                            <w:pPr>
                              <w:jc w:val="center"/>
                              <w:rPr>
                                <w:szCs w:val="21"/>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2E289E"/>
                    <w:p w14:paraId="1A172FDB"/>
                    <w:p w14:paraId="6B726470"/>
                    <w:p w14:paraId="24B6C8C8"/>
                    <w:p w14:paraId="60872FEC">
                      <w:pPr>
                        <w:jc w:val="center"/>
                        <w:rPr>
                          <w:szCs w:val="21"/>
                        </w:rPr>
                      </w:pPr>
                      <w:r>
                        <w:rPr>
                          <w:rFonts w:hint="eastAsia"/>
                          <w:szCs w:val="21"/>
                        </w:rPr>
                        <w:t>法定代表人身份证反面</w:t>
                      </w:r>
                    </w:p>
                    <w:p w14:paraId="4C25342D">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CD7A2F" w:rsidRDefault="00CD7A2F"/>
                          <w:p w:rsidR="00CD7A2F" w:rsidRDefault="00CD7A2F"/>
                          <w:p w:rsidR="00CD7A2F" w:rsidRDefault="00CD7A2F"/>
                          <w:p w:rsidR="00CD7A2F" w:rsidRDefault="00CD7A2F"/>
                          <w:p w:rsidR="00CD7A2F" w:rsidRDefault="00716C49">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70BD0E1"/>
                    <w:p w14:paraId="1F8D7D4B"/>
                    <w:p w14:paraId="3520ECFB"/>
                    <w:p w14:paraId="6F637F4A"/>
                    <w:p w14:paraId="1D254C35">
                      <w:pPr>
                        <w:jc w:val="center"/>
                      </w:pPr>
                      <w:r>
                        <w:rPr>
                          <w:rFonts w:hint="eastAsia"/>
                        </w:rPr>
                        <w:t>身份证正面</w:t>
                      </w:r>
                    </w:p>
                  </w:txbxContent>
                </v:textbox>
              </v:shape>
            </w:pict>
          </mc:Fallback>
        </mc:AlternateContent>
      </w: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kern w:val="0"/>
          <w:sz w:val="24"/>
          <w:szCs w:val="24"/>
        </w:rPr>
      </w:pPr>
    </w:p>
    <w:p w:rsidR="00CD7A2F" w:rsidRDefault="00CD7A2F">
      <w:pPr>
        <w:autoSpaceDE w:val="0"/>
        <w:autoSpaceDN w:val="0"/>
        <w:adjustRightInd w:val="0"/>
        <w:jc w:val="left"/>
        <w:rPr>
          <w:rFonts w:ascii="宋体" w:eastAsia="宋体" w:hAnsi="宋体" w:cs="宋体"/>
          <w:b/>
          <w:kern w:val="0"/>
          <w:szCs w:val="21"/>
        </w:rPr>
      </w:pPr>
    </w:p>
    <w:p w:rsidR="00CD7A2F" w:rsidRDefault="00716C49">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CD7A2F" w:rsidRDefault="00CD7A2F">
      <w:pPr>
        <w:autoSpaceDE w:val="0"/>
        <w:autoSpaceDN w:val="0"/>
        <w:adjustRightInd w:val="0"/>
        <w:jc w:val="left"/>
        <w:rPr>
          <w:rFonts w:ascii="宋体" w:eastAsia="宋体" w:hAnsi="宋体" w:cs="宋体"/>
          <w:kern w:val="0"/>
          <w:szCs w:val="21"/>
        </w:rPr>
      </w:pPr>
    </w:p>
    <w:p w:rsidR="00CD7A2F" w:rsidRDefault="00716C49">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53" w:name="_Toc486167713"/>
      <w:bookmarkStart w:id="454" w:name="_Toc6240_WPSOffice_Level2"/>
      <w:bookmarkStart w:id="455" w:name="_Toc533708125"/>
      <w:bookmarkStart w:id="456" w:name="_Toc1977727"/>
      <w:bookmarkEnd w:id="371"/>
      <w:bookmarkEnd w:id="372"/>
      <w:bookmarkEnd w:id="373"/>
      <w:r>
        <w:rPr>
          <w:rFonts w:ascii="宋体" w:eastAsia="宋体" w:hAnsi="宋体" w:cs="宋体" w:hint="eastAsia"/>
          <w:b/>
          <w:szCs w:val="24"/>
        </w:rPr>
        <w:lastRenderedPageBreak/>
        <w:t>（</w:t>
      </w:r>
      <w:r>
        <w:rPr>
          <w:rFonts w:ascii="宋体" w:eastAsia="宋体" w:hAnsi="宋体" w:cs="宋体" w:hint="eastAsia"/>
          <w:b/>
          <w:szCs w:val="24"/>
        </w:rPr>
        <w:t>2</w:t>
      </w:r>
      <w:r>
        <w:rPr>
          <w:rFonts w:ascii="宋体" w:eastAsia="宋体" w:hAnsi="宋体" w:cs="宋体" w:hint="eastAsia"/>
          <w:b/>
          <w:szCs w:val="24"/>
        </w:rPr>
        <w:t>）法定代表人授权书格式</w:t>
      </w:r>
      <w:bookmarkEnd w:id="453"/>
      <w:bookmarkEnd w:id="454"/>
      <w:bookmarkEnd w:id="455"/>
      <w:bookmarkEnd w:id="456"/>
    </w:p>
    <w:p w:rsidR="00CD7A2F" w:rsidRDefault="00CD7A2F">
      <w:pPr>
        <w:autoSpaceDE w:val="0"/>
        <w:autoSpaceDN w:val="0"/>
        <w:adjustRightInd w:val="0"/>
        <w:spacing w:line="360" w:lineRule="auto"/>
        <w:jc w:val="center"/>
        <w:rPr>
          <w:rFonts w:ascii="宋体" w:eastAsia="宋体" w:hAnsi="宋体" w:cs="宋体"/>
          <w:b/>
          <w:bCs/>
          <w:sz w:val="30"/>
          <w:szCs w:val="30"/>
          <w:lang w:val="zh-CN"/>
        </w:rPr>
      </w:pPr>
    </w:p>
    <w:p w:rsidR="00CD7A2F" w:rsidRDefault="00716C49">
      <w:pPr>
        <w:autoSpaceDE w:val="0"/>
        <w:autoSpaceDN w:val="0"/>
        <w:adjustRightInd w:val="0"/>
        <w:spacing w:line="360" w:lineRule="auto"/>
        <w:jc w:val="center"/>
        <w:rPr>
          <w:rFonts w:ascii="宋体" w:eastAsia="宋体" w:hAnsi="宋体" w:cs="宋体"/>
          <w:b/>
          <w:bCs/>
          <w:sz w:val="30"/>
          <w:szCs w:val="30"/>
          <w:lang w:val="zh-CN"/>
        </w:rPr>
      </w:pPr>
      <w:bookmarkStart w:id="457" w:name="_Toc29146_WPSOffice_Level3"/>
      <w:r>
        <w:rPr>
          <w:rFonts w:ascii="宋体" w:eastAsia="宋体" w:hAnsi="宋体" w:cs="宋体" w:hint="eastAsia"/>
          <w:b/>
          <w:bCs/>
          <w:sz w:val="30"/>
          <w:szCs w:val="30"/>
          <w:lang w:val="zh-CN"/>
        </w:rPr>
        <w:t>法定代表人授权书</w:t>
      </w:r>
      <w:bookmarkEnd w:id="457"/>
    </w:p>
    <w:p w:rsidR="00CD7A2F" w:rsidRDefault="00CD7A2F">
      <w:pPr>
        <w:autoSpaceDE w:val="0"/>
        <w:autoSpaceDN w:val="0"/>
        <w:adjustRightInd w:val="0"/>
        <w:spacing w:line="360" w:lineRule="auto"/>
        <w:jc w:val="center"/>
        <w:rPr>
          <w:rFonts w:ascii="宋体" w:eastAsia="宋体" w:hAnsi="宋体" w:cs="宋体"/>
          <w:szCs w:val="28"/>
          <w:lang w:val="zh-CN"/>
        </w:rPr>
      </w:pPr>
    </w:p>
    <w:p w:rsidR="00CD7A2F" w:rsidRDefault="00716C49">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w:t>
      </w:r>
      <w:r>
        <w:rPr>
          <w:rFonts w:ascii="宋体" w:eastAsia="宋体" w:hAnsi="宋体" w:cs="宋体" w:hint="eastAsia"/>
          <w:kern w:val="0"/>
          <w:szCs w:val="21"/>
          <w:u w:val="single"/>
        </w:rPr>
        <w:t>东莞市水务集团科技发展有限公司</w:t>
      </w:r>
    </w:p>
    <w:p w:rsidR="00CD7A2F" w:rsidRDefault="00716C49">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kern w:val="0"/>
          <w:szCs w:val="21"/>
          <w:u w:val="single"/>
        </w:rPr>
        <w:t>东莞市水务集团科技发展有限公司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年度</w:t>
      </w:r>
      <w:r>
        <w:rPr>
          <w:rFonts w:ascii="宋体" w:eastAsia="宋体" w:hAnsi="宋体" w:cs="宋体" w:hint="eastAsia"/>
          <w:kern w:val="0"/>
          <w:szCs w:val="21"/>
          <w:u w:val="single"/>
        </w:rPr>
        <w:t>DN15~DN50</w:t>
      </w:r>
      <w:r>
        <w:rPr>
          <w:rFonts w:ascii="宋体" w:eastAsia="宋体" w:hAnsi="宋体" w:cs="宋体" w:hint="eastAsia"/>
          <w:kern w:val="0"/>
          <w:szCs w:val="21"/>
          <w:u w:val="single"/>
        </w:rPr>
        <w:t>远传水表采购项目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DGDS2024-058</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CD7A2F" w:rsidRDefault="00716C49">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CD7A2F" w:rsidRDefault="00CD7A2F">
      <w:pPr>
        <w:spacing w:before="120" w:after="120" w:line="360" w:lineRule="auto"/>
        <w:ind w:leftChars="136" w:left="348" w:hanging="62"/>
        <w:rPr>
          <w:rFonts w:ascii="宋体" w:eastAsia="宋体" w:hAnsi="宋体" w:cs="宋体"/>
          <w:szCs w:val="24"/>
        </w:rPr>
      </w:pP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w:t>
      </w:r>
      <w:r>
        <w:rPr>
          <w:rFonts w:ascii="宋体" w:eastAsia="宋体" w:hAnsi="宋体" w:cs="宋体" w:hint="eastAsia"/>
          <w:szCs w:val="24"/>
          <w:lang w:val="zh-CN"/>
        </w:rPr>
        <w:t xml:space="preserve">  </w:t>
      </w:r>
      <w:r>
        <w:rPr>
          <w:rFonts w:ascii="宋体" w:eastAsia="宋体" w:hAnsi="宋体" w:cs="宋体" w:hint="eastAsia"/>
          <w:szCs w:val="24"/>
          <w:lang w:val="zh-CN"/>
        </w:rPr>
        <w:t>标</w:t>
      </w:r>
      <w:r>
        <w:rPr>
          <w:rFonts w:ascii="宋体" w:eastAsia="宋体" w:hAnsi="宋体" w:cs="宋体" w:hint="eastAsia"/>
          <w:szCs w:val="24"/>
          <w:lang w:val="zh-CN"/>
        </w:rPr>
        <w:t xml:space="preserve">  </w:t>
      </w:r>
      <w:r>
        <w:rPr>
          <w:rFonts w:ascii="宋体" w:eastAsia="宋体" w:hAnsi="宋体" w:cs="宋体" w:hint="eastAsia"/>
          <w:szCs w:val="24"/>
          <w:lang w:val="zh-CN"/>
        </w:rPr>
        <w:t>人：（加盖投标人法人公章）</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CD7A2F" w:rsidRDefault="00716C49">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w:t>
      </w:r>
      <w:r>
        <w:rPr>
          <w:rFonts w:ascii="宋体" w:eastAsia="宋体" w:hAnsi="宋体" w:cs="宋体" w:hint="eastAsia"/>
          <w:szCs w:val="24"/>
          <w:lang w:val="zh-CN"/>
        </w:rPr>
        <w:t xml:space="preserve"> </w:t>
      </w:r>
      <w:r>
        <w:rPr>
          <w:rFonts w:ascii="宋体" w:eastAsia="宋体" w:hAnsi="宋体" w:cs="宋体" w:hint="eastAsia"/>
          <w:szCs w:val="24"/>
          <w:lang w:val="zh-CN"/>
        </w:rPr>
        <w:t>子</w:t>
      </w:r>
      <w:r>
        <w:rPr>
          <w:rFonts w:ascii="宋体" w:eastAsia="宋体" w:hAnsi="宋体" w:cs="宋体" w:hint="eastAsia"/>
          <w:szCs w:val="24"/>
          <w:lang w:val="zh-CN"/>
        </w:rPr>
        <w:t xml:space="preserve"> </w:t>
      </w:r>
      <w:r>
        <w:rPr>
          <w:rFonts w:ascii="宋体" w:eastAsia="宋体" w:hAnsi="宋体" w:cs="宋体" w:hint="eastAsia"/>
          <w:szCs w:val="24"/>
          <w:lang w:val="zh-CN"/>
        </w:rPr>
        <w:t>邮</w:t>
      </w:r>
      <w:r>
        <w:rPr>
          <w:rFonts w:ascii="宋体" w:eastAsia="宋体" w:hAnsi="宋体" w:cs="宋体" w:hint="eastAsia"/>
          <w:szCs w:val="24"/>
          <w:lang w:val="zh-CN"/>
        </w:rPr>
        <w:t xml:space="preserve"> </w:t>
      </w:r>
      <w:r>
        <w:rPr>
          <w:rFonts w:ascii="宋体" w:eastAsia="宋体" w:hAnsi="宋体" w:cs="宋体" w:hint="eastAsia"/>
          <w:szCs w:val="24"/>
          <w:lang w:val="zh-CN"/>
        </w:rPr>
        <w:t>箱：</w:t>
      </w:r>
    </w:p>
    <w:p w:rsidR="00CD7A2F" w:rsidRDefault="00716C4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lastRenderedPageBreak/>
        <w:t>附</w:t>
      </w:r>
      <w:r>
        <w:rPr>
          <w:rFonts w:ascii="宋体" w:eastAsia="宋体" w:hAnsi="宋体" w:cs="宋体" w:hint="eastAsia"/>
          <w:szCs w:val="24"/>
        </w:rPr>
        <w:t xml:space="preserve"> </w:t>
      </w:r>
      <w:r>
        <w:rPr>
          <w:rFonts w:ascii="宋体" w:eastAsia="宋体" w:hAnsi="宋体" w:cs="宋体" w:hint="eastAsia"/>
          <w:szCs w:val="24"/>
        </w:rPr>
        <w:t>法定代表人、被授权人身份证复印件</w:t>
      </w:r>
    </w:p>
    <w:p w:rsidR="00CD7A2F" w:rsidRDefault="00716C4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CD7A2F" w:rsidRDefault="00CD7A2F"/>
                          <w:p w:rsidR="00CD7A2F" w:rsidRDefault="00CD7A2F"/>
                          <w:p w:rsidR="00CD7A2F" w:rsidRDefault="00CD7A2F"/>
                          <w:p w:rsidR="00CD7A2F" w:rsidRDefault="00CD7A2F"/>
                          <w:p w:rsidR="00CD7A2F" w:rsidRDefault="00716C49">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0ADA839"/>
                    <w:p w14:paraId="1FA7F1BA"/>
                    <w:p w14:paraId="7B670979"/>
                    <w:p w14:paraId="78C661F8"/>
                    <w:p w14:paraId="56AE5E21">
                      <w:pPr>
                        <w:jc w:val="center"/>
                        <w:rPr>
                          <w:rFonts w:hAnsi="宋体"/>
                        </w:rPr>
                      </w:pPr>
                      <w:r>
                        <w:rPr>
                          <w:rFonts w:hint="eastAsia" w:hAnsi="宋体"/>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CD7A2F" w:rsidRDefault="00CD7A2F"/>
                          <w:p w:rsidR="00CD7A2F" w:rsidRDefault="00CD7A2F"/>
                          <w:p w:rsidR="00CD7A2F" w:rsidRDefault="00CD7A2F"/>
                          <w:p w:rsidR="00CD7A2F" w:rsidRDefault="00CD7A2F"/>
                          <w:p w:rsidR="00CD7A2F" w:rsidRDefault="00716C49">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27D2BB5"/>
                    <w:p w14:paraId="712C622B"/>
                    <w:p w14:paraId="6C57E6B3"/>
                    <w:p w14:paraId="09002B1D"/>
                    <w:p w14:paraId="6B940389">
                      <w:pPr>
                        <w:jc w:val="center"/>
                        <w:rPr>
                          <w:rFonts w:hAnsi="宋体"/>
                        </w:rPr>
                      </w:pPr>
                      <w:r>
                        <w:rPr>
                          <w:rFonts w:hint="eastAsia" w:hAnsi="宋体"/>
                        </w:rPr>
                        <w:t>法定代表人身份证正面</w:t>
                      </w:r>
                    </w:p>
                  </w:txbxContent>
                </v:textbox>
              </v:shape>
            </w:pict>
          </mc:Fallback>
        </mc:AlternateContent>
      </w: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716C4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CD7A2F" w:rsidRDefault="00CD7A2F"/>
                          <w:p w:rsidR="00CD7A2F" w:rsidRDefault="00CD7A2F">
                            <w:pPr>
                              <w:jc w:val="center"/>
                              <w:rPr>
                                <w:rFonts w:hAnsi="宋体"/>
                                <w:color w:val="FF0000"/>
                              </w:rPr>
                            </w:pPr>
                          </w:p>
                          <w:p w:rsidR="00CD7A2F" w:rsidRDefault="00CD7A2F">
                            <w:pPr>
                              <w:jc w:val="center"/>
                              <w:rPr>
                                <w:rFonts w:hAnsi="宋体"/>
                                <w:color w:val="FF0000"/>
                              </w:rPr>
                            </w:pPr>
                          </w:p>
                          <w:p w:rsidR="00CD7A2F" w:rsidRDefault="00CD7A2F">
                            <w:pPr>
                              <w:jc w:val="center"/>
                              <w:rPr>
                                <w:rFonts w:hAnsi="宋体"/>
                                <w:color w:val="FF0000"/>
                              </w:rPr>
                            </w:pPr>
                          </w:p>
                          <w:p w:rsidR="00CD7A2F" w:rsidRDefault="00716C49">
                            <w:pPr>
                              <w:jc w:val="center"/>
                            </w:pPr>
                            <w:r>
                              <w:rPr>
                                <w:rFonts w:hAnsi="宋体" w:hint="eastAsia"/>
                              </w:rPr>
                              <w:t>被授权人身份证反面</w:t>
                            </w:r>
                          </w:p>
                          <w:p w:rsidR="00CD7A2F" w:rsidRDefault="00CD7A2F"/>
                          <w:p w:rsidR="00CD7A2F" w:rsidRDefault="00CD7A2F"/>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2FDC0DD2"/>
                    <w:p w14:paraId="4A341998">
                      <w:pPr>
                        <w:jc w:val="center"/>
                        <w:rPr>
                          <w:rFonts w:hAnsi="宋体"/>
                          <w:color w:val="FF0000"/>
                        </w:rPr>
                      </w:pPr>
                    </w:p>
                    <w:p w14:paraId="478294E0">
                      <w:pPr>
                        <w:jc w:val="center"/>
                        <w:rPr>
                          <w:rFonts w:hAnsi="宋体"/>
                          <w:color w:val="FF0000"/>
                        </w:rPr>
                      </w:pPr>
                    </w:p>
                    <w:p w14:paraId="7919F021">
                      <w:pPr>
                        <w:jc w:val="center"/>
                        <w:rPr>
                          <w:rFonts w:hAnsi="宋体"/>
                          <w:color w:val="FF0000"/>
                        </w:rPr>
                      </w:pPr>
                    </w:p>
                    <w:p w14:paraId="0FFC8AFB">
                      <w:pPr>
                        <w:jc w:val="center"/>
                      </w:pPr>
                      <w:r>
                        <w:rPr>
                          <w:rFonts w:hint="eastAsia" w:hAnsi="宋体"/>
                        </w:rPr>
                        <w:t>被授权人身份证反面</w:t>
                      </w:r>
                    </w:p>
                    <w:p w14:paraId="73BF7F10"/>
                    <w:p w14:paraId="60F2982D"/>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CD7A2F" w:rsidRDefault="00CD7A2F"/>
                          <w:p w:rsidR="00CD7A2F" w:rsidRDefault="00CD7A2F">
                            <w:pPr>
                              <w:jc w:val="center"/>
                              <w:rPr>
                                <w:rFonts w:hAnsi="宋体"/>
                                <w:color w:val="FF0000"/>
                              </w:rPr>
                            </w:pPr>
                          </w:p>
                          <w:p w:rsidR="00CD7A2F" w:rsidRDefault="00CD7A2F">
                            <w:pPr>
                              <w:jc w:val="center"/>
                              <w:rPr>
                                <w:rFonts w:hAnsi="宋体"/>
                                <w:color w:val="FF0000"/>
                              </w:rPr>
                            </w:pPr>
                          </w:p>
                          <w:p w:rsidR="00CD7A2F" w:rsidRDefault="00CD7A2F">
                            <w:pPr>
                              <w:jc w:val="center"/>
                              <w:rPr>
                                <w:rFonts w:hAnsi="宋体"/>
                                <w:color w:val="FF0000"/>
                              </w:rPr>
                            </w:pPr>
                          </w:p>
                          <w:p w:rsidR="00CD7A2F" w:rsidRDefault="00716C49">
                            <w:pPr>
                              <w:jc w:val="center"/>
                            </w:pPr>
                            <w:r>
                              <w:rPr>
                                <w:rFonts w:hAnsi="宋体" w:hint="eastAsia"/>
                              </w:rPr>
                              <w:t>被授权人身份证正面</w:t>
                            </w:r>
                          </w:p>
                          <w:p w:rsidR="00CD7A2F" w:rsidRDefault="00CD7A2F"/>
                          <w:p w:rsidR="00CD7A2F" w:rsidRDefault="00CD7A2F"/>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266A5A2D"/>
                    <w:p w14:paraId="704ABB05">
                      <w:pPr>
                        <w:jc w:val="center"/>
                        <w:rPr>
                          <w:rFonts w:hAnsi="宋体"/>
                          <w:color w:val="FF0000"/>
                        </w:rPr>
                      </w:pPr>
                    </w:p>
                    <w:p w14:paraId="1F6D3886">
                      <w:pPr>
                        <w:jc w:val="center"/>
                        <w:rPr>
                          <w:rFonts w:hAnsi="宋体"/>
                          <w:color w:val="FF0000"/>
                        </w:rPr>
                      </w:pPr>
                    </w:p>
                    <w:p w14:paraId="0D4B5684">
                      <w:pPr>
                        <w:jc w:val="center"/>
                        <w:rPr>
                          <w:rFonts w:hAnsi="宋体"/>
                          <w:color w:val="FF0000"/>
                        </w:rPr>
                      </w:pPr>
                    </w:p>
                    <w:p w14:paraId="085B4AF3">
                      <w:pPr>
                        <w:jc w:val="center"/>
                      </w:pPr>
                      <w:r>
                        <w:rPr>
                          <w:rFonts w:hint="eastAsia" w:hAnsi="宋体"/>
                        </w:rPr>
                        <w:t>被授权人身份证正面</w:t>
                      </w:r>
                    </w:p>
                    <w:p w14:paraId="60FD950E"/>
                    <w:p w14:paraId="19E8DF60"/>
                  </w:txbxContent>
                </v:textbox>
              </v:shape>
            </w:pict>
          </mc:Fallback>
        </mc:AlternateContent>
      </w: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CD7A2F">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CD7A2F" w:rsidRDefault="00716C49">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CD7A2F">
          <w:footerReference w:type="default" r:id="rId23"/>
          <w:footerReference w:type="first" r:id="rId24"/>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CD7A2F" w:rsidRDefault="00716C49">
      <w:pPr>
        <w:pageBreakBefore/>
        <w:autoSpaceDE w:val="0"/>
        <w:autoSpaceDN w:val="0"/>
        <w:adjustRightInd w:val="0"/>
        <w:spacing w:line="360" w:lineRule="auto"/>
        <w:jc w:val="left"/>
        <w:rPr>
          <w:rFonts w:ascii="宋体" w:eastAsia="宋体" w:hAnsi="宋体" w:cs="Times New Roman"/>
          <w:sz w:val="30"/>
          <w:szCs w:val="30"/>
          <w:lang w:val="zh-CN"/>
        </w:rPr>
      </w:pPr>
      <w:bookmarkStart w:id="458" w:name="_Toc8338"/>
      <w:bookmarkStart w:id="459" w:name="_Toc30070"/>
      <w:bookmarkStart w:id="460" w:name="_Toc142508373"/>
      <w:bookmarkStart w:id="461" w:name="_Toc104991880"/>
      <w:bookmarkStart w:id="462" w:name="_Toc94107214"/>
      <w:bookmarkStart w:id="463" w:name="_Toc1977730"/>
      <w:bookmarkStart w:id="464" w:name="_Toc140596933"/>
      <w:r>
        <w:rPr>
          <w:rFonts w:ascii="宋体" w:eastAsia="宋体" w:hAnsi="宋体" w:cs="宋体"/>
          <w:b/>
          <w:kern w:val="0"/>
          <w:sz w:val="30"/>
          <w:szCs w:val="30"/>
        </w:rPr>
        <w:lastRenderedPageBreak/>
        <w:t>5.</w:t>
      </w:r>
      <w:r>
        <w:rPr>
          <w:rFonts w:ascii="宋体" w:eastAsia="宋体" w:hAnsi="宋体" w:cs="宋体" w:hint="eastAsia"/>
          <w:b/>
          <w:kern w:val="0"/>
          <w:sz w:val="30"/>
          <w:szCs w:val="30"/>
        </w:rPr>
        <w:t>4</w:t>
      </w:r>
      <w:r>
        <w:rPr>
          <w:rFonts w:ascii="宋体" w:eastAsia="宋体" w:hAnsi="宋体" w:cs="宋体"/>
          <w:b/>
          <w:kern w:val="0"/>
          <w:sz w:val="30"/>
          <w:szCs w:val="30"/>
        </w:rPr>
        <w:t xml:space="preserve"> </w:t>
      </w:r>
      <w:r>
        <w:rPr>
          <w:rFonts w:ascii="宋体" w:eastAsia="宋体" w:hAnsi="宋体" w:cs="Times New Roman" w:hint="eastAsia"/>
          <w:b/>
          <w:bCs/>
          <w:sz w:val="30"/>
          <w:szCs w:val="30"/>
        </w:rPr>
        <w:t>资格业绩</w:t>
      </w:r>
      <w:r>
        <w:rPr>
          <w:rFonts w:ascii="宋体" w:eastAsia="宋体" w:hAnsi="宋体" w:cs="Times New Roman" w:hint="eastAsia"/>
          <w:b/>
          <w:bCs/>
          <w:kern w:val="0"/>
          <w:sz w:val="30"/>
          <w:szCs w:val="30"/>
        </w:rPr>
        <w:t>【投标人提供一份</w:t>
      </w:r>
      <w:r>
        <w:rPr>
          <w:rFonts w:ascii="宋体" w:eastAsia="宋体" w:hAnsi="宋体" w:cs="Times New Roman" w:hint="eastAsia"/>
          <w:b/>
          <w:bCs/>
          <w:kern w:val="0"/>
          <w:sz w:val="30"/>
          <w:szCs w:val="30"/>
        </w:rPr>
        <w:t>2021</w:t>
      </w:r>
      <w:r>
        <w:rPr>
          <w:rFonts w:ascii="宋体" w:eastAsia="宋体" w:hAnsi="宋体" w:cs="Times New Roman" w:hint="eastAsia"/>
          <w:b/>
          <w:bCs/>
          <w:kern w:val="0"/>
          <w:sz w:val="30"/>
          <w:szCs w:val="30"/>
        </w:rPr>
        <w:t>年</w:t>
      </w:r>
      <w:r>
        <w:rPr>
          <w:rFonts w:ascii="宋体" w:eastAsia="宋体" w:hAnsi="宋体" w:cs="Times New Roman" w:hint="eastAsia"/>
          <w:b/>
          <w:bCs/>
          <w:kern w:val="0"/>
          <w:sz w:val="30"/>
          <w:szCs w:val="30"/>
        </w:rPr>
        <w:t>1</w:t>
      </w:r>
      <w:r>
        <w:rPr>
          <w:rFonts w:ascii="宋体" w:eastAsia="宋体" w:hAnsi="宋体" w:cs="Times New Roman" w:hint="eastAsia"/>
          <w:b/>
          <w:bCs/>
          <w:kern w:val="0"/>
          <w:sz w:val="30"/>
          <w:szCs w:val="30"/>
        </w:rPr>
        <w:t>月</w:t>
      </w:r>
      <w:r>
        <w:rPr>
          <w:rFonts w:ascii="宋体" w:eastAsia="宋体" w:hAnsi="宋体" w:cs="Times New Roman" w:hint="eastAsia"/>
          <w:b/>
          <w:bCs/>
          <w:kern w:val="0"/>
          <w:sz w:val="30"/>
          <w:szCs w:val="30"/>
        </w:rPr>
        <w:t>1</w:t>
      </w:r>
      <w:r>
        <w:rPr>
          <w:rFonts w:ascii="宋体" w:eastAsia="宋体" w:hAnsi="宋体" w:cs="Times New Roman" w:hint="eastAsia"/>
          <w:b/>
          <w:bCs/>
          <w:kern w:val="0"/>
          <w:sz w:val="30"/>
          <w:szCs w:val="30"/>
        </w:rPr>
        <w:t>日以来（合同签订日期为</w:t>
      </w:r>
      <w:r>
        <w:rPr>
          <w:rFonts w:ascii="宋体" w:eastAsia="宋体" w:hAnsi="宋体" w:cs="Times New Roman" w:hint="eastAsia"/>
          <w:b/>
          <w:bCs/>
          <w:kern w:val="0"/>
          <w:sz w:val="30"/>
          <w:szCs w:val="30"/>
        </w:rPr>
        <w:t>2021</w:t>
      </w:r>
      <w:r>
        <w:rPr>
          <w:rFonts w:ascii="宋体" w:eastAsia="宋体" w:hAnsi="宋体" w:cs="Times New Roman" w:hint="eastAsia"/>
          <w:b/>
          <w:bCs/>
          <w:kern w:val="0"/>
          <w:sz w:val="30"/>
          <w:szCs w:val="30"/>
        </w:rPr>
        <w:t>年</w:t>
      </w:r>
      <w:r>
        <w:rPr>
          <w:rFonts w:ascii="宋体" w:eastAsia="宋体" w:hAnsi="宋体" w:cs="Times New Roman" w:hint="eastAsia"/>
          <w:b/>
          <w:bCs/>
          <w:kern w:val="0"/>
          <w:sz w:val="30"/>
          <w:szCs w:val="30"/>
        </w:rPr>
        <w:t>1</w:t>
      </w:r>
      <w:r>
        <w:rPr>
          <w:rFonts w:ascii="宋体" w:eastAsia="宋体" w:hAnsi="宋体" w:cs="Times New Roman" w:hint="eastAsia"/>
          <w:b/>
          <w:bCs/>
          <w:kern w:val="0"/>
          <w:sz w:val="30"/>
          <w:szCs w:val="30"/>
        </w:rPr>
        <w:t>月</w:t>
      </w:r>
      <w:r>
        <w:rPr>
          <w:rFonts w:ascii="宋体" w:eastAsia="宋体" w:hAnsi="宋体" w:cs="Times New Roman" w:hint="eastAsia"/>
          <w:b/>
          <w:bCs/>
          <w:kern w:val="0"/>
          <w:sz w:val="30"/>
          <w:szCs w:val="30"/>
        </w:rPr>
        <w:t>1</w:t>
      </w:r>
      <w:r>
        <w:rPr>
          <w:rFonts w:ascii="宋体" w:eastAsia="宋体" w:hAnsi="宋体" w:cs="Times New Roman" w:hint="eastAsia"/>
          <w:b/>
          <w:bCs/>
          <w:kern w:val="0"/>
          <w:sz w:val="30"/>
          <w:szCs w:val="30"/>
        </w:rPr>
        <w:t>日或以后）投标品牌旋翼式远传水表供货业绩</w:t>
      </w:r>
      <w:bookmarkEnd w:id="458"/>
      <w:bookmarkEnd w:id="459"/>
      <w:r>
        <w:rPr>
          <w:rFonts w:ascii="宋体" w:eastAsia="宋体" w:hAnsi="宋体" w:cs="Times New Roman" w:hint="eastAsia"/>
          <w:b/>
          <w:bCs/>
          <w:kern w:val="0"/>
          <w:sz w:val="30"/>
          <w:szCs w:val="30"/>
        </w:rPr>
        <w:t>】</w:t>
      </w:r>
    </w:p>
    <w:tbl>
      <w:tblPr>
        <w:tblW w:w="488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7"/>
        <w:gridCol w:w="2184"/>
        <w:gridCol w:w="1347"/>
        <w:gridCol w:w="1347"/>
        <w:gridCol w:w="1346"/>
        <w:gridCol w:w="1350"/>
        <w:gridCol w:w="597"/>
      </w:tblGrid>
      <w:tr w:rsidR="00CD7A2F">
        <w:trPr>
          <w:trHeight w:val="1135"/>
          <w:jc w:val="center"/>
        </w:trPr>
        <w:tc>
          <w:tcPr>
            <w:tcW w:w="38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12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合同标的货物品牌</w:t>
            </w: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合同签订日期</w:t>
            </w:r>
          </w:p>
        </w:tc>
        <w:tc>
          <w:tcPr>
            <w:tcW w:w="762"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33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CD7A2F">
        <w:trPr>
          <w:trHeight w:val="764"/>
          <w:jc w:val="center"/>
        </w:trPr>
        <w:tc>
          <w:tcPr>
            <w:tcW w:w="38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123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2"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56"/>
          <w:jc w:val="center"/>
        </w:trPr>
        <w:tc>
          <w:tcPr>
            <w:tcW w:w="38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123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2"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48"/>
          <w:jc w:val="center"/>
        </w:trPr>
        <w:tc>
          <w:tcPr>
            <w:tcW w:w="38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123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2"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63"/>
          <w:jc w:val="center"/>
        </w:trPr>
        <w:tc>
          <w:tcPr>
            <w:tcW w:w="38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123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762"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37"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bl>
    <w:p w:rsidR="00CD7A2F" w:rsidRDefault="00CD7A2F">
      <w:pPr>
        <w:spacing w:line="360" w:lineRule="auto"/>
        <w:ind w:left="424" w:hangingChars="201" w:hanging="424"/>
        <w:rPr>
          <w:rFonts w:ascii="宋体" w:eastAsia="宋体" w:hAnsi="宋体" w:cs="宋体"/>
          <w:b/>
          <w:szCs w:val="21"/>
          <w:lang w:val="zh-CN"/>
        </w:rPr>
      </w:pPr>
    </w:p>
    <w:p w:rsidR="00CD7A2F" w:rsidRDefault="00716C49">
      <w:pPr>
        <w:spacing w:line="360" w:lineRule="auto"/>
        <w:ind w:left="424" w:hangingChars="201" w:hanging="424"/>
        <w:rPr>
          <w:rFonts w:ascii="宋体" w:eastAsia="宋体" w:hAnsi="宋体" w:cs="宋体"/>
          <w:b/>
          <w:bCs/>
          <w:szCs w:val="21"/>
          <w:lang w:val="zh-CN"/>
        </w:rPr>
      </w:pPr>
      <w:r>
        <w:rPr>
          <w:rFonts w:ascii="宋体" w:eastAsia="宋体" w:hAnsi="宋体" w:cs="宋体" w:hint="eastAsia"/>
          <w:b/>
          <w:szCs w:val="21"/>
          <w:lang w:val="zh-CN"/>
        </w:rPr>
        <w:t>资格业绩证明材料提交要求：</w:t>
      </w:r>
      <w:r>
        <w:rPr>
          <w:rFonts w:ascii="宋体" w:eastAsia="宋体" w:hAnsi="宋体" w:cs="宋体" w:hint="eastAsia"/>
          <w:b/>
          <w:bCs/>
          <w:szCs w:val="21"/>
          <w:lang w:val="zh-CN"/>
        </w:rPr>
        <w:t xml:space="preserve"> </w:t>
      </w:r>
    </w:p>
    <w:p w:rsidR="00CD7A2F" w:rsidRDefault="00716C49">
      <w:pPr>
        <w:spacing w:line="360" w:lineRule="auto"/>
        <w:ind w:left="422" w:hangingChars="201" w:hanging="422"/>
        <w:rPr>
          <w:rFonts w:ascii="宋体" w:eastAsia="宋体" w:hAnsi="宋体" w:cs="宋体"/>
          <w:b/>
          <w:bCs/>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）作为投标人资格条件证明的业绩放置在此处；</w:t>
      </w:r>
    </w:p>
    <w:p w:rsidR="00CD7A2F" w:rsidRDefault="00716C49">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rPr>
        <w:t>2</w:t>
      </w:r>
      <w:r>
        <w:rPr>
          <w:rFonts w:ascii="宋体" w:eastAsia="宋体" w:hAnsi="宋体" w:cs="宋体" w:hint="eastAsia"/>
          <w:szCs w:val="21"/>
          <w:lang w:val="zh-CN"/>
        </w:rPr>
        <w:t>）业绩须附以下证明资料：</w:t>
      </w:r>
      <w:r>
        <w:rPr>
          <w:rFonts w:ascii="宋体" w:eastAsia="宋体" w:hAnsi="宋体" w:cs="宋体" w:hint="eastAsia"/>
          <w:szCs w:val="21"/>
          <w:lang w:val="zh-CN"/>
        </w:rPr>
        <w:t>1</w:t>
      </w:r>
      <w:r>
        <w:rPr>
          <w:rFonts w:ascii="宋体" w:eastAsia="宋体" w:hAnsi="宋体" w:cs="宋体" w:hint="eastAsia"/>
          <w:szCs w:val="21"/>
          <w:lang w:val="zh-CN"/>
        </w:rPr>
        <w:t>、合同原件扫描件（合同卖方必须为投标品牌旋翼式远传水表的制造商）；</w:t>
      </w:r>
      <w:r>
        <w:rPr>
          <w:rFonts w:ascii="宋体" w:eastAsia="宋体" w:hAnsi="宋体" w:cs="宋体" w:hint="eastAsia"/>
          <w:szCs w:val="21"/>
          <w:lang w:val="zh-CN"/>
        </w:rPr>
        <w:t>2</w:t>
      </w:r>
      <w:r>
        <w:rPr>
          <w:rFonts w:ascii="宋体" w:eastAsia="宋体" w:hAnsi="宋体" w:cs="宋体" w:hint="eastAsia"/>
          <w:szCs w:val="21"/>
          <w:lang w:val="zh-CN"/>
        </w:rPr>
        <w:t>、合同买方出具的能证明供货货物质量合格的验收证明或用户评价等证明文件的原件扫描件（验收证明或用户评价等证明文件需加盖合同买方公章，即原件扫描件能显示合同买方公章）；</w:t>
      </w:r>
    </w:p>
    <w:p w:rsidR="00CD7A2F" w:rsidRDefault="00716C49">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rPr>
        <w:t>3</w:t>
      </w:r>
      <w:r>
        <w:rPr>
          <w:rFonts w:ascii="宋体" w:eastAsia="宋体" w:hAnsi="宋体" w:cs="宋体" w:hint="eastAsia"/>
          <w:szCs w:val="21"/>
          <w:lang w:val="zh-CN"/>
        </w:rPr>
        <w:t>）合同等业绩证明材料必须能反映资格要求条件</w:t>
      </w:r>
      <w:r>
        <w:rPr>
          <w:rFonts w:ascii="宋体" w:eastAsia="宋体" w:hAnsi="宋体" w:cs="宋体" w:hint="eastAsia"/>
          <w:szCs w:val="21"/>
          <w:lang w:val="zh-CN"/>
        </w:rPr>
        <w:t>[1.</w:t>
      </w:r>
      <w:r>
        <w:rPr>
          <w:rFonts w:ascii="宋体" w:eastAsia="宋体" w:hAnsi="宋体" w:cs="宋体" w:hint="eastAsia"/>
          <w:szCs w:val="21"/>
          <w:lang w:val="zh-CN"/>
        </w:rPr>
        <w:t>合同签订日期为</w:t>
      </w:r>
      <w:r>
        <w:rPr>
          <w:rFonts w:ascii="宋体" w:eastAsia="宋体" w:hAnsi="宋体" w:cs="宋体" w:hint="eastAsia"/>
          <w:szCs w:val="21"/>
          <w:lang w:val="zh-CN"/>
        </w:rPr>
        <w:t>2021</w:t>
      </w:r>
      <w:r>
        <w:rPr>
          <w:rFonts w:ascii="宋体" w:eastAsia="宋体" w:hAnsi="宋体" w:cs="宋体" w:hint="eastAsia"/>
          <w:szCs w:val="21"/>
          <w:lang w:val="zh-CN"/>
        </w:rPr>
        <w:t>年</w:t>
      </w:r>
      <w:r>
        <w:rPr>
          <w:rFonts w:ascii="宋体" w:eastAsia="宋体" w:hAnsi="宋体" w:cs="宋体" w:hint="eastAsia"/>
          <w:szCs w:val="21"/>
          <w:lang w:val="zh-CN"/>
        </w:rPr>
        <w:t>1</w:t>
      </w:r>
      <w:r>
        <w:rPr>
          <w:rFonts w:ascii="宋体" w:eastAsia="宋体" w:hAnsi="宋体" w:cs="宋体" w:hint="eastAsia"/>
          <w:szCs w:val="21"/>
          <w:lang w:val="zh-CN"/>
        </w:rPr>
        <w:t>月</w:t>
      </w:r>
      <w:r>
        <w:rPr>
          <w:rFonts w:ascii="宋体" w:eastAsia="宋体" w:hAnsi="宋体" w:cs="宋体" w:hint="eastAsia"/>
          <w:szCs w:val="21"/>
          <w:lang w:val="zh-CN"/>
        </w:rPr>
        <w:t>1</w:t>
      </w:r>
      <w:r>
        <w:rPr>
          <w:rFonts w:ascii="宋体" w:eastAsia="宋体" w:hAnsi="宋体" w:cs="宋体" w:hint="eastAsia"/>
          <w:szCs w:val="21"/>
          <w:lang w:val="zh-CN"/>
        </w:rPr>
        <w:t>日或以后；</w:t>
      </w:r>
      <w:r>
        <w:rPr>
          <w:rFonts w:ascii="宋体" w:eastAsia="宋体" w:hAnsi="宋体" w:cs="宋体" w:hint="eastAsia"/>
          <w:szCs w:val="21"/>
          <w:lang w:val="zh-CN"/>
        </w:rPr>
        <w:t>2.</w:t>
      </w:r>
      <w:r>
        <w:rPr>
          <w:rFonts w:ascii="宋体" w:eastAsia="宋体" w:hAnsi="宋体" w:cs="宋体" w:hint="eastAsia"/>
          <w:szCs w:val="21"/>
          <w:lang w:val="zh-CN"/>
        </w:rPr>
        <w:t>合同标的必须为与投标产品同品牌的水表；</w:t>
      </w:r>
      <w:r>
        <w:rPr>
          <w:rFonts w:ascii="宋体" w:eastAsia="宋体" w:hAnsi="宋体" w:cs="宋体" w:hint="eastAsia"/>
          <w:szCs w:val="21"/>
          <w:lang w:val="zh-CN"/>
        </w:rPr>
        <w:t>3.</w:t>
      </w:r>
      <w:r>
        <w:rPr>
          <w:rFonts w:ascii="宋体" w:eastAsia="宋体" w:hAnsi="宋体" w:cs="宋体" w:hint="eastAsia"/>
          <w:szCs w:val="21"/>
          <w:lang w:val="zh-CN"/>
        </w:rPr>
        <w:t>合同标的水表类型（旋翼式远传水表）</w:t>
      </w:r>
      <w:r>
        <w:rPr>
          <w:rFonts w:ascii="宋体" w:eastAsia="宋体" w:hAnsi="宋体" w:cs="宋体" w:hint="eastAsia"/>
          <w:szCs w:val="21"/>
          <w:lang w:val="zh-CN"/>
        </w:rPr>
        <w:t>]</w:t>
      </w:r>
      <w:r>
        <w:rPr>
          <w:rFonts w:ascii="宋体" w:eastAsia="宋体" w:hAnsi="宋体" w:cs="宋体" w:hint="eastAsia"/>
          <w:szCs w:val="21"/>
          <w:lang w:val="zh-CN"/>
        </w:rPr>
        <w:t>，否则还需提供合同买方出具的书面补充说明文件复印件作为辅助证明（补充说明文件复</w:t>
      </w:r>
      <w:r>
        <w:rPr>
          <w:rFonts w:ascii="宋体" w:eastAsia="宋体" w:hAnsi="宋体" w:cs="宋体" w:hint="eastAsia"/>
          <w:szCs w:val="21"/>
          <w:lang w:val="zh-CN"/>
        </w:rPr>
        <w:t>印件能显示合同买方公章）；</w:t>
      </w:r>
    </w:p>
    <w:p w:rsidR="00CD7A2F" w:rsidRDefault="00716C49">
      <w:pPr>
        <w:spacing w:line="360" w:lineRule="auto"/>
        <w:ind w:left="422" w:hangingChars="201" w:hanging="422"/>
        <w:rPr>
          <w:rFonts w:ascii="宋体" w:eastAsia="宋体" w:hAnsi="宋体" w:cs="宋体"/>
          <w:b/>
          <w:bCs/>
          <w:szCs w:val="21"/>
          <w:lang w:val="zh-CN"/>
        </w:rPr>
      </w:pPr>
      <w:bookmarkStart w:id="465" w:name="_Toc14967"/>
      <w:bookmarkStart w:id="466" w:name="_Toc6253"/>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w:t>
      </w:r>
      <w:bookmarkEnd w:id="465"/>
      <w:bookmarkEnd w:id="466"/>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CD7A2F" w:rsidRDefault="00716C49">
      <w:pPr>
        <w:rPr>
          <w:rFonts w:ascii="宋体" w:eastAsia="宋体" w:hAnsi="宋体" w:cs="宋体"/>
          <w:b/>
          <w:kern w:val="0"/>
          <w:sz w:val="30"/>
          <w:szCs w:val="30"/>
        </w:rPr>
      </w:pPr>
      <w:r>
        <w:rPr>
          <w:rFonts w:ascii="宋体" w:eastAsia="宋体" w:hAnsi="宋体" w:cs="宋体"/>
          <w:b/>
          <w:kern w:val="0"/>
          <w:sz w:val="30"/>
          <w:szCs w:val="30"/>
        </w:rPr>
        <w:br w:type="page"/>
      </w:r>
    </w:p>
    <w:p w:rsidR="00CD7A2F" w:rsidRDefault="00CD7A2F">
      <w:pPr>
        <w:tabs>
          <w:tab w:val="left" w:pos="567"/>
        </w:tabs>
        <w:autoSpaceDE w:val="0"/>
        <w:autoSpaceDN w:val="0"/>
        <w:adjustRightInd w:val="0"/>
        <w:spacing w:line="360" w:lineRule="auto"/>
        <w:jc w:val="left"/>
        <w:rPr>
          <w:rFonts w:ascii="宋体" w:eastAsia="宋体" w:hAnsi="宋体" w:cs="宋体"/>
          <w:b/>
          <w:kern w:val="0"/>
          <w:sz w:val="30"/>
          <w:szCs w:val="30"/>
        </w:rPr>
        <w:sectPr w:rsidR="00CD7A2F">
          <w:footerReference w:type="default" r:id="rId25"/>
          <w:pgSz w:w="11907" w:h="16840"/>
          <w:pgMar w:top="1701" w:right="1418" w:bottom="851" w:left="1418" w:header="720" w:footer="720" w:gutter="0"/>
          <w:cols w:space="720"/>
          <w:titlePg/>
          <w:docGrid w:linePitch="326"/>
        </w:sectPr>
      </w:pPr>
      <w:bookmarkStart w:id="467" w:name="_Toc31879"/>
      <w:bookmarkStart w:id="468" w:name="_Toc8979"/>
    </w:p>
    <w:p w:rsidR="00CD7A2F" w:rsidRDefault="00716C49">
      <w:pPr>
        <w:autoSpaceDE w:val="0"/>
        <w:autoSpaceDN w:val="0"/>
        <w:adjustRightInd w:val="0"/>
        <w:spacing w:line="360" w:lineRule="auto"/>
        <w:jc w:val="left"/>
        <w:outlineLvl w:val="2"/>
        <w:rPr>
          <w:rFonts w:ascii="宋体" w:eastAsia="宋体" w:hAnsi="宋体" w:cs="宋体"/>
          <w:b/>
          <w:kern w:val="0"/>
          <w:sz w:val="30"/>
          <w:szCs w:val="30"/>
          <w:lang w:bidi="ar"/>
        </w:rPr>
      </w:pPr>
      <w:r>
        <w:rPr>
          <w:rFonts w:ascii="宋体" w:eastAsia="宋体" w:hAnsi="宋体" w:cs="宋体" w:hint="eastAsia"/>
          <w:b/>
          <w:kern w:val="0"/>
          <w:sz w:val="30"/>
          <w:szCs w:val="30"/>
          <w:lang w:bidi="ar"/>
        </w:rPr>
        <w:lastRenderedPageBreak/>
        <w:t xml:space="preserve">5.5 </w:t>
      </w:r>
      <w:r>
        <w:rPr>
          <w:rFonts w:ascii="宋体" w:eastAsia="宋体" w:hAnsi="宋体" w:cs="宋体" w:hint="eastAsia"/>
          <w:b/>
          <w:kern w:val="0"/>
          <w:sz w:val="30"/>
          <w:szCs w:val="30"/>
          <w:lang w:bidi="ar"/>
        </w:rPr>
        <w:t>制造商资格声明</w:t>
      </w:r>
    </w:p>
    <w:p w:rsidR="00CD7A2F" w:rsidRDefault="00716C49">
      <w:pPr>
        <w:autoSpaceDE w:val="0"/>
        <w:autoSpaceDN w:val="0"/>
        <w:adjustRightInd w:val="0"/>
        <w:spacing w:line="360" w:lineRule="auto"/>
        <w:jc w:val="center"/>
        <w:outlineLvl w:val="2"/>
        <w:rPr>
          <w:rFonts w:ascii="宋体" w:eastAsia="宋体" w:hAnsi="宋体" w:cs="宋体"/>
          <w:b/>
          <w:kern w:val="0"/>
          <w:sz w:val="30"/>
          <w:szCs w:val="30"/>
          <w:lang w:bidi="ar"/>
        </w:rPr>
      </w:pPr>
      <w:r>
        <w:rPr>
          <w:rFonts w:ascii="宋体" w:eastAsia="宋体" w:hAnsi="宋体" w:cs="宋体" w:hint="eastAsia"/>
          <w:b/>
          <w:kern w:val="0"/>
          <w:sz w:val="30"/>
          <w:szCs w:val="30"/>
          <w:lang w:bidi="ar"/>
        </w:rPr>
        <w:t>制造商资格声明</w:t>
      </w:r>
    </w:p>
    <w:p w:rsidR="00CD7A2F" w:rsidRDefault="00716C49">
      <w:pPr>
        <w:numPr>
          <w:ilvl w:val="0"/>
          <w:numId w:val="3"/>
        </w:numPr>
        <w:snapToGrid w:val="0"/>
        <w:spacing w:line="360" w:lineRule="auto"/>
        <w:rPr>
          <w:rFonts w:ascii="宋体" w:eastAsia="宋体" w:hAnsi="宋体" w:cs="宋体"/>
          <w:szCs w:val="21"/>
        </w:rPr>
      </w:pPr>
      <w:r>
        <w:rPr>
          <w:rFonts w:ascii="宋体" w:eastAsia="宋体" w:hAnsi="宋体" w:cs="宋体" w:hint="eastAsia"/>
          <w:szCs w:val="21"/>
          <w:lang w:bidi="ar"/>
        </w:rPr>
        <w:t>名称及概况：</w:t>
      </w:r>
    </w:p>
    <w:p w:rsidR="00CD7A2F" w:rsidRDefault="00716C49">
      <w:pPr>
        <w:snapToGrid w:val="0"/>
        <w:spacing w:line="360" w:lineRule="auto"/>
        <w:ind w:left="18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）产品制造商名称：</w:t>
      </w:r>
      <w:r>
        <w:rPr>
          <w:rFonts w:ascii="宋体" w:eastAsia="宋体" w:hAnsi="宋体" w:cs="宋体" w:hint="eastAsia"/>
          <w:szCs w:val="21"/>
          <w:u w:val="single"/>
          <w:lang w:bidi="ar"/>
        </w:rPr>
        <w:t xml:space="preserve">                          </w:t>
      </w:r>
    </w:p>
    <w:p w:rsidR="00CD7A2F" w:rsidRDefault="00716C49">
      <w:pPr>
        <w:snapToGrid w:val="0"/>
        <w:spacing w:line="360" w:lineRule="auto"/>
        <w:ind w:left="18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）总部地址：</w:t>
      </w:r>
      <w:r>
        <w:rPr>
          <w:rFonts w:ascii="宋体" w:eastAsia="宋体" w:hAnsi="宋体" w:cs="宋体" w:hint="eastAsia"/>
          <w:szCs w:val="21"/>
          <w:u w:val="single"/>
          <w:lang w:bidi="ar"/>
        </w:rPr>
        <w:t xml:space="preserve">                            </w:t>
      </w:r>
      <w:r>
        <w:rPr>
          <w:rFonts w:ascii="宋体" w:eastAsia="宋体" w:hAnsi="宋体" w:cs="宋体" w:hint="eastAsia"/>
          <w:szCs w:val="21"/>
          <w:lang w:bidi="ar"/>
        </w:rPr>
        <w:t xml:space="preserve"> </w:t>
      </w:r>
      <w:r>
        <w:rPr>
          <w:rFonts w:ascii="宋体" w:eastAsia="宋体" w:hAnsi="宋体" w:cs="宋体" w:hint="eastAsia"/>
          <w:szCs w:val="21"/>
          <w:lang w:bidi="ar"/>
        </w:rPr>
        <w:t>邮政编码：</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电话号码：</w:t>
      </w:r>
      <w:r>
        <w:rPr>
          <w:rFonts w:ascii="宋体" w:eastAsia="宋体" w:hAnsi="宋体" w:cs="宋体" w:hint="eastAsia"/>
          <w:szCs w:val="21"/>
          <w:u w:val="single"/>
          <w:lang w:bidi="ar"/>
        </w:rPr>
        <w:t xml:space="preserve">           </w:t>
      </w:r>
      <w:r>
        <w:rPr>
          <w:rFonts w:ascii="宋体" w:eastAsia="宋体" w:hAnsi="宋体" w:cs="宋体" w:hint="eastAsia"/>
          <w:szCs w:val="21"/>
          <w:lang w:bidi="ar"/>
        </w:rPr>
        <w:t>传真：</w:t>
      </w:r>
      <w:r>
        <w:rPr>
          <w:rFonts w:ascii="宋体" w:eastAsia="宋体" w:hAnsi="宋体" w:cs="宋体" w:hint="eastAsia"/>
          <w:szCs w:val="21"/>
          <w:u w:val="single"/>
          <w:lang w:bidi="ar"/>
        </w:rPr>
        <w:t xml:space="preserve">           </w:t>
      </w:r>
    </w:p>
    <w:p w:rsidR="00CD7A2F" w:rsidRDefault="00716C49">
      <w:pPr>
        <w:snapToGrid w:val="0"/>
        <w:spacing w:line="360" w:lineRule="auto"/>
        <w:ind w:left="18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）成立和</w:t>
      </w:r>
      <w:r>
        <w:rPr>
          <w:rFonts w:ascii="宋体" w:eastAsia="宋体" w:hAnsi="宋体" w:cs="宋体" w:hint="eastAsia"/>
          <w:szCs w:val="21"/>
          <w:lang w:bidi="ar"/>
        </w:rPr>
        <w:t>/</w:t>
      </w:r>
      <w:r>
        <w:rPr>
          <w:rFonts w:ascii="宋体" w:eastAsia="宋体" w:hAnsi="宋体" w:cs="宋体" w:hint="eastAsia"/>
          <w:szCs w:val="21"/>
          <w:lang w:bidi="ar"/>
        </w:rPr>
        <w:t>或注册日期：</w:t>
      </w:r>
      <w:r>
        <w:rPr>
          <w:rFonts w:ascii="宋体" w:eastAsia="宋体" w:hAnsi="宋体" w:cs="宋体" w:hint="eastAsia"/>
          <w:szCs w:val="21"/>
          <w:u w:val="single"/>
          <w:lang w:bidi="ar"/>
        </w:rPr>
        <w:t xml:space="preserve">                   </w:t>
      </w:r>
    </w:p>
    <w:p w:rsidR="00CD7A2F" w:rsidRDefault="00716C49">
      <w:pPr>
        <w:snapToGrid w:val="0"/>
        <w:spacing w:line="360" w:lineRule="auto"/>
        <w:ind w:left="18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）法定代表人姓名：</w:t>
      </w:r>
      <w:r>
        <w:rPr>
          <w:rFonts w:ascii="宋体" w:eastAsia="宋体" w:hAnsi="宋体" w:cs="宋体" w:hint="eastAsia"/>
          <w:szCs w:val="21"/>
          <w:u w:val="single"/>
          <w:lang w:bidi="ar"/>
        </w:rPr>
        <w:t xml:space="preserve">            </w:t>
      </w:r>
    </w:p>
    <w:p w:rsidR="00CD7A2F" w:rsidRDefault="00716C49">
      <w:pPr>
        <w:snapToGrid w:val="0"/>
        <w:spacing w:line="360" w:lineRule="auto"/>
        <w:ind w:left="18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5</w:t>
      </w:r>
      <w:r>
        <w:rPr>
          <w:rFonts w:ascii="宋体" w:eastAsia="宋体" w:hAnsi="宋体" w:cs="宋体" w:hint="eastAsia"/>
          <w:szCs w:val="21"/>
          <w:lang w:bidi="ar"/>
        </w:rPr>
        <w:t>）产品制造商代表姓名、联系电话和地址：</w:t>
      </w:r>
    </w:p>
    <w:p w:rsidR="00CD7A2F" w:rsidRDefault="00716C49">
      <w:pPr>
        <w:snapToGrid w:val="0"/>
        <w:spacing w:line="360" w:lineRule="auto"/>
        <w:rPr>
          <w:rFonts w:ascii="宋体" w:eastAsia="宋体" w:hAnsi="宋体" w:cs="宋体"/>
          <w:szCs w:val="21"/>
          <w:u w:val="single"/>
        </w:rPr>
      </w:pPr>
      <w:r>
        <w:rPr>
          <w:rFonts w:ascii="宋体" w:eastAsia="宋体" w:hAnsi="宋体" w:cs="宋体" w:hint="eastAsia"/>
          <w:szCs w:val="21"/>
          <w:lang w:bidi="ar"/>
        </w:rPr>
        <w:t xml:space="preserve">    </w:t>
      </w:r>
      <w:r>
        <w:rPr>
          <w:rFonts w:ascii="宋体" w:eastAsia="宋体" w:hAnsi="宋体" w:cs="宋体" w:hint="eastAsia"/>
          <w:szCs w:val="21"/>
          <w:u w:val="single"/>
          <w:lang w:bidi="ar"/>
        </w:rPr>
        <w:t xml:space="preserve">                                                        </w:t>
      </w:r>
    </w:p>
    <w:p w:rsidR="00CD7A2F" w:rsidRDefault="00716C49">
      <w:pPr>
        <w:numPr>
          <w:ilvl w:val="0"/>
          <w:numId w:val="3"/>
        </w:numPr>
        <w:snapToGrid w:val="0"/>
        <w:spacing w:line="360" w:lineRule="auto"/>
        <w:rPr>
          <w:rFonts w:ascii="宋体" w:eastAsia="宋体" w:hAnsi="宋体" w:cs="宋体"/>
          <w:szCs w:val="21"/>
        </w:rPr>
      </w:pPr>
      <w:r>
        <w:rPr>
          <w:rFonts w:ascii="宋体" w:eastAsia="宋体" w:hAnsi="宋体" w:cs="宋体" w:hint="eastAsia"/>
          <w:szCs w:val="21"/>
          <w:lang w:bidi="ar"/>
        </w:rPr>
        <w:t>制造投标货物的主要设备、设施及有关情况：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6"/>
        <w:gridCol w:w="1560"/>
        <w:gridCol w:w="1842"/>
        <w:gridCol w:w="1418"/>
        <w:gridCol w:w="1417"/>
        <w:gridCol w:w="1134"/>
      </w:tblGrid>
      <w:tr w:rsidR="00CD7A2F">
        <w:trPr>
          <w:trHeight w:val="571"/>
          <w:jc w:val="center"/>
        </w:trPr>
        <w:tc>
          <w:tcPr>
            <w:tcW w:w="1546" w:type="dxa"/>
            <w:tcBorders>
              <w:top w:val="single" w:sz="12" w:space="0" w:color="auto"/>
              <w:left w:val="single" w:sz="12" w:space="0" w:color="auto"/>
              <w:bottom w:val="single" w:sz="6" w:space="0" w:color="auto"/>
              <w:right w:val="single" w:sz="6"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制造投标货物的工厂名称</w:t>
            </w: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制造投标货物的工厂地址</w:t>
            </w: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制造投标货物的主要生产设备设施名称及数量</w:t>
            </w: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购买年份</w:t>
            </w: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年生产能力</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职工人数</w:t>
            </w:r>
          </w:p>
        </w:tc>
      </w:tr>
      <w:tr w:rsidR="00CD7A2F">
        <w:trPr>
          <w:trHeight w:val="607"/>
          <w:jc w:val="center"/>
        </w:trPr>
        <w:tc>
          <w:tcPr>
            <w:tcW w:w="1546" w:type="dxa"/>
            <w:tcBorders>
              <w:top w:val="single" w:sz="6" w:space="0" w:color="auto"/>
              <w:left w:val="single" w:sz="12" w:space="0" w:color="auto"/>
              <w:bottom w:val="single" w:sz="6"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r>
      <w:tr w:rsidR="00CD7A2F">
        <w:trPr>
          <w:trHeight w:val="608"/>
          <w:jc w:val="center"/>
        </w:trPr>
        <w:tc>
          <w:tcPr>
            <w:tcW w:w="1546" w:type="dxa"/>
            <w:tcBorders>
              <w:top w:val="single" w:sz="6" w:space="0" w:color="auto"/>
              <w:left w:val="single" w:sz="12" w:space="0" w:color="auto"/>
              <w:bottom w:val="single" w:sz="12" w:space="0" w:color="auto"/>
              <w:right w:val="single" w:sz="6"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560" w:type="dxa"/>
            <w:tcBorders>
              <w:top w:val="single" w:sz="6" w:space="0" w:color="auto"/>
              <w:left w:val="single" w:sz="6" w:space="0" w:color="auto"/>
              <w:bottom w:val="single" w:sz="12"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r>
    </w:tbl>
    <w:p w:rsidR="00CD7A2F" w:rsidRDefault="00716C49">
      <w:pPr>
        <w:snapToGrid w:val="0"/>
        <w:spacing w:line="360" w:lineRule="auto"/>
        <w:ind w:firstLine="358"/>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）投标货物中本制造商不生产，而需从其它制造商购买的主要零部件：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25"/>
        <w:gridCol w:w="3025"/>
      </w:tblGrid>
      <w:tr w:rsidR="00CD7A2F">
        <w:trPr>
          <w:trHeight w:val="571"/>
          <w:jc w:val="center"/>
        </w:trPr>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主要零部件名称</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jc w:val="center"/>
              <w:rPr>
                <w:rFonts w:ascii="宋体" w:eastAsia="宋体" w:hAnsi="宋体" w:cs="宋体"/>
                <w:szCs w:val="21"/>
              </w:rPr>
            </w:pPr>
            <w:r>
              <w:rPr>
                <w:rFonts w:ascii="宋体" w:eastAsia="宋体" w:hAnsi="宋体" w:cs="宋体" w:hint="eastAsia"/>
                <w:szCs w:val="21"/>
                <w:lang w:bidi="ar"/>
              </w:rPr>
              <w:t>制造厂名称</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ind w:firstLineChars="500" w:firstLine="1050"/>
              <w:rPr>
                <w:rFonts w:ascii="宋体" w:eastAsia="宋体" w:hAnsi="宋体" w:cs="宋体"/>
                <w:szCs w:val="21"/>
              </w:rPr>
            </w:pPr>
            <w:r>
              <w:rPr>
                <w:rFonts w:ascii="宋体" w:eastAsia="宋体" w:hAnsi="宋体" w:cs="宋体" w:hint="eastAsia"/>
                <w:szCs w:val="21"/>
                <w:lang w:bidi="ar"/>
              </w:rPr>
              <w:t>产地</w:t>
            </w:r>
          </w:p>
        </w:tc>
      </w:tr>
      <w:tr w:rsidR="00CD7A2F">
        <w:trPr>
          <w:trHeight w:val="607"/>
          <w:jc w:val="center"/>
        </w:trPr>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r>
      <w:tr w:rsidR="00CD7A2F">
        <w:trPr>
          <w:trHeight w:val="608"/>
          <w:jc w:val="center"/>
        </w:trPr>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pacing w:line="360" w:lineRule="auto"/>
              <w:jc w:val="center"/>
              <w:rPr>
                <w:rFonts w:ascii="宋体" w:eastAsia="宋体" w:hAnsi="宋体" w:cs="宋体"/>
                <w:szCs w:val="21"/>
              </w:rPr>
            </w:pPr>
          </w:p>
        </w:tc>
      </w:tr>
    </w:tbl>
    <w:p w:rsidR="00CD7A2F" w:rsidRDefault="00716C49">
      <w:pPr>
        <w:snapToGrid w:val="0"/>
        <w:spacing w:line="360" w:lineRule="auto"/>
        <w:ind w:firstLine="358"/>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）易损件供应商的名称和地址：</w:t>
      </w:r>
      <w:r>
        <w:rPr>
          <w:rFonts w:ascii="宋体" w:eastAsia="宋体" w:hAnsi="宋体" w:cs="宋体" w:hint="eastAsia"/>
          <w:szCs w:val="21"/>
          <w:lang w:bidi="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2"/>
        <w:gridCol w:w="3019"/>
      </w:tblGrid>
      <w:tr w:rsidR="00CD7A2F">
        <w:trPr>
          <w:trHeight w:val="480"/>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jc w:val="center"/>
              <w:rPr>
                <w:rFonts w:ascii="宋体" w:eastAsia="宋体" w:hAnsi="宋体" w:cs="宋体"/>
                <w:szCs w:val="21"/>
              </w:rPr>
            </w:pPr>
            <w:r>
              <w:rPr>
                <w:rFonts w:ascii="宋体" w:eastAsia="宋体" w:hAnsi="宋体" w:cs="宋体" w:hint="eastAsia"/>
                <w:szCs w:val="21"/>
                <w:lang w:bidi="ar"/>
              </w:rPr>
              <w:t>易损件名称</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供应商名称</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产地</w:t>
            </w:r>
          </w:p>
        </w:tc>
      </w:tr>
      <w:tr w:rsidR="00CD7A2F">
        <w:trPr>
          <w:trHeight w:val="450"/>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jc w:val="center"/>
              <w:rPr>
                <w:rFonts w:ascii="宋体" w:eastAsia="宋体" w:hAnsi="宋体" w:cs="宋体"/>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42"/>
              <w:jc w:val="center"/>
              <w:rPr>
                <w:rFonts w:ascii="宋体" w:eastAsia="宋体" w:hAnsi="宋体" w:cs="宋体"/>
                <w:szCs w:val="21"/>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42"/>
              <w:jc w:val="center"/>
              <w:rPr>
                <w:rFonts w:ascii="宋体" w:eastAsia="宋体" w:hAnsi="宋体" w:cs="宋体"/>
                <w:szCs w:val="21"/>
              </w:rPr>
            </w:pPr>
          </w:p>
        </w:tc>
      </w:tr>
      <w:tr w:rsidR="00CD7A2F">
        <w:trPr>
          <w:trHeight w:val="315"/>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57"/>
              <w:jc w:val="center"/>
              <w:rPr>
                <w:rFonts w:ascii="宋体" w:eastAsia="宋体" w:hAnsi="宋体" w:cs="宋体"/>
                <w:szCs w:val="21"/>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57"/>
              <w:jc w:val="center"/>
              <w:rPr>
                <w:rFonts w:ascii="宋体" w:eastAsia="宋体" w:hAnsi="宋体" w:cs="宋体"/>
                <w:szCs w:val="21"/>
              </w:rPr>
            </w:pPr>
          </w:p>
        </w:tc>
      </w:tr>
    </w:tbl>
    <w:p w:rsidR="00CD7A2F" w:rsidRDefault="00716C49">
      <w:pPr>
        <w:snapToGrid w:val="0"/>
        <w:spacing w:line="360" w:lineRule="auto"/>
        <w:ind w:firstLine="358"/>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）近三年该货物主要销售给国内、外主要客户的名称地址：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2"/>
        <w:gridCol w:w="3019"/>
      </w:tblGrid>
      <w:tr w:rsidR="00CD7A2F">
        <w:trPr>
          <w:trHeight w:val="480"/>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jc w:val="center"/>
              <w:rPr>
                <w:rFonts w:ascii="宋体" w:eastAsia="宋体" w:hAnsi="宋体" w:cs="宋体"/>
                <w:szCs w:val="21"/>
              </w:rPr>
            </w:pPr>
            <w:r>
              <w:rPr>
                <w:rFonts w:ascii="宋体" w:eastAsia="宋体" w:hAnsi="宋体" w:cs="宋体" w:hint="eastAsia"/>
                <w:szCs w:val="21"/>
                <w:lang w:bidi="ar"/>
              </w:rPr>
              <w:t>客户名称</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销售货物</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数量</w:t>
            </w:r>
          </w:p>
        </w:tc>
      </w:tr>
      <w:tr w:rsidR="00CD7A2F">
        <w:trPr>
          <w:trHeight w:val="450"/>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jc w:val="center"/>
              <w:rPr>
                <w:rFonts w:ascii="宋体" w:eastAsia="宋体" w:hAnsi="宋体" w:cs="宋体"/>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42"/>
              <w:jc w:val="center"/>
              <w:rPr>
                <w:rFonts w:ascii="宋体" w:eastAsia="宋体" w:hAnsi="宋体" w:cs="宋体"/>
                <w:szCs w:val="21"/>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42"/>
              <w:jc w:val="center"/>
              <w:rPr>
                <w:rFonts w:ascii="宋体" w:eastAsia="宋体" w:hAnsi="宋体" w:cs="宋体"/>
                <w:szCs w:val="21"/>
              </w:rPr>
            </w:pPr>
          </w:p>
        </w:tc>
      </w:tr>
      <w:tr w:rsidR="00CD7A2F">
        <w:trPr>
          <w:trHeight w:val="315"/>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57"/>
              <w:jc w:val="center"/>
              <w:rPr>
                <w:rFonts w:ascii="宋体" w:eastAsia="宋体" w:hAnsi="宋体" w:cs="宋体"/>
                <w:szCs w:val="21"/>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snapToGrid w:val="0"/>
              <w:spacing w:line="360" w:lineRule="auto"/>
              <w:ind w:left="357"/>
              <w:jc w:val="center"/>
              <w:rPr>
                <w:rFonts w:ascii="宋体" w:eastAsia="宋体" w:hAnsi="宋体" w:cs="宋体"/>
                <w:szCs w:val="21"/>
              </w:rPr>
            </w:pPr>
          </w:p>
        </w:tc>
      </w:tr>
    </w:tbl>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、其他情况：</w:t>
      </w:r>
      <w:r>
        <w:rPr>
          <w:rFonts w:ascii="宋体" w:eastAsia="宋体" w:hAnsi="宋体" w:cs="宋体" w:hint="eastAsia"/>
          <w:szCs w:val="21"/>
          <w:lang w:bidi="ar"/>
        </w:rPr>
        <w:t>(</w:t>
      </w:r>
      <w:r>
        <w:rPr>
          <w:rFonts w:ascii="宋体" w:eastAsia="宋体" w:hAnsi="宋体" w:cs="宋体" w:hint="eastAsia"/>
          <w:szCs w:val="21"/>
          <w:lang w:bidi="ar"/>
        </w:rPr>
        <w:t>公司简介、技术力量、本制造商生产投标货物的经验等</w:t>
      </w:r>
      <w:r>
        <w:rPr>
          <w:rFonts w:ascii="宋体" w:eastAsia="宋体" w:hAnsi="宋体" w:cs="宋体" w:hint="eastAsia"/>
          <w:szCs w:val="21"/>
          <w:lang w:bidi="ar"/>
        </w:rPr>
        <w:t>)</w:t>
      </w:r>
    </w:p>
    <w:p w:rsidR="00CD7A2F" w:rsidRDefault="00716C49">
      <w:pPr>
        <w:spacing w:line="360" w:lineRule="auto"/>
        <w:ind w:firstLineChars="202" w:firstLine="424"/>
        <w:rPr>
          <w:rFonts w:ascii="宋体" w:eastAsia="宋体" w:hAnsi="宋体" w:cs="宋体"/>
          <w:szCs w:val="21"/>
          <w:u w:val="single"/>
        </w:rPr>
      </w:pPr>
      <w:r>
        <w:rPr>
          <w:rFonts w:ascii="宋体" w:eastAsia="宋体" w:hAnsi="宋体" w:cs="宋体" w:hint="eastAsia"/>
          <w:szCs w:val="21"/>
          <w:u w:val="single"/>
          <w:lang w:bidi="ar"/>
        </w:rPr>
        <w:t xml:space="preserve">                                                                         </w:t>
      </w:r>
    </w:p>
    <w:p w:rsidR="00CD7A2F" w:rsidRDefault="00716C49">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兹证明上述声明是真实的、正确的，并提供了全部能提供的资料和数据，我们同意遵照贵方要求出示有关证明文件。</w:t>
      </w:r>
    </w:p>
    <w:p w:rsidR="00CD7A2F" w:rsidRDefault="00716C49">
      <w:pPr>
        <w:spacing w:line="360" w:lineRule="auto"/>
        <w:ind w:leftChars="270" w:left="567" w:firstLine="420"/>
        <w:rPr>
          <w:rFonts w:ascii="宋体" w:eastAsia="宋体" w:hAnsi="宋体" w:cs="宋体"/>
          <w:szCs w:val="21"/>
        </w:rPr>
      </w:pPr>
      <w:r>
        <w:rPr>
          <w:rFonts w:ascii="宋体" w:eastAsia="宋体" w:hAnsi="宋体" w:cs="宋体" w:hint="eastAsia"/>
          <w:szCs w:val="21"/>
          <w:lang w:bidi="ar"/>
        </w:rPr>
        <w:t xml:space="preserve"> </w:t>
      </w:r>
    </w:p>
    <w:p w:rsidR="00CD7A2F" w:rsidRDefault="00716C49">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产品制造商名称：</w:t>
      </w:r>
      <w:r>
        <w:rPr>
          <w:rFonts w:ascii="宋体" w:eastAsia="宋体" w:hAnsi="宋体" w:cs="宋体" w:hint="eastAsia"/>
          <w:szCs w:val="21"/>
          <w:u w:val="single"/>
          <w:lang w:bidi="ar"/>
        </w:rPr>
        <w:t xml:space="preserve">                           </w:t>
      </w:r>
      <w:r>
        <w:rPr>
          <w:rFonts w:ascii="宋体" w:eastAsia="宋体" w:hAnsi="宋体" w:cs="宋体" w:hint="eastAsia"/>
          <w:szCs w:val="21"/>
          <w:lang w:bidi="ar"/>
        </w:rPr>
        <w:t>（境内工商注册的产品制造商必须同时加盖法人公章）</w:t>
      </w:r>
    </w:p>
    <w:p w:rsidR="00CD7A2F" w:rsidRDefault="00716C49">
      <w:pPr>
        <w:snapToGrid w:val="0"/>
        <w:spacing w:line="360" w:lineRule="auto"/>
        <w:ind w:firstLineChars="202" w:firstLine="424"/>
        <w:rPr>
          <w:rFonts w:ascii="宋体" w:eastAsia="宋体" w:hAnsi="宋体" w:cs="宋体"/>
          <w:szCs w:val="21"/>
        </w:rPr>
      </w:pPr>
      <w:r>
        <w:rPr>
          <w:rFonts w:ascii="宋体" w:eastAsia="宋体" w:hAnsi="宋体" w:cs="宋体" w:hint="eastAsia"/>
          <w:szCs w:val="21"/>
          <w:lang w:bidi="ar"/>
        </w:rPr>
        <w:t>法定代表人：</w:t>
      </w:r>
      <w:r>
        <w:rPr>
          <w:rFonts w:ascii="宋体" w:eastAsia="宋体" w:hAnsi="宋体" w:cs="宋体" w:hint="eastAsia"/>
          <w:szCs w:val="21"/>
          <w:u w:val="single"/>
          <w:lang w:bidi="ar"/>
        </w:rPr>
        <w:t xml:space="preserve">                      </w:t>
      </w:r>
      <w:r>
        <w:rPr>
          <w:rFonts w:ascii="宋体" w:eastAsia="宋体" w:hAnsi="宋体" w:cs="宋体" w:hint="eastAsia"/>
          <w:szCs w:val="21"/>
          <w:lang w:bidi="ar"/>
        </w:rPr>
        <w:t>（签名或盖私章）</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签署人职务：</w:t>
      </w:r>
      <w:r>
        <w:rPr>
          <w:rFonts w:ascii="宋体" w:eastAsia="宋体" w:hAnsi="宋体" w:cs="宋体" w:hint="eastAsia"/>
          <w:szCs w:val="21"/>
          <w:u w:val="single"/>
          <w:lang w:bidi="ar"/>
        </w:rPr>
        <w:t xml:space="preserve">                         </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rPr>
      </w:pPr>
      <w:r>
        <w:rPr>
          <w:rFonts w:ascii="宋体" w:eastAsia="宋体" w:hAnsi="宋体" w:cs="宋体" w:hint="eastAsia"/>
          <w:szCs w:val="21"/>
          <w:lang w:bidi="ar"/>
        </w:rPr>
        <w:t>传真：</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电话：</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网址：</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电子邮箱：</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联系地址：</w:t>
      </w:r>
      <w:r>
        <w:rPr>
          <w:rFonts w:ascii="宋体" w:eastAsia="宋体" w:hAnsi="宋体" w:cs="宋体" w:hint="eastAsia"/>
          <w:szCs w:val="21"/>
          <w:u w:val="single"/>
          <w:lang w:bidi="ar"/>
        </w:rPr>
        <w:t xml:space="preserve">                                      </w:t>
      </w:r>
    </w:p>
    <w:p w:rsidR="00CD7A2F" w:rsidRDefault="00716C49">
      <w:pPr>
        <w:snapToGrid w:val="0"/>
        <w:spacing w:line="360" w:lineRule="auto"/>
        <w:ind w:firstLineChars="202" w:firstLine="424"/>
        <w:rPr>
          <w:rFonts w:ascii="宋体" w:eastAsia="宋体" w:hAnsi="宋体" w:cs="宋体"/>
          <w:szCs w:val="21"/>
          <w:u w:val="single"/>
        </w:rPr>
      </w:pPr>
      <w:r>
        <w:rPr>
          <w:rFonts w:ascii="宋体" w:eastAsia="宋体" w:hAnsi="宋体" w:cs="宋体" w:hint="eastAsia"/>
          <w:szCs w:val="21"/>
          <w:lang w:bidi="ar"/>
        </w:rPr>
        <w:t>日期：</w:t>
      </w:r>
      <w:r>
        <w:rPr>
          <w:rFonts w:ascii="宋体" w:eastAsia="宋体" w:hAnsi="宋体" w:cs="宋体" w:hint="eastAsia"/>
          <w:szCs w:val="21"/>
          <w:u w:val="single"/>
          <w:lang w:bidi="ar"/>
        </w:rPr>
        <w:t xml:space="preserve">                                          </w:t>
      </w:r>
    </w:p>
    <w:p w:rsidR="00CD7A2F" w:rsidRDefault="00CD7A2F">
      <w:pPr>
        <w:spacing w:line="360" w:lineRule="auto"/>
        <w:ind w:firstLineChars="200" w:firstLine="602"/>
        <w:rPr>
          <w:rFonts w:ascii="宋体" w:eastAsia="宋体" w:hAnsi="宋体" w:cs="宋体"/>
          <w:b/>
          <w:kern w:val="0"/>
          <w:sz w:val="30"/>
          <w:szCs w:val="30"/>
        </w:rPr>
      </w:pP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rPr>
        <w:br w:type="page"/>
      </w:r>
    </w:p>
    <w:p w:rsidR="00CD7A2F" w:rsidRDefault="00716C49">
      <w:pPr>
        <w:tabs>
          <w:tab w:val="left" w:pos="567"/>
        </w:tabs>
        <w:autoSpaceDE w:val="0"/>
        <w:autoSpaceDN w:val="0"/>
        <w:adjustRightInd w:val="0"/>
        <w:spacing w:line="360" w:lineRule="auto"/>
        <w:jc w:val="left"/>
        <w:rPr>
          <w:rFonts w:ascii="宋体" w:eastAsia="宋体" w:hAnsi="宋体" w:cs="Times New Roman"/>
          <w:b/>
          <w:bCs/>
          <w:sz w:val="32"/>
          <w:szCs w:val="32"/>
          <w:lang w:val="zh-CN"/>
        </w:rPr>
      </w:pPr>
      <w:r>
        <w:rPr>
          <w:rFonts w:ascii="宋体" w:eastAsia="宋体" w:hAnsi="宋体" w:cs="宋体" w:hint="eastAsia"/>
          <w:b/>
          <w:kern w:val="0"/>
          <w:sz w:val="30"/>
          <w:szCs w:val="30"/>
        </w:rPr>
        <w:lastRenderedPageBreak/>
        <w:t xml:space="preserve">5.6 </w:t>
      </w: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年投标人牵涉的其他（失信和违法）处罚说明格式</w:t>
      </w:r>
      <w:bookmarkEnd w:id="460"/>
      <w:bookmarkEnd w:id="461"/>
      <w:bookmarkEnd w:id="462"/>
      <w:bookmarkEnd w:id="463"/>
      <w:bookmarkEnd w:id="464"/>
      <w:bookmarkEnd w:id="467"/>
      <w:bookmarkEnd w:id="468"/>
    </w:p>
    <w:p w:rsidR="00CD7A2F" w:rsidRDefault="00716C49">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CD7A2F">
        <w:trPr>
          <w:trHeight w:val="445"/>
          <w:jc w:val="center"/>
        </w:trPr>
        <w:tc>
          <w:tcPr>
            <w:tcW w:w="4253" w:type="dxa"/>
            <w:vAlign w:val="center"/>
          </w:tcPr>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事项名称</w:t>
            </w:r>
          </w:p>
        </w:tc>
        <w:tc>
          <w:tcPr>
            <w:tcW w:w="1417"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CD7A2F">
        <w:trPr>
          <w:trHeight w:val="635"/>
          <w:jc w:val="center"/>
        </w:trPr>
        <w:tc>
          <w:tcPr>
            <w:tcW w:w="4253" w:type="dxa"/>
            <w:vAlign w:val="center"/>
          </w:tcPr>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r w:rsidR="00CD7A2F">
        <w:trPr>
          <w:trHeight w:val="686"/>
          <w:jc w:val="center"/>
        </w:trPr>
        <w:tc>
          <w:tcPr>
            <w:tcW w:w="4253" w:type="dxa"/>
            <w:vAlign w:val="center"/>
          </w:tcPr>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r w:rsidR="00CD7A2F">
        <w:trPr>
          <w:trHeight w:val="710"/>
          <w:jc w:val="center"/>
        </w:trPr>
        <w:tc>
          <w:tcPr>
            <w:tcW w:w="4253" w:type="dxa"/>
            <w:vAlign w:val="center"/>
          </w:tcPr>
          <w:p w:rsidR="00CD7A2F" w:rsidRDefault="00716C49">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bl>
    <w:p w:rsidR="00CD7A2F" w:rsidRDefault="00CD7A2F">
      <w:pPr>
        <w:autoSpaceDE w:val="0"/>
        <w:autoSpaceDN w:val="0"/>
        <w:adjustRightInd w:val="0"/>
        <w:spacing w:line="360" w:lineRule="auto"/>
        <w:jc w:val="left"/>
        <w:rPr>
          <w:rFonts w:ascii="宋体" w:eastAsia="宋体" w:hAnsi="宋体" w:cs="宋体"/>
          <w:kern w:val="0"/>
          <w:szCs w:val="21"/>
        </w:rPr>
      </w:pPr>
    </w:p>
    <w:p w:rsidR="00CD7A2F" w:rsidRDefault="00716C49">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w:t>
      </w:r>
      <w:r>
        <w:rPr>
          <w:rFonts w:ascii="宋体" w:eastAsia="宋体" w:hAnsi="宋体" w:cs="宋体" w:hint="eastAsia"/>
          <w:kern w:val="0"/>
          <w:szCs w:val="21"/>
        </w:rPr>
        <w:t xml:space="preserve"> </w:t>
      </w:r>
      <w:r>
        <w:rPr>
          <w:rFonts w:ascii="宋体" w:eastAsia="宋体" w:hAnsi="宋体" w:cs="宋体" w:hint="eastAsia"/>
          <w:kern w:val="0"/>
          <w:szCs w:val="21"/>
        </w:rPr>
        <w:t>“认定时间”列填“无”；若受到相关处罚的应附处罚相关材料复印件；若出现相关处罚的处罚期满</w:t>
      </w:r>
      <w:r>
        <w:rPr>
          <w:rFonts w:ascii="宋体" w:eastAsia="宋体" w:hAnsi="宋体" w:cs="宋体" w:hint="eastAsia"/>
          <w:kern w:val="0"/>
          <w:szCs w:val="21"/>
        </w:rPr>
        <w:t>,</w:t>
      </w:r>
      <w:r>
        <w:rPr>
          <w:rFonts w:ascii="宋体" w:eastAsia="宋体" w:hAnsi="宋体" w:cs="宋体" w:hint="eastAsia"/>
          <w:kern w:val="0"/>
          <w:szCs w:val="21"/>
        </w:rPr>
        <w:t>但处罚公示没有及时更新的情况，投标人须提供相关材料</w:t>
      </w:r>
      <w:r>
        <w:rPr>
          <w:rFonts w:ascii="宋体" w:eastAsia="宋体" w:hAnsi="宋体" w:cs="宋体" w:hint="eastAsia"/>
          <w:kern w:val="0"/>
          <w:szCs w:val="21"/>
        </w:rPr>
        <w:t>(</w:t>
      </w:r>
      <w:r>
        <w:rPr>
          <w:rFonts w:ascii="宋体" w:eastAsia="宋体" w:hAnsi="宋体" w:cs="宋体" w:hint="eastAsia"/>
          <w:kern w:val="0"/>
          <w:szCs w:val="21"/>
        </w:rPr>
        <w:t>复印件</w:t>
      </w:r>
      <w:r>
        <w:rPr>
          <w:rFonts w:ascii="宋体" w:eastAsia="宋体" w:hAnsi="宋体" w:cs="宋体" w:hint="eastAsia"/>
          <w:kern w:val="0"/>
          <w:szCs w:val="21"/>
        </w:rPr>
        <w:t>)</w:t>
      </w:r>
      <w:r>
        <w:rPr>
          <w:rFonts w:ascii="宋体" w:eastAsia="宋体" w:hAnsi="宋体" w:cs="宋体" w:hint="eastAsia"/>
          <w:kern w:val="0"/>
          <w:szCs w:val="21"/>
        </w:rPr>
        <w:t>佐证，需原件备查</w:t>
      </w:r>
      <w:r>
        <w:rPr>
          <w:rFonts w:ascii="宋体" w:eastAsia="宋体" w:hAnsi="宋体" w:cs="宋体" w:hint="eastAsia"/>
          <w:szCs w:val="21"/>
          <w:lang w:val="zh-CN"/>
        </w:rPr>
        <w:t>。</w:t>
      </w:r>
    </w:p>
    <w:p w:rsidR="00CD7A2F" w:rsidRDefault="00CD7A2F">
      <w:pPr>
        <w:autoSpaceDE w:val="0"/>
        <w:autoSpaceDN w:val="0"/>
        <w:adjustRightInd w:val="0"/>
        <w:ind w:rightChars="-11" w:right="-23"/>
        <w:jc w:val="left"/>
        <w:rPr>
          <w:rFonts w:ascii="宋体" w:eastAsia="宋体" w:hAnsi="宋体" w:cs="Times New Roman"/>
          <w:b/>
          <w:bCs/>
          <w:kern w:val="0"/>
          <w:szCs w:val="21"/>
          <w:lang w:val="zh-CN"/>
        </w:rPr>
      </w:pPr>
    </w:p>
    <w:p w:rsidR="00CD7A2F" w:rsidRDefault="00CD7A2F">
      <w:pPr>
        <w:autoSpaceDE w:val="0"/>
        <w:autoSpaceDN w:val="0"/>
        <w:adjustRightInd w:val="0"/>
        <w:spacing w:line="360" w:lineRule="auto"/>
        <w:jc w:val="center"/>
        <w:rPr>
          <w:rFonts w:ascii="宋体" w:eastAsia="宋体" w:hAnsi="宋体" w:cs="宋体"/>
          <w:kern w:val="0"/>
          <w:sz w:val="24"/>
          <w:szCs w:val="24"/>
        </w:rPr>
      </w:pPr>
    </w:p>
    <w:p w:rsidR="00CD7A2F" w:rsidRDefault="00CD7A2F">
      <w:pPr>
        <w:spacing w:line="360" w:lineRule="auto"/>
        <w:ind w:firstLineChars="206" w:firstLine="494"/>
        <w:rPr>
          <w:rFonts w:ascii="宋体" w:eastAsia="宋体" w:hAnsi="宋体" w:cs="宋体"/>
          <w:kern w:val="0"/>
          <w:sz w:val="24"/>
          <w:szCs w:val="24"/>
        </w:rPr>
      </w:pPr>
    </w:p>
    <w:p w:rsidR="00CD7A2F" w:rsidRDefault="00CD7A2F">
      <w:pPr>
        <w:spacing w:line="360" w:lineRule="auto"/>
        <w:ind w:firstLineChars="206" w:firstLine="494"/>
        <w:rPr>
          <w:rFonts w:ascii="宋体" w:eastAsia="宋体" w:hAnsi="宋体" w:cs="宋体"/>
          <w:kern w:val="0"/>
          <w:sz w:val="24"/>
          <w:szCs w:val="24"/>
        </w:rPr>
      </w:pPr>
    </w:p>
    <w:p w:rsidR="00CD7A2F" w:rsidRDefault="00CD7A2F">
      <w:pPr>
        <w:spacing w:line="360" w:lineRule="auto"/>
        <w:ind w:firstLineChars="206" w:firstLine="494"/>
        <w:rPr>
          <w:rFonts w:ascii="宋体" w:eastAsia="宋体" w:hAnsi="宋体" w:cs="宋体"/>
          <w:kern w:val="0"/>
          <w:sz w:val="24"/>
          <w:szCs w:val="24"/>
        </w:rPr>
      </w:pPr>
    </w:p>
    <w:p w:rsidR="00CD7A2F" w:rsidRDefault="00716C49">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CD7A2F" w:rsidRDefault="00716C49">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szCs w:val="24"/>
          <w:lang w:val="zh-CN"/>
        </w:rPr>
        <w:t xml:space="preserve">            </w:t>
      </w: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CD7A2F" w:rsidRDefault="00716C49">
      <w:pPr>
        <w:rPr>
          <w:rFonts w:ascii="宋体" w:eastAsia="宋体" w:hAnsi="宋体" w:cs="宋体"/>
          <w:szCs w:val="24"/>
          <w:lang w:val="zh-CN"/>
        </w:rPr>
      </w:pPr>
      <w:r>
        <w:rPr>
          <w:rFonts w:ascii="宋体" w:eastAsia="宋体" w:hAnsi="宋体" w:cs="宋体"/>
          <w:szCs w:val="24"/>
          <w:lang w:val="zh-CN"/>
        </w:rPr>
        <w:br w:type="page"/>
      </w:r>
      <w:bookmarkStart w:id="469" w:name="_Toc102860079"/>
      <w:bookmarkStart w:id="470" w:name="_Toc13237"/>
      <w:bookmarkStart w:id="471" w:name="_Toc104991881"/>
      <w:bookmarkStart w:id="472" w:name="_Toc94107215"/>
      <w:bookmarkStart w:id="473" w:name="_Toc1977731"/>
      <w:bookmarkStart w:id="474" w:name="_Toc533708126"/>
      <w:bookmarkStart w:id="475" w:name="_Toc140596934"/>
      <w:bookmarkStart w:id="476" w:name="_Toc142508374"/>
      <w:bookmarkStart w:id="477" w:name="_Toc486167714"/>
      <w:bookmarkStart w:id="478" w:name="_Toc102860423"/>
      <w:bookmarkStart w:id="479" w:name="_Toc2031_WPSOffice_Level2"/>
    </w:p>
    <w:p w:rsidR="00CD7A2F" w:rsidRDefault="00716C49">
      <w:pPr>
        <w:tabs>
          <w:tab w:val="left" w:pos="567"/>
        </w:tabs>
        <w:autoSpaceDE w:val="0"/>
        <w:autoSpaceDN w:val="0"/>
        <w:adjustRightInd w:val="0"/>
        <w:spacing w:line="360" w:lineRule="auto"/>
        <w:jc w:val="left"/>
        <w:rPr>
          <w:rFonts w:ascii="宋体" w:eastAsia="宋体" w:hAnsi="宋体" w:cs="Times New Roman"/>
          <w:kern w:val="0"/>
          <w:szCs w:val="21"/>
          <w:u w:val="single"/>
        </w:rPr>
      </w:pPr>
      <w:bookmarkStart w:id="480" w:name="_Toc11148"/>
      <w:r>
        <w:rPr>
          <w:rFonts w:ascii="宋体" w:eastAsia="宋体" w:hAnsi="宋体" w:cs="宋体" w:hint="eastAsia"/>
          <w:b/>
          <w:sz w:val="32"/>
          <w:szCs w:val="32"/>
        </w:rPr>
        <w:lastRenderedPageBreak/>
        <w:t>六</w:t>
      </w:r>
      <w:r>
        <w:rPr>
          <w:rFonts w:ascii="宋体" w:eastAsia="宋体" w:hAnsi="宋体" w:cs="宋体" w:hint="eastAsia"/>
          <w:b/>
          <w:kern w:val="0"/>
          <w:sz w:val="32"/>
          <w:szCs w:val="32"/>
        </w:rPr>
        <w:t>、投标人基本情况一览表</w:t>
      </w:r>
      <w:bookmarkEnd w:id="469"/>
      <w:bookmarkEnd w:id="470"/>
      <w:bookmarkEnd w:id="471"/>
      <w:bookmarkEnd w:id="472"/>
      <w:bookmarkEnd w:id="473"/>
      <w:bookmarkEnd w:id="474"/>
      <w:bookmarkEnd w:id="475"/>
      <w:bookmarkEnd w:id="476"/>
      <w:bookmarkEnd w:id="477"/>
      <w:bookmarkEnd w:id="478"/>
      <w:bookmarkEnd w:id="479"/>
      <w:bookmarkEnd w:id="480"/>
    </w:p>
    <w:p w:rsidR="00CD7A2F" w:rsidRDefault="00716C49">
      <w:pPr>
        <w:autoSpaceDE w:val="0"/>
        <w:autoSpaceDN w:val="0"/>
        <w:adjustRightInd w:val="0"/>
        <w:spacing w:line="360" w:lineRule="auto"/>
        <w:jc w:val="center"/>
        <w:rPr>
          <w:rFonts w:ascii="宋体" w:eastAsia="宋体" w:hAnsi="宋体" w:cs="宋体"/>
          <w:b/>
          <w:bCs/>
          <w:sz w:val="30"/>
          <w:szCs w:val="30"/>
        </w:rPr>
      </w:pPr>
      <w:bookmarkStart w:id="481" w:name="_Toc2773_WPSOffice_Level3"/>
      <w:r>
        <w:rPr>
          <w:rFonts w:ascii="宋体" w:eastAsia="宋体" w:hAnsi="宋体" w:cs="宋体" w:hint="eastAsia"/>
          <w:b/>
          <w:bCs/>
          <w:sz w:val="30"/>
          <w:szCs w:val="30"/>
          <w:lang w:val="zh-CN"/>
        </w:rPr>
        <w:t>投标人基本情况一览表</w:t>
      </w:r>
      <w:bookmarkEnd w:id="481"/>
    </w:p>
    <w:p w:rsidR="00CD7A2F" w:rsidRDefault="00716C49">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lang w:val="zh-CN"/>
        </w:rPr>
        <w:t>．名称及概况：</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）投标人名称：</w:t>
      </w:r>
      <w:r>
        <w:rPr>
          <w:rFonts w:ascii="宋体" w:eastAsia="宋体" w:hAnsi="宋体" w:cs="宋体" w:hint="eastAsia"/>
          <w:szCs w:val="24"/>
          <w:lang w:val="zh-CN"/>
        </w:rPr>
        <w:t>________________________________________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）总部地址：</w:t>
      </w:r>
      <w:r>
        <w:rPr>
          <w:rFonts w:ascii="宋体" w:eastAsia="宋体" w:hAnsi="宋体" w:cs="宋体" w:hint="eastAsia"/>
          <w:szCs w:val="24"/>
          <w:lang w:val="zh-CN"/>
        </w:rPr>
        <w:t>__________________________________________</w:t>
      </w:r>
    </w:p>
    <w:p w:rsidR="00CD7A2F" w:rsidRDefault="00716C49">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邮政编码：</w:t>
      </w:r>
      <w:r>
        <w:rPr>
          <w:rFonts w:ascii="宋体" w:eastAsia="宋体" w:hAnsi="宋体" w:cs="宋体" w:hint="eastAsia"/>
          <w:szCs w:val="24"/>
          <w:lang w:val="zh-CN"/>
        </w:rPr>
        <w:t>__________________________________________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电话号码：</w:t>
      </w:r>
      <w:r>
        <w:rPr>
          <w:rFonts w:ascii="宋体" w:eastAsia="宋体" w:hAnsi="宋体" w:cs="宋体" w:hint="eastAsia"/>
          <w:szCs w:val="24"/>
          <w:lang w:val="zh-CN"/>
        </w:rPr>
        <w:t xml:space="preserve">__________________________________________ </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传真号码：</w:t>
      </w:r>
      <w:r>
        <w:rPr>
          <w:rFonts w:ascii="宋体" w:eastAsia="宋体" w:hAnsi="宋体" w:cs="宋体" w:hint="eastAsia"/>
          <w:szCs w:val="24"/>
          <w:lang w:val="zh-CN"/>
        </w:rPr>
        <w:t xml:space="preserve">__________________________________________ </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）成立和／或注册日期：</w:t>
      </w:r>
      <w:r>
        <w:rPr>
          <w:rFonts w:ascii="宋体" w:eastAsia="宋体" w:hAnsi="宋体" w:cs="宋体" w:hint="eastAsia"/>
          <w:szCs w:val="24"/>
          <w:lang w:val="zh-CN"/>
        </w:rPr>
        <w:t>________________________________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）法人代表：</w:t>
      </w:r>
      <w:r>
        <w:rPr>
          <w:rFonts w:ascii="宋体" w:eastAsia="宋体" w:hAnsi="宋体" w:cs="宋体" w:hint="eastAsia"/>
          <w:szCs w:val="24"/>
          <w:lang w:val="zh-CN"/>
        </w:rPr>
        <w:t>_____________________________________ 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）开户银行：</w:t>
      </w:r>
      <w:r>
        <w:rPr>
          <w:rFonts w:ascii="宋体" w:eastAsia="宋体" w:hAnsi="宋体" w:cs="宋体" w:hint="eastAsia"/>
          <w:szCs w:val="24"/>
          <w:lang w:val="zh-CN"/>
        </w:rPr>
        <w:t>__________________________________________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6</w:t>
      </w:r>
      <w:r>
        <w:rPr>
          <w:rFonts w:ascii="宋体" w:eastAsia="宋体" w:hAnsi="宋体" w:cs="宋体" w:hint="eastAsia"/>
          <w:szCs w:val="24"/>
          <w:lang w:val="zh-CN"/>
        </w:rPr>
        <w:t>）开户账号：</w:t>
      </w:r>
      <w:r>
        <w:rPr>
          <w:rFonts w:ascii="宋体" w:eastAsia="宋体" w:hAnsi="宋体" w:cs="宋体" w:hint="eastAsia"/>
          <w:szCs w:val="24"/>
          <w:lang w:val="zh-CN"/>
        </w:rPr>
        <w:t>__________________________________________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7</w:t>
      </w:r>
      <w:r>
        <w:rPr>
          <w:rFonts w:ascii="宋体" w:eastAsia="宋体" w:hAnsi="宋体" w:cs="宋体" w:hint="eastAsia"/>
          <w:szCs w:val="24"/>
          <w:lang w:val="zh-CN"/>
        </w:rPr>
        <w:t>）注册资金：</w:t>
      </w:r>
      <w:r>
        <w:rPr>
          <w:rFonts w:ascii="宋体" w:eastAsia="宋体" w:hAnsi="宋体" w:cs="宋体" w:hint="eastAsia"/>
          <w:szCs w:val="24"/>
          <w:lang w:val="zh-CN"/>
        </w:rPr>
        <w:t>__________________________________________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8</w:t>
      </w:r>
      <w:r>
        <w:rPr>
          <w:rFonts w:ascii="宋体" w:eastAsia="宋体" w:hAnsi="宋体" w:cs="宋体" w:hint="eastAsia"/>
          <w:szCs w:val="24"/>
          <w:lang w:val="zh-CN"/>
        </w:rPr>
        <w:t>）主要负责人姓名：</w:t>
      </w:r>
      <w:r>
        <w:rPr>
          <w:rFonts w:ascii="宋体" w:eastAsia="宋体" w:hAnsi="宋体" w:cs="宋体" w:hint="eastAsia"/>
          <w:szCs w:val="24"/>
          <w:lang w:val="zh-CN"/>
        </w:rPr>
        <w:t>____________________________________</w:t>
      </w:r>
    </w:p>
    <w:p w:rsidR="00CD7A2F" w:rsidRDefault="00716C4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9</w:t>
      </w:r>
      <w:r>
        <w:rPr>
          <w:rFonts w:ascii="宋体" w:eastAsia="宋体" w:hAnsi="宋体" w:cs="宋体" w:hint="eastAsia"/>
          <w:szCs w:val="24"/>
          <w:lang w:val="zh-CN"/>
        </w:rPr>
        <w:t>）项目主要联系人（姓名、职务、通讯）：</w:t>
      </w:r>
      <w:r>
        <w:rPr>
          <w:rFonts w:ascii="宋体" w:eastAsia="宋体" w:hAnsi="宋体" w:cs="宋体" w:hint="eastAsia"/>
          <w:szCs w:val="24"/>
          <w:lang w:val="zh-CN"/>
        </w:rPr>
        <w:t xml:space="preserve">_________________   </w:t>
      </w:r>
    </w:p>
    <w:p w:rsidR="00CD7A2F" w:rsidRDefault="00716C4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10</w:t>
      </w:r>
      <w:r>
        <w:rPr>
          <w:rFonts w:ascii="宋体" w:eastAsia="宋体" w:hAnsi="宋体" w:cs="宋体" w:hint="eastAsia"/>
          <w:szCs w:val="24"/>
          <w:lang w:val="zh-CN"/>
        </w:rPr>
        <w:t>）在中国的代表的姓名和地址（如有）：</w:t>
      </w:r>
      <w:r>
        <w:rPr>
          <w:rFonts w:ascii="宋体" w:eastAsia="宋体" w:hAnsi="宋体" w:cs="宋体" w:hint="eastAsia"/>
          <w:szCs w:val="24"/>
          <w:lang w:val="zh-CN"/>
        </w:rPr>
        <w:t>__________________</w:t>
      </w:r>
    </w:p>
    <w:p w:rsidR="00CD7A2F" w:rsidRDefault="00716C4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w:t>
      </w:r>
      <w:r>
        <w:rPr>
          <w:rFonts w:ascii="宋体" w:eastAsia="宋体" w:hAnsi="宋体" w:cs="宋体" w:hint="eastAsia"/>
          <w:szCs w:val="24"/>
          <w:lang w:val="zh-CN"/>
        </w:rPr>
        <w:t>．供征询之银行的名称和地址：</w:t>
      </w:r>
      <w:r>
        <w:rPr>
          <w:rFonts w:ascii="宋体" w:eastAsia="宋体" w:hAnsi="宋体" w:cs="宋体" w:hint="eastAsia"/>
          <w:szCs w:val="24"/>
          <w:lang w:val="zh-CN"/>
        </w:rPr>
        <w:t>____________________________</w:t>
      </w:r>
    </w:p>
    <w:p w:rsidR="00CD7A2F" w:rsidRDefault="00716C49">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w:t>
      </w:r>
      <w:r>
        <w:rPr>
          <w:rFonts w:ascii="宋体" w:eastAsia="宋体" w:hAnsi="宋体" w:cs="宋体" w:hint="eastAsia"/>
          <w:szCs w:val="24"/>
          <w:lang w:val="zh-CN"/>
        </w:rPr>
        <w:t>．公司所隶属之国际集团名称（如果是）</w:t>
      </w:r>
      <w:r>
        <w:rPr>
          <w:rFonts w:ascii="宋体" w:eastAsia="宋体" w:hAnsi="宋体" w:cs="宋体" w:hint="eastAsia"/>
          <w:szCs w:val="24"/>
          <w:lang w:val="zh-CN"/>
        </w:rPr>
        <w:t>____________________</w:t>
      </w:r>
    </w:p>
    <w:p w:rsidR="00CD7A2F" w:rsidRDefault="00716C49">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4. </w:t>
      </w:r>
      <w:r>
        <w:rPr>
          <w:rFonts w:ascii="宋体" w:eastAsia="宋体" w:hAnsi="宋体" w:cs="宋体" w:hint="eastAsia"/>
          <w:szCs w:val="24"/>
          <w:lang w:val="zh-CN"/>
        </w:rPr>
        <w:t>提交资料（包括但不限于组织架构、公司简介等）：</w:t>
      </w:r>
    </w:p>
    <w:p w:rsidR="00CD7A2F" w:rsidRDefault="00716C49">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）公司简介；</w:t>
      </w:r>
    </w:p>
    <w:p w:rsidR="00CD7A2F" w:rsidRDefault="00716C49">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CD7A2F" w:rsidRDefault="00716C49">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）公司组织架构；</w:t>
      </w:r>
    </w:p>
    <w:p w:rsidR="00CD7A2F" w:rsidRDefault="00716C49">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w:t>
      </w:r>
      <w:r>
        <w:rPr>
          <w:rFonts w:ascii="宋体" w:eastAsia="宋体" w:hAnsi="宋体" w:cs="宋体" w:hint="eastAsia"/>
          <w:szCs w:val="24"/>
          <w:u w:val="single"/>
          <w:lang w:val="zh-CN"/>
        </w:rPr>
        <w:t xml:space="preserve">__ </w:t>
      </w:r>
    </w:p>
    <w:p w:rsidR="00CD7A2F" w:rsidRDefault="00716C49">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）东莞市内设有分支机构情况介绍</w:t>
      </w:r>
      <w:r>
        <w:rPr>
          <w:rFonts w:ascii="宋体" w:eastAsia="宋体" w:hAnsi="宋体" w:cs="宋体" w:hint="eastAsia"/>
          <w:szCs w:val="24"/>
          <w:lang w:val="zh-CN"/>
        </w:rPr>
        <w:t>[</w:t>
      </w:r>
      <w:r>
        <w:rPr>
          <w:rFonts w:ascii="宋体" w:eastAsia="宋体" w:hAnsi="宋体" w:cs="宋体" w:hint="eastAsia"/>
          <w:szCs w:val="24"/>
          <w:lang w:val="zh-CN"/>
        </w:rPr>
        <w:t>应提供该分支机构的多证合一营业执照复印件等证明材料</w:t>
      </w:r>
      <w:r>
        <w:rPr>
          <w:rFonts w:ascii="宋体" w:eastAsia="宋体" w:hAnsi="宋体" w:cs="宋体" w:hint="eastAsia"/>
          <w:szCs w:val="24"/>
          <w:lang w:val="zh-CN"/>
        </w:rPr>
        <w:t>]</w:t>
      </w:r>
      <w:r>
        <w:rPr>
          <w:rFonts w:ascii="宋体" w:eastAsia="宋体" w:hAnsi="宋体" w:cs="宋体" w:hint="eastAsia"/>
          <w:szCs w:val="24"/>
          <w:lang w:val="zh-CN"/>
        </w:rPr>
        <w:t>（若无前述分支机构的无需介绍）。</w:t>
      </w:r>
    </w:p>
    <w:p w:rsidR="00CD7A2F" w:rsidRDefault="00716C49">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CD7A2F" w:rsidRDefault="00CD7A2F">
      <w:pPr>
        <w:autoSpaceDE w:val="0"/>
        <w:autoSpaceDN w:val="0"/>
        <w:adjustRightInd w:val="0"/>
        <w:spacing w:line="360" w:lineRule="auto"/>
        <w:ind w:firstLineChars="200" w:firstLine="420"/>
        <w:rPr>
          <w:rFonts w:ascii="宋体" w:eastAsia="宋体" w:hAnsi="宋体" w:cs="宋体"/>
          <w:szCs w:val="24"/>
        </w:rPr>
      </w:pPr>
    </w:p>
    <w:p w:rsidR="00CD7A2F" w:rsidRDefault="00716C49">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CD7A2F" w:rsidRDefault="00716C49">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　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CD7A2F" w:rsidRDefault="00716C49">
      <w:pPr>
        <w:tabs>
          <w:tab w:val="left" w:pos="567"/>
        </w:tabs>
        <w:autoSpaceDE w:val="0"/>
        <w:autoSpaceDN w:val="0"/>
        <w:adjustRightInd w:val="0"/>
        <w:spacing w:line="360" w:lineRule="auto"/>
        <w:ind w:leftChars="-100" w:left="357" w:hanging="567"/>
        <w:jc w:val="left"/>
        <w:rPr>
          <w:rFonts w:ascii="宋体" w:eastAsia="宋体" w:hAnsi="宋体" w:cs="宋体"/>
          <w:b/>
          <w:kern w:val="0"/>
          <w:sz w:val="32"/>
          <w:szCs w:val="32"/>
        </w:rPr>
      </w:pPr>
      <w:r>
        <w:rPr>
          <w:rFonts w:ascii="宋体" w:eastAsia="宋体" w:hAnsi="宋体" w:cs="宋体" w:hint="eastAsia"/>
          <w:szCs w:val="24"/>
          <w:lang w:val="zh-CN"/>
        </w:rPr>
        <w:br w:type="page"/>
      </w:r>
      <w:bookmarkStart w:id="482" w:name="_Toc102860424"/>
      <w:bookmarkStart w:id="483" w:name="_Toc140596935"/>
      <w:bookmarkStart w:id="484" w:name="_Toc104991882"/>
      <w:bookmarkStart w:id="485" w:name="_Toc3711"/>
      <w:bookmarkStart w:id="486" w:name="_Toc94107216"/>
      <w:bookmarkStart w:id="487" w:name="_Toc4495"/>
      <w:bookmarkStart w:id="488" w:name="_Toc102860080"/>
      <w:bookmarkStart w:id="489" w:name="_Toc142508375"/>
      <w:bookmarkStart w:id="490" w:name="_Toc486167715"/>
      <w:bookmarkStart w:id="491" w:name="_Toc9051_WPSOffice_Level2"/>
      <w:bookmarkStart w:id="492" w:name="_Toc533708128"/>
      <w:bookmarkStart w:id="493" w:name="_Toc1977733"/>
      <w:r>
        <w:rPr>
          <w:rFonts w:ascii="宋体" w:eastAsia="宋体" w:hAnsi="宋体" w:cs="宋体" w:hint="eastAsia"/>
          <w:b/>
          <w:sz w:val="32"/>
          <w:szCs w:val="32"/>
        </w:rPr>
        <w:lastRenderedPageBreak/>
        <w:t>七</w:t>
      </w:r>
      <w:r>
        <w:rPr>
          <w:rFonts w:ascii="宋体" w:eastAsia="宋体" w:hAnsi="宋体" w:cs="宋体" w:hint="eastAsia"/>
          <w:b/>
          <w:sz w:val="32"/>
          <w:szCs w:val="32"/>
          <w:lang w:val="zh-CN"/>
        </w:rPr>
        <w:t>、投标人财务状况表格式</w:t>
      </w:r>
      <w:bookmarkEnd w:id="482"/>
      <w:bookmarkEnd w:id="483"/>
      <w:bookmarkEnd w:id="484"/>
      <w:bookmarkEnd w:id="485"/>
      <w:bookmarkEnd w:id="486"/>
      <w:bookmarkEnd w:id="487"/>
      <w:bookmarkEnd w:id="488"/>
      <w:bookmarkEnd w:id="489"/>
    </w:p>
    <w:p w:rsidR="00CD7A2F" w:rsidRDefault="00716C49">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投标人财务状况表</w:t>
      </w:r>
      <w:r>
        <w:rPr>
          <w:rFonts w:ascii="宋体" w:eastAsia="宋体" w:hAnsi="宋体" w:cs="宋体" w:hint="eastAsia"/>
          <w:b/>
          <w:kern w:val="0"/>
          <w:sz w:val="30"/>
          <w:szCs w:val="30"/>
        </w:rPr>
        <w:t xml:space="preserve"> </w:t>
      </w:r>
    </w:p>
    <w:p w:rsidR="00CD7A2F" w:rsidRDefault="00716C49">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价格单位：（人民币）元</w:t>
      </w:r>
      <w:r>
        <w:rPr>
          <w:rFonts w:ascii="宋体" w:eastAsia="宋体" w:hAnsi="宋体" w:cs="宋体" w:hint="eastAsia"/>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CD7A2F">
        <w:trPr>
          <w:trHeight w:val="571"/>
          <w:jc w:val="center"/>
        </w:trPr>
        <w:tc>
          <w:tcPr>
            <w:tcW w:w="116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度</w:t>
            </w:r>
          </w:p>
        </w:tc>
        <w:tc>
          <w:tcPr>
            <w:tcW w:w="1944"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CD7A2F">
        <w:trPr>
          <w:trHeight w:val="571"/>
          <w:jc w:val="center"/>
        </w:trPr>
        <w:tc>
          <w:tcPr>
            <w:tcW w:w="116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kern w:val="0"/>
                <w:szCs w:val="21"/>
              </w:rPr>
              <w:t>2021</w:t>
            </w:r>
          </w:p>
        </w:tc>
        <w:tc>
          <w:tcPr>
            <w:tcW w:w="1944"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r w:rsidR="00CD7A2F">
        <w:trPr>
          <w:trHeight w:val="608"/>
          <w:jc w:val="center"/>
        </w:trPr>
        <w:tc>
          <w:tcPr>
            <w:tcW w:w="116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kern w:val="0"/>
                <w:szCs w:val="21"/>
              </w:rPr>
              <w:t>2022</w:t>
            </w:r>
          </w:p>
        </w:tc>
        <w:tc>
          <w:tcPr>
            <w:tcW w:w="1944"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713" w:type="dxa"/>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r w:rsidR="00CD7A2F">
        <w:trPr>
          <w:trHeight w:val="608"/>
          <w:jc w:val="center"/>
        </w:trPr>
        <w:tc>
          <w:tcPr>
            <w:tcW w:w="1166" w:type="dxa"/>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kern w:val="0"/>
                <w:szCs w:val="21"/>
              </w:rPr>
              <w:t>2023</w:t>
            </w:r>
          </w:p>
        </w:tc>
        <w:tc>
          <w:tcPr>
            <w:tcW w:w="1944"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713" w:type="dxa"/>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r w:rsidR="00CD7A2F">
        <w:trPr>
          <w:trHeight w:val="608"/>
          <w:jc w:val="center"/>
        </w:trPr>
        <w:tc>
          <w:tcPr>
            <w:tcW w:w="5056" w:type="dxa"/>
            <w:gridSpan w:val="3"/>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CD7A2F" w:rsidRDefault="00CD7A2F">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CD7A2F" w:rsidRDefault="00CD7A2F">
            <w:pPr>
              <w:autoSpaceDE w:val="0"/>
              <w:autoSpaceDN w:val="0"/>
              <w:adjustRightInd w:val="0"/>
              <w:spacing w:line="360" w:lineRule="auto"/>
              <w:jc w:val="center"/>
              <w:rPr>
                <w:rFonts w:ascii="宋体" w:eastAsia="宋体" w:hAnsi="宋体" w:cs="宋体"/>
                <w:kern w:val="0"/>
                <w:szCs w:val="21"/>
              </w:rPr>
            </w:pPr>
          </w:p>
        </w:tc>
      </w:tr>
    </w:tbl>
    <w:p w:rsidR="00CD7A2F" w:rsidRDefault="00716C49">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w:t>
      </w:r>
      <w:r>
        <w:rPr>
          <w:rFonts w:ascii="宋体" w:eastAsia="宋体" w:hAnsi="宋体" w:cs="宋体" w:hint="eastAsia"/>
          <w:kern w:val="0"/>
          <w:szCs w:val="21"/>
        </w:rPr>
        <w:t>/</w:t>
      </w:r>
      <w:r>
        <w:rPr>
          <w:rFonts w:ascii="宋体" w:eastAsia="宋体" w:hAnsi="宋体" w:cs="宋体" w:hint="eastAsia"/>
          <w:kern w:val="0"/>
          <w:szCs w:val="21"/>
        </w:rPr>
        <w:t>”，投标人的投标文件不作无效投标处理，但存在因不符合评标办法中的评分标准而导致对应项不得分。</w:t>
      </w:r>
    </w:p>
    <w:p w:rsidR="00CD7A2F" w:rsidRDefault="00CD7A2F">
      <w:pPr>
        <w:autoSpaceDE w:val="0"/>
        <w:autoSpaceDN w:val="0"/>
        <w:adjustRightInd w:val="0"/>
        <w:spacing w:line="360" w:lineRule="auto"/>
        <w:ind w:firstLineChars="2576" w:firstLine="5410"/>
        <w:rPr>
          <w:rFonts w:ascii="宋体" w:eastAsia="宋体" w:hAnsi="宋体" w:cs="宋体"/>
          <w:szCs w:val="24"/>
          <w:lang w:val="zh-CN"/>
        </w:rPr>
      </w:pPr>
    </w:p>
    <w:p w:rsidR="00CD7A2F" w:rsidRDefault="00CD7A2F">
      <w:pPr>
        <w:autoSpaceDE w:val="0"/>
        <w:autoSpaceDN w:val="0"/>
        <w:adjustRightInd w:val="0"/>
        <w:spacing w:line="360" w:lineRule="auto"/>
        <w:ind w:firstLineChars="2576" w:firstLine="5410"/>
        <w:rPr>
          <w:rFonts w:ascii="宋体" w:eastAsia="宋体" w:hAnsi="宋体" w:cs="宋体"/>
          <w:szCs w:val="24"/>
          <w:lang w:val="zh-CN"/>
        </w:rPr>
      </w:pPr>
    </w:p>
    <w:p w:rsidR="00CD7A2F" w:rsidRDefault="00716C49">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CD7A2F" w:rsidRDefault="00716C49">
      <w:pPr>
        <w:autoSpaceDE w:val="0"/>
        <w:autoSpaceDN w:val="0"/>
        <w:adjustRightInd w:val="0"/>
        <w:spacing w:line="360" w:lineRule="auto"/>
        <w:ind w:firstLineChars="2976" w:firstLine="6250"/>
        <w:rPr>
          <w:rFonts w:ascii="宋体" w:eastAsia="宋体" w:hAnsi="宋体" w:cs="宋体"/>
          <w:b/>
          <w:bCs/>
          <w:kern w:val="0"/>
          <w:szCs w:val="21"/>
        </w:rPr>
        <w:sectPr w:rsidR="00CD7A2F">
          <w:pgSz w:w="11907" w:h="16840"/>
          <w:pgMar w:top="1701" w:right="1418" w:bottom="851" w:left="1418" w:header="720" w:footer="720" w:gutter="0"/>
          <w:cols w:space="720"/>
          <w:titlePg/>
          <w:docGrid w:linePitch="326"/>
        </w:sect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CD7A2F" w:rsidRDefault="00716C49">
      <w:pPr>
        <w:tabs>
          <w:tab w:val="left" w:pos="567"/>
        </w:tabs>
        <w:autoSpaceDE w:val="0"/>
        <w:autoSpaceDN w:val="0"/>
        <w:adjustRightInd w:val="0"/>
        <w:spacing w:line="360" w:lineRule="auto"/>
        <w:jc w:val="left"/>
        <w:rPr>
          <w:rFonts w:ascii="宋体" w:eastAsia="宋体" w:hAnsi="宋体" w:cs="宋体"/>
          <w:b/>
          <w:kern w:val="0"/>
          <w:sz w:val="32"/>
          <w:szCs w:val="32"/>
          <w:lang w:val="zh-CN"/>
        </w:rPr>
      </w:pPr>
      <w:bookmarkStart w:id="494" w:name="_Toc102860081"/>
      <w:bookmarkStart w:id="495" w:name="_Toc94107217"/>
      <w:bookmarkStart w:id="496" w:name="_Toc142508376"/>
      <w:bookmarkStart w:id="497" w:name="_Toc739_WPSOffice_Level2"/>
      <w:bookmarkStart w:id="498" w:name="_Toc104991883"/>
      <w:bookmarkStart w:id="499" w:name="_Toc1977736"/>
      <w:bookmarkStart w:id="500" w:name="_Toc102860425"/>
      <w:bookmarkStart w:id="501" w:name="_Toc15551"/>
      <w:bookmarkStart w:id="502" w:name="_Toc486167716"/>
      <w:bookmarkStart w:id="503" w:name="_Toc533708130"/>
      <w:bookmarkStart w:id="504" w:name="_Toc20034"/>
      <w:bookmarkStart w:id="505" w:name="_Toc140596936"/>
      <w:bookmarkEnd w:id="490"/>
      <w:bookmarkEnd w:id="491"/>
      <w:bookmarkEnd w:id="492"/>
      <w:bookmarkEnd w:id="493"/>
      <w:r>
        <w:rPr>
          <w:rFonts w:ascii="宋体" w:eastAsia="宋体" w:hAnsi="宋体" w:cs="宋体" w:hint="eastAsia"/>
          <w:b/>
          <w:kern w:val="0"/>
          <w:sz w:val="32"/>
          <w:szCs w:val="32"/>
        </w:rPr>
        <w:lastRenderedPageBreak/>
        <w:t>八</w:t>
      </w:r>
      <w:r>
        <w:rPr>
          <w:rFonts w:ascii="宋体" w:eastAsia="宋体" w:hAnsi="宋体" w:cs="宋体" w:hint="eastAsia"/>
          <w:b/>
          <w:kern w:val="0"/>
          <w:sz w:val="32"/>
          <w:szCs w:val="32"/>
          <w:lang w:val="zh-CN"/>
        </w:rPr>
        <w:t>、合同条款偏离表格式</w:t>
      </w:r>
      <w:bookmarkEnd w:id="494"/>
      <w:bookmarkEnd w:id="495"/>
      <w:bookmarkEnd w:id="496"/>
      <w:bookmarkEnd w:id="497"/>
      <w:bookmarkEnd w:id="498"/>
      <w:bookmarkEnd w:id="499"/>
      <w:bookmarkEnd w:id="500"/>
      <w:bookmarkEnd w:id="501"/>
      <w:bookmarkEnd w:id="502"/>
      <w:bookmarkEnd w:id="503"/>
      <w:bookmarkEnd w:id="504"/>
      <w:bookmarkEnd w:id="505"/>
    </w:p>
    <w:p w:rsidR="00CD7A2F" w:rsidRDefault="00716C49">
      <w:pPr>
        <w:autoSpaceDE w:val="0"/>
        <w:autoSpaceDN w:val="0"/>
        <w:adjustRightInd w:val="0"/>
        <w:spacing w:line="360" w:lineRule="auto"/>
        <w:jc w:val="center"/>
        <w:rPr>
          <w:rFonts w:ascii="宋体" w:eastAsia="宋体" w:hAnsi="宋体" w:cs="宋体"/>
          <w:b/>
          <w:bCs/>
          <w:kern w:val="0"/>
          <w:sz w:val="28"/>
          <w:szCs w:val="30"/>
          <w:lang w:val="zh-CN"/>
        </w:rPr>
      </w:pPr>
      <w:bookmarkStart w:id="506" w:name="_Toc26412_WPSOffice_Level3"/>
      <w:r>
        <w:rPr>
          <w:rFonts w:ascii="宋体" w:eastAsia="宋体" w:hAnsi="宋体" w:cs="宋体" w:hint="eastAsia"/>
          <w:b/>
          <w:bCs/>
          <w:kern w:val="0"/>
          <w:sz w:val="28"/>
          <w:szCs w:val="30"/>
          <w:lang w:val="zh-CN"/>
        </w:rPr>
        <w:t>东莞市水务集团科技发展有限公司</w:t>
      </w:r>
      <w:r>
        <w:rPr>
          <w:rFonts w:ascii="宋体" w:eastAsia="宋体" w:hAnsi="宋体" w:cs="宋体" w:hint="eastAsia"/>
          <w:b/>
          <w:bCs/>
          <w:kern w:val="0"/>
          <w:sz w:val="28"/>
          <w:szCs w:val="30"/>
          <w:lang w:val="zh-CN"/>
        </w:rPr>
        <w:t>2024</w:t>
      </w:r>
      <w:r>
        <w:rPr>
          <w:rFonts w:ascii="宋体" w:eastAsia="宋体" w:hAnsi="宋体" w:cs="宋体" w:hint="eastAsia"/>
          <w:b/>
          <w:bCs/>
          <w:kern w:val="0"/>
          <w:sz w:val="28"/>
          <w:szCs w:val="30"/>
          <w:lang w:val="zh-CN"/>
        </w:rPr>
        <w:t>年度</w:t>
      </w:r>
      <w:r>
        <w:rPr>
          <w:rFonts w:ascii="宋体" w:eastAsia="宋体" w:hAnsi="宋体" w:cs="宋体" w:hint="eastAsia"/>
          <w:b/>
          <w:bCs/>
          <w:kern w:val="0"/>
          <w:sz w:val="28"/>
          <w:szCs w:val="30"/>
          <w:lang w:val="zh-CN"/>
        </w:rPr>
        <w:t>DN15~DN50</w:t>
      </w:r>
      <w:r>
        <w:rPr>
          <w:rFonts w:ascii="宋体" w:eastAsia="宋体" w:hAnsi="宋体" w:cs="宋体" w:hint="eastAsia"/>
          <w:b/>
          <w:bCs/>
          <w:kern w:val="0"/>
          <w:sz w:val="28"/>
          <w:szCs w:val="30"/>
          <w:lang w:val="zh-CN"/>
        </w:rPr>
        <w:t>远传水表采购项目合同条款偏离表</w:t>
      </w:r>
      <w:bookmarkEnd w:id="5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CD7A2F">
        <w:trPr>
          <w:cantSplit/>
          <w:trHeight w:val="448"/>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序号</w:t>
            </w:r>
          </w:p>
        </w:tc>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招标文件要求</w:t>
            </w:r>
          </w:p>
        </w:tc>
        <w:tc>
          <w:tcPr>
            <w:tcW w:w="4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投标文件内容</w:t>
            </w:r>
          </w:p>
        </w:tc>
      </w:tr>
      <w:tr w:rsidR="00CD7A2F">
        <w:trPr>
          <w:cantSplit/>
          <w:trHeight w:val="514"/>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条款号</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简要内容</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偏离情况</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具体偏离内容</w:t>
            </w: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第一条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合同项目</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2</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第二条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合同暂定价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3</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第三条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合同组成</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4</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第四条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技术要求</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第五条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质量保证</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6</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第六条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包装、运输与装卸</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7</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第七条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保险</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8</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第八条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交货约定</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9</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第九条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验收</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价款的支付</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第十一条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技术服务和培训</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12</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第十二条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履约担保</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13</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第十三条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技术资料</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14</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第十四条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权利保证和知识产权</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第十五条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不可抗力</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16</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第十六条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索赔</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17</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第十七条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违约责任</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18</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第十八条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争议解决</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lastRenderedPageBreak/>
              <w:t>19</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Lines="50" w:before="120" w:beforeAutospacing="0" w:after="0" w:afterAutospacing="0" w:line="360" w:lineRule="auto"/>
              <w:jc w:val="center"/>
              <w:rPr>
                <w:rFonts w:eastAsia="宋体" w:cs="宋体"/>
                <w:kern w:val="0"/>
                <w:sz w:val="21"/>
                <w:szCs w:val="21"/>
              </w:rPr>
            </w:pPr>
            <w:r>
              <w:rPr>
                <w:rFonts w:eastAsia="宋体" w:cs="宋体" w:hint="eastAsia"/>
                <w:sz w:val="21"/>
                <w:szCs w:val="21"/>
                <w:lang w:bidi="ar"/>
              </w:rPr>
              <w:t>第十九条</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szCs w:val="21"/>
                <w:lang w:bidi="ar"/>
              </w:rPr>
              <w:t>其他</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kern w:val="0"/>
                <w:szCs w:val="21"/>
              </w:rPr>
            </w:pPr>
            <w:r>
              <w:rPr>
                <w:rFonts w:ascii="宋体" w:eastAsia="宋体" w:hAnsi="宋体" w:cs="宋体" w:hint="eastAsia"/>
                <w:kern w:val="0"/>
                <w:szCs w:val="21"/>
                <w:lang w:bidi="ar"/>
              </w:rPr>
              <w:t>附件</w:t>
            </w:r>
            <w:r>
              <w:rPr>
                <w:rFonts w:ascii="宋体" w:eastAsia="宋体" w:hAnsi="宋体" w:cs="宋体" w:hint="eastAsia"/>
                <w:kern w:val="0"/>
                <w:szCs w:val="21"/>
                <w:lang w:bidi="ar"/>
              </w:rPr>
              <w:t>4</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kern w:val="0"/>
                <w:szCs w:val="21"/>
              </w:rPr>
            </w:pPr>
            <w:r>
              <w:rPr>
                <w:rFonts w:ascii="宋体" w:eastAsia="宋体" w:hAnsi="宋体" w:cs="宋体" w:hint="eastAsia"/>
                <w:szCs w:val="21"/>
                <w:lang w:bidi="ar"/>
              </w:rPr>
              <w:t>廉洁协议书</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21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szCs w:val="21"/>
              </w:rPr>
            </w:pPr>
            <w:r>
              <w:rPr>
                <w:rFonts w:ascii="宋体" w:eastAsia="宋体" w:hAnsi="宋体" w:cs="宋体" w:hint="eastAsia"/>
                <w:szCs w:val="21"/>
                <w:lang w:bidi="ar"/>
              </w:rPr>
              <w:t>一</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szCs w:val="21"/>
              </w:rPr>
            </w:pPr>
            <w:r>
              <w:rPr>
                <w:rFonts w:ascii="宋体" w:eastAsia="宋体" w:hAnsi="宋体" w:cs="宋体" w:hint="eastAsia"/>
                <w:szCs w:val="21"/>
                <w:lang w:bidi="ar"/>
              </w:rPr>
              <w:t>不可撤销银行履约保函</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22</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szCs w:val="21"/>
              </w:rPr>
            </w:pPr>
            <w:r>
              <w:rPr>
                <w:rFonts w:ascii="宋体" w:eastAsia="宋体" w:hAnsi="宋体" w:cs="宋体" w:hint="eastAsia"/>
                <w:szCs w:val="21"/>
                <w:lang w:bidi="ar"/>
              </w:rPr>
              <w:t>二</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napToGrid w:val="0"/>
              <w:jc w:val="center"/>
              <w:rPr>
                <w:rFonts w:ascii="宋体" w:eastAsia="宋体" w:hAnsi="宋体" w:cs="宋体"/>
                <w:szCs w:val="21"/>
              </w:rPr>
            </w:pPr>
            <w:r>
              <w:rPr>
                <w:rFonts w:ascii="宋体" w:eastAsia="宋体" w:hAnsi="宋体" w:cs="宋体" w:hint="eastAsia"/>
                <w:szCs w:val="21"/>
                <w:lang w:bidi="ar"/>
              </w:rPr>
              <w:t>履约保证保险凭证</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r w:rsidR="00CD7A2F">
        <w:trPr>
          <w:trHeight w:val="57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23</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lang w:bidi="ar"/>
              </w:rPr>
              <w:t>三</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szCs w:val="21"/>
                <w:lang w:bidi="ar"/>
              </w:rPr>
              <w:t>担保公司履约担保书</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宋体"/>
                <w:kern w:val="0"/>
                <w:szCs w:val="21"/>
              </w:rPr>
            </w:pPr>
          </w:p>
        </w:tc>
      </w:tr>
    </w:tbl>
    <w:p w:rsidR="00CD7A2F" w:rsidRDefault="00CD7A2F">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CD7A2F" w:rsidRDefault="00716C49">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t>备注：</w:t>
      </w:r>
    </w:p>
    <w:p w:rsidR="00CD7A2F" w:rsidRDefault="00716C4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Times New Roman" w:hint="eastAsia"/>
          <w:b/>
          <w:kern w:val="0"/>
          <w:szCs w:val="21"/>
        </w:rPr>
        <w:t>。</w:t>
      </w:r>
    </w:p>
    <w:p w:rsidR="00CD7A2F" w:rsidRDefault="00716C4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）偏离情况（投标文件对招标文件合同条款的响应程度）分为：正偏离、负偏离、无偏离。正偏离是指投标人提供的货物及有关服务商务条件优于招标文件的要求；负偏离是指投标</w:t>
      </w:r>
      <w:r>
        <w:rPr>
          <w:rFonts w:ascii="宋体" w:eastAsia="宋体" w:hAnsi="宋体" w:cs="宋体" w:hint="eastAsia"/>
          <w:szCs w:val="21"/>
        </w:rPr>
        <w:t>人提供的货物及有关服务商务条件不满足或不完全满足招标文件的要求；无偏离是指投标人提供的货物及有关服务商务条件完全满足招标文件的要求。</w:t>
      </w:r>
    </w:p>
    <w:p w:rsidR="00CD7A2F" w:rsidRDefault="00716C4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szCs w:val="21"/>
        </w:rPr>
        <w:t>）招标文件</w:t>
      </w:r>
      <w:r>
        <w:rPr>
          <w:rFonts w:ascii="宋体" w:eastAsia="宋体" w:hAnsi="宋体" w:cs="宋体"/>
          <w:szCs w:val="21"/>
        </w:rPr>
        <w:t>“</w:t>
      </w:r>
      <w:r>
        <w:rPr>
          <w:rFonts w:ascii="宋体" w:eastAsia="宋体" w:hAnsi="宋体" w:cs="宋体"/>
          <w:szCs w:val="21"/>
        </w:rPr>
        <w:t>第五篇</w:t>
      </w:r>
      <w:r>
        <w:rPr>
          <w:rFonts w:ascii="宋体" w:eastAsia="宋体" w:hAnsi="宋体" w:cs="宋体"/>
          <w:szCs w:val="21"/>
        </w:rPr>
        <w:t xml:space="preserve"> </w:t>
      </w:r>
      <w:r>
        <w:rPr>
          <w:rFonts w:ascii="宋体" w:eastAsia="宋体" w:hAnsi="宋体" w:cs="宋体"/>
          <w:szCs w:val="21"/>
        </w:rPr>
        <w:t>相关保函格式</w:t>
      </w:r>
      <w:r>
        <w:rPr>
          <w:rFonts w:ascii="宋体" w:eastAsia="宋体" w:hAnsi="宋体" w:cs="宋体"/>
          <w:szCs w:val="21"/>
        </w:rPr>
        <w:t>”</w:t>
      </w:r>
      <w:r>
        <w:rPr>
          <w:rFonts w:ascii="宋体" w:eastAsia="宋体" w:hAnsi="宋体" w:cs="宋体"/>
          <w:szCs w:val="21"/>
        </w:rPr>
        <w:t>作为重要的商务条款，投标人的响应情况列入本合同条款偏离表。</w:t>
      </w:r>
    </w:p>
    <w:p w:rsidR="00CD7A2F" w:rsidRDefault="00716C4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CD7A2F" w:rsidRDefault="00CD7A2F">
      <w:pPr>
        <w:spacing w:line="360" w:lineRule="auto"/>
        <w:ind w:leftChars="-100" w:left="357" w:hangingChars="270" w:hanging="567"/>
        <w:rPr>
          <w:rFonts w:ascii="宋体" w:eastAsia="宋体" w:hAnsi="宋体" w:cs="宋体"/>
          <w:szCs w:val="21"/>
        </w:rPr>
      </w:pPr>
    </w:p>
    <w:p w:rsidR="00CD7A2F" w:rsidRDefault="00CD7A2F">
      <w:pPr>
        <w:spacing w:line="360" w:lineRule="auto"/>
        <w:ind w:leftChars="-100" w:left="357" w:hangingChars="270" w:hanging="567"/>
        <w:rPr>
          <w:rFonts w:ascii="宋体" w:eastAsia="宋体" w:hAnsi="宋体" w:cs="宋体"/>
          <w:szCs w:val="21"/>
        </w:rPr>
      </w:pPr>
    </w:p>
    <w:p w:rsidR="00CD7A2F" w:rsidRDefault="00CD7A2F">
      <w:pPr>
        <w:spacing w:line="360" w:lineRule="auto"/>
        <w:ind w:leftChars="-100" w:left="357" w:hangingChars="270" w:hanging="567"/>
        <w:rPr>
          <w:rFonts w:ascii="宋体" w:eastAsia="宋体" w:hAnsi="宋体" w:cs="宋体"/>
          <w:szCs w:val="21"/>
        </w:rPr>
      </w:pPr>
    </w:p>
    <w:p w:rsidR="00CD7A2F" w:rsidRDefault="00716C49">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CD7A2F" w:rsidRDefault="00716C49">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CD7A2F" w:rsidRDefault="00716C49">
      <w:pPr>
        <w:tabs>
          <w:tab w:val="left" w:pos="567"/>
        </w:tabs>
        <w:autoSpaceDE w:val="0"/>
        <w:autoSpaceDN w:val="0"/>
        <w:adjustRightInd w:val="0"/>
        <w:spacing w:line="360" w:lineRule="auto"/>
        <w:jc w:val="left"/>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07" w:name="_Toc102860426"/>
      <w:bookmarkStart w:id="508" w:name="_Toc2075"/>
      <w:bookmarkStart w:id="509" w:name="_Toc140596937"/>
      <w:bookmarkStart w:id="510" w:name="_Toc13348"/>
      <w:bookmarkStart w:id="511" w:name="_Toc102860082"/>
      <w:bookmarkStart w:id="512" w:name="_Toc94107218"/>
      <w:bookmarkStart w:id="513" w:name="_Toc104991884"/>
      <w:bookmarkStart w:id="514" w:name="_Toc142508377"/>
      <w:bookmarkStart w:id="515" w:name="_Toc486167717"/>
      <w:bookmarkStart w:id="516" w:name="_Toc27980_WPSOffice_Level2"/>
      <w:r>
        <w:rPr>
          <w:rFonts w:ascii="宋体" w:eastAsia="宋体" w:hAnsi="宋体" w:cs="宋体" w:hint="eastAsia"/>
          <w:b/>
          <w:kern w:val="0"/>
          <w:sz w:val="32"/>
          <w:szCs w:val="32"/>
        </w:rPr>
        <w:lastRenderedPageBreak/>
        <w:t>九、业绩表格式</w:t>
      </w:r>
      <w:bookmarkEnd w:id="507"/>
      <w:bookmarkEnd w:id="508"/>
      <w:bookmarkEnd w:id="509"/>
      <w:bookmarkEnd w:id="510"/>
      <w:bookmarkEnd w:id="511"/>
      <w:bookmarkEnd w:id="512"/>
      <w:bookmarkEnd w:id="513"/>
      <w:bookmarkEnd w:id="514"/>
    </w:p>
    <w:p w:rsidR="00CD7A2F" w:rsidRDefault="00716C49">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2021</w:t>
      </w:r>
      <w:r>
        <w:rPr>
          <w:rFonts w:ascii="宋体" w:eastAsia="宋体" w:hAnsi="宋体" w:cs="Times New Roman" w:hint="eastAsia"/>
          <w:b/>
          <w:bCs/>
          <w:sz w:val="30"/>
          <w:szCs w:val="30"/>
          <w:lang w:val="zh-CN"/>
        </w:rPr>
        <w:t>年</w:t>
      </w:r>
      <w:r>
        <w:rPr>
          <w:rFonts w:ascii="宋体" w:eastAsia="宋体" w:hAnsi="宋体" w:cs="Times New Roman" w:hint="eastAsia"/>
          <w:b/>
          <w:bCs/>
          <w:sz w:val="30"/>
          <w:szCs w:val="30"/>
          <w:lang w:val="zh-CN"/>
        </w:rPr>
        <w:t>1</w:t>
      </w:r>
      <w:r>
        <w:rPr>
          <w:rFonts w:ascii="宋体" w:eastAsia="宋体" w:hAnsi="宋体" w:cs="Times New Roman" w:hint="eastAsia"/>
          <w:b/>
          <w:bCs/>
          <w:sz w:val="30"/>
          <w:szCs w:val="30"/>
          <w:lang w:val="zh-CN"/>
        </w:rPr>
        <w:t>月</w:t>
      </w:r>
      <w:r>
        <w:rPr>
          <w:rFonts w:ascii="宋体" w:eastAsia="宋体" w:hAnsi="宋体" w:cs="Times New Roman" w:hint="eastAsia"/>
          <w:b/>
          <w:bCs/>
          <w:sz w:val="30"/>
          <w:szCs w:val="30"/>
          <w:lang w:val="zh-CN"/>
        </w:rPr>
        <w:t>1</w:t>
      </w:r>
      <w:r>
        <w:rPr>
          <w:rFonts w:ascii="宋体" w:eastAsia="宋体" w:hAnsi="宋体" w:cs="Times New Roman" w:hint="eastAsia"/>
          <w:b/>
          <w:bCs/>
          <w:sz w:val="30"/>
          <w:szCs w:val="30"/>
          <w:lang w:val="zh-CN"/>
        </w:rPr>
        <w:t>日至今投标品牌旋翼式远传水表在国内完成的供货业绩表</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2"/>
        <w:gridCol w:w="798"/>
        <w:gridCol w:w="1039"/>
        <w:gridCol w:w="1012"/>
        <w:gridCol w:w="1318"/>
        <w:gridCol w:w="1318"/>
        <w:gridCol w:w="795"/>
        <w:gridCol w:w="730"/>
        <w:gridCol w:w="773"/>
        <w:gridCol w:w="1018"/>
        <w:gridCol w:w="667"/>
      </w:tblGrid>
      <w:tr w:rsidR="00CD7A2F">
        <w:trPr>
          <w:trHeight w:val="1135"/>
          <w:jc w:val="center"/>
        </w:trPr>
        <w:tc>
          <w:tcPr>
            <w:tcW w:w="3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393"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51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49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合同标的货物品牌</w:t>
            </w: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合同标的货物数量</w:t>
            </w: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单项合同</w:t>
            </w:r>
          </w:p>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金额（单位：万元）</w:t>
            </w:r>
          </w:p>
        </w:tc>
        <w:tc>
          <w:tcPr>
            <w:tcW w:w="392"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合同期限</w:t>
            </w:r>
          </w:p>
        </w:tc>
        <w:tc>
          <w:tcPr>
            <w:tcW w:w="360"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合同签订日期</w:t>
            </w:r>
          </w:p>
        </w:tc>
        <w:tc>
          <w:tcPr>
            <w:tcW w:w="38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完成</w:t>
            </w:r>
          </w:p>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情况</w:t>
            </w:r>
          </w:p>
        </w:tc>
        <w:tc>
          <w:tcPr>
            <w:tcW w:w="50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c>
          <w:tcPr>
            <w:tcW w:w="32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备注</w:t>
            </w:r>
          </w:p>
        </w:tc>
      </w:tr>
      <w:tr w:rsidR="00CD7A2F">
        <w:trPr>
          <w:trHeight w:val="764"/>
          <w:jc w:val="center"/>
        </w:trPr>
        <w:tc>
          <w:tcPr>
            <w:tcW w:w="3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393"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2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56"/>
          <w:jc w:val="center"/>
        </w:trPr>
        <w:tc>
          <w:tcPr>
            <w:tcW w:w="3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393"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2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48"/>
          <w:jc w:val="center"/>
        </w:trPr>
        <w:tc>
          <w:tcPr>
            <w:tcW w:w="3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393"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2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r w:rsidR="00CD7A2F">
        <w:trPr>
          <w:trHeight w:val="763"/>
          <w:jc w:val="center"/>
        </w:trPr>
        <w:tc>
          <w:tcPr>
            <w:tcW w:w="331"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393"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1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64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60"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8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c>
          <w:tcPr>
            <w:tcW w:w="329" w:type="pct"/>
            <w:tcBorders>
              <w:top w:val="single" w:sz="4" w:space="0" w:color="auto"/>
              <w:left w:val="single" w:sz="4" w:space="0" w:color="auto"/>
              <w:bottom w:val="single" w:sz="4" w:space="0" w:color="auto"/>
              <w:right w:val="single" w:sz="4" w:space="0" w:color="auto"/>
            </w:tcBorders>
            <w:vAlign w:val="center"/>
          </w:tcPr>
          <w:p w:rsidR="00CD7A2F" w:rsidRDefault="00CD7A2F">
            <w:pPr>
              <w:autoSpaceDE w:val="0"/>
              <w:autoSpaceDN w:val="0"/>
              <w:adjustRightInd w:val="0"/>
              <w:spacing w:line="360" w:lineRule="auto"/>
              <w:jc w:val="center"/>
              <w:rPr>
                <w:rFonts w:ascii="宋体" w:eastAsia="宋体" w:hAnsi="宋体" w:cs="Times New Roman"/>
                <w:kern w:val="0"/>
                <w:szCs w:val="21"/>
              </w:rPr>
            </w:pPr>
          </w:p>
        </w:tc>
      </w:tr>
    </w:tbl>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备注：</w:t>
      </w:r>
      <w:r>
        <w:rPr>
          <w:rFonts w:ascii="宋体" w:eastAsia="宋体" w:hAnsi="宋体" w:cs="Times New Roman" w:hint="eastAsia"/>
          <w:szCs w:val="24"/>
          <w:lang w:val="zh-CN"/>
        </w:rPr>
        <w:t xml:space="preserve"> </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b/>
          <w:bCs/>
          <w:szCs w:val="24"/>
          <w:lang w:val="zh-CN"/>
        </w:rPr>
      </w:pPr>
      <w:r>
        <w:rPr>
          <w:rFonts w:ascii="宋体" w:eastAsia="宋体" w:hAnsi="宋体" w:cs="Times New Roman" w:hint="eastAsia"/>
          <w:szCs w:val="24"/>
          <w:lang w:val="zh-CN"/>
        </w:rPr>
        <w:t>（</w:t>
      </w:r>
      <w:r>
        <w:rPr>
          <w:rFonts w:ascii="宋体" w:eastAsia="宋体" w:hAnsi="宋体" w:cs="Times New Roman" w:hint="eastAsia"/>
          <w:szCs w:val="24"/>
          <w:lang w:val="zh-CN"/>
        </w:rPr>
        <w:t>1</w:t>
      </w:r>
      <w:r>
        <w:rPr>
          <w:rFonts w:ascii="宋体" w:eastAsia="宋体" w:hAnsi="宋体" w:cs="Times New Roman" w:hint="eastAsia"/>
          <w:szCs w:val="24"/>
          <w:lang w:val="zh-CN"/>
        </w:rPr>
        <w:t>）</w:t>
      </w:r>
      <w:r>
        <w:rPr>
          <w:rFonts w:ascii="宋体" w:eastAsia="宋体" w:hAnsi="宋体" w:cs="Times New Roman"/>
          <w:szCs w:val="24"/>
          <w:lang w:val="zh-CN"/>
        </w:rPr>
        <w:t>业绩按合同采购金额从高到低的方式排列</w:t>
      </w:r>
      <w:r>
        <w:rPr>
          <w:rFonts w:ascii="宋体" w:eastAsia="宋体" w:hAnsi="宋体" w:cs="Times New Roman" w:hint="eastAsia"/>
          <w:szCs w:val="24"/>
          <w:lang w:val="zh-CN"/>
        </w:rPr>
        <w:t>；</w:t>
      </w:r>
      <w:r>
        <w:rPr>
          <w:rFonts w:ascii="宋体" w:eastAsia="宋体" w:hAnsi="宋体" w:cs="Times New Roman" w:hint="eastAsia"/>
          <w:b/>
          <w:bCs/>
          <w:szCs w:val="24"/>
        </w:rPr>
        <w:t>同一个合同的业绩可以同时在资格业绩和评分业绩重复放置。</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）业绩须附以下证明资料：</w:t>
      </w:r>
      <w:r>
        <w:rPr>
          <w:rFonts w:ascii="宋体" w:eastAsia="宋体" w:hAnsi="宋体" w:cs="Times New Roman" w:hint="eastAsia"/>
          <w:szCs w:val="24"/>
          <w:lang w:val="zh-CN"/>
        </w:rPr>
        <w:t>1</w:t>
      </w:r>
      <w:r>
        <w:rPr>
          <w:rFonts w:ascii="宋体" w:eastAsia="宋体" w:hAnsi="宋体" w:cs="Times New Roman" w:hint="eastAsia"/>
          <w:szCs w:val="24"/>
          <w:lang w:val="zh-CN"/>
        </w:rPr>
        <w:t>、合同原件扫描件（合同卖方必须为投标品牌旋翼式远传水表的制造商）；</w:t>
      </w:r>
      <w:r>
        <w:rPr>
          <w:rFonts w:ascii="宋体" w:eastAsia="宋体" w:hAnsi="宋体" w:cs="Times New Roman" w:hint="eastAsia"/>
          <w:szCs w:val="24"/>
          <w:lang w:val="zh-CN"/>
        </w:rPr>
        <w:t>2</w:t>
      </w:r>
      <w:r>
        <w:rPr>
          <w:rFonts w:ascii="宋体" w:eastAsia="宋体" w:hAnsi="宋体" w:cs="Times New Roman" w:hint="eastAsia"/>
          <w:szCs w:val="24"/>
          <w:lang w:val="zh-CN"/>
        </w:rPr>
        <w:t>、合同买方出具的能证明供货货物质量合格的验收证明或用户评价等证明文件的原件扫描件（验收证明或用户评价等证明文件需加盖合同买方公章，即原件扫描件能显示合同买方公章），否则不得分；</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3</w:t>
      </w:r>
      <w:r>
        <w:rPr>
          <w:rFonts w:ascii="宋体" w:eastAsia="宋体" w:hAnsi="宋体" w:cs="Times New Roman" w:hint="eastAsia"/>
          <w:szCs w:val="24"/>
          <w:lang w:val="zh-CN"/>
        </w:rPr>
        <w:t>）合同等业绩证明材料必须能反映评分条件</w:t>
      </w:r>
      <w:r>
        <w:rPr>
          <w:rFonts w:ascii="宋体" w:eastAsia="宋体" w:hAnsi="宋体" w:cs="Times New Roman" w:hint="eastAsia"/>
          <w:szCs w:val="24"/>
          <w:lang w:val="zh-CN"/>
        </w:rPr>
        <w:t>[1.</w:t>
      </w:r>
      <w:r>
        <w:rPr>
          <w:rFonts w:ascii="宋体" w:eastAsia="宋体" w:hAnsi="宋体" w:cs="Times New Roman" w:hint="eastAsia"/>
          <w:szCs w:val="24"/>
          <w:lang w:val="zh-CN"/>
        </w:rPr>
        <w:t>合同签订日期为</w:t>
      </w:r>
      <w:r>
        <w:rPr>
          <w:rFonts w:ascii="宋体" w:eastAsia="宋体" w:hAnsi="宋体" w:cs="Times New Roman" w:hint="eastAsia"/>
          <w:szCs w:val="24"/>
          <w:lang w:val="zh-CN"/>
        </w:rPr>
        <w:t>2021</w:t>
      </w:r>
      <w:r>
        <w:rPr>
          <w:rFonts w:ascii="宋体" w:eastAsia="宋体" w:hAnsi="宋体" w:cs="Times New Roman" w:hint="eastAsia"/>
          <w:szCs w:val="24"/>
          <w:lang w:val="zh-CN"/>
        </w:rPr>
        <w:t>年</w:t>
      </w:r>
      <w:r>
        <w:rPr>
          <w:rFonts w:ascii="宋体" w:eastAsia="宋体" w:hAnsi="宋体" w:cs="Times New Roman" w:hint="eastAsia"/>
          <w:szCs w:val="24"/>
          <w:lang w:val="zh-CN"/>
        </w:rPr>
        <w:t>1</w:t>
      </w:r>
      <w:r>
        <w:rPr>
          <w:rFonts w:ascii="宋体" w:eastAsia="宋体" w:hAnsi="宋体" w:cs="Times New Roman" w:hint="eastAsia"/>
          <w:szCs w:val="24"/>
          <w:lang w:val="zh-CN"/>
        </w:rPr>
        <w:t>月</w:t>
      </w:r>
      <w:r>
        <w:rPr>
          <w:rFonts w:ascii="宋体" w:eastAsia="宋体" w:hAnsi="宋体" w:cs="Times New Roman" w:hint="eastAsia"/>
          <w:szCs w:val="24"/>
          <w:lang w:val="zh-CN"/>
        </w:rPr>
        <w:t>1</w:t>
      </w:r>
      <w:r>
        <w:rPr>
          <w:rFonts w:ascii="宋体" w:eastAsia="宋体" w:hAnsi="宋体" w:cs="Times New Roman" w:hint="eastAsia"/>
          <w:szCs w:val="24"/>
          <w:lang w:val="zh-CN"/>
        </w:rPr>
        <w:t>日或以后；</w:t>
      </w:r>
      <w:r>
        <w:rPr>
          <w:rFonts w:ascii="宋体" w:eastAsia="宋体" w:hAnsi="宋体" w:cs="Times New Roman" w:hint="eastAsia"/>
          <w:szCs w:val="24"/>
          <w:lang w:val="zh-CN"/>
        </w:rPr>
        <w:t>2.</w:t>
      </w:r>
      <w:r>
        <w:rPr>
          <w:rFonts w:ascii="宋体" w:eastAsia="宋体" w:hAnsi="宋体" w:cs="Times New Roman" w:hint="eastAsia"/>
          <w:szCs w:val="24"/>
          <w:lang w:val="zh-CN"/>
        </w:rPr>
        <w:t>合同标的必须为与投标产品同品牌的水表；</w:t>
      </w:r>
      <w:r>
        <w:rPr>
          <w:rFonts w:ascii="宋体" w:eastAsia="宋体" w:hAnsi="宋体" w:cs="Times New Roman" w:hint="eastAsia"/>
          <w:szCs w:val="24"/>
          <w:lang w:val="zh-CN"/>
        </w:rPr>
        <w:t>3.</w:t>
      </w:r>
      <w:r>
        <w:rPr>
          <w:rFonts w:ascii="宋体" w:eastAsia="宋体" w:hAnsi="宋体" w:cs="Times New Roman" w:hint="eastAsia"/>
          <w:szCs w:val="24"/>
          <w:lang w:val="zh-CN"/>
        </w:rPr>
        <w:t>单项合同金额；</w:t>
      </w:r>
      <w:r>
        <w:rPr>
          <w:rFonts w:ascii="宋体" w:eastAsia="宋体" w:hAnsi="宋体" w:cs="Times New Roman" w:hint="eastAsia"/>
          <w:szCs w:val="24"/>
          <w:lang w:val="zh-CN"/>
        </w:rPr>
        <w:t>4.</w:t>
      </w:r>
      <w:r>
        <w:rPr>
          <w:rFonts w:ascii="宋体" w:eastAsia="宋体" w:hAnsi="宋体" w:cs="Times New Roman" w:hint="eastAsia"/>
          <w:szCs w:val="24"/>
          <w:lang w:val="zh-CN"/>
        </w:rPr>
        <w:t>合同标的水表类型（旋翼式远传水表）</w:t>
      </w:r>
      <w:r>
        <w:rPr>
          <w:rFonts w:ascii="宋体" w:eastAsia="宋体" w:hAnsi="宋体" w:cs="Times New Roman" w:hint="eastAsia"/>
          <w:szCs w:val="24"/>
          <w:lang w:val="zh-CN"/>
        </w:rPr>
        <w:t>]</w:t>
      </w:r>
      <w:r>
        <w:rPr>
          <w:rFonts w:ascii="宋体" w:eastAsia="宋体" w:hAnsi="宋体" w:cs="Times New Roman" w:hint="eastAsia"/>
          <w:szCs w:val="24"/>
          <w:lang w:val="zh-CN"/>
        </w:rPr>
        <w:t>，否则还需提供合同买方出具的书面补充说明文件复印件作为辅助证明（补充说明文件复印件能显示合同买方公章）；</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4</w:t>
      </w:r>
      <w:r>
        <w:rPr>
          <w:rFonts w:ascii="宋体" w:eastAsia="宋体" w:hAnsi="宋体" w:cs="Times New Roman" w:hint="eastAsia"/>
          <w:szCs w:val="24"/>
          <w:lang w:val="zh-CN"/>
        </w:rPr>
        <w:t>）单项合同中包含多种类型水表的，单项合同金额按合同标的投标品牌旋翼式远传水表的合同金额计算，若合同等业绩证明材料均无法体现的，应提供合同买方出具的书面补充说明文件复印件作为辅助证明（补充说明文件复印件能显示合同买方公章），否则不得分；</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5</w:t>
      </w:r>
      <w:r>
        <w:rPr>
          <w:rFonts w:ascii="宋体" w:eastAsia="宋体" w:hAnsi="宋体" w:cs="Times New Roman" w:hint="eastAsia"/>
          <w:szCs w:val="24"/>
          <w:lang w:val="zh-CN"/>
        </w:rPr>
        <w:t>）若业绩为框架式协议或资格入围无明确金额的合同，必须同时提供合同期限内已供货产品发票金额统计表和供货发票复印件；</w:t>
      </w:r>
    </w:p>
    <w:p w:rsidR="00CD7A2F" w:rsidRDefault="00716C4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hint="eastAsia"/>
          <w:szCs w:val="24"/>
        </w:rPr>
        <w:t>6</w:t>
      </w:r>
      <w:r>
        <w:rPr>
          <w:rFonts w:ascii="宋体" w:eastAsia="宋体" w:hAnsi="宋体" w:cs="Times New Roman" w:hint="eastAsia"/>
          <w:szCs w:val="24"/>
          <w:lang w:val="zh-CN"/>
        </w:rPr>
        <w:t>）未按上述要求</w:t>
      </w:r>
      <w:r>
        <w:rPr>
          <w:rFonts w:ascii="宋体" w:eastAsia="宋体" w:hAnsi="宋体" w:cs="Times New Roman" w:hint="eastAsia"/>
          <w:szCs w:val="24"/>
        </w:rPr>
        <w:t>在此格式下</w:t>
      </w:r>
      <w:r>
        <w:rPr>
          <w:rFonts w:ascii="宋体" w:eastAsia="宋体" w:hAnsi="宋体" w:cs="Times New Roman" w:hint="eastAsia"/>
          <w:szCs w:val="24"/>
          <w:lang w:val="zh-CN"/>
        </w:rPr>
        <w:t>提供证明材料的业绩，或</w:t>
      </w:r>
      <w:r>
        <w:rPr>
          <w:rFonts w:ascii="宋体" w:eastAsia="宋体" w:hAnsi="宋体" w:cs="Times New Roman" w:hint="eastAsia"/>
          <w:szCs w:val="24"/>
        </w:rPr>
        <w:t>在此格式下</w:t>
      </w:r>
      <w:r>
        <w:rPr>
          <w:rFonts w:ascii="宋体" w:eastAsia="宋体" w:hAnsi="宋体" w:cs="Times New Roman" w:hint="eastAsia"/>
          <w:szCs w:val="24"/>
          <w:lang w:val="zh-CN"/>
        </w:rPr>
        <w:t>所附材料无法证明填报项目符合本项评分要求的业绩，在评标时将不予考虑。</w:t>
      </w:r>
    </w:p>
    <w:p w:rsidR="00CD7A2F" w:rsidRDefault="00CD7A2F">
      <w:pPr>
        <w:autoSpaceDE w:val="0"/>
        <w:autoSpaceDN w:val="0"/>
        <w:adjustRightInd w:val="0"/>
        <w:spacing w:line="360" w:lineRule="auto"/>
        <w:ind w:firstLineChars="2400" w:firstLine="5040"/>
        <w:jc w:val="left"/>
        <w:rPr>
          <w:rFonts w:ascii="宋体" w:eastAsia="宋体" w:hAnsi="宋体" w:cs="Times New Roman"/>
          <w:szCs w:val="24"/>
          <w:lang w:val="zh-CN"/>
        </w:rPr>
      </w:pPr>
    </w:p>
    <w:p w:rsidR="00CD7A2F" w:rsidRDefault="00716C49">
      <w:pPr>
        <w:autoSpaceDE w:val="0"/>
        <w:autoSpaceDN w:val="0"/>
        <w:adjustRightInd w:val="0"/>
        <w:spacing w:line="360" w:lineRule="auto"/>
        <w:ind w:firstLineChars="2400" w:firstLine="5040"/>
        <w:jc w:val="left"/>
        <w:rPr>
          <w:rFonts w:ascii="宋体" w:eastAsia="宋体" w:hAnsi="宋体" w:cs="Times New Roman"/>
          <w:kern w:val="0"/>
          <w:szCs w:val="21"/>
        </w:rPr>
      </w:pPr>
      <w:r>
        <w:rPr>
          <w:rFonts w:ascii="宋体" w:eastAsia="宋体" w:hAnsi="宋体" w:cs="Times New Roman" w:hint="eastAsia"/>
          <w:szCs w:val="24"/>
          <w:lang w:val="zh-CN"/>
        </w:rPr>
        <w:t>投标人：（加盖投标人法人公</w:t>
      </w:r>
      <w:r>
        <w:rPr>
          <w:rFonts w:ascii="宋体" w:eastAsia="宋体" w:hAnsi="宋体" w:cs="Times New Roman" w:hint="eastAsia"/>
          <w:szCs w:val="24"/>
          <w:lang w:val="zh-CN"/>
        </w:rPr>
        <w:t>章）</w:t>
      </w:r>
    </w:p>
    <w:p w:rsidR="00CD7A2F" w:rsidRDefault="00716C49">
      <w:pPr>
        <w:autoSpaceDE w:val="0"/>
        <w:autoSpaceDN w:val="0"/>
        <w:adjustRightInd w:val="0"/>
        <w:spacing w:line="360" w:lineRule="auto"/>
        <w:ind w:firstLineChars="2400" w:firstLine="5040"/>
        <w:jc w:val="left"/>
        <w:rPr>
          <w:rFonts w:ascii="宋体" w:eastAsia="宋体" w:hAnsi="宋体" w:cs="Times New Roman"/>
          <w:szCs w:val="24"/>
          <w:lang w:val="zh-CN"/>
        </w:rPr>
      </w:pPr>
      <w:r>
        <w:rPr>
          <w:rFonts w:ascii="宋体" w:eastAsia="宋体" w:hAnsi="宋体" w:cs="Times New Roman" w:hint="eastAsia"/>
          <w:szCs w:val="24"/>
          <w:lang w:val="zh-CN"/>
        </w:rPr>
        <w:t>日期：</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年</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月</w:t>
      </w:r>
      <w:r>
        <w:rPr>
          <w:rFonts w:ascii="宋体" w:eastAsia="宋体" w:hAnsi="宋体" w:cs="Times New Roman" w:hint="eastAsia"/>
          <w:szCs w:val="24"/>
          <w:lang w:val="zh-CN"/>
        </w:rPr>
        <w:t xml:space="preserve">   </w:t>
      </w:r>
      <w:r>
        <w:rPr>
          <w:rFonts w:ascii="宋体" w:eastAsia="宋体" w:hAnsi="宋体" w:cs="Times New Roman" w:hint="eastAsia"/>
          <w:szCs w:val="24"/>
          <w:lang w:val="zh-CN"/>
        </w:rPr>
        <w:t>日</w:t>
      </w:r>
    </w:p>
    <w:p w:rsidR="00CD7A2F" w:rsidRDefault="00716C49">
      <w:pPr>
        <w:pageBreakBefore/>
        <w:widowControl/>
        <w:spacing w:line="360" w:lineRule="auto"/>
        <w:jc w:val="center"/>
        <w:rPr>
          <w:rFonts w:ascii="宋体" w:eastAsia="宋体" w:hAnsi="宋体" w:cs="Times New Roman"/>
          <w:b/>
          <w:sz w:val="32"/>
          <w:szCs w:val="32"/>
        </w:rPr>
      </w:pPr>
      <w:r>
        <w:rPr>
          <w:rFonts w:ascii="宋体" w:eastAsia="宋体" w:hAnsi="宋体" w:cs="宋体" w:hint="eastAsia"/>
          <w:b/>
          <w:bCs/>
          <w:sz w:val="32"/>
          <w:szCs w:val="32"/>
          <w:lang w:bidi="ar"/>
        </w:rPr>
        <w:lastRenderedPageBreak/>
        <w:t>附表：已供货产品发票金额统计表</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129"/>
        <w:gridCol w:w="1549"/>
        <w:gridCol w:w="1245"/>
        <w:gridCol w:w="1522"/>
        <w:gridCol w:w="1442"/>
      </w:tblGrid>
      <w:tr w:rsidR="00CD7A2F">
        <w:trPr>
          <w:jc w:val="center"/>
        </w:trPr>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项目名称</w:t>
            </w:r>
          </w:p>
        </w:tc>
        <w:tc>
          <w:tcPr>
            <w:tcW w:w="5758" w:type="dxa"/>
            <w:gridSpan w:val="4"/>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合同期限</w:t>
            </w:r>
          </w:p>
        </w:tc>
        <w:tc>
          <w:tcPr>
            <w:tcW w:w="5758" w:type="dxa"/>
            <w:gridSpan w:val="4"/>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发票抬头（合同买方）</w:t>
            </w:r>
          </w:p>
        </w:tc>
        <w:tc>
          <w:tcPr>
            <w:tcW w:w="5758" w:type="dxa"/>
            <w:gridSpan w:val="4"/>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序号</w:t>
            </w:r>
          </w:p>
        </w:tc>
        <w:tc>
          <w:tcPr>
            <w:tcW w:w="3129" w:type="dxa"/>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发票名目</w:t>
            </w: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发票金额（单位：万元）</w:t>
            </w: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发票号码</w:t>
            </w: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发票所属时期</w:t>
            </w: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备注</w:t>
            </w:r>
          </w:p>
        </w:tc>
      </w:tr>
      <w:tr w:rsidR="00CD7A2F">
        <w:trPr>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1</w:t>
            </w:r>
          </w:p>
        </w:tc>
        <w:tc>
          <w:tcPr>
            <w:tcW w:w="312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2</w:t>
            </w:r>
          </w:p>
        </w:tc>
        <w:tc>
          <w:tcPr>
            <w:tcW w:w="312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3</w:t>
            </w:r>
          </w:p>
        </w:tc>
        <w:tc>
          <w:tcPr>
            <w:tcW w:w="312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w:t>
            </w:r>
          </w:p>
        </w:tc>
        <w:tc>
          <w:tcPr>
            <w:tcW w:w="312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r w:rsidR="00CD7A2F">
        <w:trPr>
          <w:jc w:val="center"/>
        </w:trPr>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pStyle w:val="af9"/>
              <w:widowControl w:val="0"/>
              <w:snapToGrid w:val="0"/>
              <w:spacing w:before="0" w:after="0" w:line="360" w:lineRule="auto"/>
              <w:jc w:val="center"/>
              <w:rPr>
                <w:rFonts w:eastAsia="宋体" w:cs="宋体"/>
                <w:sz w:val="21"/>
                <w:szCs w:val="21"/>
              </w:rPr>
            </w:pPr>
            <w:r>
              <w:rPr>
                <w:rFonts w:eastAsia="宋体" w:cs="宋体" w:hint="eastAsia"/>
                <w:sz w:val="21"/>
                <w:szCs w:val="21"/>
                <w:lang w:bidi="ar"/>
              </w:rPr>
              <w:t>发票金额合计（单位：万元）</w:t>
            </w:r>
          </w:p>
        </w:tc>
        <w:tc>
          <w:tcPr>
            <w:tcW w:w="1549"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c>
          <w:tcPr>
            <w:tcW w:w="1442" w:type="dxa"/>
            <w:tcBorders>
              <w:top w:val="single" w:sz="4" w:space="0" w:color="auto"/>
              <w:left w:val="nil"/>
              <w:bottom w:val="single" w:sz="4" w:space="0" w:color="auto"/>
              <w:right w:val="single" w:sz="4" w:space="0" w:color="auto"/>
            </w:tcBorders>
            <w:shd w:val="clear" w:color="auto" w:fill="auto"/>
            <w:vAlign w:val="center"/>
          </w:tcPr>
          <w:p w:rsidR="00CD7A2F" w:rsidRDefault="00CD7A2F">
            <w:pPr>
              <w:pStyle w:val="af9"/>
              <w:widowControl w:val="0"/>
              <w:snapToGrid w:val="0"/>
              <w:spacing w:before="0" w:after="0" w:line="360" w:lineRule="auto"/>
              <w:jc w:val="center"/>
              <w:rPr>
                <w:rFonts w:eastAsia="宋体" w:cs="宋体"/>
                <w:sz w:val="21"/>
                <w:szCs w:val="21"/>
              </w:rPr>
            </w:pPr>
          </w:p>
        </w:tc>
      </w:tr>
    </w:tbl>
    <w:p w:rsidR="00CD7A2F" w:rsidRDefault="00716C49">
      <w:pPr>
        <w:snapToGrid w:val="0"/>
        <w:spacing w:line="360" w:lineRule="auto"/>
        <w:ind w:leftChars="-56" w:left="493" w:hangingChars="291" w:hanging="611"/>
        <w:rPr>
          <w:rFonts w:ascii="宋体" w:eastAsia="宋体" w:hAnsi="宋体" w:cs="宋体"/>
          <w:szCs w:val="21"/>
        </w:rPr>
      </w:pPr>
      <w:r>
        <w:rPr>
          <w:rFonts w:ascii="宋体" w:eastAsia="宋体" w:hAnsi="宋体" w:cs="宋体" w:hint="eastAsia"/>
          <w:szCs w:val="21"/>
          <w:lang w:bidi="ar"/>
        </w:rPr>
        <w:t xml:space="preserve"> </w:t>
      </w:r>
    </w:p>
    <w:p w:rsidR="00CD7A2F" w:rsidRDefault="00716C49">
      <w:pPr>
        <w:snapToGrid w:val="0"/>
        <w:spacing w:line="360" w:lineRule="auto"/>
        <w:ind w:leftChars="-56" w:left="493" w:hangingChars="291" w:hanging="611"/>
        <w:rPr>
          <w:rFonts w:ascii="宋体" w:eastAsia="宋体" w:hAnsi="宋体" w:cs="宋体"/>
          <w:szCs w:val="21"/>
          <w:lang w:bidi="ar"/>
        </w:rPr>
      </w:pPr>
      <w:r>
        <w:rPr>
          <w:rFonts w:ascii="宋体" w:eastAsia="宋体" w:hAnsi="宋体" w:cs="宋体" w:hint="eastAsia"/>
          <w:szCs w:val="21"/>
          <w:lang w:bidi="ar"/>
        </w:rPr>
        <w:t>备注：</w:t>
      </w:r>
    </w:p>
    <w:p w:rsidR="00CD7A2F" w:rsidRDefault="00716C49">
      <w:pPr>
        <w:snapToGrid w:val="0"/>
        <w:spacing w:line="360" w:lineRule="auto"/>
        <w:ind w:leftChars="-56" w:left="493" w:hangingChars="291" w:hanging="611"/>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）本统计表及供货发票复印件应后附于合同复印件；</w:t>
      </w:r>
    </w:p>
    <w:p w:rsidR="00CD7A2F" w:rsidRDefault="00716C49">
      <w:pPr>
        <w:snapToGrid w:val="0"/>
        <w:spacing w:line="360" w:lineRule="auto"/>
        <w:ind w:leftChars="-56" w:left="493" w:hangingChars="291" w:hanging="61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lang w:bidi="ar"/>
        </w:rPr>
        <w:t>发票抬头应为合同买方，收款人应为投标人，且发票名目、所属时期应与合同约定内容一致，否则不计分。</w:t>
      </w:r>
    </w:p>
    <w:p w:rsidR="00CD7A2F" w:rsidRDefault="00CD7A2F">
      <w:pPr>
        <w:snapToGrid w:val="0"/>
        <w:spacing w:line="360" w:lineRule="auto"/>
        <w:ind w:leftChars="-56" w:left="493" w:hangingChars="291" w:hanging="611"/>
        <w:rPr>
          <w:rFonts w:ascii="宋体" w:eastAsia="宋体" w:hAnsi="宋体" w:cs="宋体"/>
          <w:szCs w:val="21"/>
          <w:lang w:val="zh-CN"/>
        </w:rPr>
      </w:pPr>
    </w:p>
    <w:p w:rsidR="00CD7A2F" w:rsidRDefault="00716C49">
      <w:pPr>
        <w:pageBreakBefore/>
        <w:spacing w:before="120" w:after="120" w:line="360" w:lineRule="auto"/>
        <w:jc w:val="left"/>
        <w:rPr>
          <w:rFonts w:ascii="宋体" w:eastAsia="宋体" w:hAnsi="宋体" w:cs="宋体"/>
          <w:b/>
          <w:bCs/>
          <w:kern w:val="0"/>
          <w:sz w:val="32"/>
          <w:szCs w:val="32"/>
          <w:lang w:val="zh-CN"/>
        </w:rPr>
      </w:pPr>
      <w:bookmarkStart w:id="517" w:name="_Toc140596938"/>
      <w:bookmarkStart w:id="518" w:name="_Toc533708132"/>
      <w:bookmarkStart w:id="519" w:name="_Toc486167719"/>
      <w:bookmarkStart w:id="520" w:name="_Toc13822"/>
      <w:bookmarkStart w:id="521" w:name="_Toc104991885"/>
      <w:bookmarkStart w:id="522" w:name="_Toc18175_WPSOffice_Level2"/>
      <w:bookmarkStart w:id="523" w:name="_Toc1977737"/>
      <w:bookmarkStart w:id="524" w:name="_Toc142508378"/>
      <w:bookmarkStart w:id="525" w:name="_Toc94107220"/>
      <w:bookmarkStart w:id="526" w:name="_Toc102860427"/>
      <w:bookmarkStart w:id="527" w:name="_Toc11745"/>
      <w:bookmarkStart w:id="528" w:name="_Toc102860083"/>
      <w:bookmarkEnd w:id="515"/>
      <w:bookmarkEnd w:id="516"/>
      <w:r>
        <w:rPr>
          <w:rFonts w:ascii="宋体" w:eastAsia="宋体" w:hAnsi="宋体" w:cs="宋体" w:hint="eastAsia"/>
          <w:b/>
          <w:bCs/>
          <w:kern w:val="0"/>
          <w:sz w:val="32"/>
          <w:szCs w:val="32"/>
          <w:lang w:val="zh-CN"/>
        </w:rPr>
        <w:lastRenderedPageBreak/>
        <w:t>十、投标保证金汇入情况说明</w:t>
      </w:r>
      <w:bookmarkEnd w:id="517"/>
      <w:bookmarkEnd w:id="518"/>
      <w:bookmarkEnd w:id="519"/>
      <w:bookmarkEnd w:id="520"/>
      <w:bookmarkEnd w:id="521"/>
      <w:bookmarkEnd w:id="522"/>
      <w:bookmarkEnd w:id="523"/>
      <w:bookmarkEnd w:id="524"/>
      <w:bookmarkEnd w:id="525"/>
      <w:bookmarkEnd w:id="526"/>
      <w:bookmarkEnd w:id="527"/>
      <w:bookmarkEnd w:id="528"/>
    </w:p>
    <w:p w:rsidR="00CD7A2F" w:rsidRDefault="00CD7A2F">
      <w:pPr>
        <w:autoSpaceDE w:val="0"/>
        <w:autoSpaceDN w:val="0"/>
        <w:adjustRightInd w:val="0"/>
        <w:spacing w:line="360" w:lineRule="auto"/>
        <w:jc w:val="left"/>
        <w:rPr>
          <w:rFonts w:ascii="宋体" w:eastAsia="宋体" w:hAnsi="宋体" w:cs="宋体"/>
          <w:szCs w:val="24"/>
        </w:rPr>
      </w:pPr>
    </w:p>
    <w:p w:rsidR="00CD7A2F" w:rsidRDefault="00716C49">
      <w:pPr>
        <w:autoSpaceDE w:val="0"/>
        <w:autoSpaceDN w:val="0"/>
        <w:adjustRightInd w:val="0"/>
        <w:spacing w:line="360" w:lineRule="auto"/>
        <w:jc w:val="center"/>
        <w:rPr>
          <w:rFonts w:ascii="宋体" w:eastAsia="宋体" w:hAnsi="宋体" w:cs="宋体"/>
          <w:b/>
          <w:bCs/>
          <w:kern w:val="0"/>
          <w:sz w:val="24"/>
          <w:szCs w:val="24"/>
        </w:rPr>
      </w:pPr>
      <w:bookmarkStart w:id="529" w:name="_Toc31832_WPSOffice_Level3"/>
      <w:r>
        <w:rPr>
          <w:rFonts w:ascii="宋体" w:eastAsia="宋体" w:hAnsi="宋体" w:cs="宋体" w:hint="eastAsia"/>
          <w:b/>
          <w:bCs/>
          <w:kern w:val="0"/>
          <w:sz w:val="24"/>
          <w:szCs w:val="24"/>
        </w:rPr>
        <w:t>投标保证金汇入情况说明</w:t>
      </w:r>
      <w:bookmarkEnd w:id="529"/>
    </w:p>
    <w:p w:rsidR="00CD7A2F" w:rsidRDefault="00CD7A2F">
      <w:pPr>
        <w:autoSpaceDE w:val="0"/>
        <w:autoSpaceDN w:val="0"/>
        <w:adjustRightInd w:val="0"/>
        <w:spacing w:line="360" w:lineRule="auto"/>
        <w:jc w:val="center"/>
        <w:rPr>
          <w:rFonts w:ascii="宋体" w:eastAsia="宋体" w:hAnsi="宋体" w:cs="宋体"/>
          <w:b/>
          <w:bCs/>
          <w:kern w:val="0"/>
          <w:szCs w:val="24"/>
        </w:rPr>
      </w:pP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东莞市水务集团科技发展有限公司：</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东莞市水务集团科技发展有限公司</w:t>
      </w:r>
      <w:r>
        <w:rPr>
          <w:rFonts w:ascii="宋体" w:eastAsia="宋体" w:hAnsi="宋体" w:cs="宋体" w:hint="eastAsia"/>
          <w:kern w:val="0"/>
          <w:szCs w:val="21"/>
          <w:u w:val="single"/>
        </w:rPr>
        <w:t>2024</w:t>
      </w:r>
      <w:r>
        <w:rPr>
          <w:rFonts w:ascii="宋体" w:eastAsia="宋体" w:hAnsi="宋体" w:cs="宋体" w:hint="eastAsia"/>
          <w:kern w:val="0"/>
          <w:szCs w:val="21"/>
          <w:u w:val="single"/>
        </w:rPr>
        <w:t>年度</w:t>
      </w:r>
      <w:r>
        <w:rPr>
          <w:rFonts w:ascii="宋体" w:eastAsia="宋体" w:hAnsi="宋体" w:cs="宋体" w:hint="eastAsia"/>
          <w:kern w:val="0"/>
          <w:szCs w:val="21"/>
          <w:u w:val="single"/>
        </w:rPr>
        <w:t>DN15~DN50</w:t>
      </w:r>
      <w:r>
        <w:rPr>
          <w:rFonts w:ascii="宋体" w:eastAsia="宋体" w:hAnsi="宋体" w:cs="宋体" w:hint="eastAsia"/>
          <w:kern w:val="0"/>
          <w:szCs w:val="21"/>
          <w:u w:val="single"/>
        </w:rPr>
        <w:t>远传水表采购项目</w:t>
      </w:r>
      <w:r>
        <w:rPr>
          <w:rFonts w:ascii="宋体" w:eastAsia="宋体" w:hAnsi="宋体" w:cs="宋体" w:hint="eastAsia"/>
          <w:szCs w:val="21"/>
        </w:rPr>
        <w:t>（招标编号：</w:t>
      </w:r>
      <w:r>
        <w:rPr>
          <w:rFonts w:ascii="宋体" w:eastAsia="宋体" w:hAnsi="宋体" w:cs="宋体" w:hint="eastAsia"/>
          <w:szCs w:val="21"/>
          <w:u w:val="single"/>
        </w:rPr>
        <w:t>DGDS2024-058</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szCs w:val="21"/>
          <w:u w:val="single"/>
          <w:lang w:val="zh-CN"/>
        </w:rPr>
        <w:t xml:space="preserve">           </w:t>
      </w:r>
      <w:r>
        <w:rPr>
          <w:rFonts w:ascii="宋体" w:eastAsia="宋体" w:hAnsi="宋体" w:cs="宋体" w:hint="eastAsia"/>
          <w:szCs w:val="21"/>
        </w:rPr>
        <w:t>）。</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w:t>
      </w:r>
      <w:r>
        <w:rPr>
          <w:rFonts w:ascii="宋体" w:eastAsia="宋体" w:hAnsi="宋体" w:cs="宋体" w:hint="eastAsia"/>
          <w:szCs w:val="21"/>
          <w:u w:val="single"/>
        </w:rPr>
        <w:t>年</w:t>
      </w:r>
      <w:r>
        <w:rPr>
          <w:rFonts w:ascii="宋体" w:eastAsia="宋体" w:hAnsi="宋体" w:cs="宋体" w:hint="eastAsia"/>
          <w:szCs w:val="21"/>
          <w:u w:val="single"/>
        </w:rPr>
        <w:t xml:space="preserve">   </w:t>
      </w:r>
      <w:r>
        <w:rPr>
          <w:rFonts w:ascii="宋体" w:eastAsia="宋体" w:hAnsi="宋体" w:cs="宋体" w:hint="eastAsia"/>
          <w:szCs w:val="21"/>
          <w:u w:val="single"/>
        </w:rPr>
        <w:t>月</w:t>
      </w:r>
      <w:r>
        <w:rPr>
          <w:rFonts w:ascii="宋体" w:eastAsia="宋体" w:hAnsi="宋体" w:cs="宋体" w:hint="eastAsia"/>
          <w:szCs w:val="21"/>
          <w:u w:val="single"/>
        </w:rPr>
        <w:t xml:space="preserve">    </w:t>
      </w:r>
      <w:r>
        <w:rPr>
          <w:rFonts w:ascii="宋体" w:eastAsia="宋体" w:hAnsi="宋体" w:cs="宋体" w:hint="eastAsia"/>
          <w:szCs w:val="21"/>
          <w:u w:val="single"/>
        </w:rPr>
        <w:t>日</w:t>
      </w:r>
    </w:p>
    <w:p w:rsidR="00CD7A2F" w:rsidRDefault="00716C49">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w:t>
      </w:r>
      <w:r>
        <w:rPr>
          <w:rFonts w:ascii="宋体" w:eastAsia="宋体" w:hAnsi="宋体" w:cs="宋体" w:hint="eastAsia"/>
          <w:szCs w:val="21"/>
          <w:u w:val="single"/>
        </w:rPr>
        <w:t xml:space="preserve">      </w:t>
      </w:r>
      <w:r>
        <w:rPr>
          <w:rFonts w:ascii="宋体" w:eastAsia="宋体" w:hAnsi="宋体" w:cs="宋体" w:hint="eastAsia"/>
          <w:szCs w:val="21"/>
          <w:u w:val="single"/>
        </w:rPr>
        <w:t>元（小写：</w:t>
      </w:r>
      <w:r>
        <w:rPr>
          <w:rFonts w:ascii="宋体" w:eastAsia="宋体" w:hAnsi="宋体" w:cs="宋体" w:hint="eastAsia"/>
          <w:szCs w:val="21"/>
          <w:u w:val="single"/>
        </w:rPr>
        <w:t xml:space="preserve">¥      </w:t>
      </w:r>
      <w:r>
        <w:rPr>
          <w:rFonts w:ascii="宋体" w:eastAsia="宋体" w:hAnsi="宋体" w:cs="宋体" w:hint="eastAsia"/>
          <w:szCs w:val="21"/>
          <w:u w:val="single"/>
        </w:rPr>
        <w:t>元）</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省</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市</w:t>
      </w:r>
      <w:r>
        <w:rPr>
          <w:rFonts w:ascii="宋体" w:eastAsia="宋体" w:hAnsi="宋体" w:cs="宋体" w:hint="eastAsia"/>
          <w:szCs w:val="21"/>
          <w:u w:val="single"/>
        </w:rPr>
        <w:t xml:space="preserve">         </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CD7A2F" w:rsidRDefault="00716C49">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CD7A2F" w:rsidRDefault="00716C49">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CD7A2F" w:rsidRDefault="00716C49">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CD7A2F" w:rsidRDefault="00716C49">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CD7A2F" w:rsidRDefault="00716C49">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CD7A2F" w:rsidRDefault="00716C49">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CD7A2F" w:rsidRDefault="00716C49">
      <w:pPr>
        <w:spacing w:line="360" w:lineRule="auto"/>
        <w:ind w:firstLineChars="202" w:firstLine="424"/>
        <w:rPr>
          <w:rFonts w:ascii="宋体" w:eastAsia="宋体" w:hAnsi="宋体" w:cs="宋体"/>
          <w:szCs w:val="24"/>
        </w:rPr>
      </w:pPr>
      <w:r>
        <w:rPr>
          <w:rFonts w:ascii="宋体" w:eastAsia="宋体" w:hAnsi="宋体" w:cs="宋体" w:hint="eastAsia"/>
          <w:szCs w:val="24"/>
        </w:rPr>
        <w:t>单位电话：</w:t>
      </w:r>
      <w:r>
        <w:rPr>
          <w:rFonts w:ascii="宋体" w:eastAsia="宋体" w:hAnsi="宋体" w:cs="宋体" w:hint="eastAsia"/>
          <w:szCs w:val="24"/>
        </w:rPr>
        <w:t xml:space="preserve">                    </w:t>
      </w:r>
    </w:p>
    <w:p w:rsidR="00CD7A2F" w:rsidRDefault="00716C49">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CD7A2F" w:rsidRDefault="00716C49">
      <w:pPr>
        <w:spacing w:line="360" w:lineRule="auto"/>
        <w:ind w:leftChars="162" w:left="340" w:firstLine="425"/>
        <w:rPr>
          <w:rFonts w:ascii="宋体" w:eastAsia="宋体" w:hAnsi="宋体" w:cs="宋体"/>
          <w:b/>
          <w:bCs/>
          <w:szCs w:val="21"/>
        </w:rPr>
      </w:pPr>
      <w:bookmarkStart w:id="530" w:name="_Toc26208_WPSOffice_Level3"/>
      <w:r>
        <w:rPr>
          <w:rFonts w:ascii="宋体" w:eastAsia="宋体" w:hAnsi="宋体" w:cs="宋体" w:hint="eastAsia"/>
          <w:b/>
          <w:bCs/>
          <w:szCs w:val="21"/>
        </w:rPr>
        <w:t>附：</w:t>
      </w:r>
      <w:r>
        <w:rPr>
          <w:rFonts w:ascii="宋体" w:eastAsia="宋体" w:hAnsi="宋体" w:cs="宋体" w:hint="eastAsia"/>
          <w:b/>
          <w:bCs/>
          <w:szCs w:val="21"/>
        </w:rPr>
        <w:t>1</w:t>
      </w:r>
      <w:r>
        <w:rPr>
          <w:rFonts w:ascii="宋体" w:eastAsia="宋体" w:hAnsi="宋体" w:cs="宋体" w:hint="eastAsia"/>
          <w:b/>
          <w:bCs/>
          <w:szCs w:val="21"/>
        </w:rPr>
        <w:t>、我方投标保证金汇款凭证（复印</w:t>
      </w:r>
      <w:r>
        <w:rPr>
          <w:rFonts w:ascii="宋体" w:eastAsia="宋体" w:hAnsi="宋体" w:cs="宋体" w:hint="eastAsia"/>
          <w:b/>
          <w:bCs/>
          <w:szCs w:val="21"/>
        </w:rPr>
        <w:t>件）</w:t>
      </w:r>
      <w:bookmarkEnd w:id="530"/>
    </w:p>
    <w:p w:rsidR="00CD7A2F" w:rsidRDefault="00716C49">
      <w:pPr>
        <w:spacing w:line="360" w:lineRule="auto"/>
        <w:ind w:leftChars="162" w:left="340" w:firstLineChars="398" w:firstLine="839"/>
        <w:rPr>
          <w:rFonts w:ascii="宋体" w:eastAsia="宋体" w:hAnsi="宋体" w:cs="宋体"/>
          <w:b/>
          <w:bCs/>
          <w:szCs w:val="21"/>
        </w:rPr>
      </w:pPr>
      <w:bookmarkStart w:id="531" w:name="_Toc12992_WPSOffice_Level3"/>
      <w:r>
        <w:rPr>
          <w:rFonts w:ascii="宋体" w:eastAsia="宋体" w:hAnsi="宋体" w:cs="宋体" w:hint="eastAsia"/>
          <w:b/>
          <w:bCs/>
          <w:szCs w:val="21"/>
        </w:rPr>
        <w:t>2</w:t>
      </w:r>
      <w:r>
        <w:rPr>
          <w:rFonts w:ascii="宋体" w:eastAsia="宋体" w:hAnsi="宋体" w:cs="宋体" w:hint="eastAsia"/>
          <w:b/>
          <w:bCs/>
          <w:szCs w:val="21"/>
        </w:rPr>
        <w:t>、我方基本账户开户许可证（复印件）</w:t>
      </w:r>
      <w:bookmarkEnd w:id="531"/>
    </w:p>
    <w:p w:rsidR="00CD7A2F" w:rsidRDefault="00716C49">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CD7A2F" w:rsidRDefault="00CD7A2F">
      <w:pPr>
        <w:autoSpaceDE w:val="0"/>
        <w:autoSpaceDN w:val="0"/>
        <w:adjustRightInd w:val="0"/>
        <w:spacing w:line="360" w:lineRule="auto"/>
        <w:ind w:firstLineChars="2450" w:firstLine="5145"/>
        <w:rPr>
          <w:rFonts w:ascii="宋体" w:eastAsia="宋体" w:hAnsi="宋体" w:cs="宋体"/>
          <w:szCs w:val="24"/>
          <w:lang w:val="zh-CN"/>
        </w:rPr>
      </w:pPr>
    </w:p>
    <w:p w:rsidR="00CD7A2F" w:rsidRDefault="00CD7A2F">
      <w:pPr>
        <w:spacing w:line="360" w:lineRule="auto"/>
        <w:ind w:firstLineChars="202" w:firstLine="424"/>
        <w:rPr>
          <w:rFonts w:ascii="宋体" w:eastAsia="宋体" w:hAnsi="宋体" w:cs="宋体"/>
          <w:szCs w:val="24"/>
        </w:rPr>
      </w:pPr>
      <w:bookmarkStart w:id="532" w:name="_Toc486167721"/>
    </w:p>
    <w:p w:rsidR="00CD7A2F" w:rsidRDefault="00CD7A2F">
      <w:pPr>
        <w:spacing w:line="360" w:lineRule="auto"/>
        <w:ind w:firstLineChars="202" w:firstLine="424"/>
        <w:rPr>
          <w:rFonts w:ascii="宋体" w:eastAsia="宋体" w:hAnsi="宋体" w:cs="宋体"/>
          <w:szCs w:val="24"/>
        </w:rPr>
      </w:pPr>
      <w:bookmarkStart w:id="533" w:name="_Toc533708134"/>
    </w:p>
    <w:p w:rsidR="00CD7A2F" w:rsidRDefault="00716C49">
      <w:pPr>
        <w:widowControl/>
        <w:jc w:val="left"/>
        <w:rPr>
          <w:rFonts w:ascii="宋体" w:eastAsia="宋体" w:hAnsi="宋体" w:cs="宋体"/>
          <w:b/>
          <w:kern w:val="0"/>
          <w:szCs w:val="21"/>
        </w:rPr>
      </w:pPr>
      <w:r>
        <w:rPr>
          <w:rFonts w:ascii="宋体" w:eastAsia="宋体" w:hAnsi="宋体" w:cs="宋体"/>
          <w:b/>
          <w:kern w:val="0"/>
          <w:szCs w:val="21"/>
        </w:rPr>
        <w:br w:type="page"/>
      </w:r>
    </w:p>
    <w:p w:rsidR="00CD7A2F" w:rsidRDefault="00716C49">
      <w:pPr>
        <w:tabs>
          <w:tab w:val="left" w:pos="567"/>
        </w:tabs>
        <w:autoSpaceDE w:val="0"/>
        <w:autoSpaceDN w:val="0"/>
        <w:adjustRightInd w:val="0"/>
        <w:spacing w:line="360" w:lineRule="auto"/>
        <w:ind w:leftChars="-100" w:left="357" w:hanging="567"/>
        <w:jc w:val="left"/>
        <w:rPr>
          <w:rFonts w:ascii="宋体" w:eastAsia="宋体" w:hAnsi="宋体" w:cs="宋体"/>
          <w:b/>
          <w:kern w:val="0"/>
          <w:sz w:val="32"/>
          <w:szCs w:val="32"/>
        </w:rPr>
        <w:sectPr w:rsidR="00CD7A2F">
          <w:pgSz w:w="12240" w:h="15840"/>
          <w:pgMar w:top="1191" w:right="1043" w:bottom="1191" w:left="1043" w:header="720" w:footer="720" w:gutter="0"/>
          <w:cols w:space="720"/>
          <w:titlePg/>
          <w:docGrid w:linePitch="326"/>
        </w:sectPr>
      </w:pPr>
      <w:bookmarkStart w:id="534" w:name="_Toc104991886"/>
      <w:bookmarkStart w:id="535" w:name="_Toc102860428"/>
      <w:bookmarkStart w:id="536" w:name="_Toc94107221"/>
      <w:bookmarkStart w:id="537" w:name="_Toc140596939"/>
      <w:bookmarkStart w:id="538" w:name="_Toc102860084"/>
      <w:bookmarkStart w:id="539" w:name="_Toc1977738"/>
      <w:bookmarkStart w:id="540" w:name="_Toc16292"/>
      <w:bookmarkStart w:id="541" w:name="_Toc142508379"/>
      <w:bookmarkStart w:id="542" w:name="_Toc18032"/>
      <w:r>
        <w:rPr>
          <w:rFonts w:ascii="宋体" w:eastAsia="宋体" w:hAnsi="宋体" w:cs="宋体" w:hint="eastAsia"/>
          <w:b/>
          <w:bCs/>
          <w:kern w:val="0"/>
          <w:sz w:val="32"/>
          <w:szCs w:val="32"/>
          <w:lang w:val="zh-CN"/>
        </w:rPr>
        <w:lastRenderedPageBreak/>
        <w:t>十</w:t>
      </w:r>
      <w:r>
        <w:rPr>
          <w:rFonts w:ascii="宋体" w:eastAsia="宋体" w:hAnsi="宋体" w:cs="宋体" w:hint="eastAsia"/>
          <w:b/>
          <w:bCs/>
          <w:kern w:val="0"/>
          <w:sz w:val="32"/>
          <w:szCs w:val="32"/>
        </w:rPr>
        <w:t>一</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34"/>
      <w:bookmarkEnd w:id="535"/>
      <w:bookmarkEnd w:id="536"/>
      <w:bookmarkEnd w:id="537"/>
      <w:bookmarkEnd w:id="538"/>
      <w:bookmarkEnd w:id="539"/>
      <w:bookmarkEnd w:id="540"/>
      <w:bookmarkEnd w:id="541"/>
      <w:bookmarkEnd w:id="542"/>
    </w:p>
    <w:p w:rsidR="00CD7A2F" w:rsidRDefault="00716C49">
      <w:pPr>
        <w:tabs>
          <w:tab w:val="left" w:pos="567"/>
        </w:tabs>
        <w:autoSpaceDE w:val="0"/>
        <w:autoSpaceDN w:val="0"/>
        <w:adjustRightInd w:val="0"/>
        <w:spacing w:line="360" w:lineRule="auto"/>
        <w:ind w:leftChars="-100" w:left="357" w:hanging="567"/>
        <w:jc w:val="left"/>
        <w:rPr>
          <w:rFonts w:ascii="宋体" w:eastAsia="宋体" w:hAnsi="宋体" w:cs="宋体"/>
          <w:b/>
          <w:kern w:val="0"/>
          <w:sz w:val="32"/>
          <w:szCs w:val="32"/>
        </w:rPr>
      </w:pPr>
      <w:bookmarkStart w:id="543" w:name="_Toc15051"/>
      <w:bookmarkStart w:id="544" w:name="_Toc94107222"/>
      <w:bookmarkStart w:id="545" w:name="_Toc14341"/>
      <w:bookmarkStart w:id="546" w:name="_Toc102860085"/>
      <w:bookmarkStart w:id="547" w:name="_Toc140596940"/>
      <w:bookmarkStart w:id="548" w:name="_Toc102860429"/>
      <w:bookmarkStart w:id="549" w:name="_Toc104991887"/>
      <w:bookmarkStart w:id="550" w:name="_Toc142508380"/>
      <w:bookmarkStart w:id="551" w:name="_Toc1977739"/>
      <w:r>
        <w:rPr>
          <w:rFonts w:ascii="宋体" w:eastAsia="宋体" w:hAnsi="宋体" w:cs="宋体" w:hint="eastAsia"/>
          <w:b/>
          <w:kern w:val="0"/>
          <w:sz w:val="32"/>
          <w:szCs w:val="32"/>
        </w:rPr>
        <w:lastRenderedPageBreak/>
        <w:t>十二、技术响应文件格式</w:t>
      </w:r>
      <w:bookmarkEnd w:id="533"/>
      <w:bookmarkEnd w:id="543"/>
      <w:bookmarkEnd w:id="544"/>
      <w:bookmarkEnd w:id="545"/>
      <w:bookmarkEnd w:id="546"/>
      <w:bookmarkEnd w:id="547"/>
      <w:bookmarkEnd w:id="548"/>
      <w:bookmarkEnd w:id="549"/>
      <w:bookmarkEnd w:id="550"/>
      <w:bookmarkEnd w:id="551"/>
    </w:p>
    <w:p w:rsidR="00CD7A2F" w:rsidRDefault="00716C49">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r>
        <w:rPr>
          <w:rFonts w:ascii="宋体" w:eastAsia="宋体" w:hAnsi="宋体" w:cs="宋体" w:hint="eastAsia"/>
          <w:b/>
          <w:kern w:val="0"/>
          <w:szCs w:val="24"/>
        </w:rPr>
        <w:t xml:space="preserve"> </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、用户需求响应程度（即</w:t>
      </w:r>
      <w:r>
        <w:rPr>
          <w:rFonts w:ascii="宋体" w:eastAsia="宋体" w:hAnsi="宋体" w:cs="宋体" w:hint="eastAsia"/>
          <w:kern w:val="0"/>
          <w:szCs w:val="21"/>
        </w:rPr>
        <w:t>12</w:t>
      </w:r>
      <w:r>
        <w:rPr>
          <w:rFonts w:ascii="宋体" w:eastAsia="宋体" w:hAnsi="宋体" w:cs="宋体"/>
          <w:kern w:val="0"/>
          <w:szCs w:val="21"/>
        </w:rPr>
        <w:t>.1</w:t>
      </w:r>
      <w:r>
        <w:rPr>
          <w:rFonts w:ascii="宋体" w:eastAsia="宋体" w:hAnsi="宋体" w:cs="宋体" w:hint="eastAsia"/>
          <w:kern w:val="0"/>
          <w:szCs w:val="21"/>
        </w:rPr>
        <w:t>用户需求偏离表格式）；</w:t>
      </w:r>
    </w:p>
    <w:p w:rsidR="00CD7A2F" w:rsidRDefault="00716C49">
      <w:pPr>
        <w:spacing w:line="360" w:lineRule="auto"/>
        <w:ind w:leftChars="100" w:left="210" w:firstLineChars="100" w:firstLine="21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）省级或省级以上涉及饮用水卫生安全产品检验机构出具的检验报告；</w:t>
      </w:r>
    </w:p>
    <w:p w:rsidR="00CD7A2F" w:rsidRDefault="00716C49">
      <w:pPr>
        <w:spacing w:line="360" w:lineRule="auto"/>
        <w:ind w:leftChars="100" w:left="210" w:firstLineChars="100" w:firstLine="21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）关于“★</w:t>
      </w:r>
      <w:r>
        <w:rPr>
          <w:rFonts w:ascii="宋体" w:eastAsia="宋体" w:hAnsi="宋体" w:cs="宋体" w:hint="eastAsia"/>
          <w:szCs w:val="21"/>
          <w:lang w:bidi="ar"/>
        </w:rPr>
        <w:t>2.3.8</w:t>
      </w:r>
      <w:r>
        <w:rPr>
          <w:rFonts w:ascii="宋体" w:eastAsia="宋体" w:hAnsi="宋体" w:cs="宋体" w:hint="eastAsia"/>
          <w:szCs w:val="21"/>
          <w:lang w:bidi="ar"/>
        </w:rPr>
        <w:t>”条款的承诺函（投标人自行编写）；</w:t>
      </w:r>
    </w:p>
    <w:p w:rsidR="00CD7A2F" w:rsidRDefault="00716C49">
      <w:pPr>
        <w:spacing w:line="360" w:lineRule="auto"/>
        <w:ind w:leftChars="100" w:left="210" w:firstLineChars="100" w:firstLine="21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）关于“★</w:t>
      </w:r>
      <w:r>
        <w:rPr>
          <w:rFonts w:ascii="宋体" w:eastAsia="宋体" w:hAnsi="宋体" w:cs="宋体" w:hint="eastAsia"/>
          <w:szCs w:val="21"/>
          <w:lang w:bidi="ar"/>
        </w:rPr>
        <w:t>2.3.11</w:t>
      </w:r>
      <w:r>
        <w:rPr>
          <w:rFonts w:ascii="宋体" w:eastAsia="宋体" w:hAnsi="宋体" w:cs="宋体" w:hint="eastAsia"/>
          <w:szCs w:val="21"/>
          <w:lang w:bidi="ar"/>
        </w:rPr>
        <w:t>”条款的承诺函（投标人自行编写）；</w:t>
      </w:r>
    </w:p>
    <w:p w:rsidR="00CD7A2F" w:rsidRDefault="00716C49">
      <w:pPr>
        <w:spacing w:line="360" w:lineRule="auto"/>
        <w:ind w:leftChars="100" w:left="210" w:firstLineChars="100" w:firstLine="210"/>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）关于“★</w:t>
      </w:r>
      <w:r>
        <w:rPr>
          <w:rFonts w:ascii="宋体" w:eastAsia="宋体" w:hAnsi="宋体" w:cs="宋体" w:hint="eastAsia"/>
          <w:szCs w:val="21"/>
          <w:lang w:bidi="ar"/>
        </w:rPr>
        <w:t>2.3.12</w:t>
      </w:r>
      <w:r>
        <w:rPr>
          <w:rFonts w:ascii="宋体" w:eastAsia="宋体" w:hAnsi="宋体" w:cs="宋体" w:hint="eastAsia"/>
          <w:szCs w:val="21"/>
          <w:lang w:bidi="ar"/>
        </w:rPr>
        <w:t>”条款的承诺函（投标人自行编写）；</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、供货货物清单表；</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、研发能力及产品先进性；</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、生产制造能力；</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、投标产品的设计；</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、投标产品的性能；</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7</w:t>
      </w:r>
      <w:r>
        <w:rPr>
          <w:rFonts w:ascii="宋体" w:eastAsia="宋体" w:hAnsi="宋体" w:cs="宋体" w:hint="eastAsia"/>
          <w:kern w:val="0"/>
          <w:szCs w:val="21"/>
          <w:lang w:bidi="ar"/>
        </w:rPr>
        <w:t>、供货能力；</w:t>
      </w:r>
    </w:p>
    <w:p w:rsidR="00CD7A2F" w:rsidRDefault="00716C49">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lang w:bidi="ar"/>
        </w:rPr>
        <w:t>8</w:t>
      </w:r>
      <w:r>
        <w:rPr>
          <w:rFonts w:ascii="宋体" w:eastAsia="宋体" w:hAnsi="宋体" w:cs="宋体" w:hint="eastAsia"/>
          <w:kern w:val="0"/>
          <w:szCs w:val="21"/>
          <w:lang w:bidi="ar"/>
        </w:rPr>
        <w:t>、售后服务方案；</w:t>
      </w:r>
    </w:p>
    <w:p w:rsidR="00CD7A2F" w:rsidRDefault="00716C49">
      <w:pPr>
        <w:spacing w:line="360" w:lineRule="auto"/>
        <w:ind w:leftChars="100" w:left="210" w:firstLineChars="100" w:firstLine="21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）服务响应时间承诺书；</w:t>
      </w:r>
    </w:p>
    <w:p w:rsidR="00CD7A2F" w:rsidRDefault="00716C49">
      <w:pPr>
        <w:spacing w:line="360" w:lineRule="auto"/>
        <w:ind w:leftChars="100" w:left="210" w:firstLineChars="100" w:firstLine="210"/>
        <w:rPr>
          <w:rFonts w:ascii="宋体" w:eastAsia="宋体" w:hAnsi="宋体" w:cs="宋体"/>
          <w:szCs w:val="21"/>
          <w:lang w:bidi="ar"/>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）售后服务承诺方案；</w:t>
      </w:r>
    </w:p>
    <w:p w:rsidR="00CD7A2F" w:rsidRDefault="00716C49">
      <w:pPr>
        <w:spacing w:line="360" w:lineRule="auto"/>
        <w:ind w:leftChars="77" w:left="443" w:hangingChars="134" w:hanging="281"/>
      </w:pPr>
      <w:r>
        <w:rPr>
          <w:rFonts w:ascii="宋体" w:eastAsia="宋体" w:hAnsi="宋体" w:cs="宋体" w:hint="eastAsia"/>
          <w:kern w:val="0"/>
          <w:szCs w:val="21"/>
          <w:lang w:bidi="ar"/>
        </w:rPr>
        <w:t>9</w:t>
      </w:r>
      <w:r>
        <w:rPr>
          <w:rFonts w:ascii="宋体" w:eastAsia="宋体" w:hAnsi="宋体" w:cs="宋体" w:hint="eastAsia"/>
          <w:kern w:val="0"/>
          <w:szCs w:val="21"/>
          <w:lang w:bidi="ar"/>
        </w:rPr>
        <w:t>、投标人认为有必要提供的其它材料（不做强制要求）。</w:t>
      </w:r>
    </w:p>
    <w:p w:rsidR="00CD7A2F" w:rsidRDefault="00CD7A2F">
      <w:pPr>
        <w:spacing w:line="360" w:lineRule="auto"/>
        <w:ind w:leftChars="77" w:left="443" w:hangingChars="134" w:hanging="281"/>
        <w:rPr>
          <w:rFonts w:ascii="宋体" w:eastAsia="宋体" w:hAnsi="宋体" w:cs="宋体"/>
          <w:kern w:val="0"/>
          <w:szCs w:val="21"/>
        </w:rPr>
      </w:pPr>
    </w:p>
    <w:p w:rsidR="00CD7A2F" w:rsidRDefault="00716C49">
      <w:pPr>
        <w:rPr>
          <w:rFonts w:ascii="宋体" w:eastAsia="宋体" w:hAnsi="宋体" w:cs="宋体"/>
          <w:b/>
          <w:kern w:val="0"/>
          <w:szCs w:val="21"/>
        </w:rPr>
      </w:pPr>
      <w:r>
        <w:rPr>
          <w:rFonts w:ascii="宋体" w:eastAsia="宋体" w:hAnsi="宋体" w:cs="宋体" w:hint="eastAsia"/>
          <w:b/>
          <w:kern w:val="0"/>
          <w:szCs w:val="21"/>
        </w:rPr>
        <w:br w:type="page"/>
      </w:r>
    </w:p>
    <w:p w:rsidR="00CD7A2F" w:rsidRDefault="00CD7A2F">
      <w:pPr>
        <w:spacing w:line="360" w:lineRule="auto"/>
        <w:ind w:leftChars="270" w:left="567"/>
        <w:jc w:val="center"/>
        <w:rPr>
          <w:rFonts w:ascii="宋体" w:eastAsia="宋体" w:hAnsi="宋体" w:cs="宋体"/>
          <w:sz w:val="84"/>
          <w:szCs w:val="20"/>
        </w:rPr>
      </w:pPr>
    </w:p>
    <w:p w:rsidR="00CD7A2F" w:rsidRDefault="00CD7A2F">
      <w:pPr>
        <w:spacing w:line="360" w:lineRule="auto"/>
        <w:ind w:leftChars="270" w:left="567"/>
        <w:jc w:val="center"/>
        <w:rPr>
          <w:rFonts w:ascii="宋体" w:eastAsia="宋体" w:hAnsi="宋体" w:cs="宋体"/>
          <w:sz w:val="84"/>
          <w:szCs w:val="20"/>
        </w:rPr>
      </w:pPr>
    </w:p>
    <w:p w:rsidR="00CD7A2F" w:rsidRDefault="00716C49">
      <w:pPr>
        <w:spacing w:line="360" w:lineRule="auto"/>
        <w:ind w:leftChars="270" w:left="567"/>
        <w:jc w:val="center"/>
        <w:rPr>
          <w:rFonts w:ascii="宋体" w:eastAsia="宋体" w:hAnsi="宋体" w:cs="宋体"/>
          <w:sz w:val="84"/>
          <w:szCs w:val="20"/>
        </w:rPr>
      </w:pPr>
      <w:r>
        <w:rPr>
          <w:rFonts w:ascii="宋体" w:eastAsia="宋体" w:hAnsi="宋体" w:cs="宋体" w:hint="eastAsia"/>
          <w:sz w:val="84"/>
          <w:szCs w:val="20"/>
        </w:rPr>
        <w:t>投</w:t>
      </w:r>
      <w:r>
        <w:rPr>
          <w:rFonts w:ascii="宋体" w:eastAsia="宋体" w:hAnsi="宋体" w:cs="宋体" w:hint="eastAsia"/>
          <w:sz w:val="84"/>
          <w:szCs w:val="20"/>
        </w:rPr>
        <w:t xml:space="preserve"> </w:t>
      </w:r>
      <w:r>
        <w:rPr>
          <w:rFonts w:ascii="宋体" w:eastAsia="宋体" w:hAnsi="宋体" w:cs="宋体" w:hint="eastAsia"/>
          <w:sz w:val="84"/>
          <w:szCs w:val="20"/>
        </w:rPr>
        <w:t>标</w:t>
      </w:r>
      <w:r>
        <w:rPr>
          <w:rFonts w:ascii="宋体" w:eastAsia="宋体" w:hAnsi="宋体" w:cs="宋体" w:hint="eastAsia"/>
          <w:sz w:val="84"/>
          <w:szCs w:val="20"/>
        </w:rPr>
        <w:t xml:space="preserve"> </w:t>
      </w:r>
      <w:r>
        <w:rPr>
          <w:rFonts w:ascii="宋体" w:eastAsia="宋体" w:hAnsi="宋体" w:cs="宋体" w:hint="eastAsia"/>
          <w:sz w:val="84"/>
          <w:szCs w:val="20"/>
        </w:rPr>
        <w:t>文</w:t>
      </w:r>
      <w:r>
        <w:rPr>
          <w:rFonts w:ascii="宋体" w:eastAsia="宋体" w:hAnsi="宋体" w:cs="宋体" w:hint="eastAsia"/>
          <w:sz w:val="84"/>
          <w:szCs w:val="20"/>
        </w:rPr>
        <w:t xml:space="preserve"> </w:t>
      </w:r>
      <w:r>
        <w:rPr>
          <w:rFonts w:ascii="宋体" w:eastAsia="宋体" w:hAnsi="宋体" w:cs="宋体" w:hint="eastAsia"/>
          <w:sz w:val="84"/>
          <w:szCs w:val="20"/>
        </w:rPr>
        <w:t>件</w:t>
      </w: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CD7A2F">
      <w:pPr>
        <w:spacing w:line="360" w:lineRule="auto"/>
        <w:ind w:leftChars="270" w:left="567"/>
        <w:rPr>
          <w:rFonts w:ascii="宋体" w:eastAsia="宋体" w:hAnsi="宋体" w:cs="宋体"/>
          <w:szCs w:val="20"/>
        </w:rPr>
      </w:pP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招标编号：</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项目名称：</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投标文件内容：</w:t>
      </w:r>
      <w:r>
        <w:rPr>
          <w:rFonts w:ascii="宋体" w:eastAsia="宋体" w:hAnsi="宋体" w:cs="宋体" w:hint="eastAsia"/>
          <w:sz w:val="30"/>
          <w:szCs w:val="20"/>
          <w:u w:val="single"/>
        </w:rPr>
        <w:t xml:space="preserve"> </w:t>
      </w:r>
      <w:r>
        <w:rPr>
          <w:rFonts w:ascii="宋体" w:eastAsia="宋体" w:hAnsi="宋体" w:cs="宋体" w:hint="eastAsia"/>
          <w:sz w:val="30"/>
          <w:szCs w:val="20"/>
          <w:u w:val="single"/>
        </w:rPr>
        <w:t>投标文件技术部分</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招标人：</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u w:val="single"/>
        </w:rPr>
      </w:pPr>
      <w:r>
        <w:rPr>
          <w:rFonts w:ascii="宋体" w:eastAsia="宋体" w:hAnsi="宋体" w:cs="宋体" w:hint="eastAsia"/>
          <w:sz w:val="30"/>
          <w:szCs w:val="20"/>
        </w:rPr>
        <w:t>投标人：</w:t>
      </w:r>
      <w:r>
        <w:rPr>
          <w:rFonts w:ascii="宋体" w:eastAsia="宋体" w:hAnsi="宋体" w:cs="宋体" w:hint="eastAsia"/>
          <w:sz w:val="30"/>
          <w:szCs w:val="20"/>
          <w:u w:val="single"/>
        </w:rPr>
        <w:t xml:space="preserve">                        </w:t>
      </w:r>
    </w:p>
    <w:p w:rsidR="00CD7A2F" w:rsidRDefault="00716C49">
      <w:pPr>
        <w:spacing w:line="360" w:lineRule="auto"/>
        <w:ind w:leftChars="270" w:left="567" w:firstLineChars="625" w:firstLine="1875"/>
        <w:rPr>
          <w:rFonts w:ascii="宋体" w:eastAsia="宋体" w:hAnsi="宋体" w:cs="宋体"/>
          <w:sz w:val="30"/>
          <w:szCs w:val="20"/>
        </w:rPr>
      </w:pPr>
      <w:r>
        <w:rPr>
          <w:rFonts w:ascii="宋体" w:eastAsia="宋体" w:hAnsi="宋体" w:cs="宋体" w:hint="eastAsia"/>
          <w:sz w:val="30"/>
          <w:szCs w:val="20"/>
        </w:rPr>
        <w:t>日</w:t>
      </w:r>
      <w:r>
        <w:rPr>
          <w:rFonts w:ascii="宋体" w:eastAsia="宋体" w:hAnsi="宋体" w:cs="宋体" w:hint="eastAsia"/>
          <w:sz w:val="30"/>
          <w:szCs w:val="20"/>
        </w:rPr>
        <w:t xml:space="preserve">  </w:t>
      </w:r>
      <w:r>
        <w:rPr>
          <w:rFonts w:ascii="宋体" w:eastAsia="宋体" w:hAnsi="宋体" w:cs="宋体" w:hint="eastAsia"/>
          <w:sz w:val="30"/>
          <w:szCs w:val="20"/>
        </w:rPr>
        <w:t>期：</w:t>
      </w:r>
      <w:r>
        <w:rPr>
          <w:rFonts w:ascii="宋体" w:eastAsia="宋体" w:hAnsi="宋体" w:cs="宋体" w:hint="eastAsia"/>
          <w:sz w:val="30"/>
          <w:szCs w:val="20"/>
          <w:u w:val="single"/>
        </w:rPr>
        <w:t xml:space="preserve">     </w:t>
      </w:r>
      <w:r>
        <w:rPr>
          <w:rFonts w:ascii="宋体" w:eastAsia="宋体" w:hAnsi="宋体" w:cs="宋体" w:hint="eastAsia"/>
          <w:sz w:val="30"/>
          <w:szCs w:val="20"/>
        </w:rPr>
        <w:t>年</w:t>
      </w:r>
      <w:r>
        <w:rPr>
          <w:rFonts w:ascii="宋体" w:eastAsia="宋体" w:hAnsi="宋体" w:cs="宋体" w:hint="eastAsia"/>
          <w:sz w:val="30"/>
          <w:szCs w:val="20"/>
          <w:u w:val="single"/>
        </w:rPr>
        <w:t xml:space="preserve">    </w:t>
      </w:r>
      <w:r>
        <w:rPr>
          <w:rFonts w:ascii="宋体" w:eastAsia="宋体" w:hAnsi="宋体" w:cs="宋体" w:hint="eastAsia"/>
          <w:sz w:val="30"/>
          <w:szCs w:val="20"/>
        </w:rPr>
        <w:t>月</w:t>
      </w:r>
      <w:r>
        <w:rPr>
          <w:rFonts w:ascii="宋体" w:eastAsia="宋体" w:hAnsi="宋体" w:cs="宋体" w:hint="eastAsia"/>
          <w:sz w:val="30"/>
          <w:szCs w:val="20"/>
          <w:u w:val="single"/>
        </w:rPr>
        <w:t xml:space="preserve">    </w:t>
      </w:r>
      <w:r>
        <w:rPr>
          <w:rFonts w:ascii="宋体" w:eastAsia="宋体" w:hAnsi="宋体" w:cs="宋体" w:hint="eastAsia"/>
          <w:sz w:val="30"/>
          <w:szCs w:val="20"/>
        </w:rPr>
        <w:t>日</w:t>
      </w:r>
    </w:p>
    <w:p w:rsidR="00CD7A2F" w:rsidRDefault="00CD7A2F">
      <w:pPr>
        <w:spacing w:line="360" w:lineRule="auto"/>
        <w:ind w:leftChars="270" w:left="567"/>
        <w:rPr>
          <w:rFonts w:ascii="宋体" w:eastAsia="宋体" w:hAnsi="宋体" w:cs="宋体"/>
          <w:szCs w:val="20"/>
        </w:rPr>
      </w:pPr>
    </w:p>
    <w:p w:rsidR="00CD7A2F" w:rsidRDefault="00716C49">
      <w:pPr>
        <w:spacing w:line="360" w:lineRule="auto"/>
        <w:ind w:leftChars="270" w:left="567"/>
        <w:rPr>
          <w:rFonts w:ascii="宋体" w:eastAsia="宋体" w:hAnsi="宋体" w:cs="宋体"/>
          <w:szCs w:val="20"/>
        </w:rPr>
      </w:pPr>
      <w:r>
        <w:rPr>
          <w:rFonts w:ascii="宋体" w:eastAsia="宋体" w:hAnsi="宋体" w:cs="宋体" w:hint="eastAsia"/>
          <w:szCs w:val="20"/>
        </w:rPr>
        <w:br w:type="page"/>
      </w:r>
    </w:p>
    <w:p w:rsidR="00CD7A2F" w:rsidRDefault="00CD7A2F">
      <w:pPr>
        <w:spacing w:line="360" w:lineRule="auto"/>
        <w:ind w:leftChars="270" w:left="567"/>
        <w:rPr>
          <w:rFonts w:ascii="宋体" w:eastAsia="宋体" w:hAnsi="宋体" w:cs="宋体"/>
          <w:szCs w:val="20"/>
        </w:rPr>
      </w:pPr>
    </w:p>
    <w:p w:rsidR="00CD7A2F" w:rsidRDefault="00716C49">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1746"/>
        <w:gridCol w:w="4330"/>
      </w:tblGrid>
      <w:tr w:rsidR="00CD7A2F">
        <w:trPr>
          <w:cantSplit/>
          <w:trHeight w:val="1204"/>
          <w:jc w:val="center"/>
        </w:trPr>
        <w:tc>
          <w:tcPr>
            <w:tcW w:w="665"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CD7A2F">
        <w:trPr>
          <w:cantSplit/>
          <w:trHeight w:val="1541"/>
          <w:jc w:val="center"/>
        </w:trPr>
        <w:tc>
          <w:tcPr>
            <w:tcW w:w="665"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861"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CD7A2F" w:rsidRDefault="00CD7A2F">
            <w:pPr>
              <w:adjustRightInd w:val="0"/>
              <w:snapToGrid w:val="0"/>
              <w:spacing w:line="360" w:lineRule="auto"/>
              <w:rPr>
                <w:rFonts w:ascii="宋体" w:eastAsia="宋体" w:hAnsi="宋体" w:cs="宋体"/>
                <w:bCs/>
                <w:szCs w:val="21"/>
              </w:rPr>
            </w:pPr>
          </w:p>
        </w:tc>
      </w:tr>
      <w:tr w:rsidR="00CD7A2F">
        <w:trPr>
          <w:cantSplit/>
          <w:trHeight w:val="1761"/>
          <w:jc w:val="center"/>
        </w:trPr>
        <w:tc>
          <w:tcPr>
            <w:tcW w:w="665" w:type="pct"/>
            <w:vAlign w:val="center"/>
          </w:tcPr>
          <w:p w:rsidR="00CD7A2F" w:rsidRDefault="00CD7A2F">
            <w:pPr>
              <w:rPr>
                <w:rFonts w:ascii="宋体" w:eastAsia="宋体" w:hAnsi="宋体" w:cs="宋体"/>
                <w:bCs/>
                <w:szCs w:val="21"/>
              </w:rPr>
            </w:pPr>
          </w:p>
        </w:tc>
        <w:tc>
          <w:tcPr>
            <w:tcW w:w="1337" w:type="pct"/>
            <w:vAlign w:val="center"/>
          </w:tcPr>
          <w:p w:rsidR="00CD7A2F" w:rsidRDefault="00CD7A2F">
            <w:pPr>
              <w:rPr>
                <w:rFonts w:ascii="宋体" w:eastAsia="宋体" w:hAnsi="宋体" w:cs="宋体"/>
                <w:bCs/>
                <w:szCs w:val="21"/>
              </w:rPr>
            </w:pPr>
          </w:p>
        </w:tc>
        <w:tc>
          <w:tcPr>
            <w:tcW w:w="861" w:type="pct"/>
            <w:vAlign w:val="center"/>
          </w:tcPr>
          <w:p w:rsidR="00CD7A2F" w:rsidRDefault="00CD7A2F">
            <w:pPr>
              <w:rPr>
                <w:rFonts w:ascii="宋体" w:eastAsia="宋体" w:hAnsi="宋体" w:cs="宋体"/>
                <w:bCs/>
                <w:szCs w:val="21"/>
              </w:rPr>
            </w:pPr>
          </w:p>
        </w:tc>
        <w:tc>
          <w:tcPr>
            <w:tcW w:w="2136" w:type="pct"/>
            <w:tcBorders>
              <w:left w:val="single" w:sz="4" w:space="0" w:color="auto"/>
            </w:tcBorders>
            <w:vAlign w:val="center"/>
          </w:tcPr>
          <w:p w:rsidR="00CD7A2F" w:rsidRDefault="00CD7A2F">
            <w:pPr>
              <w:adjustRightInd w:val="0"/>
              <w:snapToGrid w:val="0"/>
              <w:spacing w:line="360" w:lineRule="auto"/>
              <w:ind w:firstLineChars="50" w:firstLine="105"/>
              <w:rPr>
                <w:rFonts w:ascii="宋体" w:eastAsia="宋体" w:hAnsi="宋体" w:cs="宋体"/>
                <w:bCs/>
                <w:szCs w:val="21"/>
              </w:rPr>
            </w:pPr>
          </w:p>
        </w:tc>
      </w:tr>
      <w:tr w:rsidR="00CD7A2F">
        <w:trPr>
          <w:cantSplit/>
          <w:trHeight w:val="2029"/>
          <w:jc w:val="center"/>
        </w:trPr>
        <w:tc>
          <w:tcPr>
            <w:tcW w:w="665"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vAlign w:val="center"/>
          </w:tcPr>
          <w:p w:rsidR="00CD7A2F" w:rsidRDefault="00CD7A2F">
            <w:pPr>
              <w:adjustRightInd w:val="0"/>
              <w:snapToGrid w:val="0"/>
              <w:spacing w:line="360" w:lineRule="auto"/>
              <w:rPr>
                <w:rFonts w:ascii="宋体" w:eastAsia="宋体" w:hAnsi="宋体" w:cs="宋体"/>
                <w:bCs/>
                <w:szCs w:val="21"/>
              </w:rPr>
            </w:pPr>
          </w:p>
        </w:tc>
        <w:tc>
          <w:tcPr>
            <w:tcW w:w="861" w:type="pct"/>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CD7A2F" w:rsidRDefault="00CD7A2F">
            <w:pPr>
              <w:spacing w:line="360" w:lineRule="auto"/>
              <w:ind w:firstLineChars="4" w:firstLine="8"/>
              <w:rPr>
                <w:rFonts w:ascii="宋体" w:eastAsia="宋体" w:hAnsi="宋体" w:cs="宋体"/>
                <w:bCs/>
                <w:szCs w:val="21"/>
              </w:rPr>
            </w:pPr>
          </w:p>
        </w:tc>
      </w:tr>
      <w:tr w:rsidR="00CD7A2F">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CD7A2F" w:rsidRDefault="00CD7A2F">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CD7A2F" w:rsidRDefault="00CD7A2F">
            <w:pPr>
              <w:adjustRightInd w:val="0"/>
              <w:snapToGrid w:val="0"/>
              <w:spacing w:line="360" w:lineRule="auto"/>
              <w:rPr>
                <w:rFonts w:ascii="宋体" w:eastAsia="宋体" w:hAnsi="宋体" w:cs="宋体"/>
                <w:bCs/>
                <w:szCs w:val="21"/>
              </w:rPr>
            </w:pPr>
          </w:p>
        </w:tc>
      </w:tr>
      <w:tr w:rsidR="00CD7A2F">
        <w:trPr>
          <w:cantSplit/>
          <w:trHeight w:val="966"/>
          <w:jc w:val="center"/>
        </w:trPr>
        <w:tc>
          <w:tcPr>
            <w:tcW w:w="2002" w:type="pct"/>
            <w:gridSpan w:val="2"/>
            <w:tcBorders>
              <w:bottom w:val="single" w:sz="4" w:space="0" w:color="auto"/>
            </w:tcBorders>
            <w:vAlign w:val="center"/>
          </w:tcPr>
          <w:p w:rsidR="00CD7A2F" w:rsidRDefault="00716C49">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CD7A2F" w:rsidRDefault="00CD7A2F">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CD7A2F" w:rsidRDefault="00CD7A2F">
            <w:pPr>
              <w:spacing w:line="360" w:lineRule="auto"/>
              <w:jc w:val="center"/>
              <w:rPr>
                <w:rFonts w:ascii="宋体" w:eastAsia="宋体" w:hAnsi="宋体" w:cs="宋体"/>
                <w:bCs/>
                <w:szCs w:val="21"/>
              </w:rPr>
            </w:pPr>
          </w:p>
        </w:tc>
      </w:tr>
    </w:tbl>
    <w:p w:rsidR="00CD7A2F" w:rsidRDefault="00716C49">
      <w:pPr>
        <w:tabs>
          <w:tab w:val="left" w:pos="567"/>
        </w:tabs>
        <w:autoSpaceDE w:val="0"/>
        <w:autoSpaceDN w:val="0"/>
        <w:adjustRightInd w:val="0"/>
        <w:spacing w:line="360" w:lineRule="auto"/>
        <w:jc w:val="left"/>
        <w:rPr>
          <w:rFonts w:ascii="宋体" w:eastAsia="宋体" w:hAnsi="宋体" w:cs="宋体"/>
          <w:b/>
          <w:kern w:val="0"/>
          <w:sz w:val="30"/>
          <w:szCs w:val="30"/>
        </w:rPr>
      </w:pPr>
      <w:r>
        <w:rPr>
          <w:rFonts w:ascii="宋体" w:eastAsia="宋体" w:hAnsi="宋体" w:cs="宋体" w:hint="eastAsia"/>
          <w:b/>
          <w:kern w:val="0"/>
          <w:szCs w:val="21"/>
        </w:rPr>
        <w:br w:type="page"/>
      </w:r>
      <w:bookmarkStart w:id="552" w:name="_Toc1558"/>
      <w:bookmarkStart w:id="553" w:name="_Toc94107223"/>
      <w:bookmarkStart w:id="554" w:name="_Toc1977740"/>
      <w:bookmarkStart w:id="555" w:name="_Toc140596941"/>
      <w:bookmarkStart w:id="556" w:name="_Toc104991888"/>
      <w:bookmarkStart w:id="557" w:name="_Toc20630"/>
      <w:bookmarkStart w:id="558" w:name="_Toc142508381"/>
      <w:bookmarkStart w:id="559" w:name="_Toc102860430"/>
      <w:bookmarkStart w:id="560" w:name="_Toc533708135"/>
      <w:bookmarkStart w:id="561" w:name="_Toc102860086"/>
      <w:bookmarkEnd w:id="532"/>
      <w:r>
        <w:rPr>
          <w:rFonts w:ascii="宋体" w:eastAsia="宋体" w:hAnsi="宋体" w:cs="宋体" w:hint="eastAsia"/>
          <w:b/>
          <w:kern w:val="0"/>
          <w:sz w:val="30"/>
          <w:szCs w:val="30"/>
        </w:rPr>
        <w:lastRenderedPageBreak/>
        <w:t xml:space="preserve">12.1 </w:t>
      </w:r>
      <w:r>
        <w:rPr>
          <w:rFonts w:ascii="宋体" w:eastAsia="宋体" w:hAnsi="宋体" w:cs="宋体" w:hint="eastAsia"/>
          <w:b/>
          <w:kern w:val="0"/>
          <w:sz w:val="30"/>
          <w:szCs w:val="30"/>
        </w:rPr>
        <w:t>用户需求偏离表格式</w:t>
      </w:r>
      <w:bookmarkEnd w:id="552"/>
      <w:bookmarkEnd w:id="553"/>
      <w:bookmarkEnd w:id="554"/>
      <w:bookmarkEnd w:id="555"/>
      <w:bookmarkEnd w:id="556"/>
      <w:bookmarkEnd w:id="557"/>
      <w:bookmarkEnd w:id="558"/>
      <w:bookmarkEnd w:id="559"/>
      <w:bookmarkEnd w:id="560"/>
      <w:bookmarkEnd w:id="561"/>
    </w:p>
    <w:p w:rsidR="00CD7A2F" w:rsidRDefault="00716C49">
      <w:pPr>
        <w:spacing w:before="120" w:after="120" w:line="360" w:lineRule="auto"/>
        <w:jc w:val="center"/>
        <w:rPr>
          <w:rFonts w:ascii="宋体" w:eastAsia="宋体" w:hAnsi="宋体" w:cs="Times New Roman"/>
          <w:kern w:val="0"/>
          <w:szCs w:val="21"/>
        </w:rPr>
      </w:pPr>
      <w:bookmarkStart w:id="562" w:name="_Toc17449_WPSOffice_Level3"/>
      <w:r>
        <w:rPr>
          <w:rFonts w:ascii="宋体" w:eastAsia="宋体" w:hAnsi="宋体" w:cs="宋体" w:hint="eastAsia"/>
          <w:b/>
          <w:kern w:val="0"/>
          <w:sz w:val="30"/>
          <w:szCs w:val="30"/>
          <w:lang w:val="zh-CN"/>
        </w:rPr>
        <w:t>用户需求偏离表</w:t>
      </w:r>
      <w:bookmarkEnd w:id="5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99"/>
        <w:gridCol w:w="3948"/>
        <w:gridCol w:w="905"/>
        <w:gridCol w:w="2481"/>
        <w:gridCol w:w="1087"/>
      </w:tblGrid>
      <w:tr w:rsidR="00CD7A2F">
        <w:trPr>
          <w:cantSplit/>
          <w:trHeight w:val="20"/>
          <w:jc w:val="center"/>
        </w:trPr>
        <w:tc>
          <w:tcPr>
            <w:tcW w:w="406" w:type="pct"/>
            <w:vMerge w:val="restar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2389" w:type="pct"/>
            <w:gridSpan w:val="2"/>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2203" w:type="pct"/>
            <w:gridSpan w:val="3"/>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CD7A2F">
        <w:trPr>
          <w:cantSplit/>
          <w:trHeight w:val="20"/>
          <w:jc w:val="center"/>
        </w:trPr>
        <w:tc>
          <w:tcPr>
            <w:tcW w:w="406" w:type="pct"/>
            <w:vMerge/>
            <w:vAlign w:val="center"/>
          </w:tcPr>
          <w:p w:rsidR="00CD7A2F" w:rsidRDefault="00CD7A2F">
            <w:pPr>
              <w:keepNext/>
              <w:keepLines/>
              <w:spacing w:line="400" w:lineRule="exact"/>
              <w:jc w:val="center"/>
              <w:outlineLvl w:val="0"/>
              <w:rPr>
                <w:rFonts w:ascii="宋体" w:eastAsia="宋体" w:hAnsi="宋体" w:cs="宋体"/>
                <w:kern w:val="0"/>
                <w:szCs w:val="21"/>
              </w:rPr>
            </w:pPr>
          </w:p>
        </w:tc>
        <w:tc>
          <w:tcPr>
            <w:tcW w:w="443"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94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44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1223"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实质性响应的具体内容</w:t>
            </w:r>
          </w:p>
        </w:tc>
        <w:tc>
          <w:tcPr>
            <w:tcW w:w="533"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对应证明材料页码</w:t>
            </w:r>
          </w:p>
        </w:tc>
      </w:tr>
      <w:tr w:rsidR="00CD7A2F">
        <w:trPr>
          <w:trHeight w:val="6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kern w:val="0"/>
                <w:szCs w:val="21"/>
              </w:rPr>
              <w:t>1</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w:t>
            </w:r>
          </w:p>
        </w:tc>
        <w:tc>
          <w:tcPr>
            <w:tcW w:w="1946" w:type="pct"/>
            <w:vAlign w:val="bottom"/>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项目概况</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宋体" w:hint="eastAsia"/>
                <w:bCs/>
                <w:kern w:val="0"/>
                <w:szCs w:val="21"/>
                <w:lang w:bidi="ar"/>
              </w:rPr>
              <w:t>一</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总体要求</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43" w:type="pct"/>
            <w:vAlign w:val="center"/>
          </w:tcPr>
          <w:p w:rsidR="00CD7A2F" w:rsidRDefault="00716C49">
            <w:pPr>
              <w:spacing w:line="400" w:lineRule="exact"/>
              <w:jc w:val="center"/>
              <w:rPr>
                <w:rFonts w:ascii="宋体" w:eastAsia="宋体" w:hAnsi="宋体" w:cs="Times New Roman"/>
                <w:bCs/>
                <w:szCs w:val="21"/>
              </w:rPr>
            </w:pPr>
            <w:r>
              <w:rPr>
                <w:rFonts w:ascii="宋体" w:eastAsia="宋体" w:hAnsi="宋体" w:cs="Times New Roman"/>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水表技术要求</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43" w:type="pct"/>
            <w:vAlign w:val="center"/>
          </w:tcPr>
          <w:p w:rsidR="00CD7A2F" w:rsidRDefault="00716C49">
            <w:pPr>
              <w:spacing w:line="400" w:lineRule="exact"/>
              <w:jc w:val="center"/>
              <w:rPr>
                <w:rFonts w:ascii="宋体" w:eastAsia="宋体" w:hAnsi="宋体" w:cs="Times New Roman"/>
                <w:bCs/>
                <w:szCs w:val="21"/>
              </w:rPr>
            </w:pPr>
            <w:r>
              <w:rPr>
                <w:rFonts w:ascii="宋体" w:eastAsia="宋体" w:hAnsi="宋体" w:cs="宋体" w:hint="eastAsia"/>
                <w:bCs/>
                <w:szCs w:val="21"/>
                <w:lang w:bidi="ar"/>
              </w:rPr>
              <w:t>三</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物联网终端传输规约要求</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kern w:val="0"/>
                <w:szCs w:val="21"/>
              </w:rPr>
              <w:t>5</w:t>
            </w:r>
          </w:p>
        </w:tc>
        <w:tc>
          <w:tcPr>
            <w:tcW w:w="443" w:type="pct"/>
            <w:vAlign w:val="center"/>
          </w:tcPr>
          <w:p w:rsidR="00CD7A2F" w:rsidRDefault="00716C49">
            <w:pPr>
              <w:spacing w:line="400" w:lineRule="exact"/>
              <w:jc w:val="center"/>
              <w:rPr>
                <w:rFonts w:ascii="宋体" w:eastAsia="宋体" w:hAnsi="宋体" w:cs="Times New Roman"/>
                <w:bCs/>
                <w:szCs w:val="21"/>
              </w:rPr>
            </w:pPr>
            <w:r>
              <w:rPr>
                <w:rFonts w:ascii="宋体" w:eastAsia="宋体" w:hAnsi="宋体" w:cs="Times New Roman" w:hint="eastAsia"/>
                <w:bCs/>
                <w:szCs w:val="21"/>
              </w:rPr>
              <w:t>四</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售后服务及质保期</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443" w:type="pct"/>
            <w:vAlign w:val="center"/>
          </w:tcPr>
          <w:p w:rsidR="00CD7A2F" w:rsidRDefault="00716C49">
            <w:pPr>
              <w:spacing w:line="400" w:lineRule="exact"/>
              <w:jc w:val="center"/>
              <w:rPr>
                <w:rFonts w:ascii="宋体" w:eastAsia="宋体" w:hAnsi="宋体" w:cs="Times New Roman"/>
                <w:bCs/>
                <w:szCs w:val="21"/>
              </w:rPr>
            </w:pPr>
            <w:r>
              <w:rPr>
                <w:rFonts w:ascii="宋体" w:eastAsia="宋体" w:hAnsi="宋体" w:cs="Times New Roman" w:hint="eastAsia"/>
                <w:bCs/>
                <w:szCs w:val="21"/>
              </w:rPr>
              <w:t>五</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货款结算方式</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kern w:val="0"/>
                <w:szCs w:val="21"/>
              </w:rPr>
              <w:t>7</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六</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bCs/>
                <w:kern w:val="0"/>
                <w:szCs w:val="21"/>
              </w:rPr>
              <w:t>货款支付方式</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七</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预算表</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八</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本需求书前述所载内容系货物质量的概括性、基本性要求，除已明确说明的规格型号外，其他未作特别明示说明的内容适用于全部货物，均应达到该些要求方为合格。</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5000" w:type="pct"/>
            <w:gridSpan w:val="6"/>
            <w:vAlign w:val="center"/>
          </w:tcPr>
          <w:p w:rsidR="00CD7A2F" w:rsidRDefault="00716C49">
            <w:pPr>
              <w:keepNext/>
              <w:keepLines/>
              <w:spacing w:line="400" w:lineRule="exact"/>
              <w:outlineLvl w:val="2"/>
              <w:rPr>
                <w:rFonts w:ascii="宋体" w:eastAsia="宋体" w:hAnsi="宋体" w:cs="宋体"/>
                <w:kern w:val="0"/>
                <w:szCs w:val="21"/>
              </w:rPr>
            </w:pPr>
            <w:r>
              <w:rPr>
                <w:rFonts w:ascii="宋体" w:eastAsia="宋体" w:hAnsi="宋体" w:cs="宋体" w:hint="eastAsia"/>
                <w:kern w:val="0"/>
                <w:szCs w:val="21"/>
              </w:rPr>
              <w:t>用户需求书“▲”条款汇总：</w:t>
            </w: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2.1 </w:t>
            </w:r>
            <w:r>
              <w:rPr>
                <w:rFonts w:ascii="宋体" w:eastAsia="宋体" w:hAnsi="宋体" w:cs="Times New Roman" w:hint="eastAsia"/>
                <w:bCs/>
                <w:kern w:val="0"/>
                <w:szCs w:val="21"/>
              </w:rPr>
              <w:t>基本要求：</w:t>
            </w:r>
          </w:p>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2.1.4 </w:t>
            </w:r>
            <w:r>
              <w:rPr>
                <w:rFonts w:ascii="宋体" w:eastAsia="宋体" w:hAnsi="宋体" w:cs="Times New Roman" w:hint="eastAsia"/>
                <w:bCs/>
                <w:kern w:val="0"/>
                <w:szCs w:val="21"/>
              </w:rPr>
              <w:t>电磁环境等级：不低于</w:t>
            </w:r>
            <w:r>
              <w:rPr>
                <w:rFonts w:ascii="宋体" w:eastAsia="宋体" w:hAnsi="宋体" w:cs="Times New Roman" w:hint="eastAsia"/>
                <w:bCs/>
                <w:kern w:val="0"/>
                <w:szCs w:val="21"/>
              </w:rPr>
              <w:t>E1</w:t>
            </w:r>
            <w:r>
              <w:rPr>
                <w:rFonts w:ascii="宋体" w:eastAsia="宋体" w:hAnsi="宋体" w:cs="Times New Roman" w:hint="eastAsia"/>
                <w:bCs/>
                <w:kern w:val="0"/>
                <w:szCs w:val="21"/>
              </w:rPr>
              <w:t>级。</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2.2 </w:t>
            </w:r>
            <w:r>
              <w:rPr>
                <w:rFonts w:ascii="宋体" w:eastAsia="宋体" w:hAnsi="宋体" w:cs="Times New Roman" w:hint="eastAsia"/>
                <w:bCs/>
                <w:kern w:val="0"/>
                <w:szCs w:val="21"/>
              </w:rPr>
              <w:t>基表：</w:t>
            </w:r>
          </w:p>
          <w:p w:rsidR="00CD7A2F" w:rsidRDefault="00716C49">
            <w:pPr>
              <w:spacing w:line="400" w:lineRule="exact"/>
              <w:jc w:val="left"/>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2.2.12 </w:t>
            </w:r>
            <w:r>
              <w:rPr>
                <w:rFonts w:ascii="宋体" w:eastAsia="宋体" w:hAnsi="宋体" w:cs="Times New Roman" w:hint="eastAsia"/>
                <w:bCs/>
                <w:kern w:val="0"/>
                <w:szCs w:val="21"/>
              </w:rPr>
              <w:t>数据输出应采取无磁传感技术。</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2.2.13 </w:t>
            </w:r>
            <w:r>
              <w:rPr>
                <w:rFonts w:ascii="宋体" w:eastAsia="宋体" w:hAnsi="宋体" w:cs="Times New Roman" w:hint="eastAsia"/>
                <w:bCs/>
                <w:kern w:val="0"/>
                <w:szCs w:val="21"/>
              </w:rPr>
              <w:t>环境等级：</w:t>
            </w:r>
            <w:r>
              <w:rPr>
                <w:rFonts w:ascii="宋体" w:eastAsia="宋体" w:hAnsi="宋体" w:cs="Times New Roman" w:hint="eastAsia"/>
                <w:bCs/>
                <w:kern w:val="0"/>
                <w:szCs w:val="21"/>
              </w:rPr>
              <w:t>C</w:t>
            </w:r>
            <w:r>
              <w:rPr>
                <w:rFonts w:ascii="宋体" w:eastAsia="宋体" w:hAnsi="宋体" w:cs="Times New Roman" w:hint="eastAsia"/>
                <w:bCs/>
                <w:kern w:val="0"/>
                <w:szCs w:val="21"/>
              </w:rPr>
              <w:t>级或</w:t>
            </w:r>
            <w:r>
              <w:rPr>
                <w:rFonts w:ascii="宋体" w:eastAsia="宋体" w:hAnsi="宋体" w:cs="Times New Roman" w:hint="eastAsia"/>
                <w:bCs/>
                <w:kern w:val="0"/>
                <w:szCs w:val="21"/>
              </w:rPr>
              <w:t>O</w:t>
            </w:r>
            <w:r>
              <w:rPr>
                <w:rFonts w:ascii="宋体" w:eastAsia="宋体" w:hAnsi="宋体" w:cs="Times New Roman" w:hint="eastAsia"/>
                <w:bCs/>
                <w:kern w:val="0"/>
                <w:szCs w:val="21"/>
              </w:rPr>
              <w:t>级（安装在室外的固定水表），水表须完全防磁，在任何外磁场干扰下不影响水表的正常计量性能。</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2.3 </w:t>
            </w:r>
            <w:r>
              <w:rPr>
                <w:rFonts w:ascii="宋体" w:eastAsia="宋体" w:hAnsi="宋体" w:cs="Times New Roman" w:hint="eastAsia"/>
                <w:bCs/>
                <w:kern w:val="0"/>
                <w:szCs w:val="21"/>
              </w:rPr>
              <w:t>远传模块要求：</w:t>
            </w:r>
          </w:p>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2.3.2 </w:t>
            </w:r>
            <w:r>
              <w:rPr>
                <w:rFonts w:ascii="宋体" w:eastAsia="宋体" w:hAnsi="宋体" w:cs="Times New Roman" w:hint="eastAsia"/>
                <w:bCs/>
                <w:kern w:val="0"/>
                <w:szCs w:val="21"/>
              </w:rPr>
              <w:t>数据采集：支持采集累计正、反向累计流量数据，数据采集精确到</w:t>
            </w:r>
            <w:r>
              <w:rPr>
                <w:rFonts w:ascii="宋体" w:eastAsia="宋体" w:hAnsi="宋体" w:cs="Times New Roman" w:hint="eastAsia"/>
                <w:bCs/>
                <w:kern w:val="0"/>
                <w:szCs w:val="21"/>
              </w:rPr>
              <w:t>L</w:t>
            </w:r>
            <w:r>
              <w:rPr>
                <w:rFonts w:ascii="宋体" w:eastAsia="宋体" w:hAnsi="宋体" w:cs="Times New Roman" w:hint="eastAsia"/>
                <w:bCs/>
                <w:kern w:val="0"/>
                <w:szCs w:val="21"/>
              </w:rPr>
              <w:lastRenderedPageBreak/>
              <w:t>位，支持时钟同步功能、倒流报警和低电压报警等功能。默认每日周期上报：上报前一天</w:t>
            </w:r>
            <w:r>
              <w:rPr>
                <w:rFonts w:ascii="宋体" w:eastAsia="宋体" w:hAnsi="宋体" w:cs="Times New Roman" w:hint="eastAsia"/>
                <w:bCs/>
                <w:kern w:val="0"/>
                <w:szCs w:val="21"/>
              </w:rPr>
              <w:t>24</w:t>
            </w:r>
            <w:r>
              <w:rPr>
                <w:rFonts w:ascii="宋体" w:eastAsia="宋体" w:hAnsi="宋体" w:cs="Times New Roman" w:hint="eastAsia"/>
                <w:bCs/>
                <w:kern w:val="0"/>
                <w:szCs w:val="21"/>
              </w:rPr>
              <w:t>小时的数据记录，水量数据采集周期为</w:t>
            </w:r>
            <w:r>
              <w:rPr>
                <w:rFonts w:ascii="宋体" w:eastAsia="宋体" w:hAnsi="宋体" w:cs="Times New Roman" w:hint="eastAsia"/>
                <w:bCs/>
                <w:kern w:val="0"/>
                <w:szCs w:val="21"/>
              </w:rPr>
              <w:t>30</w:t>
            </w:r>
            <w:r>
              <w:rPr>
                <w:rFonts w:ascii="宋体" w:eastAsia="宋体" w:hAnsi="宋体" w:cs="Times New Roman" w:hint="eastAsia"/>
                <w:bCs/>
                <w:kern w:val="0"/>
                <w:szCs w:val="21"/>
              </w:rPr>
              <w:t>分钟</w:t>
            </w:r>
            <w:r>
              <w:rPr>
                <w:rFonts w:ascii="宋体" w:eastAsia="宋体" w:hAnsi="宋体" w:cs="Times New Roman" w:hint="eastAsia"/>
                <w:bCs/>
                <w:kern w:val="0"/>
                <w:szCs w:val="21"/>
              </w:rPr>
              <w:t>/</w:t>
            </w:r>
            <w:r>
              <w:rPr>
                <w:rFonts w:ascii="宋体" w:eastAsia="宋体" w:hAnsi="宋体" w:cs="Times New Roman" w:hint="eastAsia"/>
                <w:bCs/>
                <w:kern w:val="0"/>
                <w:szCs w:val="21"/>
              </w:rPr>
              <w:t>次。可通过应用平台进行高频率上报周期设置，最小做到</w:t>
            </w:r>
            <w:r>
              <w:rPr>
                <w:rFonts w:ascii="宋体" w:eastAsia="宋体" w:hAnsi="宋体" w:cs="Times New Roman" w:hint="eastAsia"/>
                <w:bCs/>
                <w:kern w:val="0"/>
                <w:szCs w:val="21"/>
              </w:rPr>
              <w:t>1</w:t>
            </w:r>
            <w:r>
              <w:rPr>
                <w:rFonts w:ascii="宋体" w:eastAsia="宋体" w:hAnsi="宋体" w:cs="Times New Roman" w:hint="eastAsia"/>
                <w:bCs/>
                <w:kern w:val="0"/>
                <w:szCs w:val="21"/>
              </w:rPr>
              <w:t>小时周期上报。</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2.3.5 </w:t>
            </w:r>
            <w:r>
              <w:rPr>
                <w:rFonts w:ascii="宋体" w:eastAsia="宋体" w:hAnsi="宋体" w:cs="Times New Roman" w:hint="eastAsia"/>
                <w:bCs/>
                <w:kern w:val="0"/>
                <w:szCs w:val="21"/>
              </w:rPr>
              <w:t>日数据传输成功率≥</w:t>
            </w:r>
            <w:r>
              <w:rPr>
                <w:rFonts w:ascii="宋体" w:eastAsia="宋体" w:hAnsi="宋体" w:cs="Times New Roman" w:hint="eastAsia"/>
                <w:bCs/>
                <w:kern w:val="0"/>
                <w:szCs w:val="21"/>
              </w:rPr>
              <w:t xml:space="preserve">99% </w:t>
            </w:r>
            <w:r>
              <w:rPr>
                <w:rFonts w:ascii="宋体" w:eastAsia="宋体" w:hAnsi="宋体" w:cs="Times New Roman" w:hint="eastAsia"/>
                <w:bCs/>
                <w:kern w:val="0"/>
                <w:szCs w:val="21"/>
              </w:rPr>
              <w:t>，抄读准确率≥</w:t>
            </w:r>
            <w:r>
              <w:rPr>
                <w:rFonts w:ascii="宋体" w:eastAsia="宋体" w:hAnsi="宋体" w:cs="Times New Roman" w:hint="eastAsia"/>
                <w:bCs/>
                <w:kern w:val="0"/>
                <w:szCs w:val="21"/>
              </w:rPr>
              <w:t>99.9%</w:t>
            </w:r>
            <w:r>
              <w:rPr>
                <w:rFonts w:ascii="宋体" w:eastAsia="宋体" w:hAnsi="宋体" w:cs="Times New Roman" w:hint="eastAsia"/>
                <w:bCs/>
                <w:kern w:val="0"/>
                <w:szCs w:val="21"/>
              </w:rPr>
              <w:t>。（投标人提供相关水表用户使用情况及证明材料）。</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5000" w:type="pct"/>
            <w:gridSpan w:val="6"/>
            <w:vAlign w:val="center"/>
          </w:tcPr>
          <w:p w:rsidR="00CD7A2F" w:rsidRDefault="00716C49">
            <w:pPr>
              <w:keepNext/>
              <w:keepLines/>
              <w:spacing w:line="400" w:lineRule="exact"/>
              <w:outlineLvl w:val="2"/>
              <w:rPr>
                <w:rFonts w:ascii="宋体" w:eastAsia="宋体" w:hAnsi="宋体" w:cs="宋体"/>
                <w:kern w:val="0"/>
                <w:szCs w:val="21"/>
              </w:rPr>
            </w:pPr>
            <w:r>
              <w:rPr>
                <w:rFonts w:ascii="宋体" w:eastAsia="宋体" w:hAnsi="宋体" w:cs="宋体" w:hint="eastAsia"/>
                <w:kern w:val="0"/>
                <w:szCs w:val="21"/>
              </w:rPr>
              <w:t>用户需求书“★”条款汇总：</w:t>
            </w: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2.1 </w:t>
            </w:r>
            <w:r>
              <w:rPr>
                <w:rFonts w:ascii="宋体" w:eastAsia="宋体" w:hAnsi="宋体" w:cs="Times New Roman" w:hint="eastAsia"/>
                <w:bCs/>
                <w:kern w:val="0"/>
                <w:szCs w:val="21"/>
              </w:rPr>
              <w:t>基本要求：</w:t>
            </w:r>
          </w:p>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2.1.3 </w:t>
            </w:r>
            <w:r>
              <w:rPr>
                <w:rFonts w:ascii="宋体" w:eastAsia="宋体" w:hAnsi="宋体" w:cs="Times New Roman" w:hint="eastAsia"/>
                <w:bCs/>
                <w:kern w:val="0"/>
                <w:szCs w:val="21"/>
              </w:rPr>
              <w:t>防护等级：</w:t>
            </w:r>
            <w:r>
              <w:rPr>
                <w:rFonts w:ascii="宋体" w:eastAsia="宋体" w:hAnsi="宋体" w:cs="Times New Roman" w:hint="eastAsia"/>
                <w:bCs/>
                <w:kern w:val="0"/>
                <w:szCs w:val="21"/>
              </w:rPr>
              <w:t>IP68</w:t>
            </w:r>
            <w:r>
              <w:rPr>
                <w:rFonts w:ascii="宋体" w:eastAsia="宋体" w:hAnsi="宋体" w:cs="Times New Roman" w:hint="eastAsia"/>
                <w:bCs/>
                <w:kern w:val="0"/>
                <w:szCs w:val="21"/>
              </w:rPr>
              <w:t>。</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2.2 </w:t>
            </w:r>
            <w:r>
              <w:rPr>
                <w:rFonts w:ascii="宋体" w:eastAsia="宋体" w:hAnsi="宋体" w:cs="Times New Roman" w:hint="eastAsia"/>
                <w:bCs/>
                <w:kern w:val="0"/>
                <w:szCs w:val="21"/>
              </w:rPr>
              <w:t>基表：</w:t>
            </w:r>
          </w:p>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2.2.2 </w:t>
            </w:r>
            <w:r>
              <w:rPr>
                <w:rFonts w:ascii="宋体" w:eastAsia="宋体" w:hAnsi="宋体" w:cs="Times New Roman" w:hint="eastAsia"/>
                <w:bCs/>
                <w:kern w:val="0"/>
                <w:szCs w:val="21"/>
              </w:rPr>
              <w:t>水表准确度等级：</w:t>
            </w:r>
            <w:r>
              <w:rPr>
                <w:rFonts w:ascii="宋体" w:eastAsia="宋体" w:hAnsi="宋体" w:cs="Times New Roman" w:hint="eastAsia"/>
                <w:bCs/>
                <w:kern w:val="0"/>
                <w:szCs w:val="21"/>
              </w:rPr>
              <w:t>2</w:t>
            </w:r>
            <w:r>
              <w:rPr>
                <w:rFonts w:ascii="宋体" w:eastAsia="宋体" w:hAnsi="宋体" w:cs="Times New Roman" w:hint="eastAsia"/>
                <w:bCs/>
                <w:kern w:val="0"/>
                <w:szCs w:val="21"/>
              </w:rPr>
              <w:t>级。</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2.2.4 </w:t>
            </w:r>
            <w:r>
              <w:rPr>
                <w:rFonts w:ascii="宋体" w:eastAsia="宋体" w:hAnsi="宋体" w:cs="Times New Roman" w:hint="eastAsia"/>
                <w:bCs/>
                <w:kern w:val="0"/>
                <w:szCs w:val="21"/>
              </w:rPr>
              <w:t>流量参数要求</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67"/>
              <w:gridCol w:w="861"/>
              <w:gridCol w:w="878"/>
              <w:gridCol w:w="786"/>
            </w:tblGrid>
            <w:tr w:rsidR="00CD7A2F">
              <w:tc>
                <w:tcPr>
                  <w:tcW w:w="5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sz w:val="21"/>
                      <w:szCs w:val="21"/>
                      <w:lang w:bidi="ar"/>
                    </w:rPr>
                    <w:t>旋翼式智能远传水表</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公称口径</w:t>
                  </w:r>
                </w:p>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DN(mm)</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常用流量</w:t>
                  </w:r>
                </w:p>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Q3</w:t>
                  </w:r>
                  <w:r>
                    <w:rPr>
                      <w:rFonts w:eastAsia="宋体" w:cs="宋体" w:hint="eastAsia"/>
                      <w:bCs/>
                      <w:kern w:val="0"/>
                      <w:sz w:val="21"/>
                      <w:szCs w:val="21"/>
                      <w:lang w:bidi="ar"/>
                    </w:rPr>
                    <w:t>（</w:t>
                  </w:r>
                  <w:r>
                    <w:rPr>
                      <w:rFonts w:eastAsia="宋体" w:cs="宋体" w:hint="eastAsia"/>
                      <w:bCs/>
                      <w:kern w:val="0"/>
                      <w:sz w:val="21"/>
                      <w:szCs w:val="21"/>
                      <w:lang w:bidi="ar"/>
                    </w:rPr>
                    <w:t>m</w:t>
                  </w:r>
                  <w:r>
                    <w:rPr>
                      <w:rFonts w:eastAsia="宋体" w:cs="宋体" w:hint="eastAsia"/>
                      <w:bCs/>
                      <w:kern w:val="0"/>
                      <w:sz w:val="21"/>
                      <w:szCs w:val="21"/>
                      <w:lang w:bidi="ar"/>
                    </w:rPr>
                    <w:t>³</w:t>
                  </w:r>
                  <w:r>
                    <w:rPr>
                      <w:rFonts w:eastAsia="宋体" w:cs="宋体" w:hint="eastAsia"/>
                      <w:bCs/>
                      <w:kern w:val="0"/>
                      <w:sz w:val="21"/>
                      <w:szCs w:val="21"/>
                      <w:lang w:bidi="ar"/>
                    </w:rPr>
                    <w:t>/h</w:t>
                  </w:r>
                  <w:r>
                    <w:rPr>
                      <w:rFonts w:eastAsia="宋体" w:cs="宋体" w:hint="eastAsia"/>
                      <w:bCs/>
                      <w:kern w:val="0"/>
                      <w:sz w:val="21"/>
                      <w:szCs w:val="21"/>
                      <w:lang w:bidi="ar"/>
                    </w:rPr>
                    <w:t>）</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常用流量</w:t>
                  </w:r>
                  <w:r>
                    <w:rPr>
                      <w:rFonts w:eastAsia="宋体" w:cs="宋体" w:hint="eastAsia"/>
                      <w:bCs/>
                      <w:kern w:val="0"/>
                      <w:sz w:val="21"/>
                      <w:szCs w:val="21"/>
                      <w:lang w:bidi="ar"/>
                    </w:rPr>
                    <w:t>/</w:t>
                  </w:r>
                  <w:r>
                    <w:rPr>
                      <w:rFonts w:eastAsia="宋体" w:cs="宋体" w:hint="eastAsia"/>
                      <w:bCs/>
                      <w:kern w:val="0"/>
                      <w:sz w:val="21"/>
                      <w:szCs w:val="21"/>
                      <w:lang w:bidi="ar"/>
                    </w:rPr>
                    <w:t>最小流量</w:t>
                  </w:r>
                </w:p>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Q3/Q1</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sz w:val="21"/>
                      <w:szCs w:val="21"/>
                      <w:lang w:bidi="ar"/>
                    </w:rPr>
                    <w:t>分界流量</w:t>
                  </w:r>
                  <w:r>
                    <w:rPr>
                      <w:rFonts w:eastAsia="宋体" w:cs="宋体" w:hint="eastAsia"/>
                      <w:bCs/>
                      <w:sz w:val="21"/>
                      <w:szCs w:val="21"/>
                      <w:lang w:bidi="ar"/>
                    </w:rPr>
                    <w:t>/</w:t>
                  </w:r>
                  <w:r>
                    <w:rPr>
                      <w:rFonts w:eastAsia="宋体" w:cs="宋体" w:hint="eastAsia"/>
                      <w:bCs/>
                      <w:sz w:val="21"/>
                      <w:szCs w:val="21"/>
                      <w:lang w:bidi="ar"/>
                    </w:rPr>
                    <w:t>最小流量</w:t>
                  </w:r>
                  <w:r>
                    <w:rPr>
                      <w:rFonts w:eastAsia="宋体" w:cs="宋体" w:hint="eastAsia"/>
                      <w:bCs/>
                      <w:kern w:val="0"/>
                      <w:sz w:val="21"/>
                      <w:szCs w:val="21"/>
                      <w:lang w:bidi="ar"/>
                    </w:rPr>
                    <w:t>Q2/Q1</w:t>
                  </w:r>
                </w:p>
              </w:tc>
            </w:tr>
            <w:tr w:rsidR="00CD7A2F">
              <w:tc>
                <w:tcPr>
                  <w:tcW w:w="58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15</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2.5</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w:t>
                  </w:r>
                  <w:r>
                    <w:rPr>
                      <w:rFonts w:eastAsia="宋体" w:cs="宋体" w:hint="eastAsia"/>
                      <w:bCs/>
                      <w:kern w:val="0"/>
                      <w:sz w:val="21"/>
                      <w:szCs w:val="21"/>
                      <w:lang w:bidi="ar"/>
                    </w:rPr>
                    <w:t>100</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r>
            <w:tr w:rsidR="00CD7A2F">
              <w:tc>
                <w:tcPr>
                  <w:tcW w:w="58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20</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4</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w:t>
                  </w:r>
                  <w:r>
                    <w:rPr>
                      <w:rFonts w:eastAsia="宋体" w:cs="宋体" w:hint="eastAsia"/>
                      <w:bCs/>
                      <w:kern w:val="0"/>
                      <w:sz w:val="21"/>
                      <w:szCs w:val="21"/>
                      <w:lang w:bidi="ar"/>
                    </w:rPr>
                    <w:t>100</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r>
            <w:tr w:rsidR="00CD7A2F">
              <w:tc>
                <w:tcPr>
                  <w:tcW w:w="58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25</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6.3</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w:t>
                  </w:r>
                  <w:r>
                    <w:rPr>
                      <w:rFonts w:eastAsia="宋体" w:cs="宋体" w:hint="eastAsia"/>
                      <w:bCs/>
                      <w:kern w:val="0"/>
                      <w:sz w:val="21"/>
                      <w:szCs w:val="21"/>
                      <w:lang w:bidi="ar"/>
                    </w:rPr>
                    <w:t>100</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r>
            <w:tr w:rsidR="00CD7A2F">
              <w:tc>
                <w:tcPr>
                  <w:tcW w:w="58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40</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w:t>
                  </w:r>
                  <w:r>
                    <w:rPr>
                      <w:rFonts w:eastAsia="宋体" w:cs="宋体" w:hint="eastAsia"/>
                      <w:bCs/>
                      <w:kern w:val="0"/>
                      <w:sz w:val="21"/>
                      <w:szCs w:val="21"/>
                      <w:lang w:bidi="ar"/>
                    </w:rPr>
                    <w:t>100</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r>
            <w:tr w:rsidR="00CD7A2F">
              <w:tc>
                <w:tcPr>
                  <w:tcW w:w="58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CD7A2F" w:rsidRDefault="00CD7A2F">
                  <w:pPr>
                    <w:rPr>
                      <w:rFonts w:ascii="Times New Roman" w:hAnsi="Times New Roman" w:cs="Times New Roman"/>
                      <w:sz w:val="20"/>
                      <w:szCs w:val="20"/>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50</w:t>
                  </w:r>
                </w:p>
              </w:tc>
              <w:tc>
                <w:tcPr>
                  <w:tcW w:w="1191"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25</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w:t>
                  </w:r>
                  <w:r>
                    <w:rPr>
                      <w:rFonts w:eastAsia="宋体" w:cs="宋体" w:hint="eastAsia"/>
                      <w:bCs/>
                      <w:kern w:val="0"/>
                      <w:sz w:val="21"/>
                      <w:szCs w:val="21"/>
                      <w:lang w:bidi="ar"/>
                    </w:rPr>
                    <w:t>100</w:t>
                  </w:r>
                </w:p>
              </w:tc>
              <w:tc>
                <w:tcPr>
                  <w:tcW w:w="1087" w:type="pct"/>
                  <w:tcBorders>
                    <w:top w:val="single" w:sz="4" w:space="0" w:color="auto"/>
                    <w:left w:val="nil"/>
                    <w:bottom w:val="single" w:sz="4" w:space="0" w:color="auto"/>
                    <w:right w:val="single" w:sz="4" w:space="0" w:color="auto"/>
                  </w:tcBorders>
                  <w:shd w:val="clear" w:color="auto" w:fill="auto"/>
                  <w:noWrap/>
                  <w:vAlign w:val="center"/>
                </w:tcPr>
                <w:p w:rsidR="00CD7A2F" w:rsidRDefault="00716C49">
                  <w:pPr>
                    <w:pStyle w:val="af9"/>
                    <w:spacing w:before="0" w:beforeAutospacing="0" w:after="0" w:afterAutospacing="0"/>
                    <w:jc w:val="center"/>
                    <w:rPr>
                      <w:rFonts w:eastAsia="宋体" w:cs="宋体"/>
                      <w:bCs/>
                      <w:kern w:val="0"/>
                      <w:sz w:val="21"/>
                      <w:szCs w:val="21"/>
                    </w:rPr>
                  </w:pPr>
                  <w:r>
                    <w:rPr>
                      <w:rFonts w:eastAsia="宋体" w:cs="宋体" w:hint="eastAsia"/>
                      <w:bCs/>
                      <w:kern w:val="0"/>
                      <w:sz w:val="21"/>
                      <w:szCs w:val="21"/>
                      <w:lang w:bidi="ar"/>
                    </w:rPr>
                    <w:t>1.6</w:t>
                  </w:r>
                </w:p>
              </w:tc>
            </w:tr>
          </w:tbl>
          <w:p w:rsidR="00CD7A2F" w:rsidRDefault="00CD7A2F">
            <w:pPr>
              <w:pStyle w:val="3"/>
            </w:pP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2.2.14 </w:t>
            </w:r>
            <w:r>
              <w:rPr>
                <w:rFonts w:ascii="宋体" w:eastAsia="宋体" w:hAnsi="宋体" w:cs="Times New Roman" w:hint="eastAsia"/>
                <w:bCs/>
                <w:kern w:val="0"/>
                <w:szCs w:val="21"/>
              </w:rPr>
              <w:t>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 xml:space="preserve">2.3 </w:t>
            </w:r>
            <w:r>
              <w:rPr>
                <w:rFonts w:ascii="宋体" w:eastAsia="宋体" w:hAnsi="宋体" w:cs="Times New Roman" w:hint="eastAsia"/>
                <w:bCs/>
                <w:kern w:val="0"/>
                <w:szCs w:val="21"/>
              </w:rPr>
              <w:t>远传模块要求：</w:t>
            </w:r>
          </w:p>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2.3.8 </w:t>
            </w:r>
            <w:r>
              <w:rPr>
                <w:rFonts w:ascii="宋体" w:eastAsia="宋体" w:hAnsi="宋体" w:cs="Times New Roman" w:hint="eastAsia"/>
                <w:bCs/>
                <w:kern w:val="0"/>
                <w:szCs w:val="21"/>
              </w:rPr>
              <w:t>水表远传模块采用无线通讯，应取得工信部颁发的入网许可证、无线</w:t>
            </w:r>
            <w:r>
              <w:rPr>
                <w:rFonts w:ascii="宋体" w:eastAsia="宋体" w:hAnsi="宋体" w:cs="Times New Roman" w:hint="eastAsia"/>
                <w:bCs/>
                <w:kern w:val="0"/>
                <w:szCs w:val="21"/>
              </w:rPr>
              <w:lastRenderedPageBreak/>
              <w:t>电核准证书，通讯方式：支持</w:t>
            </w:r>
            <w:r>
              <w:rPr>
                <w:rFonts w:ascii="宋体" w:eastAsia="宋体" w:hAnsi="宋体" w:cs="Times New Roman" w:hint="eastAsia"/>
                <w:bCs/>
                <w:kern w:val="0"/>
                <w:szCs w:val="21"/>
              </w:rPr>
              <w:t>NB-IoT</w:t>
            </w:r>
            <w:r>
              <w:rPr>
                <w:rFonts w:ascii="宋体" w:eastAsia="宋体" w:hAnsi="宋体" w:cs="Times New Roman" w:hint="eastAsia"/>
                <w:bCs/>
                <w:kern w:val="0"/>
                <w:szCs w:val="21"/>
              </w:rPr>
              <w:t>无线物联网远传通讯。采用东莞本地通信运营商的通讯网络实现数据传输，并提供属地化日常通信运维服务（需提供产品说明书和相关承诺文件）。</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2.3.11 </w:t>
            </w:r>
            <w:r>
              <w:rPr>
                <w:rFonts w:ascii="宋体" w:eastAsia="宋体" w:hAnsi="宋体" w:cs="Times New Roman" w:hint="eastAsia"/>
                <w:bCs/>
                <w:kern w:val="0"/>
                <w:szCs w:val="21"/>
              </w:rPr>
              <w:t>远传模块的通讯协议需符合招标人物联网终端传输规约的有关要求（需提供相关承诺文件）。</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r w:rsidR="00CD7A2F">
        <w:trPr>
          <w:trHeight w:val="20"/>
          <w:jc w:val="center"/>
        </w:trPr>
        <w:tc>
          <w:tcPr>
            <w:tcW w:w="406" w:type="pct"/>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443" w:type="pct"/>
            <w:vAlign w:val="center"/>
          </w:tcPr>
          <w:p w:rsidR="00CD7A2F" w:rsidRDefault="00716C49">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二</w:t>
            </w:r>
          </w:p>
        </w:tc>
        <w:tc>
          <w:tcPr>
            <w:tcW w:w="1946" w:type="pct"/>
            <w:vAlign w:val="center"/>
          </w:tcPr>
          <w:p w:rsidR="00CD7A2F" w:rsidRDefault="00716C49">
            <w:pPr>
              <w:spacing w:line="400" w:lineRule="exact"/>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2.3.12 </w:t>
            </w:r>
            <w:r>
              <w:rPr>
                <w:rFonts w:ascii="宋体" w:eastAsia="宋体" w:hAnsi="宋体" w:cs="Times New Roman" w:hint="eastAsia"/>
                <w:bCs/>
                <w:kern w:val="0"/>
                <w:szCs w:val="21"/>
              </w:rPr>
              <w:t>平台对接：所有数据按招标人要求无缝融合到招标人指定的智能水表管理系统，中标人需无偿配合远传水表的接入工作（需提供可无缝接入中标人所指定的系统管理平台的承诺函）。</w:t>
            </w:r>
          </w:p>
        </w:tc>
        <w:tc>
          <w:tcPr>
            <w:tcW w:w="446"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1223" w:type="pct"/>
            <w:vAlign w:val="center"/>
          </w:tcPr>
          <w:p w:rsidR="00CD7A2F" w:rsidRDefault="00CD7A2F">
            <w:pPr>
              <w:keepNext/>
              <w:keepLines/>
              <w:spacing w:line="400" w:lineRule="exact"/>
              <w:jc w:val="center"/>
              <w:outlineLvl w:val="2"/>
              <w:rPr>
                <w:rFonts w:ascii="宋体" w:eastAsia="宋体" w:hAnsi="宋体" w:cs="宋体"/>
                <w:kern w:val="0"/>
                <w:szCs w:val="21"/>
              </w:rPr>
            </w:pPr>
          </w:p>
        </w:tc>
        <w:tc>
          <w:tcPr>
            <w:tcW w:w="533" w:type="pct"/>
            <w:vAlign w:val="center"/>
          </w:tcPr>
          <w:p w:rsidR="00CD7A2F" w:rsidRDefault="00CD7A2F">
            <w:pPr>
              <w:keepNext/>
              <w:keepLines/>
              <w:spacing w:line="400" w:lineRule="exact"/>
              <w:jc w:val="center"/>
              <w:outlineLvl w:val="2"/>
              <w:rPr>
                <w:rFonts w:ascii="宋体" w:eastAsia="宋体" w:hAnsi="宋体" w:cs="宋体"/>
                <w:kern w:val="0"/>
                <w:szCs w:val="21"/>
              </w:rPr>
            </w:pPr>
          </w:p>
        </w:tc>
      </w:tr>
    </w:tbl>
    <w:p w:rsidR="00CD7A2F" w:rsidRDefault="00CD7A2F">
      <w:pPr>
        <w:spacing w:line="360" w:lineRule="auto"/>
        <w:rPr>
          <w:rFonts w:ascii="宋体" w:eastAsia="宋体" w:hAnsi="宋体" w:cs="宋体"/>
          <w:szCs w:val="21"/>
        </w:rPr>
      </w:pPr>
    </w:p>
    <w:p w:rsidR="00CD7A2F" w:rsidRDefault="00716C49">
      <w:pPr>
        <w:spacing w:line="360" w:lineRule="auto"/>
        <w:rPr>
          <w:rFonts w:ascii="宋体" w:eastAsia="宋体" w:hAnsi="宋体" w:cs="宋体"/>
          <w:szCs w:val="21"/>
        </w:rPr>
      </w:pPr>
      <w:r>
        <w:rPr>
          <w:rFonts w:ascii="宋体" w:eastAsia="宋体" w:hAnsi="宋体" w:cs="宋体" w:hint="eastAsia"/>
          <w:szCs w:val="21"/>
        </w:rPr>
        <w:t>备注：</w:t>
      </w:r>
    </w:p>
    <w:p w:rsidR="00CD7A2F" w:rsidRDefault="00716C49">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szCs w:val="21"/>
          <w:u w:val="single"/>
        </w:rPr>
        <w:t>投标人应对照招标文件用户需求书的响应，逐条逐项、如实地填写“偏离情况”，</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CD7A2F" w:rsidRDefault="00716C49">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ascii="宋体" w:eastAsia="宋体" w:hAnsi="宋体" w:cs="宋体" w:hint="eastAsia"/>
          <w:szCs w:val="21"/>
        </w:rPr>
        <w:t xml:space="preserve"> </w:t>
      </w:r>
    </w:p>
    <w:p w:rsidR="00CD7A2F" w:rsidRDefault="00716C49">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CD7A2F" w:rsidRDefault="00716C49">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w:t>
      </w:r>
      <w:r>
        <w:rPr>
          <w:rFonts w:ascii="宋体" w:eastAsia="宋体" w:hAnsi="宋体" w:cs="宋体" w:hint="eastAsia"/>
          <w:b/>
          <w:szCs w:val="21"/>
        </w:rPr>
        <w:t>4</w:t>
      </w:r>
      <w:r>
        <w:rPr>
          <w:rFonts w:ascii="宋体" w:eastAsia="宋体" w:hAnsi="宋体" w:cs="宋体" w:hint="eastAsia"/>
          <w:b/>
          <w:szCs w:val="21"/>
        </w:rPr>
        <w:t>）</w:t>
      </w:r>
      <w:r>
        <w:rPr>
          <w:rFonts w:ascii="宋体" w:eastAsia="宋体" w:hAnsi="宋体" w:cs="Times New Roman"/>
          <w:b/>
          <w:kern w:val="0"/>
          <w:szCs w:val="21"/>
          <w:u w:val="single"/>
        </w:rPr>
        <w:t>凡标有</w:t>
      </w:r>
      <w:r>
        <w:rPr>
          <w:rFonts w:ascii="宋体" w:eastAsia="宋体" w:hAnsi="宋体" w:cs="Times New Roman"/>
          <w:b/>
          <w:kern w:val="0"/>
          <w:szCs w:val="21"/>
          <w:u w:val="single"/>
        </w:rPr>
        <w:t>“</w:t>
      </w:r>
      <w:r>
        <w:rPr>
          <w:rFonts w:ascii="宋体" w:eastAsia="宋体" w:hAnsi="宋体" w:cs="Times New Roman" w:hint="eastAsia"/>
          <w:b/>
          <w:kern w:val="0"/>
          <w:szCs w:val="21"/>
          <w:u w:val="single"/>
        </w:rPr>
        <w:t>★</w:t>
      </w:r>
      <w:r>
        <w:rPr>
          <w:rFonts w:ascii="宋体" w:eastAsia="宋体" w:hAnsi="宋体" w:cs="Times New Roman"/>
          <w:b/>
          <w:kern w:val="0"/>
          <w:szCs w:val="21"/>
          <w:u w:val="single"/>
        </w:rPr>
        <w:t>”</w:t>
      </w:r>
      <w:r>
        <w:rPr>
          <w:rFonts w:ascii="宋体" w:eastAsia="宋体" w:hAnsi="宋体" w:cs="Times New Roman"/>
          <w:b/>
          <w:kern w:val="0"/>
          <w:szCs w:val="21"/>
          <w:u w:val="single"/>
        </w:rPr>
        <w:t>的地方均被视为重要的技术指标要求或性能要求。投标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w:t>
      </w:r>
      <w:r>
        <w:rPr>
          <w:rFonts w:ascii="宋体" w:eastAsia="宋体" w:hAnsi="宋体" w:cs="Times New Roman"/>
          <w:b/>
          <w:kern w:val="0"/>
          <w:szCs w:val="21"/>
          <w:u w:val="single"/>
        </w:rPr>
        <w:t>有一项带</w:t>
      </w:r>
      <w:r>
        <w:rPr>
          <w:rFonts w:ascii="宋体" w:eastAsia="宋体" w:hAnsi="宋体" w:cs="Times New Roman"/>
          <w:b/>
          <w:kern w:val="0"/>
          <w:szCs w:val="21"/>
          <w:u w:val="single"/>
        </w:rPr>
        <w:t>“</w:t>
      </w:r>
      <w:r>
        <w:rPr>
          <w:rFonts w:ascii="宋体" w:eastAsia="宋体" w:hAnsi="宋体" w:cs="Times New Roman" w:hint="eastAsia"/>
          <w:b/>
          <w:kern w:val="0"/>
          <w:szCs w:val="21"/>
          <w:u w:val="single"/>
        </w:rPr>
        <w:t>★</w:t>
      </w:r>
      <w:r>
        <w:rPr>
          <w:rFonts w:ascii="宋体" w:eastAsia="宋体" w:hAnsi="宋体" w:cs="Times New Roman"/>
          <w:b/>
          <w:kern w:val="0"/>
          <w:szCs w:val="21"/>
          <w:u w:val="single"/>
        </w:rPr>
        <w:t>”</w:t>
      </w:r>
      <w:r>
        <w:rPr>
          <w:rFonts w:ascii="宋体" w:eastAsia="宋体" w:hAnsi="宋体" w:cs="Times New Roman"/>
          <w:b/>
          <w:kern w:val="0"/>
          <w:szCs w:val="21"/>
          <w:u w:val="single"/>
        </w:rPr>
        <w:t>的指标未响应或不满足，将按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CD7A2F" w:rsidRDefault="00CD7A2F">
      <w:pPr>
        <w:spacing w:line="360" w:lineRule="auto"/>
        <w:rPr>
          <w:rFonts w:ascii="宋体" w:eastAsia="宋体" w:hAnsi="宋体" w:cs="宋体"/>
          <w:szCs w:val="21"/>
        </w:rPr>
      </w:pPr>
    </w:p>
    <w:p w:rsidR="00CD7A2F" w:rsidRDefault="00716C49">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CD7A2F" w:rsidRDefault="00716C49">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r>
        <w:rPr>
          <w:rFonts w:ascii="宋体" w:eastAsia="宋体" w:hAnsi="宋体" w:cs="宋体" w:hint="eastAsia"/>
          <w:kern w:val="0"/>
          <w:szCs w:val="21"/>
        </w:rPr>
        <w:t>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CD7A2F" w:rsidRDefault="00CD7A2F">
      <w:pPr>
        <w:rPr>
          <w:rFonts w:ascii="等线" w:eastAsia="等线" w:hAnsi="等线" w:cs="Times New Roman"/>
          <w:szCs w:val="21"/>
        </w:rPr>
      </w:pPr>
    </w:p>
    <w:p w:rsidR="00CD7A2F" w:rsidRDefault="00716C49">
      <w:pPr>
        <w:rPr>
          <w:rFonts w:ascii="宋体" w:eastAsia="宋体" w:hAnsi="宋体" w:cs="宋体"/>
          <w:b/>
          <w:bCs/>
          <w:kern w:val="0"/>
          <w:sz w:val="30"/>
          <w:szCs w:val="30"/>
          <w:lang w:bidi="ar"/>
        </w:rPr>
      </w:pPr>
      <w:r>
        <w:rPr>
          <w:rFonts w:ascii="宋体" w:eastAsia="宋体" w:hAnsi="宋体" w:cs="宋体" w:hint="eastAsia"/>
          <w:b/>
          <w:bCs/>
          <w:kern w:val="0"/>
          <w:sz w:val="30"/>
          <w:szCs w:val="30"/>
          <w:lang w:bidi="ar"/>
        </w:rPr>
        <w:br w:type="page"/>
      </w:r>
    </w:p>
    <w:p w:rsidR="00CD7A2F" w:rsidRDefault="00716C49">
      <w:pPr>
        <w:pStyle w:val="af9"/>
        <w:widowControl w:val="0"/>
        <w:autoSpaceDE w:val="0"/>
        <w:autoSpaceDN w:val="0"/>
        <w:adjustRightInd w:val="0"/>
        <w:snapToGrid w:val="0"/>
        <w:spacing w:before="120" w:beforeAutospacing="0" w:after="0" w:line="360" w:lineRule="auto"/>
        <w:jc w:val="both"/>
        <w:rPr>
          <w:rFonts w:eastAsia="宋体" w:cs="宋体"/>
          <w:b/>
          <w:bCs/>
          <w:kern w:val="0"/>
          <w:sz w:val="30"/>
          <w:szCs w:val="30"/>
        </w:rPr>
      </w:pPr>
      <w:r>
        <w:rPr>
          <w:rFonts w:eastAsia="宋体" w:cs="宋体" w:hint="eastAsia"/>
          <w:b/>
          <w:bCs/>
          <w:kern w:val="0"/>
          <w:sz w:val="30"/>
          <w:szCs w:val="30"/>
          <w:lang w:bidi="ar"/>
        </w:rPr>
        <w:lastRenderedPageBreak/>
        <w:t xml:space="preserve">12.1.1 </w:t>
      </w:r>
      <w:r>
        <w:rPr>
          <w:rFonts w:eastAsia="宋体" w:cs="宋体" w:hint="eastAsia"/>
          <w:b/>
          <w:bCs/>
          <w:kern w:val="0"/>
          <w:sz w:val="30"/>
          <w:szCs w:val="30"/>
          <w:lang w:bidi="ar"/>
        </w:rPr>
        <w:t>省级或省级以上涉及饮用水卫生安全产品检验机构出具的检验报告</w:t>
      </w:r>
    </w:p>
    <w:p w:rsidR="00CD7A2F" w:rsidRDefault="00716C49">
      <w:pPr>
        <w:pStyle w:val="af9"/>
        <w:widowControl w:val="0"/>
        <w:autoSpaceDE w:val="0"/>
        <w:autoSpaceDN w:val="0"/>
        <w:adjustRightInd w:val="0"/>
        <w:snapToGrid w:val="0"/>
        <w:spacing w:before="120" w:beforeAutospacing="0" w:after="0" w:line="360" w:lineRule="auto"/>
        <w:jc w:val="both"/>
        <w:rPr>
          <w:rFonts w:eastAsia="宋体" w:cs="宋体"/>
          <w:b/>
          <w:bCs/>
          <w:kern w:val="0"/>
          <w:sz w:val="30"/>
          <w:szCs w:val="30"/>
        </w:rPr>
      </w:pPr>
      <w:r>
        <w:rPr>
          <w:rFonts w:eastAsia="宋体" w:cs="宋体" w:hint="eastAsia"/>
          <w:b/>
          <w:bCs/>
          <w:kern w:val="0"/>
          <w:sz w:val="30"/>
          <w:szCs w:val="30"/>
          <w:lang w:bidi="ar"/>
        </w:rPr>
        <w:t xml:space="preserve"> </w:t>
      </w:r>
    </w:p>
    <w:p w:rsidR="00CD7A2F" w:rsidRDefault="00716C49">
      <w:pPr>
        <w:rPr>
          <w:rFonts w:ascii="宋体" w:eastAsia="宋体" w:hAnsi="宋体" w:cs="宋体"/>
          <w:b/>
          <w:bCs/>
          <w:sz w:val="30"/>
          <w:szCs w:val="30"/>
        </w:rPr>
      </w:pPr>
      <w:r>
        <w:rPr>
          <w:rFonts w:ascii="宋体" w:eastAsia="宋体" w:hAnsi="宋体" w:cs="宋体" w:hint="eastAsia"/>
          <w:b/>
          <w:bCs/>
          <w:sz w:val="30"/>
          <w:szCs w:val="30"/>
          <w:lang w:bidi="ar"/>
        </w:rPr>
        <w:br w:type="page"/>
      </w:r>
    </w:p>
    <w:p w:rsidR="00CD7A2F" w:rsidRDefault="00716C49">
      <w:pPr>
        <w:spacing w:line="360" w:lineRule="auto"/>
        <w:rPr>
          <w:rFonts w:ascii="宋体" w:eastAsia="宋体" w:hAnsi="宋体" w:cs="宋体"/>
          <w:sz w:val="30"/>
          <w:szCs w:val="30"/>
        </w:rPr>
      </w:pPr>
      <w:r>
        <w:rPr>
          <w:rFonts w:ascii="宋体" w:eastAsia="宋体" w:hAnsi="宋体" w:cs="宋体" w:hint="eastAsia"/>
          <w:b/>
          <w:sz w:val="30"/>
          <w:szCs w:val="30"/>
          <w:lang w:bidi="ar"/>
        </w:rPr>
        <w:lastRenderedPageBreak/>
        <w:t xml:space="preserve">12.1.2 </w:t>
      </w:r>
      <w:r>
        <w:rPr>
          <w:rFonts w:ascii="宋体" w:eastAsia="宋体" w:hAnsi="宋体" w:cs="宋体" w:hint="eastAsia"/>
          <w:b/>
          <w:sz w:val="30"/>
          <w:szCs w:val="30"/>
          <w:lang w:bidi="ar"/>
        </w:rPr>
        <w:t>水表远传模块采用无线通讯，应取得工信部颁发的入网许可证、无线电核准证书，通讯方式：支持</w:t>
      </w:r>
      <w:r>
        <w:rPr>
          <w:rFonts w:ascii="宋体" w:eastAsia="宋体" w:hAnsi="宋体" w:cs="宋体" w:hint="eastAsia"/>
          <w:b/>
          <w:sz w:val="30"/>
          <w:szCs w:val="30"/>
          <w:lang w:bidi="ar"/>
        </w:rPr>
        <w:t>NB-IoT</w:t>
      </w:r>
      <w:r>
        <w:rPr>
          <w:rFonts w:ascii="宋体" w:eastAsia="宋体" w:hAnsi="宋体" w:cs="宋体" w:hint="eastAsia"/>
          <w:b/>
          <w:sz w:val="30"/>
          <w:szCs w:val="30"/>
          <w:lang w:bidi="ar"/>
        </w:rPr>
        <w:t>无线物联网远传通讯。采用东莞本地通信运营商的通讯网络实现数据传输，并提供属地化日常通信运维服务（需提供产品说明书和相关承诺文件）。</w:t>
      </w:r>
    </w:p>
    <w:p w:rsidR="00CD7A2F" w:rsidRDefault="00716C49">
      <w:pPr>
        <w:rPr>
          <w:rFonts w:ascii="等线" w:eastAsia="等线" w:hAnsi="等线" w:cs="Times New Roman"/>
          <w:szCs w:val="21"/>
        </w:rPr>
      </w:pPr>
      <w:r>
        <w:rPr>
          <w:rFonts w:ascii="等线" w:eastAsia="等线" w:hAnsi="等线" w:cs="Times New Roman" w:hint="eastAsia"/>
          <w:szCs w:val="21"/>
          <w:lang w:bidi="ar"/>
        </w:rPr>
        <w:t xml:space="preserve"> </w:t>
      </w:r>
    </w:p>
    <w:p w:rsidR="00CD7A2F" w:rsidRDefault="00716C49">
      <w:pPr>
        <w:rPr>
          <w:rFonts w:ascii="等线" w:eastAsia="等线" w:hAnsi="等线" w:cs="Times New Roman"/>
          <w:szCs w:val="21"/>
        </w:rPr>
      </w:pPr>
      <w:r>
        <w:rPr>
          <w:rFonts w:ascii="等线" w:eastAsia="等线" w:hAnsi="等线" w:cs="Times New Roman" w:hint="eastAsia"/>
          <w:szCs w:val="21"/>
          <w:lang w:bidi="ar"/>
        </w:rPr>
        <w:t xml:space="preserve"> </w:t>
      </w:r>
    </w:p>
    <w:p w:rsidR="00CD7A2F" w:rsidRDefault="00716C49">
      <w:pPr>
        <w:rPr>
          <w:rFonts w:ascii="等线" w:eastAsia="等线" w:hAnsi="等线" w:cs="Times New Roman"/>
          <w:szCs w:val="21"/>
        </w:rPr>
      </w:pPr>
      <w:r>
        <w:rPr>
          <w:rFonts w:ascii="等线" w:eastAsia="等线" w:hAnsi="等线" w:cs="Times New Roman" w:hint="eastAsia"/>
          <w:szCs w:val="21"/>
          <w:lang w:bidi="ar"/>
        </w:rPr>
        <w:t xml:space="preserve"> </w:t>
      </w:r>
    </w:p>
    <w:p w:rsidR="00CD7A2F" w:rsidRDefault="00716C49">
      <w:pPr>
        <w:rPr>
          <w:rFonts w:ascii="等线" w:eastAsia="等线" w:hAnsi="等线" w:cs="Times New Roman"/>
          <w:szCs w:val="21"/>
        </w:rPr>
      </w:pPr>
      <w:r>
        <w:rPr>
          <w:rFonts w:ascii="等线" w:eastAsia="等线" w:hAnsi="等线" w:cs="Times New Roman" w:hint="eastAsia"/>
          <w:szCs w:val="21"/>
          <w:lang w:bidi="ar"/>
        </w:rPr>
        <w:br w:type="page"/>
      </w:r>
    </w:p>
    <w:p w:rsidR="00CD7A2F" w:rsidRDefault="00716C49">
      <w:pPr>
        <w:spacing w:line="360" w:lineRule="auto"/>
        <w:rPr>
          <w:rFonts w:ascii="宋体" w:eastAsia="宋体" w:hAnsi="宋体" w:cs="宋体"/>
          <w:b/>
          <w:sz w:val="30"/>
          <w:szCs w:val="30"/>
        </w:rPr>
      </w:pPr>
      <w:r>
        <w:rPr>
          <w:rFonts w:ascii="宋体" w:eastAsia="宋体" w:hAnsi="宋体" w:cs="宋体" w:hint="eastAsia"/>
          <w:b/>
          <w:sz w:val="30"/>
          <w:szCs w:val="30"/>
          <w:lang w:bidi="ar"/>
        </w:rPr>
        <w:lastRenderedPageBreak/>
        <w:t xml:space="preserve">12.1.3 </w:t>
      </w:r>
      <w:r>
        <w:rPr>
          <w:rFonts w:ascii="宋体" w:eastAsia="宋体" w:hAnsi="宋体" w:cs="宋体" w:hint="eastAsia"/>
          <w:b/>
          <w:sz w:val="30"/>
          <w:szCs w:val="30"/>
          <w:lang w:bidi="ar"/>
        </w:rPr>
        <w:t>远传模块的通讯协议需符合招标人物联网终端传输规约的有关要求（需提供相关承诺文件）。</w:t>
      </w:r>
    </w:p>
    <w:p w:rsidR="00CD7A2F" w:rsidRDefault="00716C49">
      <w:pPr>
        <w:rPr>
          <w:rFonts w:ascii="宋体" w:eastAsia="宋体" w:hAnsi="宋体" w:cs="宋体"/>
          <w:b/>
          <w:sz w:val="30"/>
          <w:szCs w:val="30"/>
        </w:rPr>
      </w:pPr>
      <w:r>
        <w:rPr>
          <w:rFonts w:ascii="宋体" w:eastAsia="宋体" w:hAnsi="宋体" w:cs="宋体" w:hint="eastAsia"/>
          <w:b/>
          <w:sz w:val="30"/>
          <w:szCs w:val="30"/>
          <w:lang w:bidi="ar"/>
        </w:rPr>
        <w:br w:type="page"/>
      </w:r>
    </w:p>
    <w:p w:rsidR="00CD7A2F" w:rsidRDefault="00716C49">
      <w:pPr>
        <w:spacing w:line="360" w:lineRule="auto"/>
        <w:rPr>
          <w:rFonts w:ascii="宋体" w:eastAsia="宋体" w:hAnsi="宋体" w:cs="宋体"/>
          <w:b/>
          <w:sz w:val="30"/>
          <w:szCs w:val="30"/>
        </w:rPr>
      </w:pPr>
      <w:r>
        <w:rPr>
          <w:rFonts w:ascii="宋体" w:eastAsia="宋体" w:hAnsi="宋体" w:cs="宋体" w:hint="eastAsia"/>
          <w:b/>
          <w:sz w:val="30"/>
          <w:szCs w:val="30"/>
          <w:lang w:bidi="ar"/>
        </w:rPr>
        <w:lastRenderedPageBreak/>
        <w:t xml:space="preserve">12.1.4 </w:t>
      </w:r>
      <w:r>
        <w:rPr>
          <w:rFonts w:ascii="宋体" w:eastAsia="宋体" w:hAnsi="宋体" w:cs="宋体" w:hint="eastAsia"/>
          <w:b/>
          <w:sz w:val="30"/>
          <w:szCs w:val="30"/>
          <w:lang w:bidi="ar"/>
        </w:rPr>
        <w:t>平台对接：所有数据按招标人要求无缝融合到招标人指定的智能水表管理系统，中标人需无偿配合远传水表的接入工作（需提供可无缝接入中标人所指定的系统管理平台的承诺函）。</w:t>
      </w:r>
    </w:p>
    <w:p w:rsidR="00CD7A2F" w:rsidRDefault="00716C49">
      <w:pPr>
        <w:pStyle w:val="af9"/>
        <w:widowControl w:val="0"/>
        <w:autoSpaceDE w:val="0"/>
        <w:autoSpaceDN w:val="0"/>
        <w:adjustRightInd w:val="0"/>
        <w:snapToGrid w:val="0"/>
        <w:spacing w:before="120" w:beforeAutospacing="0" w:after="0" w:line="360" w:lineRule="auto"/>
        <w:jc w:val="both"/>
        <w:rPr>
          <w:rFonts w:ascii="Arial" w:eastAsia="等线" w:hAnsi="Arial" w:cs="Times New Roman"/>
          <w:kern w:val="0"/>
          <w:sz w:val="21"/>
          <w:szCs w:val="21"/>
        </w:rPr>
      </w:pPr>
      <w:r>
        <w:rPr>
          <w:rFonts w:ascii="Arial" w:eastAsia="等线" w:hAnsi="Arial" w:cs="Times New Roman"/>
          <w:kern w:val="0"/>
          <w:sz w:val="21"/>
          <w:szCs w:val="21"/>
          <w:lang w:bidi="ar"/>
        </w:rPr>
        <w:t xml:space="preserve"> </w:t>
      </w:r>
    </w:p>
    <w:p w:rsidR="00CD7A2F" w:rsidRDefault="00716C49">
      <w:pPr>
        <w:pStyle w:val="af9"/>
        <w:widowControl w:val="0"/>
        <w:autoSpaceDE w:val="0"/>
        <w:autoSpaceDN w:val="0"/>
        <w:adjustRightInd w:val="0"/>
        <w:snapToGrid w:val="0"/>
        <w:spacing w:before="120" w:beforeAutospacing="0" w:after="0" w:line="360" w:lineRule="auto"/>
        <w:jc w:val="both"/>
        <w:rPr>
          <w:rFonts w:ascii="Arial" w:eastAsia="等线" w:hAnsi="Arial" w:cs="Times New Roman"/>
          <w:kern w:val="0"/>
          <w:sz w:val="21"/>
          <w:szCs w:val="21"/>
        </w:rPr>
      </w:pPr>
      <w:r>
        <w:rPr>
          <w:rFonts w:ascii="Arial" w:eastAsia="等线" w:hAnsi="Arial" w:cs="Times New Roman"/>
          <w:kern w:val="0"/>
          <w:sz w:val="21"/>
          <w:szCs w:val="21"/>
          <w:lang w:bidi="ar"/>
        </w:rPr>
        <w:t xml:space="preserve"> </w:t>
      </w:r>
    </w:p>
    <w:p w:rsidR="00CD7A2F" w:rsidRDefault="00716C49">
      <w:pPr>
        <w:autoSpaceDE w:val="0"/>
        <w:autoSpaceDN w:val="0"/>
        <w:adjustRightInd w:val="0"/>
        <w:spacing w:line="360" w:lineRule="auto"/>
        <w:jc w:val="left"/>
        <w:outlineLvl w:val="2"/>
        <w:rPr>
          <w:rFonts w:ascii="宋体" w:eastAsia="宋体" w:hAnsi="宋体" w:cs="Times New Roman"/>
          <w:b/>
          <w:kern w:val="0"/>
          <w:sz w:val="30"/>
          <w:szCs w:val="30"/>
        </w:rPr>
      </w:pPr>
      <w:r>
        <w:rPr>
          <w:rFonts w:ascii="宋体" w:eastAsia="宋体" w:hAnsi="宋体" w:cs="宋体" w:hint="eastAsia"/>
          <w:b/>
          <w:kern w:val="0"/>
          <w:sz w:val="30"/>
          <w:szCs w:val="30"/>
          <w:lang w:bidi="ar"/>
        </w:rPr>
        <w:br w:type="page"/>
      </w:r>
      <w:r>
        <w:rPr>
          <w:rFonts w:ascii="宋体" w:eastAsia="宋体" w:hAnsi="宋体" w:cs="宋体" w:hint="eastAsia"/>
          <w:b/>
          <w:kern w:val="0"/>
          <w:sz w:val="30"/>
          <w:szCs w:val="30"/>
          <w:lang w:bidi="ar"/>
        </w:rPr>
        <w:lastRenderedPageBreak/>
        <w:t xml:space="preserve">12.2 </w:t>
      </w:r>
      <w:r>
        <w:rPr>
          <w:rFonts w:ascii="宋体" w:eastAsia="宋体" w:hAnsi="宋体" w:cs="宋体" w:hint="eastAsia"/>
          <w:b/>
          <w:kern w:val="0"/>
          <w:sz w:val="30"/>
          <w:szCs w:val="30"/>
          <w:lang w:bidi="ar"/>
        </w:rPr>
        <w:t>供货货物清单表格式</w:t>
      </w:r>
    </w:p>
    <w:p w:rsidR="00CD7A2F" w:rsidRDefault="00716C49">
      <w:pPr>
        <w:autoSpaceDE w:val="0"/>
        <w:autoSpaceDN w:val="0"/>
        <w:adjustRightInd w:val="0"/>
        <w:ind w:rightChars="-11" w:right="-23"/>
        <w:jc w:val="center"/>
        <w:rPr>
          <w:rFonts w:ascii="宋体" w:eastAsia="宋体" w:hAnsi="宋体" w:cs="宋体"/>
          <w:b/>
          <w:sz w:val="30"/>
          <w:szCs w:val="30"/>
        </w:rPr>
      </w:pPr>
      <w:r>
        <w:rPr>
          <w:rFonts w:ascii="宋体" w:eastAsia="宋体" w:hAnsi="宋体" w:cs="宋体" w:hint="eastAsia"/>
          <w:b/>
          <w:sz w:val="30"/>
          <w:szCs w:val="30"/>
          <w:lang w:bidi="ar"/>
        </w:rPr>
        <w:t>供货货物清单表</w:t>
      </w:r>
    </w:p>
    <w:p w:rsidR="00CD7A2F" w:rsidRDefault="00716C49">
      <w:pPr>
        <w:autoSpaceDE w:val="0"/>
        <w:autoSpaceDN w:val="0"/>
        <w:adjustRightInd w:val="0"/>
        <w:snapToGrid w:val="0"/>
        <w:spacing w:line="360" w:lineRule="auto"/>
        <w:jc w:val="left"/>
        <w:rPr>
          <w:rFonts w:ascii="宋体" w:eastAsia="宋体" w:hAnsi="宋体" w:cs="Times New Roman"/>
          <w:kern w:val="0"/>
          <w:szCs w:val="21"/>
        </w:rPr>
      </w:pPr>
      <w:r>
        <w:rPr>
          <w:rFonts w:ascii="宋体" w:eastAsia="宋体" w:hAnsi="宋体" w:cs="Times New Roman" w:hint="eastAsia"/>
          <w:kern w:val="0"/>
          <w:szCs w:val="21"/>
          <w:lang w:bidi="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480"/>
        <w:gridCol w:w="1080"/>
        <w:gridCol w:w="1014"/>
        <w:gridCol w:w="1144"/>
        <w:gridCol w:w="1079"/>
        <w:gridCol w:w="1079"/>
        <w:gridCol w:w="1079"/>
        <w:gridCol w:w="1079"/>
        <w:gridCol w:w="427"/>
      </w:tblGrid>
      <w:tr w:rsidR="00CD7A2F">
        <w:trPr>
          <w:trHeight w:val="58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货物明细</w:t>
            </w:r>
          </w:p>
        </w:tc>
      </w:tr>
      <w:tr w:rsidR="00CD7A2F">
        <w:trPr>
          <w:trHeight w:val="878"/>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序号</w:t>
            </w:r>
          </w:p>
        </w:tc>
        <w:tc>
          <w:tcPr>
            <w:tcW w:w="730"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货物名称</w:t>
            </w: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品牌</w:t>
            </w: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产地</w:t>
            </w: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规格、型号</w:t>
            </w: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单位</w:t>
            </w: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数量</w:t>
            </w: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left"/>
              <w:rPr>
                <w:rFonts w:ascii="宋体" w:eastAsia="宋体" w:hAnsi="宋体" w:cs="Times New Roman"/>
                <w:b/>
                <w:kern w:val="0"/>
                <w:szCs w:val="21"/>
              </w:rPr>
            </w:pPr>
            <w:r>
              <w:rPr>
                <w:rFonts w:ascii="宋体" w:eastAsia="宋体" w:hAnsi="宋体" w:cs="宋体" w:hint="eastAsia"/>
                <w:b/>
                <w:kern w:val="0"/>
                <w:szCs w:val="21"/>
                <w:lang w:bidi="ar"/>
              </w:rPr>
              <w:t>生产厂家</w:t>
            </w: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主要技术参数</w:t>
            </w: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b/>
                <w:kern w:val="0"/>
                <w:szCs w:val="21"/>
              </w:rPr>
            </w:pPr>
            <w:r>
              <w:rPr>
                <w:rFonts w:ascii="宋体" w:eastAsia="宋体" w:hAnsi="宋体" w:cs="宋体" w:hint="eastAsia"/>
                <w:b/>
                <w:kern w:val="0"/>
                <w:szCs w:val="21"/>
                <w:lang w:bidi="ar"/>
              </w:rPr>
              <w:t>备注</w:t>
            </w:r>
          </w:p>
        </w:tc>
      </w:tr>
      <w:tr w:rsidR="00CD7A2F">
        <w:trPr>
          <w:trHeight w:val="42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lang w:bidi="ar"/>
              </w:rPr>
              <w:t>1</w:t>
            </w:r>
          </w:p>
        </w:tc>
        <w:tc>
          <w:tcPr>
            <w:tcW w:w="730" w:type="pct"/>
            <w:tcBorders>
              <w:top w:val="single" w:sz="4" w:space="0" w:color="auto"/>
              <w:left w:val="nil"/>
              <w:bottom w:val="single" w:sz="4" w:space="0" w:color="auto"/>
              <w:right w:val="single" w:sz="4" w:space="0" w:color="auto"/>
            </w:tcBorders>
            <w:shd w:val="clear" w:color="auto" w:fill="auto"/>
          </w:tcPr>
          <w:p w:rsidR="00CD7A2F" w:rsidRDefault="00CD7A2F">
            <w:pPr>
              <w:autoSpaceDE w:val="0"/>
              <w:autoSpaceDN w:val="0"/>
              <w:adjustRightInd w:val="0"/>
              <w:spacing w:line="400" w:lineRule="exact"/>
              <w:jc w:val="center"/>
              <w:rPr>
                <w:rFonts w:ascii="宋体" w:eastAsia="宋体" w:hAnsi="宋体" w:cs="Times New Roman"/>
                <w:kern w:val="0"/>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r w:rsidR="00CD7A2F">
        <w:trPr>
          <w:trHeight w:val="414"/>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lang w:bidi="ar"/>
              </w:rPr>
              <w:t>2</w:t>
            </w:r>
          </w:p>
        </w:tc>
        <w:tc>
          <w:tcPr>
            <w:tcW w:w="730" w:type="pct"/>
            <w:tcBorders>
              <w:top w:val="single" w:sz="4" w:space="0" w:color="auto"/>
              <w:left w:val="nil"/>
              <w:bottom w:val="single" w:sz="4" w:space="0" w:color="auto"/>
              <w:right w:val="single" w:sz="4" w:space="0" w:color="auto"/>
            </w:tcBorders>
            <w:shd w:val="clear" w:color="auto" w:fill="auto"/>
          </w:tcPr>
          <w:p w:rsidR="00CD7A2F" w:rsidRDefault="00CD7A2F">
            <w:pPr>
              <w:autoSpaceDE w:val="0"/>
              <w:autoSpaceDN w:val="0"/>
              <w:adjustRightInd w:val="0"/>
              <w:spacing w:line="400" w:lineRule="exact"/>
              <w:jc w:val="center"/>
              <w:rPr>
                <w:rFonts w:ascii="宋体" w:eastAsia="宋体" w:hAnsi="宋体" w:cs="Times New Roman"/>
                <w:kern w:val="0"/>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r w:rsidR="00CD7A2F">
        <w:trPr>
          <w:trHeight w:val="25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lang w:bidi="ar"/>
              </w:rPr>
              <w:t>3</w:t>
            </w:r>
          </w:p>
        </w:tc>
        <w:tc>
          <w:tcPr>
            <w:tcW w:w="730" w:type="pct"/>
            <w:tcBorders>
              <w:top w:val="single" w:sz="4" w:space="0" w:color="auto"/>
              <w:left w:val="nil"/>
              <w:bottom w:val="single" w:sz="4" w:space="0" w:color="auto"/>
              <w:right w:val="single" w:sz="4" w:space="0" w:color="auto"/>
            </w:tcBorders>
            <w:shd w:val="clear" w:color="auto" w:fill="auto"/>
          </w:tcPr>
          <w:p w:rsidR="00CD7A2F" w:rsidRDefault="00CD7A2F">
            <w:pPr>
              <w:autoSpaceDE w:val="0"/>
              <w:autoSpaceDN w:val="0"/>
              <w:adjustRightInd w:val="0"/>
              <w:spacing w:line="400" w:lineRule="exact"/>
              <w:jc w:val="center"/>
              <w:rPr>
                <w:rFonts w:ascii="宋体" w:eastAsia="宋体" w:hAnsi="宋体" w:cs="Times New Roman"/>
                <w:kern w:val="0"/>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r w:rsidR="00CD7A2F">
        <w:trPr>
          <w:trHeight w:val="25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lang w:bidi="ar"/>
              </w:rPr>
              <w:t>4</w:t>
            </w:r>
          </w:p>
        </w:tc>
        <w:tc>
          <w:tcPr>
            <w:tcW w:w="730" w:type="pct"/>
            <w:tcBorders>
              <w:top w:val="single" w:sz="4" w:space="0" w:color="auto"/>
              <w:left w:val="nil"/>
              <w:bottom w:val="single" w:sz="4" w:space="0" w:color="auto"/>
              <w:right w:val="single" w:sz="4" w:space="0" w:color="auto"/>
            </w:tcBorders>
            <w:shd w:val="clear" w:color="auto" w:fill="auto"/>
          </w:tcPr>
          <w:p w:rsidR="00CD7A2F" w:rsidRDefault="00CD7A2F">
            <w:pPr>
              <w:autoSpaceDE w:val="0"/>
              <w:autoSpaceDN w:val="0"/>
              <w:adjustRightInd w:val="0"/>
              <w:spacing w:line="400" w:lineRule="exact"/>
              <w:jc w:val="center"/>
              <w:rPr>
                <w:rFonts w:ascii="宋体" w:eastAsia="宋体" w:hAnsi="宋体" w:cs="Times New Roman"/>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r w:rsidR="00CD7A2F">
        <w:trPr>
          <w:trHeight w:val="25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lang w:bidi="ar"/>
              </w:rPr>
              <w:t>5</w:t>
            </w:r>
          </w:p>
        </w:tc>
        <w:tc>
          <w:tcPr>
            <w:tcW w:w="730" w:type="pct"/>
            <w:tcBorders>
              <w:top w:val="single" w:sz="4" w:space="0" w:color="auto"/>
              <w:left w:val="nil"/>
              <w:bottom w:val="single" w:sz="4" w:space="0" w:color="auto"/>
              <w:right w:val="single" w:sz="4" w:space="0" w:color="auto"/>
            </w:tcBorders>
            <w:shd w:val="clear" w:color="auto" w:fill="auto"/>
          </w:tcPr>
          <w:p w:rsidR="00CD7A2F" w:rsidRDefault="00CD7A2F">
            <w:pPr>
              <w:autoSpaceDE w:val="0"/>
              <w:autoSpaceDN w:val="0"/>
              <w:adjustRightInd w:val="0"/>
              <w:spacing w:line="400" w:lineRule="exact"/>
              <w:jc w:val="center"/>
              <w:rPr>
                <w:rFonts w:ascii="宋体" w:eastAsia="宋体" w:hAnsi="宋体" w:cs="Times New Roman"/>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r w:rsidR="00CD7A2F">
        <w:trPr>
          <w:trHeight w:val="414"/>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lang w:bidi="ar"/>
              </w:rPr>
              <w:t>…</w:t>
            </w:r>
          </w:p>
        </w:tc>
        <w:tc>
          <w:tcPr>
            <w:tcW w:w="730" w:type="pct"/>
            <w:tcBorders>
              <w:top w:val="single" w:sz="4" w:space="0" w:color="auto"/>
              <w:left w:val="nil"/>
              <w:bottom w:val="single" w:sz="4" w:space="0" w:color="auto"/>
              <w:right w:val="single" w:sz="4" w:space="0" w:color="auto"/>
            </w:tcBorders>
            <w:shd w:val="clear" w:color="auto" w:fill="auto"/>
            <w:vAlign w:val="center"/>
          </w:tcPr>
          <w:p w:rsidR="00CD7A2F" w:rsidRDefault="00CD7A2F">
            <w:pPr>
              <w:autoSpaceDE w:val="0"/>
              <w:autoSpaceDN w:val="0"/>
              <w:adjustRightInd w:val="0"/>
              <w:spacing w:line="400" w:lineRule="exact"/>
              <w:jc w:val="center"/>
              <w:rPr>
                <w:rFonts w:ascii="宋体" w:eastAsia="宋体" w:hAnsi="宋体" w:cs="Times New Roman"/>
                <w:kern w:val="0"/>
                <w:szCs w:val="21"/>
              </w:rPr>
            </w:pPr>
          </w:p>
        </w:tc>
        <w:tc>
          <w:tcPr>
            <w:tcW w:w="533"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00"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64"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532" w:type="pct"/>
            <w:tcBorders>
              <w:top w:val="single" w:sz="4" w:space="0" w:color="auto"/>
              <w:left w:val="nil"/>
              <w:bottom w:val="single" w:sz="4" w:space="0" w:color="auto"/>
              <w:right w:val="single" w:sz="4" w:space="0" w:color="auto"/>
            </w:tcBorders>
            <w:shd w:val="clear" w:color="auto" w:fill="auto"/>
          </w:tcPr>
          <w:p w:rsidR="00CD7A2F" w:rsidRDefault="00CD7A2F">
            <w:pPr>
              <w:spacing w:line="400" w:lineRule="exact"/>
              <w:jc w:val="center"/>
              <w:rPr>
                <w:rFonts w:ascii="宋体" w:eastAsia="宋体" w:hAnsi="宋体" w:cs="Times New Roman"/>
                <w:kern w:val="0"/>
                <w:szCs w:val="21"/>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CD7A2F" w:rsidRDefault="00CD7A2F">
            <w:pPr>
              <w:spacing w:line="400" w:lineRule="exact"/>
              <w:jc w:val="center"/>
              <w:rPr>
                <w:rFonts w:ascii="宋体" w:eastAsia="宋体" w:hAnsi="宋体" w:cs="Times New Roman"/>
                <w:kern w:val="0"/>
                <w:szCs w:val="21"/>
              </w:rPr>
            </w:pPr>
          </w:p>
        </w:tc>
      </w:tr>
    </w:tbl>
    <w:p w:rsidR="00CD7A2F" w:rsidRDefault="00716C49">
      <w:pPr>
        <w:autoSpaceDE w:val="0"/>
        <w:autoSpaceDN w:val="0"/>
        <w:adjustRightInd w:val="0"/>
        <w:snapToGrid w:val="0"/>
        <w:spacing w:line="360" w:lineRule="auto"/>
        <w:ind w:firstLineChars="100" w:firstLine="210"/>
        <w:jc w:val="left"/>
        <w:rPr>
          <w:rFonts w:ascii="宋体" w:eastAsia="宋体" w:hAnsi="宋体" w:cs="Times New Roman"/>
          <w:kern w:val="0"/>
          <w:szCs w:val="21"/>
        </w:rPr>
      </w:pPr>
      <w:r>
        <w:rPr>
          <w:rFonts w:ascii="宋体" w:eastAsia="宋体" w:hAnsi="宋体" w:cs="Times New Roman" w:hint="eastAsia"/>
          <w:kern w:val="0"/>
          <w:szCs w:val="21"/>
          <w:lang w:bidi="ar"/>
        </w:rPr>
        <w:t xml:space="preserve"> </w:t>
      </w:r>
    </w:p>
    <w:p w:rsidR="00CD7A2F" w:rsidRDefault="00716C49">
      <w:pPr>
        <w:autoSpaceDE w:val="0"/>
        <w:autoSpaceDN w:val="0"/>
        <w:adjustRightInd w:val="0"/>
        <w:snapToGrid w:val="0"/>
        <w:spacing w:line="360" w:lineRule="auto"/>
        <w:ind w:firstLineChars="100" w:firstLine="210"/>
        <w:jc w:val="left"/>
        <w:rPr>
          <w:rFonts w:ascii="宋体" w:eastAsia="宋体" w:hAnsi="宋体" w:cs="Times New Roman"/>
          <w:kern w:val="0"/>
          <w:szCs w:val="21"/>
        </w:rPr>
      </w:pPr>
      <w:r>
        <w:rPr>
          <w:rFonts w:ascii="宋体" w:eastAsia="宋体" w:hAnsi="宋体" w:cs="宋体" w:hint="eastAsia"/>
          <w:kern w:val="0"/>
          <w:szCs w:val="21"/>
          <w:lang w:bidi="ar"/>
        </w:rPr>
        <w:t>备注：</w:t>
      </w:r>
    </w:p>
    <w:p w:rsidR="00CD7A2F" w:rsidRDefault="00716C49">
      <w:pPr>
        <w:autoSpaceDE w:val="0"/>
        <w:autoSpaceDN w:val="0"/>
        <w:adjustRightInd w:val="0"/>
        <w:snapToGrid w:val="0"/>
        <w:spacing w:line="360" w:lineRule="auto"/>
        <w:ind w:leftChars="195" w:left="976" w:hangingChars="270" w:hanging="567"/>
        <w:jc w:val="left"/>
        <w:rPr>
          <w:rFonts w:ascii="宋体" w:eastAsia="宋体" w:hAnsi="宋体" w:cs="Times New Roman"/>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）投标人应列明按《用户需求书》所要求的全部货物及其服务的明细清单；</w:t>
      </w:r>
    </w:p>
    <w:p w:rsidR="00CD7A2F" w:rsidRDefault="00716C49">
      <w:pPr>
        <w:autoSpaceDE w:val="0"/>
        <w:autoSpaceDN w:val="0"/>
        <w:adjustRightInd w:val="0"/>
        <w:snapToGrid w:val="0"/>
        <w:spacing w:line="360" w:lineRule="auto"/>
        <w:ind w:leftChars="195" w:left="976" w:hangingChars="270" w:hanging="567"/>
        <w:jc w:val="left"/>
        <w:rPr>
          <w:rFonts w:ascii="宋体" w:eastAsia="宋体" w:hAnsi="宋体" w:cs="Times New Roman"/>
          <w:kern w:val="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）表格可根据实际货物种类自行扩展。</w:t>
      </w:r>
    </w:p>
    <w:p w:rsidR="00CD7A2F" w:rsidRDefault="00716C49">
      <w:pPr>
        <w:autoSpaceDE w:val="0"/>
        <w:autoSpaceDN w:val="0"/>
        <w:adjustRightInd w:val="0"/>
        <w:spacing w:line="360" w:lineRule="auto"/>
        <w:ind w:firstLineChars="2000" w:firstLine="4200"/>
        <w:jc w:val="left"/>
        <w:rPr>
          <w:rFonts w:ascii="宋体" w:eastAsia="宋体" w:hAnsi="宋体" w:cs="Times New Roman"/>
          <w:kern w:val="3"/>
          <w:szCs w:val="21"/>
        </w:rPr>
      </w:pPr>
      <w:r>
        <w:rPr>
          <w:rFonts w:ascii="宋体" w:eastAsia="宋体" w:hAnsi="宋体" w:cs="Times New Roman" w:hint="eastAsia"/>
          <w:kern w:val="3"/>
          <w:szCs w:val="21"/>
          <w:lang w:bidi="ar"/>
        </w:rPr>
        <w:t xml:space="preserve"> </w:t>
      </w:r>
    </w:p>
    <w:p w:rsidR="00CD7A2F" w:rsidRDefault="00716C49">
      <w:pPr>
        <w:autoSpaceDE w:val="0"/>
        <w:autoSpaceDN w:val="0"/>
        <w:adjustRightInd w:val="0"/>
        <w:spacing w:line="360" w:lineRule="auto"/>
        <w:ind w:firstLineChars="2000" w:firstLine="4200"/>
        <w:jc w:val="left"/>
        <w:rPr>
          <w:rFonts w:ascii="宋体" w:eastAsia="宋体" w:hAnsi="宋体" w:cs="Times New Roman"/>
          <w:kern w:val="0"/>
          <w:szCs w:val="21"/>
        </w:rPr>
      </w:pPr>
      <w:r>
        <w:rPr>
          <w:rFonts w:ascii="宋体" w:eastAsia="宋体" w:hAnsi="宋体" w:cs="宋体" w:hint="eastAsia"/>
          <w:kern w:val="3"/>
          <w:szCs w:val="21"/>
          <w:lang w:bidi="ar"/>
        </w:rPr>
        <w:t>投</w:t>
      </w:r>
      <w:r>
        <w:rPr>
          <w:rFonts w:ascii="宋体" w:eastAsia="宋体" w:hAnsi="宋体" w:cs="Times New Roman" w:hint="eastAsia"/>
          <w:kern w:val="3"/>
          <w:szCs w:val="21"/>
          <w:lang w:bidi="ar"/>
        </w:rPr>
        <w:t xml:space="preserve"> </w:t>
      </w:r>
      <w:r>
        <w:rPr>
          <w:rFonts w:ascii="宋体" w:eastAsia="宋体" w:hAnsi="宋体" w:cs="宋体" w:hint="eastAsia"/>
          <w:kern w:val="3"/>
          <w:szCs w:val="21"/>
          <w:lang w:bidi="ar"/>
        </w:rPr>
        <w:t>标</w:t>
      </w:r>
      <w:r>
        <w:rPr>
          <w:rFonts w:ascii="宋体" w:eastAsia="宋体" w:hAnsi="宋体" w:cs="Times New Roman" w:hint="eastAsia"/>
          <w:kern w:val="3"/>
          <w:szCs w:val="21"/>
          <w:lang w:bidi="ar"/>
        </w:rPr>
        <w:t xml:space="preserve"> </w:t>
      </w:r>
      <w:r>
        <w:rPr>
          <w:rFonts w:ascii="宋体" w:eastAsia="宋体" w:hAnsi="宋体" w:cs="宋体" w:hint="eastAsia"/>
          <w:kern w:val="3"/>
          <w:szCs w:val="21"/>
          <w:lang w:bidi="ar"/>
        </w:rPr>
        <w:t>人（加盖投标人法人公章）：</w:t>
      </w:r>
      <w:r>
        <w:rPr>
          <w:rFonts w:ascii="宋体" w:eastAsia="宋体" w:hAnsi="宋体" w:cs="Times New Roman" w:hint="eastAsia"/>
          <w:kern w:val="3"/>
          <w:szCs w:val="21"/>
          <w:lang w:bidi="ar"/>
        </w:rPr>
        <w:t xml:space="preserve">              </w:t>
      </w:r>
    </w:p>
    <w:p w:rsidR="00CD7A2F" w:rsidRDefault="00716C49">
      <w:pPr>
        <w:spacing w:line="360" w:lineRule="auto"/>
        <w:ind w:firstLineChars="2000" w:firstLine="4200"/>
        <w:rPr>
          <w:rFonts w:ascii="宋体" w:eastAsia="宋体" w:hAnsi="宋体" w:cs="Times New Roman"/>
          <w:kern w:val="0"/>
          <w:szCs w:val="21"/>
        </w:rPr>
      </w:pPr>
      <w:r>
        <w:rPr>
          <w:rFonts w:ascii="宋体" w:eastAsia="宋体" w:hAnsi="宋体" w:cs="宋体" w:hint="eastAsia"/>
          <w:kern w:val="0"/>
          <w:szCs w:val="21"/>
          <w:lang w:bidi="ar"/>
        </w:rPr>
        <w:t>日</w:t>
      </w:r>
      <w:r>
        <w:rPr>
          <w:rFonts w:ascii="宋体" w:eastAsia="宋体" w:hAnsi="宋体" w:cs="Times New Roman" w:hint="eastAsia"/>
          <w:kern w:val="0"/>
          <w:szCs w:val="21"/>
          <w:lang w:bidi="ar"/>
        </w:rPr>
        <w:t xml:space="preserve">  </w:t>
      </w:r>
      <w:r>
        <w:rPr>
          <w:rFonts w:ascii="宋体" w:eastAsia="宋体" w:hAnsi="宋体" w:cs="宋体" w:hint="eastAsia"/>
          <w:kern w:val="0"/>
          <w:szCs w:val="21"/>
          <w:lang w:bidi="ar"/>
        </w:rPr>
        <w:t>期：</w:t>
      </w:r>
      <w:r>
        <w:rPr>
          <w:rFonts w:ascii="宋体" w:eastAsia="宋体" w:hAnsi="宋体" w:cs="Times New Roman"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Times New Roman"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Times New Roman" w:hint="eastAsia"/>
          <w:kern w:val="0"/>
          <w:szCs w:val="21"/>
          <w:lang w:bidi="ar"/>
        </w:rPr>
        <w:t xml:space="preserve">     </w:t>
      </w:r>
      <w:r>
        <w:rPr>
          <w:rFonts w:ascii="宋体" w:eastAsia="宋体" w:hAnsi="宋体" w:cs="宋体" w:hint="eastAsia"/>
          <w:kern w:val="0"/>
          <w:szCs w:val="21"/>
          <w:lang w:bidi="ar"/>
        </w:rPr>
        <w:t>日</w:t>
      </w:r>
    </w:p>
    <w:p w:rsidR="00CD7A2F" w:rsidRDefault="00716C49">
      <w:pPr>
        <w:widowControl/>
        <w:jc w:val="left"/>
        <w:rPr>
          <w:rFonts w:ascii="宋体" w:eastAsia="宋体" w:hAnsi="宋体" w:cs="Times New Roman"/>
          <w:kern w:val="0"/>
          <w:szCs w:val="21"/>
        </w:rPr>
      </w:pPr>
      <w:r>
        <w:rPr>
          <w:rFonts w:ascii="宋体" w:eastAsia="宋体" w:hAnsi="宋体" w:cs="Times New Roman" w:hint="eastAsia"/>
          <w:kern w:val="0"/>
          <w:szCs w:val="21"/>
          <w:lang w:bidi="ar"/>
        </w:rPr>
        <w:br w:type="page"/>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12.3 </w:t>
      </w:r>
      <w:r>
        <w:rPr>
          <w:rFonts w:ascii="宋体" w:eastAsia="宋体" w:hAnsi="宋体" w:cs="宋体" w:hint="eastAsia"/>
          <w:b/>
          <w:kern w:val="0"/>
          <w:sz w:val="30"/>
          <w:szCs w:val="30"/>
          <w:lang w:bidi="ar"/>
        </w:rPr>
        <w:t>研发能力及产品先进性</w:t>
      </w:r>
      <w:r>
        <w:rPr>
          <w:rFonts w:ascii="宋体" w:eastAsia="宋体" w:hAnsi="宋体" w:cs="宋体" w:hint="eastAsia"/>
          <w:b/>
          <w:kern w:val="0"/>
          <w:sz w:val="30"/>
          <w:szCs w:val="30"/>
          <w:lang w:bidi="ar"/>
        </w:rPr>
        <w:br w:type="page"/>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12.4 </w:t>
      </w:r>
      <w:r>
        <w:rPr>
          <w:rFonts w:ascii="宋体" w:eastAsia="宋体" w:hAnsi="宋体" w:cs="宋体" w:hint="eastAsia"/>
          <w:b/>
          <w:kern w:val="0"/>
          <w:sz w:val="30"/>
          <w:szCs w:val="30"/>
          <w:lang w:bidi="ar"/>
        </w:rPr>
        <w:t>生产制造能力</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t xml:space="preserve"> </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t xml:space="preserve"> </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br w:type="page"/>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12.5 </w:t>
      </w:r>
      <w:r>
        <w:rPr>
          <w:rFonts w:ascii="宋体" w:eastAsia="宋体" w:hAnsi="宋体" w:cs="宋体" w:hint="eastAsia"/>
          <w:b/>
          <w:kern w:val="0"/>
          <w:sz w:val="30"/>
          <w:szCs w:val="30"/>
          <w:lang w:bidi="ar"/>
        </w:rPr>
        <w:t>投标产品的设计</w:t>
      </w:r>
      <w:r>
        <w:rPr>
          <w:rFonts w:ascii="宋体" w:eastAsia="宋体" w:hAnsi="宋体" w:cs="宋体" w:hint="eastAsia"/>
          <w:b/>
          <w:kern w:val="0"/>
          <w:sz w:val="30"/>
          <w:szCs w:val="30"/>
          <w:lang w:bidi="ar"/>
        </w:rPr>
        <w:br w:type="page"/>
      </w:r>
    </w:p>
    <w:p w:rsidR="00CD7A2F" w:rsidRDefault="00716C4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12.6 </w:t>
      </w:r>
      <w:r>
        <w:rPr>
          <w:rFonts w:ascii="宋体" w:eastAsia="宋体" w:hAnsi="宋体" w:cs="宋体" w:hint="eastAsia"/>
          <w:b/>
          <w:kern w:val="0"/>
          <w:sz w:val="30"/>
          <w:szCs w:val="30"/>
          <w:lang w:bidi="ar"/>
        </w:rPr>
        <w:t>投标产品的性能</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br w:type="page"/>
      </w:r>
    </w:p>
    <w:p w:rsidR="00CD7A2F" w:rsidRDefault="00716C4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12.7 </w:t>
      </w:r>
      <w:r>
        <w:rPr>
          <w:rFonts w:ascii="宋体" w:eastAsia="宋体" w:hAnsi="宋体" w:cs="宋体" w:hint="eastAsia"/>
          <w:b/>
          <w:kern w:val="0"/>
          <w:sz w:val="30"/>
          <w:szCs w:val="30"/>
          <w:lang w:bidi="ar"/>
        </w:rPr>
        <w:t>供货能力</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br w:type="page"/>
      </w:r>
    </w:p>
    <w:p w:rsidR="00CD7A2F" w:rsidRDefault="00716C4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12.8 </w:t>
      </w:r>
      <w:r>
        <w:rPr>
          <w:rFonts w:ascii="宋体" w:eastAsia="宋体" w:hAnsi="宋体" w:cs="宋体" w:hint="eastAsia"/>
          <w:b/>
          <w:kern w:val="0"/>
          <w:sz w:val="30"/>
          <w:szCs w:val="30"/>
          <w:lang w:bidi="ar"/>
        </w:rPr>
        <w:t>售后服务方案</w:t>
      </w:r>
    </w:p>
    <w:p w:rsidR="00CD7A2F" w:rsidRDefault="00716C49">
      <w:pPr>
        <w:autoSpaceDE w:val="0"/>
        <w:autoSpaceDN w:val="0"/>
        <w:adjustRightInd w:val="0"/>
        <w:spacing w:line="360" w:lineRule="auto"/>
        <w:jc w:val="left"/>
        <w:outlineLvl w:val="2"/>
        <w:rPr>
          <w:rFonts w:ascii="宋体" w:eastAsia="宋体" w:hAnsi="宋体" w:cs="宋体"/>
          <w:szCs w:val="21"/>
        </w:rPr>
      </w:pPr>
      <w:r>
        <w:rPr>
          <w:rFonts w:ascii="宋体" w:eastAsia="宋体" w:hAnsi="宋体" w:cs="宋体" w:hint="eastAsia"/>
          <w:b/>
          <w:kern w:val="0"/>
          <w:sz w:val="30"/>
          <w:szCs w:val="30"/>
          <w:lang w:bidi="ar"/>
        </w:rPr>
        <w:t xml:space="preserve">12.8.1 </w:t>
      </w:r>
      <w:r>
        <w:rPr>
          <w:rFonts w:ascii="宋体" w:eastAsia="宋体" w:hAnsi="宋体" w:cs="宋体" w:hint="eastAsia"/>
          <w:b/>
          <w:kern w:val="0"/>
          <w:sz w:val="30"/>
          <w:szCs w:val="30"/>
          <w:lang w:bidi="ar"/>
        </w:rPr>
        <w:t>服务响应时间承诺书格式</w:t>
      </w:r>
    </w:p>
    <w:p w:rsidR="00CD7A2F" w:rsidRDefault="00716C49">
      <w:pPr>
        <w:spacing w:line="360" w:lineRule="auto"/>
        <w:rPr>
          <w:rFonts w:ascii="宋体" w:eastAsia="宋体" w:hAnsi="宋体" w:cs="宋体"/>
          <w:szCs w:val="21"/>
        </w:rPr>
      </w:pPr>
      <w:r>
        <w:rPr>
          <w:rFonts w:ascii="宋体" w:eastAsia="宋体" w:hAnsi="宋体" w:cs="宋体" w:hint="eastAsia"/>
          <w:szCs w:val="21"/>
        </w:rPr>
        <w:t xml:space="preserve"> </w:t>
      </w:r>
    </w:p>
    <w:p w:rsidR="00CD7A2F" w:rsidRDefault="00716C49">
      <w:pPr>
        <w:widowControl/>
        <w:autoSpaceDE w:val="0"/>
        <w:spacing w:line="360" w:lineRule="auto"/>
        <w:jc w:val="center"/>
        <w:rPr>
          <w:rFonts w:ascii="宋体" w:eastAsia="宋体" w:hAnsi="宋体" w:cs="宋体"/>
          <w:b/>
          <w:bCs/>
          <w:sz w:val="30"/>
          <w:szCs w:val="30"/>
        </w:rPr>
      </w:pPr>
      <w:r>
        <w:rPr>
          <w:rFonts w:ascii="宋体" w:eastAsia="宋体" w:hAnsi="宋体" w:cs="宋体" w:hint="eastAsia"/>
          <w:b/>
          <w:sz w:val="32"/>
          <w:szCs w:val="32"/>
          <w:lang w:bidi="ar"/>
        </w:rPr>
        <w:t>服务响应时间承诺书</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2"/>
        <w:gridCol w:w="3230"/>
      </w:tblGrid>
      <w:tr w:rsidR="00CD7A2F">
        <w:trPr>
          <w:trHeight w:val="1001"/>
          <w:jc w:val="center"/>
        </w:trPr>
        <w:tc>
          <w:tcPr>
            <w:tcW w:w="3310"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承诺事项</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承诺时间</w:t>
            </w:r>
          </w:p>
        </w:tc>
      </w:tr>
      <w:tr w:rsidR="00CD7A2F">
        <w:trPr>
          <w:trHeight w:val="1001"/>
          <w:jc w:val="center"/>
        </w:trPr>
        <w:tc>
          <w:tcPr>
            <w:tcW w:w="3310"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投标人承诺在质保期内接到招标人售后通知并要求到现场处理</w:t>
            </w:r>
          </w:p>
        </w:tc>
        <w:tc>
          <w:tcPr>
            <w:tcW w:w="1689"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jc w:val="center"/>
              <w:rPr>
                <w:rFonts w:ascii="宋体" w:eastAsia="宋体" w:hAnsi="宋体" w:cs="宋体"/>
                <w:szCs w:val="21"/>
              </w:rPr>
            </w:pPr>
            <w:r>
              <w:rPr>
                <w:rFonts w:ascii="宋体" w:eastAsia="宋体" w:hAnsi="宋体" w:cs="宋体" w:hint="eastAsia"/>
                <w:szCs w:val="21"/>
                <w:u w:val="single"/>
                <w:lang w:bidi="ar"/>
              </w:rPr>
              <w:t xml:space="preserve">     </w:t>
            </w:r>
            <w:r>
              <w:rPr>
                <w:rFonts w:ascii="宋体" w:eastAsia="宋体" w:hAnsi="宋体" w:cs="宋体" w:hint="eastAsia"/>
                <w:szCs w:val="21"/>
                <w:lang w:bidi="ar"/>
              </w:rPr>
              <w:t>小时（含）内</w:t>
            </w:r>
          </w:p>
        </w:tc>
      </w:tr>
    </w:tbl>
    <w:p w:rsidR="00CD7A2F" w:rsidRDefault="00716C49">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备注：</w:t>
      </w:r>
      <w:r>
        <w:rPr>
          <w:rFonts w:ascii="宋体" w:eastAsia="宋体" w:hAnsi="宋体" w:cs="宋体" w:hint="eastAsia"/>
          <w:szCs w:val="21"/>
          <w:lang w:bidi="ar"/>
        </w:rPr>
        <w:t>1.</w:t>
      </w:r>
      <w:r>
        <w:rPr>
          <w:rFonts w:ascii="宋体" w:eastAsia="宋体" w:hAnsi="宋体" w:cs="宋体" w:hint="eastAsia"/>
          <w:szCs w:val="21"/>
          <w:lang w:bidi="ar"/>
        </w:rPr>
        <w:t>本表承诺事项若未填或漏填的，视为投标人按用户需求书响应。</w:t>
      </w:r>
    </w:p>
    <w:p w:rsidR="00CD7A2F" w:rsidRDefault="00716C49">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2.</w:t>
      </w:r>
      <w:r>
        <w:rPr>
          <w:rFonts w:ascii="宋体" w:eastAsia="宋体" w:hAnsi="宋体" w:cs="宋体" w:hint="eastAsia"/>
          <w:szCs w:val="21"/>
          <w:lang w:bidi="ar"/>
        </w:rPr>
        <w:t>本表承诺事项若与投标文件其他地方表述不一致的，以本承诺表为准。</w:t>
      </w:r>
    </w:p>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CD7A2F" w:rsidRDefault="00716C49">
      <w:pPr>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CD7A2F" w:rsidRDefault="00716C49">
      <w:pPr>
        <w:spacing w:line="360" w:lineRule="auto"/>
        <w:ind w:firstLine="5040"/>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CD7A2F" w:rsidRDefault="00716C4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lang w:bidi="ar"/>
        </w:rPr>
        <w:br w:type="page"/>
      </w:r>
      <w:r>
        <w:rPr>
          <w:rFonts w:ascii="宋体" w:eastAsia="宋体" w:hAnsi="宋体" w:cs="宋体" w:hint="eastAsia"/>
          <w:b/>
          <w:kern w:val="0"/>
          <w:sz w:val="30"/>
          <w:szCs w:val="30"/>
          <w:lang w:bidi="ar"/>
        </w:rPr>
        <w:lastRenderedPageBreak/>
        <w:t xml:space="preserve">12.8.2 </w:t>
      </w:r>
      <w:r>
        <w:rPr>
          <w:rFonts w:ascii="宋体" w:eastAsia="宋体" w:hAnsi="宋体" w:cs="宋体" w:hint="eastAsia"/>
          <w:b/>
          <w:kern w:val="0"/>
          <w:sz w:val="30"/>
          <w:szCs w:val="30"/>
          <w:lang w:bidi="ar"/>
        </w:rPr>
        <w:t>售后服务承诺方案</w:t>
      </w:r>
    </w:p>
    <w:p w:rsidR="00CD7A2F" w:rsidRDefault="00716C49">
      <w:pPr>
        <w:rPr>
          <w:rFonts w:ascii="宋体" w:eastAsia="宋体" w:hAnsi="宋体" w:cs="宋体"/>
          <w:b/>
          <w:kern w:val="0"/>
          <w:sz w:val="30"/>
          <w:szCs w:val="30"/>
        </w:rPr>
      </w:pPr>
      <w:r>
        <w:rPr>
          <w:rFonts w:ascii="宋体" w:eastAsia="宋体" w:hAnsi="宋体" w:cs="宋体" w:hint="eastAsia"/>
          <w:b/>
          <w:kern w:val="0"/>
          <w:sz w:val="30"/>
          <w:szCs w:val="30"/>
          <w:lang w:bidi="ar"/>
        </w:rPr>
        <w:br w:type="page"/>
      </w:r>
    </w:p>
    <w:p w:rsidR="00CD7A2F" w:rsidRDefault="00716C49">
      <w:pPr>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lang w:bidi="ar"/>
        </w:rPr>
        <w:lastRenderedPageBreak/>
        <w:t xml:space="preserve">12.9 </w:t>
      </w:r>
      <w:r>
        <w:rPr>
          <w:rFonts w:ascii="宋体" w:eastAsia="宋体" w:hAnsi="宋体" w:cs="宋体" w:hint="eastAsia"/>
          <w:b/>
          <w:kern w:val="0"/>
          <w:sz w:val="30"/>
          <w:szCs w:val="30"/>
          <w:lang w:bidi="ar"/>
        </w:rPr>
        <w:t>投标人认为有必要提供的其它材料（不做强制要求）</w:t>
      </w:r>
    </w:p>
    <w:p w:rsidR="00CD7A2F" w:rsidRDefault="00716C49">
      <w:pPr>
        <w:autoSpaceDE w:val="0"/>
        <w:autoSpaceDN w:val="0"/>
        <w:adjustRightInd w:val="0"/>
        <w:jc w:val="left"/>
        <w:rPr>
          <w:rFonts w:ascii="宋体" w:eastAsia="宋体" w:hAnsi="宋体" w:cs="Times New Roman"/>
          <w:kern w:val="0"/>
          <w:sz w:val="24"/>
          <w:szCs w:val="24"/>
        </w:rPr>
      </w:pPr>
      <w:r>
        <w:rPr>
          <w:rFonts w:ascii="宋体" w:eastAsia="宋体" w:hAnsi="宋体" w:cs="Times New Roman" w:hint="eastAsia"/>
          <w:kern w:val="0"/>
          <w:sz w:val="24"/>
          <w:szCs w:val="24"/>
          <w:lang w:bidi="ar"/>
        </w:rPr>
        <w:t xml:space="preserve"> </w:t>
      </w:r>
    </w:p>
    <w:p w:rsidR="00CD7A2F" w:rsidRDefault="00CD7A2F">
      <w:pPr>
        <w:autoSpaceDE w:val="0"/>
        <w:autoSpaceDN w:val="0"/>
        <w:adjustRightInd w:val="0"/>
        <w:spacing w:line="360" w:lineRule="auto"/>
        <w:ind w:firstLineChars="201" w:firstLine="424"/>
        <w:jc w:val="left"/>
        <w:rPr>
          <w:rFonts w:ascii="宋体" w:eastAsia="宋体" w:hAnsi="宋体" w:cs="Times New Roman"/>
          <w:b/>
          <w:kern w:val="0"/>
          <w:szCs w:val="21"/>
        </w:rPr>
      </w:pPr>
      <w:bookmarkStart w:id="563" w:name="_Toc533708139"/>
    </w:p>
    <w:p w:rsidR="00CD7A2F" w:rsidRDefault="00CD7A2F">
      <w:pPr>
        <w:spacing w:line="360" w:lineRule="auto"/>
        <w:rPr>
          <w:rFonts w:ascii="宋体" w:eastAsia="宋体" w:hAnsi="宋体" w:cs="Times New Roman"/>
          <w:kern w:val="0"/>
          <w:szCs w:val="21"/>
        </w:rPr>
      </w:pPr>
    </w:p>
    <w:p w:rsidR="00CD7A2F" w:rsidRDefault="00CD7A2F">
      <w:pPr>
        <w:autoSpaceDE w:val="0"/>
        <w:autoSpaceDN w:val="0"/>
        <w:adjustRightInd w:val="0"/>
        <w:jc w:val="left"/>
        <w:rPr>
          <w:rFonts w:ascii="宋体" w:eastAsia="宋体" w:hAnsi="宋体" w:cs="Times New Roman"/>
          <w:kern w:val="0"/>
          <w:sz w:val="24"/>
          <w:szCs w:val="24"/>
        </w:rPr>
      </w:pPr>
    </w:p>
    <w:p w:rsidR="00CD7A2F" w:rsidRDefault="00CD7A2F">
      <w:pPr>
        <w:autoSpaceDE w:val="0"/>
        <w:autoSpaceDN w:val="0"/>
        <w:adjustRightInd w:val="0"/>
        <w:jc w:val="left"/>
        <w:rPr>
          <w:rFonts w:ascii="宋体" w:eastAsia="宋体" w:hAnsi="宋体" w:cs="Times New Roman"/>
          <w:kern w:val="0"/>
          <w:sz w:val="24"/>
          <w:szCs w:val="24"/>
        </w:rPr>
      </w:pPr>
    </w:p>
    <w:p w:rsidR="00CD7A2F" w:rsidRDefault="00CD7A2F">
      <w:pPr>
        <w:autoSpaceDE w:val="0"/>
        <w:autoSpaceDN w:val="0"/>
        <w:adjustRightInd w:val="0"/>
        <w:jc w:val="left"/>
        <w:rPr>
          <w:rFonts w:ascii="宋体" w:eastAsia="宋体" w:hAnsi="宋体" w:cs="Times New Roman"/>
          <w:kern w:val="0"/>
          <w:sz w:val="24"/>
          <w:szCs w:val="24"/>
        </w:rPr>
      </w:pPr>
    </w:p>
    <w:p w:rsidR="00CD7A2F" w:rsidRDefault="00716C49">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CD7A2F" w:rsidRDefault="00CD7A2F">
      <w:pPr>
        <w:autoSpaceDE w:val="0"/>
        <w:autoSpaceDN w:val="0"/>
        <w:adjustRightInd w:val="0"/>
        <w:jc w:val="left"/>
        <w:rPr>
          <w:rFonts w:ascii="宋体" w:eastAsia="宋体" w:hAnsi="宋体" w:cs="Times New Roman"/>
          <w:kern w:val="0"/>
          <w:sz w:val="24"/>
          <w:szCs w:val="24"/>
        </w:rPr>
      </w:pPr>
    </w:p>
    <w:p w:rsidR="00CD7A2F" w:rsidRDefault="00716C49">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564" w:name="_Toc142508390"/>
      <w:bookmarkStart w:id="565" w:name="_Toc28845"/>
      <w:bookmarkStart w:id="566" w:name="_Toc166604431"/>
      <w:bookmarkStart w:id="567" w:name="_Toc522047402"/>
      <w:bookmarkStart w:id="568" w:name="_Toc521918141"/>
      <w:bookmarkStart w:id="569" w:name="_Toc22601_WPSOffice_Level1"/>
      <w:r>
        <w:rPr>
          <w:rFonts w:ascii="宋体" w:eastAsia="宋体" w:hAnsi="宋体" w:cs="宋体" w:hint="eastAsia"/>
          <w:b/>
          <w:bCs/>
          <w:kern w:val="44"/>
          <w:sz w:val="32"/>
          <w:szCs w:val="32"/>
          <w:lang w:val="zh-CN"/>
        </w:rPr>
        <w:t>附件一：评标工作大纲</w:t>
      </w:r>
      <w:bookmarkEnd w:id="564"/>
      <w:bookmarkEnd w:id="565"/>
      <w:bookmarkEnd w:id="566"/>
    </w:p>
    <w:p w:rsidR="00CD7A2F" w:rsidRDefault="00CD7A2F">
      <w:pPr>
        <w:autoSpaceDE w:val="0"/>
        <w:autoSpaceDN w:val="0"/>
        <w:adjustRightInd w:val="0"/>
        <w:spacing w:line="400" w:lineRule="atLeast"/>
        <w:jc w:val="center"/>
        <w:rPr>
          <w:rFonts w:ascii="宋体" w:eastAsia="宋体" w:hAnsi="宋体" w:cs="宋体"/>
          <w:b/>
          <w:bCs/>
          <w:szCs w:val="21"/>
        </w:rPr>
      </w:pPr>
    </w:p>
    <w:p w:rsidR="00CD7A2F" w:rsidRDefault="00CD7A2F">
      <w:pPr>
        <w:autoSpaceDE w:val="0"/>
        <w:autoSpaceDN w:val="0"/>
        <w:adjustRightInd w:val="0"/>
        <w:spacing w:line="400" w:lineRule="atLeast"/>
        <w:jc w:val="center"/>
        <w:rPr>
          <w:rFonts w:ascii="宋体" w:eastAsia="宋体" w:hAnsi="宋体" w:cs="宋体"/>
          <w:b/>
          <w:bCs/>
          <w:szCs w:val="21"/>
        </w:rPr>
      </w:pPr>
    </w:p>
    <w:p w:rsidR="00CD7A2F" w:rsidRDefault="00CD7A2F">
      <w:pPr>
        <w:autoSpaceDE w:val="0"/>
        <w:autoSpaceDN w:val="0"/>
        <w:adjustRightInd w:val="0"/>
        <w:spacing w:line="400" w:lineRule="atLeast"/>
        <w:jc w:val="center"/>
        <w:rPr>
          <w:rFonts w:ascii="宋体" w:eastAsia="宋体" w:hAnsi="宋体" w:cs="宋体"/>
          <w:b/>
          <w:bCs/>
          <w:szCs w:val="21"/>
        </w:rPr>
      </w:pPr>
    </w:p>
    <w:p w:rsidR="00CD7A2F" w:rsidRDefault="00CD7A2F">
      <w:pPr>
        <w:autoSpaceDE w:val="0"/>
        <w:autoSpaceDN w:val="0"/>
        <w:adjustRightInd w:val="0"/>
        <w:spacing w:line="400" w:lineRule="atLeast"/>
        <w:jc w:val="center"/>
        <w:rPr>
          <w:rFonts w:ascii="宋体" w:eastAsia="宋体" w:hAnsi="宋体" w:cs="宋体"/>
          <w:b/>
          <w:bCs/>
          <w:szCs w:val="21"/>
        </w:rPr>
      </w:pPr>
    </w:p>
    <w:p w:rsidR="00CD7A2F" w:rsidRDefault="00716C49">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东莞市水务集团科技发展有限公司</w:t>
      </w:r>
      <w:r>
        <w:rPr>
          <w:rFonts w:ascii="宋体" w:eastAsia="宋体" w:hAnsi="宋体" w:cs="宋体" w:hint="eastAsia"/>
          <w:b/>
          <w:bCs/>
          <w:sz w:val="40"/>
          <w:szCs w:val="36"/>
        </w:rPr>
        <w:t>2024</w:t>
      </w:r>
      <w:r>
        <w:rPr>
          <w:rFonts w:ascii="宋体" w:eastAsia="宋体" w:hAnsi="宋体" w:cs="宋体" w:hint="eastAsia"/>
          <w:b/>
          <w:bCs/>
          <w:sz w:val="40"/>
          <w:szCs w:val="36"/>
        </w:rPr>
        <w:t>年度</w:t>
      </w:r>
      <w:r>
        <w:rPr>
          <w:rFonts w:ascii="宋体" w:eastAsia="宋体" w:hAnsi="宋体" w:cs="宋体" w:hint="eastAsia"/>
          <w:b/>
          <w:bCs/>
          <w:sz w:val="40"/>
          <w:szCs w:val="36"/>
        </w:rPr>
        <w:t>DN15~DN50</w:t>
      </w:r>
      <w:r>
        <w:rPr>
          <w:rFonts w:ascii="宋体" w:eastAsia="宋体" w:hAnsi="宋体" w:cs="宋体" w:hint="eastAsia"/>
          <w:b/>
          <w:bCs/>
          <w:sz w:val="40"/>
          <w:szCs w:val="36"/>
        </w:rPr>
        <w:t>远传水表采购项目</w:t>
      </w:r>
    </w:p>
    <w:p w:rsidR="00CD7A2F" w:rsidRDefault="00716C49">
      <w:pPr>
        <w:autoSpaceDE w:val="0"/>
        <w:autoSpaceDN w:val="0"/>
        <w:adjustRightInd w:val="0"/>
        <w:spacing w:line="360" w:lineRule="auto"/>
        <w:jc w:val="center"/>
        <w:rPr>
          <w:rFonts w:ascii="宋体" w:eastAsia="宋体" w:hAnsi="宋体" w:cs="宋体"/>
          <w:b/>
          <w:bCs/>
          <w:sz w:val="36"/>
          <w:szCs w:val="36"/>
        </w:rPr>
      </w:pPr>
      <w:bookmarkStart w:id="570" w:name="_Toc14752_WPSOffice_Level1"/>
      <w:r>
        <w:rPr>
          <w:rFonts w:ascii="宋体" w:eastAsia="宋体" w:hAnsi="宋体" w:cs="宋体" w:hint="eastAsia"/>
          <w:b/>
          <w:bCs/>
          <w:sz w:val="36"/>
          <w:szCs w:val="36"/>
          <w:lang w:val="zh-CN"/>
        </w:rPr>
        <w:t>（招标编号：</w:t>
      </w:r>
      <w:r>
        <w:rPr>
          <w:rFonts w:ascii="宋体" w:eastAsia="宋体" w:hAnsi="宋体" w:cs="宋体" w:hint="eastAsia"/>
          <w:b/>
          <w:bCs/>
          <w:sz w:val="36"/>
          <w:szCs w:val="36"/>
          <w:lang w:val="zh-CN"/>
        </w:rPr>
        <w:t>DGDS2024-058</w:t>
      </w:r>
      <w:r>
        <w:rPr>
          <w:rFonts w:ascii="宋体" w:eastAsia="宋体" w:hAnsi="宋体" w:cs="宋体" w:hint="eastAsia"/>
          <w:b/>
          <w:bCs/>
          <w:sz w:val="36"/>
          <w:szCs w:val="36"/>
          <w:lang w:val="zh-CN"/>
        </w:rPr>
        <w:t>）</w:t>
      </w:r>
      <w:bookmarkEnd w:id="570"/>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716C49">
      <w:pPr>
        <w:autoSpaceDE w:val="0"/>
        <w:autoSpaceDN w:val="0"/>
        <w:adjustRightInd w:val="0"/>
        <w:spacing w:line="400" w:lineRule="atLeast"/>
        <w:jc w:val="center"/>
        <w:rPr>
          <w:rFonts w:ascii="宋体" w:eastAsia="宋体" w:hAnsi="宋体" w:cs="宋体"/>
          <w:b/>
          <w:bCs/>
          <w:sz w:val="72"/>
          <w:szCs w:val="72"/>
          <w:lang w:val="zh-CN"/>
        </w:rPr>
      </w:pPr>
      <w:bookmarkStart w:id="571" w:name="_Toc18947_WPSOffice_Level2"/>
      <w:r>
        <w:rPr>
          <w:rFonts w:ascii="宋体" w:eastAsia="宋体" w:hAnsi="宋体" w:cs="宋体" w:hint="eastAsia"/>
          <w:b/>
          <w:bCs/>
          <w:sz w:val="72"/>
          <w:szCs w:val="72"/>
          <w:lang w:val="zh-CN"/>
        </w:rPr>
        <w:t>评标工作大纲</w:t>
      </w:r>
      <w:bookmarkEnd w:id="571"/>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716C49">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东莞市达盛招标代理有限公司</w:t>
      </w:r>
    </w:p>
    <w:p w:rsidR="00CD7A2F" w:rsidRDefault="00CD7A2F">
      <w:pPr>
        <w:autoSpaceDE w:val="0"/>
        <w:autoSpaceDN w:val="0"/>
        <w:adjustRightInd w:val="0"/>
        <w:spacing w:line="400" w:lineRule="atLeast"/>
        <w:jc w:val="center"/>
        <w:rPr>
          <w:rFonts w:ascii="宋体" w:eastAsia="宋体" w:hAnsi="宋体" w:cs="宋体"/>
          <w:b/>
          <w:bCs/>
          <w:sz w:val="36"/>
          <w:szCs w:val="36"/>
        </w:rPr>
      </w:pPr>
    </w:p>
    <w:p w:rsidR="00CD7A2F" w:rsidRDefault="00716C49">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572" w:name="_Toc32395_WPSOffice_Level1"/>
      <w:r>
        <w:rPr>
          <w:rFonts w:ascii="宋体" w:eastAsia="宋体" w:hAnsi="宋体" w:cs="宋体" w:hint="eastAsia"/>
          <w:b/>
          <w:bCs/>
          <w:sz w:val="36"/>
          <w:szCs w:val="36"/>
          <w:lang w:val="zh-CN"/>
        </w:rPr>
        <w:lastRenderedPageBreak/>
        <w:t>目录</w:t>
      </w:r>
      <w:bookmarkEnd w:id="572"/>
    </w:p>
    <w:p w:rsidR="00CD7A2F" w:rsidRDefault="00CD7A2F">
      <w:pPr>
        <w:autoSpaceDE w:val="0"/>
        <w:autoSpaceDN w:val="0"/>
        <w:adjustRightInd w:val="0"/>
        <w:spacing w:line="400" w:lineRule="atLeast"/>
        <w:jc w:val="center"/>
        <w:rPr>
          <w:rFonts w:ascii="宋体" w:eastAsia="宋体" w:hAnsi="宋体" w:cs="宋体"/>
          <w:sz w:val="44"/>
          <w:szCs w:val="44"/>
        </w:rPr>
      </w:pPr>
    </w:p>
    <w:p w:rsidR="00CD7A2F" w:rsidRDefault="00716C49">
      <w:pPr>
        <w:autoSpaceDE w:val="0"/>
        <w:autoSpaceDN w:val="0"/>
        <w:adjustRightInd w:val="0"/>
        <w:spacing w:line="360" w:lineRule="auto"/>
        <w:ind w:left="567" w:hanging="567"/>
        <w:rPr>
          <w:rFonts w:ascii="宋体" w:eastAsia="宋体" w:hAnsi="宋体" w:cs="宋体"/>
          <w:szCs w:val="30"/>
        </w:rPr>
      </w:pPr>
      <w:bookmarkStart w:id="573"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r>
      <w:r>
        <w:rPr>
          <w:rFonts w:ascii="宋体" w:eastAsia="宋体" w:hAnsi="宋体" w:cs="宋体" w:hint="eastAsia"/>
          <w:szCs w:val="30"/>
          <w:lang w:val="zh-CN"/>
        </w:rPr>
        <w:t>总则</w:t>
      </w:r>
      <w:bookmarkEnd w:id="573"/>
    </w:p>
    <w:p w:rsidR="00CD7A2F" w:rsidRDefault="00716C49">
      <w:pPr>
        <w:autoSpaceDE w:val="0"/>
        <w:autoSpaceDN w:val="0"/>
        <w:adjustRightInd w:val="0"/>
        <w:spacing w:line="360" w:lineRule="auto"/>
        <w:ind w:left="567" w:hanging="567"/>
        <w:rPr>
          <w:rFonts w:ascii="宋体" w:eastAsia="宋体" w:hAnsi="宋体" w:cs="宋体"/>
          <w:szCs w:val="30"/>
        </w:rPr>
      </w:pPr>
      <w:bookmarkStart w:id="574" w:name="_Toc1387_WPSOffice_Level1"/>
      <w:r>
        <w:rPr>
          <w:rFonts w:ascii="宋体" w:eastAsia="宋体" w:hAnsi="宋体" w:cs="宋体" w:hint="eastAsia"/>
          <w:szCs w:val="30"/>
          <w:lang w:val="zh-CN"/>
        </w:rPr>
        <w:t>二、</w:t>
      </w:r>
      <w:r>
        <w:rPr>
          <w:rFonts w:ascii="宋体" w:eastAsia="宋体" w:hAnsi="宋体" w:cs="宋体" w:hint="eastAsia"/>
          <w:szCs w:val="30"/>
          <w:lang w:val="zh-CN"/>
        </w:rPr>
        <w:tab/>
      </w:r>
      <w:r>
        <w:rPr>
          <w:rFonts w:ascii="宋体" w:eastAsia="宋体" w:hAnsi="宋体" w:cs="宋体" w:hint="eastAsia"/>
          <w:szCs w:val="30"/>
          <w:lang w:val="zh-CN"/>
        </w:rPr>
        <w:t>投标文件的初审</w:t>
      </w:r>
      <w:bookmarkEnd w:id="574"/>
    </w:p>
    <w:p w:rsidR="00CD7A2F" w:rsidRDefault="00716C49">
      <w:pPr>
        <w:autoSpaceDE w:val="0"/>
        <w:autoSpaceDN w:val="0"/>
        <w:adjustRightInd w:val="0"/>
        <w:spacing w:line="360" w:lineRule="auto"/>
        <w:ind w:left="567" w:hanging="567"/>
        <w:rPr>
          <w:rFonts w:ascii="宋体" w:eastAsia="宋体" w:hAnsi="宋体" w:cs="宋体"/>
          <w:szCs w:val="30"/>
        </w:rPr>
      </w:pPr>
      <w:bookmarkStart w:id="575"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r>
      <w:r>
        <w:rPr>
          <w:rFonts w:ascii="宋体" w:eastAsia="宋体" w:hAnsi="宋体" w:cs="宋体" w:hint="eastAsia"/>
          <w:szCs w:val="30"/>
          <w:lang w:val="zh-CN"/>
        </w:rPr>
        <w:t>澄清有关问题</w:t>
      </w:r>
      <w:bookmarkEnd w:id="575"/>
    </w:p>
    <w:p w:rsidR="00CD7A2F" w:rsidRDefault="00716C49">
      <w:pPr>
        <w:autoSpaceDE w:val="0"/>
        <w:autoSpaceDN w:val="0"/>
        <w:adjustRightInd w:val="0"/>
        <w:spacing w:line="360" w:lineRule="auto"/>
        <w:ind w:left="567" w:hanging="567"/>
        <w:rPr>
          <w:rFonts w:ascii="宋体" w:eastAsia="宋体" w:hAnsi="宋体" w:cs="宋体"/>
          <w:szCs w:val="30"/>
        </w:rPr>
      </w:pPr>
      <w:bookmarkStart w:id="576" w:name="_Toc1206_WPSOffice_Level1"/>
      <w:r>
        <w:rPr>
          <w:rFonts w:ascii="宋体" w:eastAsia="宋体" w:hAnsi="宋体" w:cs="宋体" w:hint="eastAsia"/>
          <w:szCs w:val="30"/>
        </w:rPr>
        <w:t>四、</w:t>
      </w:r>
      <w:r>
        <w:rPr>
          <w:rFonts w:ascii="宋体" w:eastAsia="宋体" w:hAnsi="宋体" w:cs="宋体" w:hint="eastAsia"/>
          <w:szCs w:val="30"/>
          <w:lang w:val="zh-CN"/>
        </w:rPr>
        <w:tab/>
      </w:r>
      <w:r>
        <w:rPr>
          <w:rFonts w:ascii="宋体" w:eastAsia="宋体" w:hAnsi="宋体" w:cs="宋体" w:hint="eastAsia"/>
          <w:szCs w:val="30"/>
        </w:rPr>
        <w:t>比较和评价</w:t>
      </w:r>
      <w:bookmarkEnd w:id="576"/>
    </w:p>
    <w:p w:rsidR="00CD7A2F" w:rsidRDefault="00716C49">
      <w:pPr>
        <w:autoSpaceDE w:val="0"/>
        <w:autoSpaceDN w:val="0"/>
        <w:adjustRightInd w:val="0"/>
        <w:spacing w:line="360" w:lineRule="auto"/>
        <w:ind w:left="567" w:hanging="567"/>
        <w:rPr>
          <w:rFonts w:ascii="宋体" w:eastAsia="宋体" w:hAnsi="宋体" w:cs="宋体"/>
          <w:szCs w:val="30"/>
        </w:rPr>
      </w:pPr>
      <w:bookmarkStart w:id="577"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r>
      <w:r>
        <w:rPr>
          <w:rFonts w:ascii="宋体" w:eastAsia="宋体" w:hAnsi="宋体" w:cs="宋体" w:hint="eastAsia"/>
          <w:szCs w:val="30"/>
          <w:lang w:val="zh-CN"/>
        </w:rPr>
        <w:t>推荐中标候选人名单</w:t>
      </w:r>
      <w:bookmarkEnd w:id="577"/>
    </w:p>
    <w:p w:rsidR="00CD7A2F" w:rsidRDefault="00716C49">
      <w:pPr>
        <w:autoSpaceDE w:val="0"/>
        <w:autoSpaceDN w:val="0"/>
        <w:adjustRightInd w:val="0"/>
        <w:spacing w:line="360" w:lineRule="auto"/>
        <w:ind w:left="567" w:hanging="567"/>
        <w:rPr>
          <w:rFonts w:ascii="宋体" w:eastAsia="宋体" w:hAnsi="宋体" w:cs="宋体"/>
          <w:szCs w:val="30"/>
        </w:rPr>
      </w:pPr>
      <w:bookmarkStart w:id="578" w:name="_Toc366_WPSOffice_Level1"/>
      <w:r>
        <w:rPr>
          <w:rFonts w:ascii="宋体" w:eastAsia="宋体" w:hAnsi="宋体" w:cs="宋体" w:hint="eastAsia"/>
          <w:szCs w:val="30"/>
          <w:lang w:val="zh-CN"/>
        </w:rPr>
        <w:t>六、</w:t>
      </w:r>
      <w:r>
        <w:rPr>
          <w:rFonts w:ascii="宋体" w:eastAsia="宋体" w:hAnsi="宋体" w:cs="宋体" w:hint="eastAsia"/>
          <w:szCs w:val="30"/>
          <w:lang w:val="zh-CN"/>
        </w:rPr>
        <w:tab/>
      </w:r>
      <w:r>
        <w:rPr>
          <w:rFonts w:ascii="宋体" w:eastAsia="宋体" w:hAnsi="宋体" w:cs="宋体" w:hint="eastAsia"/>
          <w:szCs w:val="30"/>
          <w:lang w:val="zh-CN"/>
        </w:rPr>
        <w:t>编写评标报告</w:t>
      </w:r>
      <w:bookmarkEnd w:id="578"/>
    </w:p>
    <w:p w:rsidR="00CD7A2F" w:rsidRDefault="00716C49">
      <w:pPr>
        <w:autoSpaceDE w:val="0"/>
        <w:autoSpaceDN w:val="0"/>
        <w:adjustRightInd w:val="0"/>
        <w:spacing w:line="360" w:lineRule="auto"/>
        <w:ind w:left="567" w:hanging="567"/>
        <w:rPr>
          <w:rFonts w:ascii="宋体" w:eastAsia="宋体" w:hAnsi="宋体" w:cs="宋体"/>
          <w:szCs w:val="30"/>
        </w:rPr>
      </w:pPr>
      <w:bookmarkStart w:id="579"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r>
      <w:r>
        <w:rPr>
          <w:rFonts w:ascii="宋体" w:eastAsia="宋体" w:hAnsi="宋体" w:cs="宋体" w:hint="eastAsia"/>
          <w:szCs w:val="30"/>
          <w:lang w:val="zh-CN"/>
        </w:rPr>
        <w:t>注意事项</w:t>
      </w:r>
      <w:bookmarkEnd w:id="579"/>
    </w:p>
    <w:p w:rsidR="00CD7A2F" w:rsidRDefault="00CD7A2F">
      <w:pPr>
        <w:tabs>
          <w:tab w:val="right" w:pos="7320"/>
        </w:tabs>
        <w:autoSpaceDE w:val="0"/>
        <w:autoSpaceDN w:val="0"/>
        <w:adjustRightInd w:val="0"/>
        <w:spacing w:line="360" w:lineRule="auto"/>
        <w:ind w:left="720" w:hanging="720"/>
        <w:rPr>
          <w:rFonts w:ascii="宋体" w:eastAsia="宋体" w:hAnsi="宋体" w:cs="宋体"/>
          <w:szCs w:val="30"/>
        </w:rPr>
      </w:pPr>
    </w:p>
    <w:p w:rsidR="00CD7A2F" w:rsidRDefault="00CD7A2F">
      <w:pPr>
        <w:tabs>
          <w:tab w:val="right" w:pos="7320"/>
        </w:tabs>
        <w:autoSpaceDE w:val="0"/>
        <w:autoSpaceDN w:val="0"/>
        <w:adjustRightInd w:val="0"/>
        <w:spacing w:line="360" w:lineRule="auto"/>
        <w:ind w:left="720" w:hanging="720"/>
        <w:rPr>
          <w:rFonts w:ascii="宋体" w:eastAsia="宋体" w:hAnsi="宋体" w:cs="宋体"/>
          <w:szCs w:val="30"/>
        </w:rPr>
      </w:pPr>
    </w:p>
    <w:p w:rsidR="00CD7A2F" w:rsidRDefault="00CD7A2F">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CD7A2F" w:rsidRDefault="00716C49">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580"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580"/>
    </w:p>
    <w:p w:rsidR="00CD7A2F" w:rsidRDefault="00716C49">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w:t>
      </w:r>
      <w:r>
        <w:rPr>
          <w:rFonts w:ascii="宋体" w:eastAsia="宋体" w:hAnsi="宋体" w:cs="宋体" w:hint="eastAsia"/>
          <w:b/>
          <w:bCs/>
          <w:szCs w:val="24"/>
          <w:lang w:val="zh-CN"/>
        </w:rPr>
        <w:t>、一般规定</w:t>
      </w:r>
    </w:p>
    <w:p w:rsidR="00CD7A2F" w:rsidRDefault="00716C49">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东莞市水务集团科技发展有限公司</w:t>
      </w:r>
      <w:r>
        <w:rPr>
          <w:rFonts w:ascii="宋体" w:eastAsia="宋体" w:hAnsi="宋体" w:cs="宋体" w:hint="eastAsia"/>
          <w:kern w:val="0"/>
          <w:szCs w:val="21"/>
        </w:rPr>
        <w:t>2024</w:t>
      </w:r>
      <w:r>
        <w:rPr>
          <w:rFonts w:ascii="宋体" w:eastAsia="宋体" w:hAnsi="宋体" w:cs="宋体" w:hint="eastAsia"/>
          <w:kern w:val="0"/>
          <w:szCs w:val="21"/>
        </w:rPr>
        <w:t>年度</w:t>
      </w:r>
      <w:r>
        <w:rPr>
          <w:rFonts w:ascii="宋体" w:eastAsia="宋体" w:hAnsi="宋体" w:cs="宋体" w:hint="eastAsia"/>
          <w:kern w:val="0"/>
          <w:szCs w:val="21"/>
        </w:rPr>
        <w:t>DN15~DN50</w:t>
      </w:r>
      <w:r>
        <w:rPr>
          <w:rFonts w:ascii="宋体" w:eastAsia="宋体" w:hAnsi="宋体" w:cs="宋体" w:hint="eastAsia"/>
          <w:kern w:val="0"/>
          <w:szCs w:val="21"/>
        </w:rPr>
        <w:t>远传水表采购项目</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DGDS2024-058</w:t>
      </w:r>
      <w:r>
        <w:rPr>
          <w:rFonts w:ascii="宋体" w:eastAsia="宋体" w:hAnsi="宋体" w:cs="宋体" w:hint="eastAsia"/>
          <w:kern w:val="0"/>
          <w:szCs w:val="32"/>
        </w:rPr>
        <w:t>)</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CD7A2F" w:rsidRDefault="00716C4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r>
      <w:r>
        <w:rPr>
          <w:rFonts w:ascii="宋体" w:eastAsia="宋体" w:hAnsi="宋体" w:cs="宋体" w:hint="eastAsia"/>
          <w:szCs w:val="24"/>
          <w:lang w:val="zh-CN"/>
        </w:rPr>
        <w:t>评标必须遵循公平、公正、诚实信用的原则。</w:t>
      </w:r>
    </w:p>
    <w:p w:rsidR="00CD7A2F" w:rsidRDefault="00716C4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r>
      <w:r>
        <w:rPr>
          <w:rFonts w:ascii="宋体" w:eastAsia="宋体" w:hAnsi="宋体" w:cs="宋体" w:hint="eastAsia"/>
          <w:szCs w:val="24"/>
          <w:lang w:val="zh-CN"/>
        </w:rPr>
        <w:t>招标代理机构</w:t>
      </w:r>
      <w:r>
        <w:rPr>
          <w:rFonts w:ascii="宋体" w:eastAsia="宋体" w:hAnsi="宋体" w:cs="宋体" w:hint="eastAsia"/>
          <w:kern w:val="0"/>
          <w:szCs w:val="32"/>
        </w:rPr>
        <w:t>(</w:t>
      </w:r>
      <w:r>
        <w:rPr>
          <w:rFonts w:ascii="宋体" w:eastAsia="宋体" w:hAnsi="宋体" w:cs="宋体" w:hint="eastAsia"/>
          <w:kern w:val="0"/>
          <w:szCs w:val="32"/>
        </w:rPr>
        <w:t>东莞市达盛招标代理有限公司）组</w:t>
      </w:r>
      <w:r>
        <w:rPr>
          <w:rFonts w:ascii="宋体" w:eastAsia="宋体" w:hAnsi="宋体" w:cs="宋体" w:hint="eastAsia"/>
          <w:szCs w:val="24"/>
          <w:lang w:val="zh-CN"/>
        </w:rPr>
        <w:t>织评标工作，全过程接受招标人及相关部门的监督、管理和指导。</w:t>
      </w:r>
    </w:p>
    <w:p w:rsidR="00CD7A2F" w:rsidRDefault="00716C49">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r>
      <w:r>
        <w:rPr>
          <w:rFonts w:ascii="宋体" w:eastAsia="宋体" w:hAnsi="宋体" w:cs="宋体" w:hint="eastAsia"/>
          <w:szCs w:val="24"/>
          <w:lang w:val="zh-CN"/>
        </w:rPr>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CD7A2F" w:rsidRDefault="00716C49">
      <w:pPr>
        <w:numPr>
          <w:ilvl w:val="1"/>
          <w:numId w:val="4"/>
        </w:numPr>
        <w:autoSpaceDE w:val="0"/>
        <w:autoSpaceDN w:val="0"/>
        <w:adjustRightInd w:val="0"/>
        <w:spacing w:line="360" w:lineRule="auto"/>
        <w:ind w:left="565" w:hangingChars="269" w:hanging="564"/>
        <w:jc w:val="left"/>
        <w:rPr>
          <w:rFonts w:ascii="宋体" w:eastAsia="宋体" w:hAnsi="宋体" w:cs="宋体"/>
          <w:szCs w:val="24"/>
          <w:lang w:val="zh-CN"/>
        </w:rPr>
      </w:pP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CD7A2F" w:rsidRDefault="00CD7A2F">
      <w:pPr>
        <w:autoSpaceDE w:val="0"/>
        <w:autoSpaceDN w:val="0"/>
        <w:adjustRightInd w:val="0"/>
        <w:spacing w:line="360" w:lineRule="auto"/>
        <w:rPr>
          <w:rFonts w:ascii="宋体" w:eastAsia="宋体" w:hAnsi="宋体" w:cs="宋体"/>
          <w:sz w:val="24"/>
          <w:szCs w:val="24"/>
          <w:lang w:val="zh-CN"/>
        </w:rPr>
      </w:pPr>
    </w:p>
    <w:p w:rsidR="00CD7A2F" w:rsidRDefault="00716C49">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w:t>
      </w:r>
      <w:r>
        <w:rPr>
          <w:rFonts w:ascii="宋体" w:eastAsia="宋体" w:hAnsi="宋体" w:cs="宋体" w:hint="eastAsia"/>
          <w:b/>
          <w:bCs/>
          <w:szCs w:val="24"/>
          <w:lang w:val="zh-CN"/>
        </w:rPr>
        <w:tab/>
      </w:r>
      <w:r>
        <w:rPr>
          <w:rFonts w:ascii="宋体" w:eastAsia="宋体" w:hAnsi="宋体" w:cs="宋体" w:hint="eastAsia"/>
          <w:b/>
          <w:bCs/>
          <w:szCs w:val="24"/>
          <w:lang w:val="zh-CN"/>
        </w:rPr>
        <w:t>评标组织机构的组成</w:t>
      </w:r>
    </w:p>
    <w:p w:rsidR="00CD7A2F" w:rsidRDefault="00716C49">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r>
      <w:r>
        <w:rPr>
          <w:rFonts w:ascii="宋体" w:eastAsia="宋体" w:hAnsi="宋体" w:cs="宋体" w:hint="eastAsia"/>
          <w:szCs w:val="24"/>
          <w:lang w:val="zh-CN"/>
        </w:rPr>
        <w:t>评标委员会</w:t>
      </w:r>
      <w:r>
        <w:rPr>
          <w:rFonts w:ascii="宋体" w:eastAsia="宋体" w:hAnsi="宋体" w:cs="宋体" w:hint="eastAsia"/>
          <w:kern w:val="0"/>
          <w:szCs w:val="24"/>
        </w:rPr>
        <w:t>由招标人和技术、经济等方面的专家组成，成员为</w:t>
      </w:r>
      <w:r>
        <w:rPr>
          <w:rFonts w:ascii="宋体" w:eastAsia="宋体" w:hAnsi="宋体" w:cs="宋体" w:hint="eastAsia"/>
          <w:b/>
          <w:bCs/>
          <w:kern w:val="0"/>
          <w:szCs w:val="24"/>
        </w:rPr>
        <w:t>7</w:t>
      </w:r>
      <w:r>
        <w:rPr>
          <w:rFonts w:ascii="宋体" w:eastAsia="宋体" w:hAnsi="宋体" w:cs="宋体"/>
          <w:b/>
          <w:bCs/>
          <w:kern w:val="0"/>
          <w:szCs w:val="24"/>
        </w:rPr>
        <w:t>人以上（含</w:t>
      </w:r>
      <w:r>
        <w:rPr>
          <w:rFonts w:ascii="宋体" w:eastAsia="宋体" w:hAnsi="宋体" w:cs="宋体" w:hint="eastAsia"/>
          <w:b/>
          <w:bCs/>
          <w:kern w:val="0"/>
          <w:szCs w:val="24"/>
        </w:rPr>
        <w:t>7</w:t>
      </w:r>
      <w:r>
        <w:rPr>
          <w:rFonts w:ascii="宋体" w:eastAsia="宋体" w:hAnsi="宋体" w:cs="宋体"/>
          <w:b/>
          <w:bCs/>
          <w:kern w:val="0"/>
          <w:szCs w:val="24"/>
        </w:rPr>
        <w:t>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CD7A2F" w:rsidRDefault="00716C49">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r>
      <w:r>
        <w:rPr>
          <w:rFonts w:ascii="宋体" w:eastAsia="宋体" w:hAnsi="宋体" w:cs="宋体" w:hint="eastAsia"/>
          <w:szCs w:val="24"/>
          <w:lang w:val="zh-CN"/>
        </w:rPr>
        <w:t>评标工作组由招标人、招标代理机构及有关专家组成，由评标委员会确认，并接受其领导。</w:t>
      </w:r>
    </w:p>
    <w:p w:rsidR="00CD7A2F" w:rsidRDefault="00716C49">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r>
      <w:r>
        <w:rPr>
          <w:rFonts w:ascii="宋体" w:eastAsia="宋体" w:hAnsi="宋体" w:cs="宋体" w:hint="eastAsia"/>
          <w:szCs w:val="24"/>
          <w:lang w:val="zh-CN"/>
        </w:rPr>
        <w:t>评标工作组分成评标委员会、秘书组。</w:t>
      </w:r>
    </w:p>
    <w:p w:rsidR="00CD7A2F" w:rsidRDefault="00716C49">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r>
      <w:r>
        <w:rPr>
          <w:rFonts w:ascii="宋体" w:eastAsia="宋体" w:hAnsi="宋体" w:cs="宋体" w:hint="eastAsia"/>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rsidR="00CD7A2F" w:rsidRDefault="00CD7A2F">
      <w:pPr>
        <w:autoSpaceDE w:val="0"/>
        <w:autoSpaceDN w:val="0"/>
        <w:adjustRightInd w:val="0"/>
        <w:spacing w:line="360" w:lineRule="auto"/>
        <w:rPr>
          <w:rFonts w:ascii="宋体" w:eastAsia="宋体" w:hAnsi="宋体" w:cs="宋体"/>
          <w:sz w:val="24"/>
          <w:szCs w:val="24"/>
          <w:lang w:val="zh-CN"/>
        </w:rPr>
      </w:pPr>
    </w:p>
    <w:p w:rsidR="00CD7A2F" w:rsidRDefault="00716C49">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szCs w:val="21"/>
          <w:lang w:val="zh-CN"/>
        </w:rPr>
        <w:t>、</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3.1  </w:t>
      </w:r>
      <w:r>
        <w:rPr>
          <w:rFonts w:ascii="宋体" w:eastAsia="宋体" w:hAnsi="宋体" w:cs="宋体" w:hint="eastAsia"/>
          <w:kern w:val="0"/>
          <w:szCs w:val="24"/>
          <w:lang w:val="zh-CN"/>
        </w:rPr>
        <w:t>审查投标文件是否符合招标文件要求，并作出评价；</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3.2  </w:t>
      </w:r>
      <w:r>
        <w:rPr>
          <w:rFonts w:ascii="宋体" w:eastAsia="宋体" w:hAnsi="宋体" w:cs="宋体" w:hint="eastAsia"/>
          <w:kern w:val="0"/>
          <w:szCs w:val="24"/>
          <w:lang w:val="zh-CN"/>
        </w:rPr>
        <w:t>要求投标人对投标文件有关事项作出解释或者澄清；</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w:t>
      </w:r>
      <w:r>
        <w:rPr>
          <w:rFonts w:ascii="宋体" w:eastAsia="宋体" w:hAnsi="宋体" w:cs="宋体" w:hint="eastAsia"/>
          <w:kern w:val="0"/>
          <w:szCs w:val="24"/>
          <w:lang w:val="zh-CN"/>
        </w:rPr>
        <w:t>推荐中标候选人名单及排序；</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r>
      <w:r>
        <w:rPr>
          <w:rFonts w:ascii="宋体" w:eastAsia="宋体" w:hAnsi="宋体" w:cs="宋体" w:hint="eastAsia"/>
          <w:kern w:val="0"/>
          <w:szCs w:val="24"/>
          <w:lang w:val="zh-CN"/>
        </w:rPr>
        <w:t xml:space="preserve"> </w:t>
      </w:r>
      <w:r>
        <w:rPr>
          <w:rFonts w:ascii="宋体" w:eastAsia="宋体" w:hAnsi="宋体" w:cs="宋体" w:hint="eastAsia"/>
          <w:kern w:val="0"/>
          <w:szCs w:val="24"/>
          <w:lang w:val="zh-CN"/>
        </w:rPr>
        <w:t>向招标人、招标代理机构或者有关部门报告非法干预评标工作的行为。</w:t>
      </w:r>
    </w:p>
    <w:p w:rsidR="00CD7A2F" w:rsidRDefault="00CD7A2F">
      <w:pPr>
        <w:autoSpaceDE w:val="0"/>
        <w:autoSpaceDN w:val="0"/>
        <w:adjustRightInd w:val="0"/>
        <w:spacing w:line="360" w:lineRule="auto"/>
        <w:jc w:val="left"/>
        <w:rPr>
          <w:rFonts w:ascii="宋体" w:eastAsia="宋体" w:hAnsi="宋体" w:cs="宋体"/>
          <w:kern w:val="0"/>
          <w:sz w:val="24"/>
          <w:szCs w:val="24"/>
          <w:lang w:val="zh-CN"/>
        </w:rPr>
      </w:pPr>
    </w:p>
    <w:p w:rsidR="00CD7A2F" w:rsidRDefault="00716C49">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w:t>
      </w:r>
      <w:r>
        <w:rPr>
          <w:rFonts w:ascii="宋体" w:eastAsia="宋体" w:hAnsi="宋体" w:cs="宋体" w:hint="eastAsia"/>
          <w:b/>
          <w:bCs/>
          <w:szCs w:val="21"/>
          <w:lang w:val="zh-CN"/>
        </w:rPr>
        <w:t>、评标委员会义务</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4.1  </w:t>
      </w:r>
      <w:r>
        <w:rPr>
          <w:rFonts w:ascii="宋体" w:eastAsia="宋体" w:hAnsi="宋体" w:cs="宋体" w:hint="eastAsia"/>
          <w:kern w:val="0"/>
          <w:szCs w:val="24"/>
          <w:lang w:val="zh-CN"/>
        </w:rPr>
        <w:t>遵纪守法，客观、公正、廉洁地履行职责；</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4.2  </w:t>
      </w:r>
      <w:r>
        <w:rPr>
          <w:rFonts w:ascii="宋体" w:eastAsia="宋体" w:hAnsi="宋体" w:cs="宋体" w:hint="eastAsia"/>
          <w:kern w:val="0"/>
          <w:szCs w:val="24"/>
          <w:lang w:val="zh-CN"/>
        </w:rPr>
        <w:t>按照招标文件规定的评标方法和评标标准进行评审，对评审意见承担个人责任；</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4.3  </w:t>
      </w:r>
      <w:r>
        <w:rPr>
          <w:rFonts w:ascii="宋体" w:eastAsia="宋体" w:hAnsi="宋体" w:cs="宋体" w:hint="eastAsia"/>
          <w:kern w:val="0"/>
          <w:szCs w:val="24"/>
          <w:lang w:val="zh-CN"/>
        </w:rPr>
        <w:t>对评标过程和结果，以及投标人的商业秘密保密；</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4.4  </w:t>
      </w:r>
      <w:r>
        <w:rPr>
          <w:rFonts w:ascii="宋体" w:eastAsia="宋体" w:hAnsi="宋体" w:cs="宋体" w:hint="eastAsia"/>
          <w:kern w:val="0"/>
          <w:szCs w:val="24"/>
          <w:lang w:val="zh-CN"/>
        </w:rPr>
        <w:t>参与评标报告的起草；</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4.5  </w:t>
      </w:r>
      <w:r>
        <w:rPr>
          <w:rFonts w:ascii="宋体" w:eastAsia="宋体" w:hAnsi="宋体" w:cs="宋体" w:hint="eastAsia"/>
          <w:kern w:val="0"/>
          <w:szCs w:val="24"/>
          <w:lang w:val="zh-CN"/>
        </w:rPr>
        <w:t>配合有关部门的投诉处理工作；</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4.6  </w:t>
      </w:r>
      <w:r>
        <w:rPr>
          <w:rFonts w:ascii="宋体" w:eastAsia="宋体" w:hAnsi="宋体" w:cs="宋体" w:hint="eastAsia"/>
          <w:kern w:val="0"/>
          <w:szCs w:val="24"/>
          <w:lang w:val="zh-CN"/>
        </w:rPr>
        <w:t>配合招标人、招标代理机构答复投标人提出的质疑、异议。</w:t>
      </w:r>
    </w:p>
    <w:p w:rsidR="00CD7A2F" w:rsidRDefault="00CD7A2F">
      <w:pPr>
        <w:tabs>
          <w:tab w:val="left" w:pos="720"/>
        </w:tabs>
        <w:autoSpaceDE w:val="0"/>
        <w:autoSpaceDN w:val="0"/>
        <w:adjustRightInd w:val="0"/>
        <w:spacing w:line="360" w:lineRule="auto"/>
        <w:rPr>
          <w:rFonts w:ascii="宋体" w:eastAsia="宋体" w:hAnsi="宋体" w:cs="宋体"/>
          <w:sz w:val="24"/>
          <w:szCs w:val="24"/>
          <w:lang w:val="zh-CN"/>
        </w:rPr>
      </w:pPr>
    </w:p>
    <w:p w:rsidR="00CD7A2F" w:rsidRDefault="00716C49">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w:t>
      </w:r>
      <w:r>
        <w:rPr>
          <w:rFonts w:ascii="宋体" w:eastAsia="宋体" w:hAnsi="宋体" w:cs="宋体" w:hint="eastAsia"/>
          <w:b/>
          <w:bCs/>
          <w:szCs w:val="21"/>
          <w:lang w:val="zh-CN"/>
        </w:rPr>
        <w:t>、评审程序</w:t>
      </w:r>
    </w:p>
    <w:p w:rsidR="00CD7A2F" w:rsidRDefault="00716C49">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lang w:val="zh-CN"/>
        </w:rPr>
        <w:t>公开招标：</w:t>
      </w:r>
    </w:p>
    <w:p w:rsidR="00CD7A2F" w:rsidRDefault="00716C49">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CD7A2F" w:rsidRDefault="00716C49">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CD7A2F" w:rsidRDefault="00716C49">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 xml:space="preserve">3  </w:t>
      </w:r>
      <w:r>
        <w:rPr>
          <w:rFonts w:ascii="宋体" w:eastAsia="宋体" w:hAnsi="宋体" w:cs="Times New Roman" w:hint="eastAsia"/>
          <w:szCs w:val="24"/>
          <w:lang w:val="zh-CN"/>
        </w:rPr>
        <w:t>依据评分标准以及各项权重，各位评标委员会成员单独就每个投标人的商务状况、技术状况进行比较和评价，分别评出其商务得分和技术得分。</w:t>
      </w:r>
    </w:p>
    <w:p w:rsidR="00CD7A2F" w:rsidRDefault="00716C49">
      <w:pPr>
        <w:tabs>
          <w:tab w:val="left" w:pos="4830"/>
        </w:tabs>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5.4</w:t>
      </w:r>
      <w:r>
        <w:rPr>
          <w:rFonts w:ascii="宋体" w:eastAsia="宋体" w:hAnsi="宋体" w:cs="Times New Roman" w:hint="eastAsia"/>
          <w:kern w:val="0"/>
          <w:szCs w:val="24"/>
        </w:rPr>
        <w:t xml:space="preserve">  </w:t>
      </w:r>
      <w:r>
        <w:rPr>
          <w:rFonts w:ascii="宋体" w:eastAsia="宋体" w:hAnsi="宋体" w:cs="Times New Roman" w:hint="eastAsia"/>
          <w:kern w:val="0"/>
          <w:szCs w:val="24"/>
          <w:lang w:val="zh-CN"/>
        </w:rPr>
        <w:t>对有效投标人的投标报价进行审查和价格评分。</w:t>
      </w:r>
    </w:p>
    <w:p w:rsidR="00CD7A2F" w:rsidRDefault="00716C49">
      <w:pPr>
        <w:autoSpaceDE w:val="0"/>
        <w:autoSpaceDN w:val="0"/>
        <w:adjustRightInd w:val="0"/>
        <w:spacing w:line="360" w:lineRule="auto"/>
        <w:ind w:left="567" w:hanging="567"/>
        <w:rPr>
          <w:rFonts w:ascii="宋体" w:eastAsia="宋体" w:hAnsi="宋体" w:cs="Times New Roman"/>
          <w:bCs/>
          <w:kern w:val="0"/>
          <w:szCs w:val="24"/>
        </w:rPr>
      </w:pPr>
      <w:r>
        <w:rPr>
          <w:rFonts w:ascii="宋体" w:eastAsia="宋体" w:hAnsi="宋体" w:cs="Times New Roman" w:hint="eastAsia"/>
          <w:kern w:val="0"/>
          <w:szCs w:val="24"/>
          <w:lang w:val="zh-CN"/>
        </w:rPr>
        <w:t xml:space="preserve">5.5  </w:t>
      </w:r>
      <w:r>
        <w:rPr>
          <w:rFonts w:ascii="宋体" w:eastAsia="宋体" w:hAnsi="宋体" w:cs="Times New Roman" w:hint="eastAsia"/>
          <w:kern w:val="0"/>
          <w:szCs w:val="24"/>
          <w:lang w:val="zh-CN"/>
        </w:rPr>
        <w:t>将各评委对投标人的技术得分、商务打分的算术平均值和价格得分相加得出投标人的总分。</w:t>
      </w:r>
    </w:p>
    <w:p w:rsidR="00CD7A2F" w:rsidRDefault="00716C49">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w:t>
      </w:r>
      <w:r>
        <w:rPr>
          <w:rFonts w:ascii="宋体" w:eastAsia="宋体" w:hAnsi="宋体" w:cs="Times New Roman" w:hint="eastAsia"/>
          <w:kern w:val="0"/>
          <w:szCs w:val="21"/>
        </w:rPr>
        <w:t>中标候选人，并标明排列顺序。</w:t>
      </w:r>
    </w:p>
    <w:p w:rsidR="00CD7A2F" w:rsidRDefault="00716C49">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rPr>
        <w:t xml:space="preserve">7  </w:t>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CD7A2F" w:rsidRDefault="00CD7A2F">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CD7A2F" w:rsidRDefault="00716C49">
      <w:pPr>
        <w:tabs>
          <w:tab w:val="left" w:pos="1140"/>
        </w:tabs>
        <w:autoSpaceDE w:val="0"/>
        <w:autoSpaceDN w:val="0"/>
        <w:adjustRightInd w:val="0"/>
        <w:spacing w:line="360" w:lineRule="auto"/>
        <w:jc w:val="center"/>
        <w:rPr>
          <w:rFonts w:ascii="宋体" w:eastAsia="宋体" w:hAnsi="宋体" w:cs="宋体"/>
          <w:b/>
          <w:bCs/>
          <w:sz w:val="28"/>
          <w:szCs w:val="28"/>
        </w:rPr>
      </w:pPr>
      <w:bookmarkStart w:id="581" w:name="_Toc19435_WPSOffice_Level1"/>
      <w:r>
        <w:rPr>
          <w:rFonts w:ascii="宋体" w:eastAsia="宋体" w:hAnsi="宋体" w:cs="宋体" w:hint="eastAsia"/>
          <w:b/>
          <w:bCs/>
          <w:sz w:val="28"/>
          <w:szCs w:val="28"/>
          <w:lang w:val="zh-CN"/>
        </w:rPr>
        <w:t>二、投标文件的初审</w:t>
      </w:r>
      <w:bookmarkEnd w:id="581"/>
    </w:p>
    <w:p w:rsidR="00CD7A2F" w:rsidRDefault="00716C49">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w:t>
      </w:r>
      <w:r>
        <w:rPr>
          <w:rFonts w:ascii="宋体" w:eastAsia="宋体" w:hAnsi="宋体" w:cs="宋体" w:hint="eastAsia"/>
          <w:b/>
          <w:szCs w:val="24"/>
          <w:lang w:val="zh-CN"/>
        </w:rPr>
        <w:t>、投标文件的初审分为资格性检查和符合性检查。</w:t>
      </w:r>
    </w:p>
    <w:p w:rsidR="00CD7A2F" w:rsidRDefault="00716C4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6.1  </w:t>
      </w:r>
      <w:r>
        <w:rPr>
          <w:rFonts w:ascii="宋体" w:eastAsia="宋体" w:hAnsi="宋体" w:cs="宋体" w:hint="eastAsia"/>
          <w:szCs w:val="24"/>
          <w:lang w:val="zh-CN"/>
        </w:rPr>
        <w:t>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CD7A2F" w:rsidRDefault="00716C4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6.2  </w:t>
      </w:r>
      <w:r>
        <w:rPr>
          <w:rFonts w:ascii="宋体" w:eastAsia="宋体" w:hAnsi="宋体" w:cs="宋体" w:hint="eastAsia"/>
          <w:szCs w:val="24"/>
          <w:lang w:val="zh-CN"/>
        </w:rPr>
        <w:t>符合性检查是指评标委员会依据招标文件规定，从投标文件的有效性、完整性和对招标文件的响应程度进行审查，以确定是否对招标文件的实质性要求作出响应。</w:t>
      </w:r>
    </w:p>
    <w:p w:rsidR="00CD7A2F" w:rsidRDefault="00716C4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w:t>
      </w:r>
      <w:r>
        <w:rPr>
          <w:rFonts w:ascii="宋体" w:eastAsia="宋体" w:hAnsi="宋体" w:cs="宋体" w:hint="eastAsia"/>
          <w:szCs w:val="24"/>
          <w:lang w:val="zh-CN"/>
        </w:rPr>
        <w:t xml:space="preserve">, </w:t>
      </w:r>
      <w:r>
        <w:rPr>
          <w:rFonts w:ascii="宋体" w:eastAsia="宋体" w:hAnsi="宋体" w:cs="宋体" w:hint="eastAsia"/>
          <w:szCs w:val="24"/>
          <w:lang w:val="zh-CN"/>
        </w:rPr>
        <w:t>或对该重大偏离的修改对提交实质性响应投标的其他投标人将不公平。</w:t>
      </w:r>
    </w:p>
    <w:p w:rsidR="00CD7A2F" w:rsidRDefault="00716C49">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CD7A2F" w:rsidRDefault="00716C49">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w:t>
      </w:r>
      <w:r>
        <w:rPr>
          <w:rFonts w:ascii="宋体" w:eastAsia="宋体" w:hAnsi="宋体" w:cs="宋体" w:hint="eastAsia"/>
          <w:b/>
          <w:szCs w:val="24"/>
          <w:lang w:val="zh-CN"/>
        </w:rPr>
        <w:t>,</w:t>
      </w:r>
      <w:r>
        <w:rPr>
          <w:rFonts w:ascii="宋体" w:eastAsia="宋体" w:hAnsi="宋体" w:cs="宋体" w:hint="eastAsia"/>
          <w:b/>
          <w:szCs w:val="24"/>
          <w:lang w:val="zh-CN"/>
        </w:rPr>
        <w:t>评标委员会成员将以记名方式表决</w:t>
      </w:r>
      <w:r>
        <w:rPr>
          <w:rFonts w:ascii="宋体" w:eastAsia="宋体" w:hAnsi="宋体" w:cs="宋体" w:hint="eastAsia"/>
          <w:b/>
          <w:szCs w:val="24"/>
          <w:lang w:val="zh-CN"/>
        </w:rPr>
        <w:t>,</w:t>
      </w:r>
      <w:r>
        <w:rPr>
          <w:rFonts w:ascii="宋体" w:eastAsia="宋体" w:hAnsi="宋体" w:cs="宋体" w:hint="eastAsia"/>
          <w:b/>
          <w:szCs w:val="24"/>
          <w:lang w:val="zh-CN"/>
        </w:rPr>
        <w:t>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w:t>
      </w:r>
      <w:r>
        <w:rPr>
          <w:rFonts w:ascii="宋体" w:eastAsia="宋体" w:hAnsi="宋体" w:cs="宋体" w:hint="eastAsia"/>
          <w:b/>
          <w:szCs w:val="24"/>
          <w:lang w:val="zh-CN"/>
        </w:rPr>
        <w:t>,</w:t>
      </w:r>
      <w:r>
        <w:rPr>
          <w:rFonts w:ascii="宋体" w:eastAsia="宋体" w:hAnsi="宋体" w:cs="宋体" w:hint="eastAsia"/>
          <w:b/>
          <w:szCs w:val="24"/>
          <w:lang w:val="zh-CN"/>
        </w:rPr>
        <w:t>否则将被认定为无效投标文件。</w:t>
      </w:r>
    </w:p>
    <w:p w:rsidR="00CD7A2F" w:rsidRDefault="00716C49">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hint="eastAsia"/>
          <w:b/>
          <w:szCs w:val="21"/>
          <w:lang w:val="zh-CN"/>
        </w:rPr>
        <w:t>、投标文件出现下列情况之一的，被认定为无效投标：</w:t>
      </w:r>
    </w:p>
    <w:p w:rsidR="00CD7A2F" w:rsidRDefault="00716C49">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b/>
          <w:szCs w:val="21"/>
          <w:lang w:val="zh-CN"/>
        </w:rPr>
        <w:t xml:space="preserve">.1  </w:t>
      </w:r>
      <w:r>
        <w:rPr>
          <w:rFonts w:ascii="宋体" w:eastAsia="宋体" w:hAnsi="宋体" w:cs="宋体" w:hint="eastAsia"/>
          <w:b/>
          <w:bCs/>
          <w:kern w:val="0"/>
          <w:szCs w:val="21"/>
        </w:rPr>
        <w:t>投标人未按招标文件要求交纳投标保证金的；</w:t>
      </w:r>
    </w:p>
    <w:p w:rsidR="00CD7A2F" w:rsidRDefault="00716C49">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kern w:val="0"/>
          <w:szCs w:val="21"/>
        </w:rPr>
        <w:t>投标文件中的投标报价未按照招标文件要求进行折扣系数报价的；</w:t>
      </w:r>
    </w:p>
    <w:p w:rsidR="00CD7A2F" w:rsidRDefault="00716C49">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7.3  </w:t>
      </w:r>
      <w:r>
        <w:rPr>
          <w:rFonts w:ascii="宋体" w:eastAsia="宋体" w:hAnsi="宋体" w:cs="宋体" w:hint="eastAsia"/>
          <w:b/>
          <w:kern w:val="0"/>
          <w:szCs w:val="21"/>
        </w:rPr>
        <w:t>投标人以低于企业成本价报价，且投标人不能合理说明或不能提供相关证明材料；</w:t>
      </w:r>
    </w:p>
    <w:p w:rsidR="00CD7A2F" w:rsidRDefault="00716C49">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7.4  </w:t>
      </w:r>
      <w:r>
        <w:rPr>
          <w:rFonts w:ascii="宋体" w:eastAsia="宋体" w:hAnsi="宋体" w:cs="宋体" w:hint="eastAsia"/>
          <w:b/>
          <w:kern w:val="0"/>
          <w:szCs w:val="21"/>
        </w:rPr>
        <w:t>投标人递交两份或多份内容不同的投标文件，或在一份投标文件中报有两个或多个报价，且未书面声明哪</w:t>
      </w:r>
      <w:r>
        <w:rPr>
          <w:rFonts w:ascii="宋体" w:eastAsia="宋体" w:hAnsi="宋体" w:cs="宋体" w:hint="eastAsia"/>
          <w:b/>
          <w:kern w:val="0"/>
          <w:szCs w:val="21"/>
        </w:rPr>
        <w:lastRenderedPageBreak/>
        <w:t>一个有效；</w:t>
      </w:r>
    </w:p>
    <w:p w:rsidR="00CD7A2F" w:rsidRDefault="00716C49">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w:t>
      </w:r>
      <w:r>
        <w:rPr>
          <w:rFonts w:ascii="宋体" w:eastAsia="宋体" w:hAnsi="宋体" w:cs="宋体" w:hint="eastAsia"/>
          <w:b/>
          <w:kern w:val="0"/>
          <w:szCs w:val="21"/>
        </w:rPr>
        <w:t>[</w:t>
      </w:r>
      <w:r>
        <w:rPr>
          <w:rFonts w:ascii="宋体" w:eastAsia="宋体" w:hAnsi="宋体" w:cs="宋体" w:hint="eastAsia"/>
          <w:b/>
          <w:kern w:val="0"/>
          <w:szCs w:val="21"/>
        </w:rPr>
        <w:t>含未提供资格证明文件，或投标人（含其不具有独立法人资格的分支机构）被列入“信用中国”网站（</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r>
        <w:rPr>
          <w:rFonts w:ascii="宋体" w:eastAsia="宋体" w:hAnsi="宋体" w:cs="宋体" w:hint="eastAsia"/>
          <w:b/>
          <w:kern w:val="0"/>
          <w:szCs w:val="21"/>
        </w:rPr>
        <w:t>]</w:t>
      </w:r>
      <w:r>
        <w:rPr>
          <w:rFonts w:ascii="宋体" w:eastAsia="宋体" w:hAnsi="宋体" w:cs="宋体" w:hint="eastAsia"/>
          <w:b/>
          <w:kern w:val="0"/>
          <w:szCs w:val="21"/>
        </w:rPr>
        <w:t>；</w:t>
      </w:r>
    </w:p>
    <w:p w:rsidR="00CD7A2F" w:rsidRDefault="00716C49">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w:t>
      </w:r>
      <w:r>
        <w:rPr>
          <w:rFonts w:ascii="宋体" w:eastAsia="宋体" w:hAnsi="宋体" w:cs="宋体" w:hint="eastAsia"/>
          <w:b/>
          <w:bCs/>
          <w:kern w:val="0"/>
          <w:szCs w:val="21"/>
        </w:rPr>
        <w:t>投标文件未按照招标文件规定要求密封；投标文件无法定代表人或其授权代表签字（或盖私章），或签字人无法定代表人有效授权的；签字</w:t>
      </w:r>
      <w:r>
        <w:rPr>
          <w:rFonts w:ascii="宋体" w:eastAsia="宋体" w:hAnsi="宋体" w:cs="宋体" w:hint="eastAsia"/>
          <w:b/>
          <w:bCs/>
          <w:kern w:val="0"/>
          <w:szCs w:val="21"/>
        </w:rPr>
        <w:t>盖章不符合招标文件要求的；</w:t>
      </w:r>
      <w:r>
        <w:rPr>
          <w:rFonts w:ascii="宋体" w:eastAsia="宋体" w:hAnsi="宋体" w:cs="宋体" w:hint="eastAsia"/>
          <w:b/>
          <w:bCs/>
          <w:kern w:val="0"/>
          <w:szCs w:val="21"/>
        </w:rPr>
        <w:t xml:space="preserve"> </w:t>
      </w:r>
    </w:p>
    <w:p w:rsidR="00CD7A2F" w:rsidRDefault="00716C49">
      <w:pPr>
        <w:spacing w:line="360" w:lineRule="auto"/>
        <w:ind w:left="527" w:hangingChars="250" w:hanging="527"/>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hint="eastAsia"/>
          <w:b/>
          <w:bCs/>
          <w:kern w:val="0"/>
          <w:szCs w:val="21"/>
        </w:rPr>
        <w:t>7</w:t>
      </w:r>
      <w:r>
        <w:rPr>
          <w:rFonts w:ascii="宋体" w:eastAsia="宋体" w:hAnsi="宋体" w:cs="宋体"/>
          <w:b/>
          <w:bCs/>
          <w:kern w:val="0"/>
          <w:szCs w:val="21"/>
        </w:rPr>
        <w:t xml:space="preserve">  </w:t>
      </w:r>
      <w:r>
        <w:rPr>
          <w:rFonts w:ascii="宋体" w:eastAsia="宋体" w:hAnsi="宋体" w:cs="宋体" w:hint="eastAsia"/>
          <w:b/>
          <w:bCs/>
          <w:kern w:val="0"/>
          <w:szCs w:val="21"/>
        </w:rPr>
        <w:t>投标有效期限不符合要求；</w:t>
      </w:r>
    </w:p>
    <w:p w:rsidR="00CD7A2F" w:rsidRDefault="00716C49">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7.8  </w:t>
      </w:r>
      <w:r>
        <w:rPr>
          <w:rFonts w:ascii="宋体" w:eastAsia="宋体" w:hAnsi="宋体" w:cs="宋体" w:hint="eastAsia"/>
          <w:b/>
          <w:bCs/>
          <w:kern w:val="0"/>
          <w:szCs w:val="21"/>
        </w:rPr>
        <w:t>投标文件未对招标范围内的全部内容进行投标报价</w:t>
      </w:r>
      <w:r>
        <w:rPr>
          <w:rFonts w:ascii="宋体" w:eastAsia="宋体" w:hAnsi="宋体" w:cs="Times New Roman" w:hint="eastAsia"/>
          <w:b/>
          <w:kern w:val="0"/>
          <w:szCs w:val="21"/>
        </w:rPr>
        <w:t>或投标方案不是唯一</w:t>
      </w:r>
      <w:r>
        <w:rPr>
          <w:rFonts w:ascii="宋体" w:eastAsia="宋体" w:hAnsi="宋体" w:cs="宋体" w:hint="eastAsia"/>
          <w:b/>
          <w:bCs/>
          <w:kern w:val="0"/>
          <w:szCs w:val="21"/>
        </w:rPr>
        <w:t>；</w:t>
      </w:r>
    </w:p>
    <w:p w:rsidR="00CD7A2F" w:rsidRDefault="00716C4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9</w:t>
      </w:r>
      <w:r>
        <w:rPr>
          <w:rFonts w:ascii="宋体" w:eastAsia="宋体" w:hAnsi="宋体" w:cs="Times New Roman"/>
          <w:b/>
          <w:kern w:val="0"/>
          <w:szCs w:val="21"/>
        </w:rPr>
        <w:t xml:space="preserve">  </w:t>
      </w:r>
      <w:r>
        <w:rPr>
          <w:rFonts w:ascii="宋体" w:eastAsia="宋体" w:hAnsi="宋体" w:cs="Times New Roman"/>
          <w:b/>
          <w:kern w:val="0"/>
          <w:szCs w:val="21"/>
        </w:rPr>
        <w:t>未提供或虚假填写《合同条款偏离表》，或对《合同条款偏离表》有负偏离的；</w:t>
      </w:r>
    </w:p>
    <w:p w:rsidR="00CD7A2F" w:rsidRDefault="00716C4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10</w:t>
      </w:r>
      <w:r>
        <w:rPr>
          <w:rFonts w:ascii="宋体" w:eastAsia="宋体" w:hAnsi="宋体" w:cs="Times New Roman"/>
          <w:b/>
          <w:kern w:val="0"/>
          <w:szCs w:val="21"/>
        </w:rPr>
        <w:t xml:space="preserve">  </w:t>
      </w:r>
      <w:r>
        <w:rPr>
          <w:rFonts w:ascii="宋体" w:eastAsia="宋体" w:hAnsi="宋体" w:cs="Times New Roman"/>
          <w:b/>
          <w:kern w:val="0"/>
          <w:szCs w:val="21"/>
        </w:rPr>
        <w:t>未填写或虚假填写《用户需求偏离表》的；</w:t>
      </w:r>
    </w:p>
    <w:p w:rsidR="00CD7A2F" w:rsidRDefault="00716C49">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11</w:t>
      </w:r>
      <w:r>
        <w:rPr>
          <w:rFonts w:ascii="宋体" w:eastAsia="宋体" w:hAnsi="宋体" w:cs="Times New Roman"/>
          <w:b/>
          <w:kern w:val="0"/>
          <w:szCs w:val="21"/>
        </w:rPr>
        <w:t xml:space="preserve"> </w:t>
      </w:r>
      <w:r>
        <w:rPr>
          <w:rFonts w:ascii="宋体" w:eastAsia="宋体" w:hAnsi="宋体" w:cs="Times New Roman" w:hint="eastAsia"/>
          <w:b/>
          <w:kern w:val="0"/>
          <w:szCs w:val="21"/>
        </w:rPr>
        <w:t xml:space="preserve"> </w:t>
      </w:r>
      <w:r>
        <w:rPr>
          <w:rFonts w:ascii="宋体" w:eastAsia="宋体" w:hAnsi="宋体" w:cs="Times New Roman"/>
          <w:b/>
          <w:kern w:val="0"/>
          <w:szCs w:val="21"/>
        </w:rPr>
        <w:t>未</w:t>
      </w:r>
      <w:r>
        <w:rPr>
          <w:rFonts w:ascii="宋体" w:eastAsia="宋体" w:hAnsi="宋体" w:cs="Times New Roman" w:hint="eastAsia"/>
          <w:b/>
          <w:kern w:val="0"/>
          <w:szCs w:val="21"/>
        </w:rPr>
        <w:t>响应</w:t>
      </w:r>
      <w:r>
        <w:rPr>
          <w:rFonts w:ascii="宋体" w:eastAsia="宋体" w:hAnsi="宋体" w:cs="Times New Roman"/>
          <w:b/>
          <w:kern w:val="0"/>
          <w:szCs w:val="21"/>
        </w:rPr>
        <w:t>招标文件提出的实质性要求和条件（标注</w:t>
      </w:r>
      <w:r>
        <w:rPr>
          <w:rFonts w:ascii="宋体" w:eastAsia="宋体" w:hAnsi="宋体" w:cs="Times New Roman"/>
          <w:b/>
          <w:kern w:val="0"/>
          <w:szCs w:val="21"/>
        </w:rPr>
        <w:t>★</w:t>
      </w:r>
      <w:r>
        <w:rPr>
          <w:rFonts w:ascii="宋体" w:eastAsia="宋体" w:hAnsi="宋体" w:cs="Times New Roman"/>
          <w:b/>
          <w:kern w:val="0"/>
          <w:szCs w:val="21"/>
        </w:rPr>
        <w:t>的条款）</w:t>
      </w:r>
      <w:r>
        <w:rPr>
          <w:rFonts w:ascii="宋体" w:eastAsia="宋体" w:hAnsi="宋体" w:cs="Times New Roman" w:hint="eastAsia"/>
          <w:b/>
          <w:kern w:val="0"/>
          <w:szCs w:val="21"/>
        </w:rPr>
        <w:t>。</w:t>
      </w:r>
    </w:p>
    <w:p w:rsidR="00CD7A2F" w:rsidRDefault="00716C49">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bCs/>
          <w:kern w:val="0"/>
          <w:szCs w:val="24"/>
          <w:lang w:val="zh-CN"/>
        </w:rPr>
        <w:t>、</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CD7A2F" w:rsidRDefault="00CD7A2F">
      <w:pPr>
        <w:spacing w:line="360" w:lineRule="auto"/>
        <w:ind w:left="480"/>
        <w:rPr>
          <w:rFonts w:ascii="宋体" w:eastAsia="宋体" w:hAnsi="宋体" w:cs="宋体"/>
          <w:b/>
          <w:kern w:val="0"/>
          <w:szCs w:val="21"/>
        </w:rPr>
      </w:pPr>
    </w:p>
    <w:p w:rsidR="00CD7A2F" w:rsidRDefault="00716C49">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582" w:name="_Toc4109_WPSOffice_Level1"/>
      <w:r>
        <w:rPr>
          <w:rFonts w:ascii="宋体" w:eastAsia="宋体" w:hAnsi="宋体" w:cs="宋体" w:hint="eastAsia"/>
          <w:b/>
          <w:bCs/>
          <w:sz w:val="28"/>
          <w:szCs w:val="28"/>
          <w:lang w:val="zh-CN"/>
        </w:rPr>
        <w:t>三、澄清有关问题</w:t>
      </w:r>
      <w:bookmarkEnd w:id="582"/>
    </w:p>
    <w:p w:rsidR="00CD7A2F" w:rsidRDefault="00716C49">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bCs/>
          <w:szCs w:val="24"/>
          <w:lang w:val="zh-CN"/>
        </w:rPr>
        <w:t>、</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CD7A2F" w:rsidRDefault="00716C4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9.1  </w:t>
      </w:r>
      <w:r>
        <w:rPr>
          <w:rFonts w:ascii="宋体" w:eastAsia="宋体" w:hAnsi="宋体" w:cs="宋体" w:hint="eastAsia"/>
          <w:szCs w:val="24"/>
          <w:lang w:val="zh-CN"/>
        </w:rPr>
        <w:t>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CD7A2F" w:rsidRDefault="00716C49">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9.2  </w:t>
      </w:r>
      <w:r>
        <w:rPr>
          <w:rFonts w:ascii="宋体" w:eastAsia="宋体" w:hAnsi="宋体" w:cs="宋体" w:hint="eastAsia"/>
          <w:szCs w:val="24"/>
          <w:lang w:val="zh-CN"/>
        </w:rPr>
        <w:t>投标人的澄清、说明或者纠正应当采用书面形式，经加盖其公章或其合法代表人（法定代表人或法定代表人授权书列明的被授权人）签署方有效，并不得超出投标文件的范围或者改变投标文件的实质性内容。</w:t>
      </w:r>
    </w:p>
    <w:p w:rsidR="00CD7A2F" w:rsidRDefault="00716C49">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 xml:space="preserve">9.3  </w:t>
      </w:r>
      <w:r>
        <w:rPr>
          <w:rFonts w:ascii="宋体" w:eastAsia="宋体" w:hAnsi="宋体" w:cs="宋体" w:hint="eastAsia"/>
          <w:szCs w:val="24"/>
          <w:lang w:val="zh-CN"/>
        </w:rPr>
        <w:t>经过澄清后仍不符合要求，则该项目在下一步评审进行评分调整；若重大（实质性）偏差仍存在，且不可接受，投标人则被认为是“不响应招标文件要求的投标人”，不再进入下</w:t>
      </w:r>
      <w:r>
        <w:rPr>
          <w:rFonts w:ascii="宋体" w:eastAsia="宋体" w:hAnsi="宋体" w:cs="宋体" w:hint="eastAsia"/>
          <w:szCs w:val="24"/>
          <w:lang w:val="zh-CN"/>
        </w:rPr>
        <w:t>一步评审。</w:t>
      </w:r>
    </w:p>
    <w:p w:rsidR="00CD7A2F" w:rsidRDefault="00716C49">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 xml:space="preserve">9.4  </w:t>
      </w:r>
      <w:r>
        <w:rPr>
          <w:rFonts w:ascii="宋体" w:eastAsia="宋体" w:hAnsi="宋体" w:cs="宋体" w:hint="eastAsia"/>
          <w:kern w:val="0"/>
          <w:szCs w:val="21"/>
        </w:rPr>
        <w:t>投标文件报价计算错误的修正</w:t>
      </w:r>
    </w:p>
    <w:p w:rsidR="00CD7A2F" w:rsidRDefault="00716C49">
      <w:pPr>
        <w:spacing w:line="360" w:lineRule="auto"/>
        <w:ind w:left="567" w:hangingChars="270" w:hanging="567"/>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w:t>
      </w:r>
      <w:r>
        <w:rPr>
          <w:rFonts w:ascii="宋体" w:eastAsia="宋体" w:hAnsi="宋体" w:cs="宋体" w:hint="eastAsia"/>
          <w:kern w:val="0"/>
          <w:szCs w:val="21"/>
          <w:lang w:val="zh-CN"/>
        </w:rPr>
        <w:t>委员会</w:t>
      </w:r>
      <w:r>
        <w:rPr>
          <w:rFonts w:ascii="宋体" w:eastAsia="宋体" w:hAnsi="宋体" w:cs="宋体" w:hint="eastAsia"/>
          <w:kern w:val="0"/>
          <w:szCs w:val="21"/>
        </w:rPr>
        <w:t>将对确定为实质上响应招标文件要求的投标文件进行校核，看其是否有计算或表达上的错误，修正错误的原则为：</w:t>
      </w:r>
    </w:p>
    <w:p w:rsidR="00CD7A2F" w:rsidRDefault="00716C49">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A</w:t>
      </w:r>
      <w:r>
        <w:rPr>
          <w:rFonts w:ascii="宋体" w:eastAsia="宋体" w:hAnsi="宋体" w:cs="宋体" w:hint="eastAsia"/>
          <w:kern w:val="0"/>
          <w:szCs w:val="21"/>
          <w:lang w:val="zh-CN"/>
        </w:rPr>
        <w:t>）投标报价当以数字表示的报价系数与以文字表示的报价系数不一致时，以文字表示的报价系数为准。</w:t>
      </w:r>
    </w:p>
    <w:p w:rsidR="00CD7A2F" w:rsidRDefault="00716C49">
      <w:pPr>
        <w:spacing w:line="360" w:lineRule="auto"/>
        <w:ind w:firstLineChars="200" w:firstLine="420"/>
        <w:jc w:val="left"/>
        <w:rPr>
          <w:rFonts w:ascii="宋体" w:eastAsia="宋体" w:hAnsi="宋体" w:cs="Times New Roman"/>
          <w:kern w:val="0"/>
          <w:sz w:val="24"/>
          <w:szCs w:val="24"/>
        </w:rPr>
      </w:pPr>
      <w:r>
        <w:rPr>
          <w:rFonts w:ascii="宋体" w:eastAsia="宋体" w:hAnsi="宋体" w:cs="宋体" w:hint="eastAsia"/>
          <w:kern w:val="0"/>
          <w:szCs w:val="21"/>
          <w:lang w:val="zh-CN"/>
        </w:rPr>
        <w:t>（</w:t>
      </w:r>
      <w:r>
        <w:rPr>
          <w:rFonts w:ascii="宋体" w:eastAsia="宋体" w:hAnsi="宋体" w:cs="宋体" w:hint="eastAsia"/>
          <w:kern w:val="0"/>
          <w:szCs w:val="21"/>
        </w:rPr>
        <w:t>B</w:t>
      </w:r>
      <w:r>
        <w:rPr>
          <w:rFonts w:ascii="宋体" w:eastAsia="宋体" w:hAnsi="宋体" w:cs="宋体" w:hint="eastAsia"/>
          <w:kern w:val="0"/>
          <w:szCs w:val="21"/>
          <w:lang w:val="zh-CN"/>
        </w:rPr>
        <w:t>）按前述修正原则排序依次进行修正至唯一值后的报价表经双方确认后，作为合同文件的组成部分。</w:t>
      </w:r>
    </w:p>
    <w:p w:rsidR="00CD7A2F" w:rsidRDefault="00716C49">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CD7A2F" w:rsidRDefault="00716C49">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lastRenderedPageBreak/>
        <w:t xml:space="preserve">9.5  </w:t>
      </w:r>
      <w:r>
        <w:rPr>
          <w:rFonts w:ascii="宋体" w:eastAsia="宋体" w:hAnsi="宋体" w:cs="宋体" w:hint="eastAsia"/>
          <w:kern w:val="0"/>
          <w:szCs w:val="21"/>
          <w:lang w:val="zh-CN"/>
        </w:rPr>
        <w:t>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CD7A2F" w:rsidRDefault="00CD7A2F">
      <w:pPr>
        <w:autoSpaceDE w:val="0"/>
        <w:autoSpaceDN w:val="0"/>
        <w:adjustRightInd w:val="0"/>
        <w:spacing w:line="360" w:lineRule="auto"/>
        <w:jc w:val="center"/>
        <w:rPr>
          <w:rFonts w:ascii="宋体" w:eastAsia="宋体" w:hAnsi="宋体" w:cs="宋体"/>
          <w:b/>
          <w:bCs/>
          <w:sz w:val="28"/>
          <w:szCs w:val="28"/>
          <w:lang w:val="zh-CN"/>
        </w:rPr>
      </w:pPr>
      <w:bookmarkStart w:id="583" w:name="_Toc8518_WPSOffice_Level1"/>
    </w:p>
    <w:p w:rsidR="00CD7A2F" w:rsidRDefault="00716C49">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583"/>
    </w:p>
    <w:p w:rsidR="00CD7A2F" w:rsidRDefault="00716C49">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bCs/>
          <w:szCs w:val="24"/>
          <w:lang w:val="zh-CN"/>
        </w:rPr>
        <w:t>、</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CD7A2F" w:rsidRDefault="00CD7A2F">
      <w:pPr>
        <w:autoSpaceDE w:val="0"/>
        <w:autoSpaceDN w:val="0"/>
        <w:adjustRightInd w:val="0"/>
        <w:spacing w:line="360" w:lineRule="auto"/>
        <w:ind w:leftChars="1" w:left="422" w:hangingChars="200" w:hanging="420"/>
        <w:rPr>
          <w:rFonts w:ascii="宋体" w:eastAsia="宋体" w:hAnsi="宋体" w:cs="宋体"/>
          <w:szCs w:val="24"/>
          <w:lang w:val="zh-CN"/>
        </w:rPr>
      </w:pPr>
    </w:p>
    <w:p w:rsidR="00CD7A2F" w:rsidRDefault="00716C4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w:t>
      </w:r>
      <w:r>
        <w:rPr>
          <w:rFonts w:ascii="宋体" w:eastAsia="宋体" w:hAnsi="宋体" w:cs="宋体" w:hint="eastAsia"/>
          <w:b/>
          <w:szCs w:val="24"/>
          <w:lang w:val="zh-CN"/>
        </w:rPr>
        <w:t>、评委打分办法</w:t>
      </w:r>
    </w:p>
    <w:p w:rsidR="00CD7A2F" w:rsidRDefault="00716C49">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.1 </w:t>
      </w:r>
      <w:r>
        <w:rPr>
          <w:rFonts w:ascii="宋体" w:eastAsia="宋体" w:hAnsi="宋体" w:cs="Times New Roman" w:hint="eastAsia"/>
          <w:szCs w:val="24"/>
          <w:lang w:val="zh-CN"/>
        </w:rPr>
        <w:t>参加评分的评委应尽力体现客观、实事求是，避免学派偏见和个人偏好。</w:t>
      </w:r>
    </w:p>
    <w:p w:rsidR="00CD7A2F" w:rsidRDefault="00716C49">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.2 </w:t>
      </w:r>
      <w:r>
        <w:rPr>
          <w:rFonts w:ascii="宋体" w:eastAsia="宋体" w:hAnsi="宋体" w:cs="Times New Roman" w:hint="eastAsia"/>
          <w:szCs w:val="24"/>
          <w:lang w:val="zh-CN"/>
        </w:rPr>
        <w:t>衡量、对比的依据，应以招标文件、投标文件、提供的正式试验数据、开标澄清中的文字为准，口头回答和收集的资料只作为参考。</w:t>
      </w:r>
    </w:p>
    <w:p w:rsidR="00CD7A2F" w:rsidRDefault="00716C49">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 xml:space="preserve">.3 </w:t>
      </w:r>
      <w:r>
        <w:rPr>
          <w:rFonts w:ascii="宋体" w:eastAsia="宋体" w:hAnsi="宋体" w:cs="Times New Roman" w:hint="eastAsia"/>
          <w:szCs w:val="24"/>
          <w:lang w:val="zh-CN"/>
        </w:rPr>
        <w:t>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CD7A2F" w:rsidRDefault="00716C49">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）评标委员会首先对商务标进行评审，按评标标准打分后，取所有评委评分的平均值得出该投标人的商务评分；</w:t>
      </w:r>
    </w:p>
    <w:p w:rsidR="00CD7A2F" w:rsidRDefault="00716C49">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w:t>
      </w:r>
      <w:r>
        <w:rPr>
          <w:rFonts w:ascii="宋体" w:eastAsia="宋体" w:hAnsi="宋体" w:cs="宋体" w:hint="eastAsia"/>
          <w:szCs w:val="21"/>
        </w:rPr>
        <w:t>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w:t>
      </w:r>
      <w:r>
        <w:rPr>
          <w:rFonts w:ascii="宋体" w:eastAsia="宋体" w:hAnsi="宋体" w:cs="宋体" w:hint="eastAsia"/>
          <w:szCs w:val="21"/>
        </w:rPr>
        <w:t>60%</w:t>
      </w:r>
      <w:r>
        <w:rPr>
          <w:rFonts w:ascii="宋体" w:eastAsia="宋体" w:hAnsi="宋体" w:cs="宋体" w:hint="eastAsia"/>
          <w:szCs w:val="21"/>
        </w:rPr>
        <w:t>的，应在评标报告中作出说明。</w:t>
      </w:r>
    </w:p>
    <w:p w:rsidR="00CD7A2F" w:rsidRDefault="00716C49">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）最后评标委员会对报价进行评审，按评标标准计算得出该投标人的报价评分。</w:t>
      </w:r>
    </w:p>
    <w:p w:rsidR="00CD7A2F" w:rsidRDefault="00716C49">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.4 </w:t>
      </w:r>
      <w:r>
        <w:rPr>
          <w:rFonts w:ascii="宋体" w:eastAsia="宋体" w:hAnsi="宋体" w:cs="Times New Roman" w:hint="eastAsia"/>
          <w:szCs w:val="24"/>
          <w:lang w:val="zh-CN"/>
        </w:rPr>
        <w:t>评标委员会打分采取记名形式。</w:t>
      </w:r>
    </w:p>
    <w:p w:rsidR="00CD7A2F" w:rsidRDefault="00716C49">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.5 </w:t>
      </w:r>
      <w:r>
        <w:rPr>
          <w:rFonts w:ascii="宋体" w:eastAsia="宋体" w:hAnsi="宋体" w:cs="Times New Roman" w:hint="eastAsia"/>
          <w:szCs w:val="24"/>
          <w:lang w:val="zh-CN"/>
        </w:rPr>
        <w:t>各评委根据秘书组提供的打分表</w:t>
      </w:r>
      <w:r>
        <w:rPr>
          <w:rFonts w:ascii="宋体" w:eastAsia="宋体" w:hAnsi="宋体" w:cs="Times New Roman" w:hint="eastAsia"/>
          <w:szCs w:val="24"/>
          <w:lang w:val="zh-CN"/>
        </w:rPr>
        <w:t>严格按照评标大纲内的评分标准独立自主打分，任何人不得要求评委统一打分或统一确定等次顺序。</w:t>
      </w:r>
    </w:p>
    <w:p w:rsidR="00CD7A2F" w:rsidRDefault="00716C49">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.6 </w:t>
      </w:r>
      <w:r>
        <w:rPr>
          <w:rFonts w:ascii="宋体" w:eastAsia="宋体" w:hAnsi="宋体" w:cs="Times New Roman" w:hint="eastAsia"/>
          <w:szCs w:val="24"/>
          <w:lang w:val="zh-CN"/>
        </w:rPr>
        <w:t>对打分表中的每项条款，各评委应根据投标文件、澄清材料、招标文件要求，按满足的程度给投标人打分。</w:t>
      </w:r>
    </w:p>
    <w:p w:rsidR="00CD7A2F" w:rsidRDefault="00716C49">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 xml:space="preserve">.7 </w:t>
      </w:r>
      <w:r>
        <w:rPr>
          <w:rFonts w:ascii="宋体" w:eastAsia="宋体" w:hAnsi="宋体" w:cs="Times New Roman" w:hint="eastAsia"/>
          <w:szCs w:val="24"/>
          <w:lang w:val="zh-CN"/>
        </w:rPr>
        <w:t>评分程序</w:t>
      </w:r>
    </w:p>
    <w:p w:rsidR="00CD7A2F" w:rsidRDefault="00716C4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CD7A2F" w:rsidRDefault="00716C4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CD7A2F" w:rsidRDefault="00716C49">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lastRenderedPageBreak/>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CD7A2F" w:rsidRDefault="00CD7A2F">
      <w:pPr>
        <w:autoSpaceDE w:val="0"/>
        <w:autoSpaceDN w:val="0"/>
        <w:adjustRightInd w:val="0"/>
        <w:spacing w:line="360" w:lineRule="auto"/>
        <w:rPr>
          <w:rFonts w:ascii="宋体" w:eastAsia="宋体" w:hAnsi="宋体" w:cs="宋体"/>
          <w:szCs w:val="24"/>
          <w:lang w:val="zh-CN"/>
        </w:rPr>
      </w:pPr>
    </w:p>
    <w:p w:rsidR="00CD7A2F" w:rsidRDefault="00716C4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w:t>
      </w:r>
      <w:r>
        <w:rPr>
          <w:rFonts w:ascii="宋体" w:eastAsia="宋体" w:hAnsi="宋体" w:cs="宋体" w:hint="eastAsia"/>
          <w:b/>
          <w:szCs w:val="24"/>
          <w:lang w:val="zh-CN"/>
        </w:rPr>
        <w:t>、评分因素及分值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84"/>
        <w:gridCol w:w="5060"/>
      </w:tblGrid>
      <w:tr w:rsidR="00CD7A2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CD7A2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w:t>
            </w:r>
            <w:r>
              <w:rPr>
                <w:rFonts w:ascii="宋体" w:eastAsia="宋体" w:hAnsi="宋体" w:cs="宋体" w:hint="eastAsia"/>
                <w:bCs/>
                <w:kern w:val="0"/>
                <w:sz w:val="22"/>
                <w:lang w:val="zh-CN"/>
              </w:rPr>
              <w:t>、商务</w:t>
            </w:r>
          </w:p>
        </w:tc>
        <w:tc>
          <w:tcPr>
            <w:tcW w:w="2494"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b/>
                <w:szCs w:val="21"/>
              </w:rPr>
              <w:t>30</w:t>
            </w:r>
            <w:r>
              <w:rPr>
                <w:rFonts w:ascii="宋体" w:eastAsia="宋体" w:hAnsi="宋体" w:cs="宋体" w:hint="eastAsia"/>
                <w:b/>
                <w:szCs w:val="21"/>
                <w:lang w:val="zh-CN"/>
              </w:rPr>
              <w:t>分</w:t>
            </w:r>
          </w:p>
        </w:tc>
      </w:tr>
      <w:tr w:rsidR="00CD7A2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w:t>
            </w:r>
            <w:r>
              <w:rPr>
                <w:rFonts w:ascii="宋体" w:eastAsia="宋体" w:hAnsi="宋体" w:cs="宋体" w:hint="eastAsia"/>
                <w:bCs/>
                <w:kern w:val="0"/>
                <w:sz w:val="22"/>
                <w:lang w:val="zh-CN"/>
              </w:rPr>
              <w:t>、技术</w:t>
            </w:r>
          </w:p>
        </w:tc>
        <w:tc>
          <w:tcPr>
            <w:tcW w:w="2494"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b/>
                <w:szCs w:val="21"/>
              </w:rPr>
              <w:t>40</w:t>
            </w:r>
            <w:r>
              <w:rPr>
                <w:rFonts w:ascii="宋体" w:eastAsia="宋体" w:hAnsi="宋体" w:cs="宋体" w:hint="eastAsia"/>
                <w:b/>
                <w:szCs w:val="21"/>
                <w:lang w:val="zh-CN"/>
              </w:rPr>
              <w:t>分</w:t>
            </w:r>
          </w:p>
        </w:tc>
      </w:tr>
      <w:tr w:rsidR="00CD7A2F">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w:t>
            </w:r>
            <w:r>
              <w:rPr>
                <w:rFonts w:ascii="宋体" w:eastAsia="宋体" w:hAnsi="宋体" w:cs="宋体" w:hint="eastAsia"/>
                <w:bCs/>
                <w:kern w:val="0"/>
                <w:sz w:val="22"/>
                <w:lang w:val="zh-CN"/>
              </w:rPr>
              <w:t>、价格</w:t>
            </w:r>
          </w:p>
        </w:tc>
        <w:tc>
          <w:tcPr>
            <w:tcW w:w="2494"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bl>
    <w:p w:rsidR="00CD7A2F" w:rsidRDefault="00CD7A2F">
      <w:pPr>
        <w:tabs>
          <w:tab w:val="left" w:pos="585"/>
        </w:tabs>
        <w:autoSpaceDE w:val="0"/>
        <w:autoSpaceDN w:val="0"/>
        <w:adjustRightInd w:val="0"/>
        <w:spacing w:line="360" w:lineRule="auto"/>
        <w:rPr>
          <w:rFonts w:ascii="宋体" w:eastAsia="宋体" w:hAnsi="宋体" w:cs="宋体"/>
          <w:b/>
          <w:szCs w:val="21"/>
        </w:rPr>
      </w:pPr>
      <w:bookmarkStart w:id="584" w:name="_Toc18349_WPSOffice_Level2"/>
    </w:p>
    <w:p w:rsidR="00CD7A2F" w:rsidRDefault="00716C49">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w:t>
      </w:r>
      <w:r>
        <w:rPr>
          <w:rFonts w:ascii="宋体" w:eastAsia="宋体" w:hAnsi="宋体" w:cs="宋体" w:hint="eastAsia"/>
          <w:b/>
          <w:szCs w:val="21"/>
        </w:rPr>
        <w:t>1</w:t>
      </w:r>
      <w:r>
        <w:rPr>
          <w:rFonts w:ascii="宋体" w:eastAsia="宋体" w:hAnsi="宋体" w:cs="宋体" w:hint="eastAsia"/>
          <w:b/>
          <w:szCs w:val="21"/>
        </w:rPr>
        <w:t>）</w:t>
      </w:r>
      <w:r>
        <w:rPr>
          <w:rFonts w:ascii="宋体" w:eastAsia="宋体" w:hAnsi="宋体" w:cs="宋体" w:hint="eastAsia"/>
          <w:b/>
          <w:szCs w:val="21"/>
          <w:lang w:val="zh-CN"/>
        </w:rPr>
        <w:t>商务：</w:t>
      </w:r>
      <w:bookmarkEnd w:id="5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145"/>
        <w:gridCol w:w="7241"/>
        <w:gridCol w:w="1073"/>
      </w:tblGrid>
      <w:tr w:rsidR="00CD7A2F">
        <w:trPr>
          <w:trHeight w:val="571"/>
          <w:jc w:val="center"/>
        </w:trPr>
        <w:tc>
          <w:tcPr>
            <w:tcW w:w="337" w:type="pct"/>
            <w:tcBorders>
              <w:top w:val="single" w:sz="4" w:space="0" w:color="auto"/>
              <w:left w:val="single" w:sz="4" w:space="0" w:color="auto"/>
              <w:bottom w:val="single" w:sz="4" w:space="0" w:color="auto"/>
              <w:right w:val="single" w:sz="4" w:space="0" w:color="auto"/>
            </w:tcBorders>
            <w:vAlign w:val="bottom"/>
          </w:tcPr>
          <w:p w:rsidR="00CD7A2F" w:rsidRDefault="00716C4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564" w:type="pct"/>
            <w:tcBorders>
              <w:top w:val="single" w:sz="4" w:space="0" w:color="auto"/>
              <w:left w:val="single" w:sz="4" w:space="0" w:color="auto"/>
              <w:bottom w:val="single" w:sz="4" w:space="0" w:color="auto"/>
              <w:right w:val="single" w:sz="4" w:space="0" w:color="auto"/>
            </w:tcBorders>
            <w:vAlign w:val="bottom"/>
          </w:tcPr>
          <w:p w:rsidR="00CD7A2F" w:rsidRDefault="00716C4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568" w:type="pct"/>
            <w:tcBorders>
              <w:top w:val="single" w:sz="4" w:space="0" w:color="auto"/>
              <w:left w:val="single" w:sz="4" w:space="0" w:color="auto"/>
              <w:bottom w:val="single" w:sz="4" w:space="0" w:color="auto"/>
              <w:right w:val="single" w:sz="4" w:space="0" w:color="auto"/>
            </w:tcBorders>
            <w:vAlign w:val="bottom"/>
          </w:tcPr>
          <w:p w:rsidR="00CD7A2F" w:rsidRDefault="00716C4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529" w:type="pct"/>
            <w:tcBorders>
              <w:top w:val="single" w:sz="4" w:space="0" w:color="auto"/>
              <w:left w:val="single" w:sz="4" w:space="0" w:color="auto"/>
              <w:bottom w:val="single" w:sz="4" w:space="0" w:color="auto"/>
              <w:right w:val="single" w:sz="4" w:space="0" w:color="auto"/>
            </w:tcBorders>
            <w:vAlign w:val="bottom"/>
          </w:tcPr>
          <w:p w:rsidR="00CD7A2F" w:rsidRDefault="00716C49">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CD7A2F">
        <w:trPr>
          <w:trHeight w:val="699"/>
          <w:jc w:val="center"/>
        </w:trPr>
        <w:tc>
          <w:tcPr>
            <w:tcW w:w="33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564"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spacing w:line="400" w:lineRule="exact"/>
              <w:jc w:val="center"/>
              <w:rPr>
                <w:rFonts w:ascii="宋体" w:eastAsia="宋体" w:hAnsi="宋体" w:cs="Times New Roman"/>
                <w:bCs/>
                <w:kern w:val="0"/>
                <w:sz w:val="24"/>
                <w:szCs w:val="21"/>
              </w:rPr>
            </w:pPr>
            <w:r>
              <w:rPr>
                <w:rFonts w:ascii="宋体" w:eastAsia="宋体" w:hAnsi="宋体" w:cs="宋体" w:hint="eastAsia"/>
                <w:szCs w:val="21"/>
                <w:lang w:val="zh-CN"/>
              </w:rPr>
              <w:t>财务状况</w:t>
            </w:r>
          </w:p>
        </w:tc>
        <w:tc>
          <w:tcPr>
            <w:tcW w:w="3568"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rPr>
                <w:rFonts w:ascii="宋体" w:eastAsia="宋体" w:hAnsi="宋体" w:cs="宋体"/>
                <w:szCs w:val="21"/>
              </w:rPr>
            </w:pPr>
            <w:r>
              <w:rPr>
                <w:rFonts w:ascii="宋体" w:eastAsia="宋体" w:hAnsi="宋体" w:cs="宋体" w:hint="eastAsia"/>
                <w:szCs w:val="21"/>
              </w:rPr>
              <w:t>投标人</w:t>
            </w:r>
            <w:r>
              <w:rPr>
                <w:rFonts w:ascii="宋体" w:eastAsia="宋体" w:hAnsi="宋体" w:cs="宋体"/>
                <w:szCs w:val="21"/>
              </w:rPr>
              <w:t>2021</w:t>
            </w:r>
            <w:r>
              <w:rPr>
                <w:rFonts w:ascii="宋体" w:eastAsia="宋体" w:hAnsi="宋体" w:cs="宋体" w:hint="eastAsia"/>
                <w:szCs w:val="21"/>
              </w:rPr>
              <w:t>年</w:t>
            </w:r>
            <w:r>
              <w:rPr>
                <w:rFonts w:ascii="宋体" w:eastAsia="宋体" w:hAnsi="宋体" w:cs="宋体" w:hint="eastAsia"/>
                <w:szCs w:val="21"/>
              </w:rPr>
              <w:t>-</w:t>
            </w:r>
            <w:r>
              <w:rPr>
                <w:rFonts w:ascii="宋体" w:eastAsia="宋体" w:hAnsi="宋体" w:cs="宋体"/>
                <w:szCs w:val="21"/>
              </w:rPr>
              <w:t>2023</w:t>
            </w:r>
            <w:r>
              <w:rPr>
                <w:rFonts w:ascii="宋体" w:eastAsia="宋体" w:hAnsi="宋体" w:cs="宋体" w:hint="eastAsia"/>
                <w:szCs w:val="21"/>
              </w:rPr>
              <w:t>年三个年度，每具有</w:t>
            </w:r>
            <w:r>
              <w:rPr>
                <w:rFonts w:ascii="宋体" w:eastAsia="宋体" w:hAnsi="宋体" w:cs="宋体" w:hint="eastAsia"/>
                <w:szCs w:val="21"/>
              </w:rPr>
              <w:t>1</w:t>
            </w:r>
            <w:r>
              <w:rPr>
                <w:rFonts w:ascii="宋体" w:eastAsia="宋体" w:hAnsi="宋体" w:cs="宋体" w:hint="eastAsia"/>
                <w:szCs w:val="21"/>
              </w:rPr>
              <w:t>个年度盈利的得</w:t>
            </w:r>
            <w:r>
              <w:rPr>
                <w:rFonts w:ascii="宋体" w:eastAsia="宋体" w:hAnsi="宋体" w:cs="宋体" w:hint="eastAsia"/>
                <w:szCs w:val="21"/>
              </w:rPr>
              <w:t>1</w:t>
            </w:r>
            <w:r>
              <w:rPr>
                <w:rFonts w:ascii="宋体" w:eastAsia="宋体" w:hAnsi="宋体" w:cs="宋体" w:hint="eastAsia"/>
                <w:szCs w:val="21"/>
              </w:rPr>
              <w:t>分，满分</w:t>
            </w:r>
            <w:r>
              <w:rPr>
                <w:rFonts w:ascii="宋体" w:eastAsia="宋体" w:hAnsi="宋体" w:cs="宋体" w:hint="eastAsia"/>
                <w:szCs w:val="21"/>
              </w:rPr>
              <w:t>3</w:t>
            </w:r>
            <w:r>
              <w:rPr>
                <w:rFonts w:ascii="宋体" w:eastAsia="宋体" w:hAnsi="宋体" w:cs="宋体" w:hint="eastAsia"/>
                <w:szCs w:val="21"/>
              </w:rPr>
              <w:t>分。</w:t>
            </w:r>
          </w:p>
          <w:p w:rsidR="00CD7A2F" w:rsidRDefault="00716C49">
            <w:pPr>
              <w:autoSpaceDE w:val="0"/>
              <w:autoSpaceDN w:val="0"/>
              <w:spacing w:line="400" w:lineRule="exact"/>
              <w:jc w:val="left"/>
              <w:rPr>
                <w:rFonts w:ascii="宋体" w:eastAsia="宋体" w:hAnsi="宋体" w:cs="Times New Roman"/>
                <w:b/>
                <w:kern w:val="0"/>
                <w:szCs w:val="21"/>
                <w:lang w:val="zh-CN"/>
              </w:rPr>
            </w:pPr>
            <w:r>
              <w:rPr>
                <w:rFonts w:ascii="宋体" w:eastAsia="宋体" w:hAnsi="宋体" w:cs="宋体" w:hint="eastAsia"/>
                <w:b/>
                <w:bCs/>
                <w:szCs w:val="21"/>
              </w:rPr>
              <w:t>备注：盈利指净利润为正数（非零、非负数），投标人应提供</w:t>
            </w:r>
            <w:r>
              <w:rPr>
                <w:rFonts w:ascii="宋体" w:eastAsia="宋体" w:hAnsi="宋体" w:cs="宋体"/>
                <w:b/>
                <w:bCs/>
                <w:szCs w:val="21"/>
              </w:rPr>
              <w:t>2021</w:t>
            </w:r>
            <w:r>
              <w:rPr>
                <w:rFonts w:ascii="宋体" w:eastAsia="宋体" w:hAnsi="宋体" w:cs="宋体" w:hint="eastAsia"/>
                <w:b/>
                <w:bCs/>
                <w:szCs w:val="21"/>
              </w:rPr>
              <w:t>年、</w:t>
            </w:r>
            <w:r>
              <w:rPr>
                <w:rFonts w:ascii="宋体" w:eastAsia="宋体" w:hAnsi="宋体" w:cs="宋体"/>
                <w:b/>
                <w:bCs/>
                <w:szCs w:val="21"/>
              </w:rPr>
              <w:t>2022</w:t>
            </w:r>
            <w:r>
              <w:rPr>
                <w:rFonts w:ascii="宋体" w:eastAsia="宋体" w:hAnsi="宋体" w:cs="宋体" w:hint="eastAsia"/>
                <w:b/>
                <w:bCs/>
                <w:szCs w:val="21"/>
              </w:rPr>
              <w:t>年、</w:t>
            </w:r>
            <w:r>
              <w:rPr>
                <w:rFonts w:ascii="宋体" w:eastAsia="宋体" w:hAnsi="宋体" w:cs="宋体"/>
                <w:b/>
                <w:bCs/>
                <w:szCs w:val="21"/>
              </w:rPr>
              <w:t>2023</w:t>
            </w:r>
            <w:r>
              <w:rPr>
                <w:rFonts w:ascii="宋体" w:eastAsia="宋体" w:hAnsi="宋体" w:cs="宋体" w:hint="eastAsia"/>
                <w:b/>
                <w:bCs/>
                <w:szCs w:val="21"/>
              </w:rPr>
              <w:t>年三个年度的财务报表，净利润以对应年度经审计的财务报表为准，应提供经独立会计师事务所审计过的有效的财务报表复印件；未提供前述财务报表或财务报表未能反映净利润的，不得分。</w:t>
            </w:r>
          </w:p>
        </w:tc>
        <w:tc>
          <w:tcPr>
            <w:tcW w:w="52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分</w:t>
            </w:r>
          </w:p>
        </w:tc>
      </w:tr>
      <w:tr w:rsidR="00CD7A2F">
        <w:trPr>
          <w:trHeight w:val="699"/>
          <w:jc w:val="center"/>
        </w:trPr>
        <w:tc>
          <w:tcPr>
            <w:tcW w:w="33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564"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spacing w:line="400" w:lineRule="exact"/>
              <w:jc w:val="center"/>
              <w:rPr>
                <w:rFonts w:ascii="宋体" w:eastAsia="宋体" w:hAnsi="宋体" w:cs="宋体"/>
                <w:kern w:val="0"/>
                <w:szCs w:val="21"/>
                <w:lang w:val="zh-CN"/>
              </w:rPr>
            </w:pPr>
            <w:r>
              <w:rPr>
                <w:rFonts w:ascii="宋体" w:eastAsia="宋体" w:hAnsi="宋体" w:cs="宋体" w:hint="eastAsia"/>
                <w:szCs w:val="21"/>
                <w:lang w:val="zh-CN"/>
              </w:rPr>
              <w:t>标准化程度与企业综合实力</w:t>
            </w:r>
          </w:p>
        </w:tc>
        <w:tc>
          <w:tcPr>
            <w:tcW w:w="3568"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napToGrid w:val="0"/>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）投标人提供其有效期内的</w:t>
            </w:r>
            <w:r>
              <w:rPr>
                <w:rFonts w:ascii="宋体" w:eastAsia="宋体" w:hAnsi="宋体" w:cs="宋体" w:hint="eastAsia"/>
                <w:szCs w:val="21"/>
              </w:rPr>
              <w:t>ISO9001</w:t>
            </w:r>
            <w:r>
              <w:rPr>
                <w:rFonts w:ascii="宋体" w:eastAsia="宋体" w:hAnsi="宋体" w:cs="宋体" w:hint="eastAsia"/>
                <w:szCs w:val="21"/>
              </w:rPr>
              <w:t>质量管理体系认证证书，得</w:t>
            </w:r>
            <w:r>
              <w:rPr>
                <w:rFonts w:ascii="宋体" w:eastAsia="宋体" w:hAnsi="宋体" w:cs="宋体" w:hint="eastAsia"/>
                <w:szCs w:val="21"/>
              </w:rPr>
              <w:t>1</w:t>
            </w:r>
            <w:r>
              <w:rPr>
                <w:rFonts w:ascii="宋体" w:eastAsia="宋体" w:hAnsi="宋体" w:cs="宋体" w:hint="eastAsia"/>
                <w:szCs w:val="21"/>
              </w:rPr>
              <w:t>分。</w:t>
            </w:r>
          </w:p>
          <w:p w:rsidR="00CD7A2F" w:rsidRDefault="00716C49">
            <w:pPr>
              <w:autoSpaceDE w:val="0"/>
              <w:autoSpaceDN w:val="0"/>
              <w:adjustRightInd w:val="0"/>
              <w:snapToGrid w:val="0"/>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）投标人提供其有效期内的</w:t>
            </w:r>
            <w:r>
              <w:rPr>
                <w:rFonts w:ascii="宋体" w:eastAsia="宋体" w:hAnsi="宋体" w:cs="宋体" w:hint="eastAsia"/>
                <w:szCs w:val="21"/>
              </w:rPr>
              <w:t>ISO14001</w:t>
            </w:r>
            <w:r>
              <w:rPr>
                <w:rFonts w:ascii="宋体" w:eastAsia="宋体" w:hAnsi="宋体" w:cs="宋体" w:hint="eastAsia"/>
                <w:szCs w:val="21"/>
              </w:rPr>
              <w:t>环境管理体系认证证书，得</w:t>
            </w:r>
            <w:r>
              <w:rPr>
                <w:rFonts w:ascii="宋体" w:eastAsia="宋体" w:hAnsi="宋体" w:cs="宋体" w:hint="eastAsia"/>
                <w:szCs w:val="21"/>
              </w:rPr>
              <w:t>1</w:t>
            </w:r>
            <w:r>
              <w:rPr>
                <w:rFonts w:ascii="宋体" w:eastAsia="宋体" w:hAnsi="宋体" w:cs="宋体" w:hint="eastAsia"/>
                <w:szCs w:val="21"/>
              </w:rPr>
              <w:t>分。</w:t>
            </w:r>
          </w:p>
          <w:p w:rsidR="00CD7A2F" w:rsidRDefault="00716C49">
            <w:pPr>
              <w:autoSpaceDE w:val="0"/>
              <w:autoSpaceDN w:val="0"/>
              <w:adjustRightInd w:val="0"/>
              <w:snapToGrid w:val="0"/>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）投标人提供其有效期内的</w:t>
            </w:r>
            <w:r>
              <w:rPr>
                <w:rFonts w:ascii="宋体" w:eastAsia="宋体" w:hAnsi="宋体" w:cs="宋体" w:hint="eastAsia"/>
                <w:szCs w:val="21"/>
              </w:rPr>
              <w:t>OHSAS18001</w:t>
            </w:r>
            <w:r>
              <w:rPr>
                <w:rFonts w:ascii="宋体" w:eastAsia="宋体" w:hAnsi="宋体" w:cs="宋体" w:hint="eastAsia"/>
                <w:szCs w:val="21"/>
              </w:rPr>
              <w:t>（或</w:t>
            </w:r>
            <w:r>
              <w:rPr>
                <w:rFonts w:ascii="宋体" w:eastAsia="宋体" w:hAnsi="宋体" w:cs="宋体" w:hint="eastAsia"/>
                <w:szCs w:val="21"/>
              </w:rPr>
              <w:t>GB/T45001-2020</w:t>
            </w:r>
            <w:r>
              <w:rPr>
                <w:rFonts w:ascii="宋体" w:eastAsia="宋体" w:hAnsi="宋体" w:cs="宋体" w:hint="eastAsia"/>
                <w:szCs w:val="21"/>
              </w:rPr>
              <w:t>，或</w:t>
            </w:r>
            <w:r>
              <w:rPr>
                <w:rFonts w:ascii="宋体" w:eastAsia="宋体" w:hAnsi="宋体" w:cs="宋体" w:hint="eastAsia"/>
                <w:szCs w:val="21"/>
              </w:rPr>
              <w:t>ISO45001</w:t>
            </w:r>
            <w:r>
              <w:rPr>
                <w:rFonts w:ascii="宋体" w:eastAsia="宋体" w:hAnsi="宋体" w:cs="宋体" w:hint="eastAsia"/>
                <w:szCs w:val="21"/>
              </w:rPr>
              <w:t>）职业健康安全管理体系认证证书，得</w:t>
            </w:r>
            <w:r>
              <w:rPr>
                <w:rFonts w:ascii="宋体" w:eastAsia="宋体" w:hAnsi="宋体" w:cs="宋体" w:hint="eastAsia"/>
                <w:szCs w:val="21"/>
              </w:rPr>
              <w:t>1</w:t>
            </w:r>
            <w:r>
              <w:rPr>
                <w:rFonts w:ascii="宋体" w:eastAsia="宋体" w:hAnsi="宋体" w:cs="宋体" w:hint="eastAsia"/>
                <w:szCs w:val="21"/>
              </w:rPr>
              <w:t>分。</w:t>
            </w:r>
          </w:p>
          <w:p w:rsidR="00CD7A2F" w:rsidRDefault="00716C49">
            <w:pPr>
              <w:autoSpaceDE w:val="0"/>
              <w:autoSpaceDN w:val="0"/>
              <w:adjustRightInd w:val="0"/>
              <w:snapToGrid w:val="0"/>
              <w:spacing w:line="400" w:lineRule="exact"/>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）投标人提供其有效期内的</w:t>
            </w:r>
            <w:r>
              <w:rPr>
                <w:rFonts w:ascii="宋体" w:eastAsia="宋体" w:hAnsi="宋体" w:cs="宋体" w:hint="eastAsia"/>
                <w:kern w:val="0"/>
                <w:szCs w:val="21"/>
              </w:rPr>
              <w:t>GB/T27922-2011</w:t>
            </w:r>
            <w:r>
              <w:rPr>
                <w:rFonts w:ascii="宋体" w:eastAsia="宋体" w:hAnsi="宋体" w:cs="宋体" w:hint="eastAsia"/>
                <w:kern w:val="0"/>
                <w:szCs w:val="21"/>
              </w:rPr>
              <w:t>售后服务认证证书，得</w:t>
            </w:r>
            <w:r>
              <w:rPr>
                <w:rFonts w:ascii="宋体" w:eastAsia="宋体" w:hAnsi="宋体" w:cs="宋体" w:hint="eastAsia"/>
                <w:kern w:val="0"/>
                <w:szCs w:val="21"/>
              </w:rPr>
              <w:t>1</w:t>
            </w:r>
            <w:r>
              <w:rPr>
                <w:rFonts w:ascii="宋体" w:eastAsia="宋体" w:hAnsi="宋体" w:cs="宋体" w:hint="eastAsia"/>
                <w:kern w:val="0"/>
                <w:szCs w:val="21"/>
              </w:rPr>
              <w:t>分。</w:t>
            </w:r>
          </w:p>
          <w:p w:rsidR="00CD7A2F" w:rsidRDefault="00716C49">
            <w:pPr>
              <w:autoSpaceDE w:val="0"/>
              <w:autoSpaceDN w:val="0"/>
              <w:adjustRightInd w:val="0"/>
              <w:snapToGrid w:val="0"/>
              <w:spacing w:line="400" w:lineRule="exact"/>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）投标人提供其有效期内的</w:t>
            </w:r>
            <w:r>
              <w:rPr>
                <w:rFonts w:ascii="宋体" w:eastAsia="宋体" w:hAnsi="宋体" w:cs="宋体" w:hint="eastAsia"/>
                <w:kern w:val="0"/>
                <w:szCs w:val="21"/>
              </w:rPr>
              <w:t xml:space="preserve">ISO10012 </w:t>
            </w:r>
            <w:r>
              <w:rPr>
                <w:rFonts w:ascii="宋体" w:eastAsia="宋体" w:hAnsi="宋体" w:cs="宋体" w:hint="eastAsia"/>
                <w:kern w:val="0"/>
                <w:szCs w:val="21"/>
              </w:rPr>
              <w:t>或</w:t>
            </w:r>
            <w:r>
              <w:rPr>
                <w:rFonts w:ascii="宋体" w:eastAsia="宋体" w:hAnsi="宋体" w:cs="宋体" w:hint="eastAsia"/>
                <w:kern w:val="0"/>
                <w:szCs w:val="21"/>
              </w:rPr>
              <w:t xml:space="preserve"> GB/T19022</w:t>
            </w:r>
            <w:r>
              <w:rPr>
                <w:rFonts w:ascii="宋体" w:eastAsia="宋体" w:hAnsi="宋体" w:cs="宋体" w:hint="eastAsia"/>
                <w:kern w:val="0"/>
                <w:szCs w:val="21"/>
              </w:rPr>
              <w:t>测量管理体系认证证书，得</w:t>
            </w:r>
            <w:r>
              <w:rPr>
                <w:rFonts w:ascii="宋体" w:eastAsia="宋体" w:hAnsi="宋体" w:cs="宋体" w:hint="eastAsia"/>
                <w:kern w:val="0"/>
                <w:szCs w:val="21"/>
              </w:rPr>
              <w:t>1</w:t>
            </w:r>
            <w:r>
              <w:rPr>
                <w:rFonts w:ascii="宋体" w:eastAsia="宋体" w:hAnsi="宋体" w:cs="宋体" w:hint="eastAsia"/>
                <w:kern w:val="0"/>
                <w:szCs w:val="21"/>
              </w:rPr>
              <w:t>分。</w:t>
            </w:r>
          </w:p>
          <w:p w:rsidR="00CD7A2F" w:rsidRDefault="00716C49">
            <w:pPr>
              <w:autoSpaceDE w:val="0"/>
              <w:autoSpaceDN w:val="0"/>
              <w:adjustRightInd w:val="0"/>
              <w:snapToGrid w:val="0"/>
              <w:spacing w:line="400" w:lineRule="exact"/>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）投标人取得中国合格评定国家认可委员会实验室认可证书（有效期内的</w:t>
            </w:r>
            <w:r>
              <w:rPr>
                <w:rFonts w:ascii="宋体" w:eastAsia="宋体" w:hAnsi="宋体" w:cs="宋体" w:hint="eastAsia"/>
                <w:kern w:val="0"/>
                <w:szCs w:val="21"/>
              </w:rPr>
              <w:t>CNAS</w:t>
            </w:r>
            <w:r>
              <w:rPr>
                <w:rFonts w:ascii="宋体" w:eastAsia="宋体" w:hAnsi="宋体" w:cs="宋体" w:hint="eastAsia"/>
                <w:kern w:val="0"/>
                <w:szCs w:val="21"/>
              </w:rPr>
              <w:t>证书）或具备质量技术监督部门颁发的检验检测机构资质认定证书（有效期内的</w:t>
            </w:r>
            <w:r>
              <w:rPr>
                <w:rFonts w:ascii="宋体" w:eastAsia="宋体" w:hAnsi="宋体" w:cs="宋体" w:hint="eastAsia"/>
                <w:kern w:val="0"/>
                <w:szCs w:val="21"/>
              </w:rPr>
              <w:t>CMA</w:t>
            </w:r>
            <w:r>
              <w:rPr>
                <w:rFonts w:ascii="宋体" w:eastAsia="宋体" w:hAnsi="宋体" w:cs="宋体" w:hint="eastAsia"/>
                <w:kern w:val="0"/>
                <w:szCs w:val="21"/>
              </w:rPr>
              <w:t>证书）</w:t>
            </w:r>
            <w:r>
              <w:rPr>
                <w:rFonts w:ascii="宋体" w:eastAsia="宋体" w:hAnsi="宋体" w:cs="宋体" w:hint="eastAsia"/>
                <w:kern w:val="0"/>
                <w:szCs w:val="21"/>
              </w:rPr>
              <w:t>,</w:t>
            </w:r>
            <w:r>
              <w:rPr>
                <w:rFonts w:ascii="宋体" w:eastAsia="宋体" w:hAnsi="宋体" w:cs="宋体" w:hint="eastAsia"/>
                <w:kern w:val="0"/>
                <w:szCs w:val="21"/>
              </w:rPr>
              <w:t>得</w:t>
            </w:r>
            <w:r>
              <w:rPr>
                <w:rFonts w:ascii="宋体" w:eastAsia="宋体" w:hAnsi="宋体" w:cs="宋体" w:hint="eastAsia"/>
                <w:kern w:val="0"/>
                <w:szCs w:val="21"/>
              </w:rPr>
              <w:t>1</w:t>
            </w:r>
            <w:r>
              <w:rPr>
                <w:rFonts w:ascii="宋体" w:eastAsia="宋体" w:hAnsi="宋体" w:cs="宋体" w:hint="eastAsia"/>
                <w:kern w:val="0"/>
                <w:szCs w:val="21"/>
              </w:rPr>
              <w:t>分。</w:t>
            </w:r>
          </w:p>
          <w:p w:rsidR="00CD7A2F" w:rsidRDefault="00716C49">
            <w:pPr>
              <w:autoSpaceDE w:val="0"/>
              <w:autoSpaceDN w:val="0"/>
              <w:adjustRightInd w:val="0"/>
              <w:snapToGrid w:val="0"/>
              <w:spacing w:line="400" w:lineRule="exact"/>
              <w:jc w:val="left"/>
              <w:rPr>
                <w:rFonts w:ascii="宋体" w:eastAsia="宋体" w:hAnsi="宋体" w:cs="宋体"/>
                <w:b/>
                <w:bCs/>
                <w:kern w:val="0"/>
                <w:szCs w:val="21"/>
              </w:rPr>
            </w:pPr>
            <w:r>
              <w:rPr>
                <w:rFonts w:ascii="宋体" w:eastAsia="宋体" w:hAnsi="宋体" w:cs="宋体" w:hint="eastAsia"/>
                <w:b/>
                <w:bCs/>
                <w:kern w:val="0"/>
                <w:szCs w:val="21"/>
              </w:rPr>
              <w:t>备注：</w:t>
            </w:r>
          </w:p>
          <w:p w:rsidR="00CD7A2F" w:rsidRDefault="00716C49">
            <w:pPr>
              <w:autoSpaceDE w:val="0"/>
              <w:autoSpaceDN w:val="0"/>
              <w:adjustRightInd w:val="0"/>
              <w:snapToGrid w:val="0"/>
              <w:spacing w:line="400" w:lineRule="exact"/>
              <w:jc w:val="left"/>
              <w:rPr>
                <w:rFonts w:ascii="宋体" w:eastAsia="宋体" w:hAnsi="宋体" w:cs="Times New Roman"/>
                <w:b/>
                <w:kern w:val="0"/>
                <w:sz w:val="24"/>
                <w:szCs w:val="24"/>
              </w:rPr>
            </w:pPr>
            <w:r>
              <w:rPr>
                <w:rFonts w:ascii="宋体" w:eastAsia="宋体" w:hAnsi="宋体" w:cs="宋体" w:hint="eastAsia"/>
                <w:b/>
                <w:bCs/>
                <w:kern w:val="0"/>
                <w:szCs w:val="21"/>
              </w:rPr>
              <w:t>投标人应提供上述（</w:t>
            </w:r>
            <w:r>
              <w:rPr>
                <w:rFonts w:ascii="宋体" w:eastAsia="宋体" w:hAnsi="宋体" w:cs="宋体" w:hint="eastAsia"/>
                <w:b/>
                <w:bCs/>
                <w:kern w:val="0"/>
                <w:szCs w:val="21"/>
              </w:rPr>
              <w:t>1</w:t>
            </w:r>
            <w:r>
              <w:rPr>
                <w:rFonts w:ascii="宋体" w:eastAsia="宋体" w:hAnsi="宋体" w:cs="宋体" w:hint="eastAsia"/>
                <w:b/>
                <w:bCs/>
                <w:kern w:val="0"/>
                <w:szCs w:val="21"/>
              </w:rPr>
              <w:t>）至（</w:t>
            </w:r>
            <w:r>
              <w:rPr>
                <w:rFonts w:ascii="宋体" w:eastAsia="宋体" w:hAnsi="宋体" w:cs="宋体" w:hint="eastAsia"/>
                <w:b/>
                <w:bCs/>
                <w:kern w:val="0"/>
                <w:szCs w:val="21"/>
              </w:rPr>
              <w:t>6</w:t>
            </w:r>
            <w:r>
              <w:rPr>
                <w:rFonts w:ascii="宋体" w:eastAsia="宋体" w:hAnsi="宋体" w:cs="宋体" w:hint="eastAsia"/>
                <w:b/>
                <w:bCs/>
                <w:kern w:val="0"/>
                <w:szCs w:val="21"/>
              </w:rPr>
              <w:t>）的有效证书复印件及（</w:t>
            </w:r>
            <w:r>
              <w:rPr>
                <w:rFonts w:ascii="宋体" w:eastAsia="宋体" w:hAnsi="宋体" w:cs="宋体" w:hint="eastAsia"/>
                <w:b/>
                <w:bCs/>
                <w:kern w:val="0"/>
                <w:szCs w:val="21"/>
              </w:rPr>
              <w:t>1</w:t>
            </w:r>
            <w:r>
              <w:rPr>
                <w:rFonts w:ascii="宋体" w:eastAsia="宋体" w:hAnsi="宋体" w:cs="宋体" w:hint="eastAsia"/>
                <w:b/>
                <w:bCs/>
                <w:kern w:val="0"/>
                <w:szCs w:val="21"/>
              </w:rPr>
              <w:t>）至（</w:t>
            </w:r>
            <w:r>
              <w:rPr>
                <w:rFonts w:ascii="宋体" w:eastAsia="宋体" w:hAnsi="宋体" w:cs="宋体" w:hint="eastAsia"/>
                <w:b/>
                <w:bCs/>
                <w:kern w:val="0"/>
                <w:szCs w:val="21"/>
              </w:rPr>
              <w:t>5</w:t>
            </w:r>
            <w:r>
              <w:rPr>
                <w:rFonts w:ascii="宋体" w:eastAsia="宋体" w:hAnsi="宋体" w:cs="宋体" w:hint="eastAsia"/>
                <w:b/>
                <w:bCs/>
                <w:kern w:val="0"/>
                <w:szCs w:val="21"/>
              </w:rPr>
              <w:t>）项的能显示证书有效状态的全国认证认可信息公共服务平台（</w:t>
            </w:r>
            <w:r>
              <w:rPr>
                <w:rFonts w:ascii="宋体" w:eastAsia="宋体" w:hAnsi="宋体" w:cs="宋体" w:hint="eastAsia"/>
                <w:b/>
                <w:bCs/>
                <w:kern w:val="0"/>
                <w:szCs w:val="21"/>
              </w:rPr>
              <w:t>http://cx.cnca.cn/)</w:t>
            </w:r>
            <w:r>
              <w:rPr>
                <w:rFonts w:ascii="宋体" w:eastAsia="宋体" w:hAnsi="宋体" w:cs="宋体" w:hint="eastAsia"/>
                <w:b/>
                <w:bCs/>
                <w:kern w:val="0"/>
                <w:szCs w:val="21"/>
              </w:rPr>
              <w:t>查询结果凭证</w:t>
            </w:r>
            <w:r>
              <w:rPr>
                <w:rFonts w:ascii="宋体" w:eastAsia="宋体" w:hAnsi="宋体" w:cs="宋体" w:hint="eastAsia"/>
                <w:b/>
                <w:bCs/>
                <w:kern w:val="0"/>
                <w:szCs w:val="21"/>
              </w:rPr>
              <w:t>{</w:t>
            </w:r>
            <w:r>
              <w:rPr>
                <w:rFonts w:ascii="宋体" w:eastAsia="宋体" w:hAnsi="宋体" w:cs="宋体" w:hint="eastAsia"/>
                <w:b/>
                <w:bCs/>
                <w:kern w:val="0"/>
                <w:szCs w:val="21"/>
              </w:rPr>
              <w:t>凭证界面需显示有“全国认证认可信息公共服务平台”或“认证证书（需显示网址</w:t>
            </w:r>
            <w:r>
              <w:rPr>
                <w:rFonts w:ascii="宋体" w:eastAsia="宋体" w:hAnsi="宋体" w:cs="宋体" w:hint="eastAsia"/>
                <w:b/>
                <w:bCs/>
                <w:kern w:val="0"/>
                <w:szCs w:val="21"/>
              </w:rPr>
              <w:t>cx.cnca.cn</w:t>
            </w:r>
            <w:r>
              <w:rPr>
                <w:rFonts w:ascii="宋体" w:eastAsia="宋体" w:hAnsi="宋体" w:cs="宋体" w:hint="eastAsia"/>
                <w:b/>
                <w:bCs/>
                <w:kern w:val="0"/>
                <w:szCs w:val="21"/>
              </w:rPr>
              <w:t>）”</w:t>
            </w:r>
            <w:r>
              <w:rPr>
                <w:rFonts w:ascii="宋体" w:eastAsia="宋体" w:hAnsi="宋体" w:cs="宋体" w:hint="eastAsia"/>
                <w:b/>
                <w:bCs/>
                <w:kern w:val="0"/>
                <w:szCs w:val="21"/>
              </w:rPr>
              <w:t>}</w:t>
            </w:r>
            <w:r>
              <w:rPr>
                <w:rFonts w:ascii="宋体" w:eastAsia="宋体" w:hAnsi="宋体" w:cs="宋体" w:hint="eastAsia"/>
                <w:b/>
                <w:bCs/>
                <w:kern w:val="0"/>
                <w:szCs w:val="21"/>
              </w:rPr>
              <w:t>，否则不得分。</w:t>
            </w:r>
          </w:p>
        </w:tc>
        <w:tc>
          <w:tcPr>
            <w:tcW w:w="52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分</w:t>
            </w:r>
          </w:p>
        </w:tc>
      </w:tr>
      <w:tr w:rsidR="00CD7A2F">
        <w:trPr>
          <w:trHeight w:val="308"/>
          <w:jc w:val="center"/>
        </w:trPr>
        <w:tc>
          <w:tcPr>
            <w:tcW w:w="337"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kern w:val="0"/>
                <w:szCs w:val="21"/>
              </w:rPr>
            </w:pPr>
            <w:bookmarkStart w:id="585" w:name="_Hlk104987354"/>
            <w:r>
              <w:rPr>
                <w:rFonts w:ascii="宋体" w:eastAsia="宋体" w:hAnsi="宋体" w:cs="宋体"/>
                <w:kern w:val="0"/>
                <w:szCs w:val="21"/>
              </w:rPr>
              <w:t>3</w:t>
            </w:r>
          </w:p>
        </w:tc>
        <w:tc>
          <w:tcPr>
            <w:tcW w:w="564" w:type="pct"/>
            <w:tcBorders>
              <w:top w:val="single" w:sz="4" w:space="0" w:color="auto"/>
              <w:left w:val="single" w:sz="4" w:space="0" w:color="auto"/>
              <w:bottom w:val="single" w:sz="4" w:space="0" w:color="auto"/>
              <w:right w:val="single" w:sz="4" w:space="0" w:color="auto"/>
            </w:tcBorders>
            <w:vAlign w:val="center"/>
          </w:tcPr>
          <w:p w:rsidR="00CD7A2F" w:rsidRDefault="00716C49">
            <w:pPr>
              <w:spacing w:line="400" w:lineRule="exact"/>
              <w:jc w:val="center"/>
              <w:rPr>
                <w:rFonts w:ascii="宋体" w:eastAsia="宋体" w:hAnsi="宋体" w:cs="宋体"/>
                <w:kern w:val="0"/>
                <w:szCs w:val="21"/>
              </w:rPr>
            </w:pPr>
            <w:r>
              <w:rPr>
                <w:rFonts w:ascii="宋体" w:eastAsia="宋体" w:hAnsi="宋体" w:cs="宋体" w:hint="eastAsia"/>
                <w:kern w:val="0"/>
                <w:szCs w:val="21"/>
              </w:rPr>
              <w:t>业绩</w:t>
            </w:r>
          </w:p>
        </w:tc>
        <w:tc>
          <w:tcPr>
            <w:tcW w:w="3568"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spacing w:line="400" w:lineRule="exact"/>
              <w:jc w:val="left"/>
              <w:rPr>
                <w:rFonts w:ascii="宋体" w:eastAsia="宋体" w:hAnsi="宋体" w:cs="宋体"/>
                <w:szCs w:val="21"/>
              </w:rPr>
            </w:pP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日至今投标品牌旋翼式远传水表在国内完成的供货业绩进行评</w:t>
            </w:r>
            <w:r>
              <w:rPr>
                <w:rFonts w:ascii="宋体" w:eastAsia="宋体" w:hAnsi="宋体" w:cs="宋体" w:hint="eastAsia"/>
                <w:szCs w:val="21"/>
              </w:rPr>
              <w:lastRenderedPageBreak/>
              <w:t>审</w:t>
            </w:r>
            <w:r>
              <w:rPr>
                <w:rFonts w:ascii="宋体" w:eastAsia="宋体" w:hAnsi="宋体" w:cs="宋体" w:hint="eastAsia"/>
                <w:szCs w:val="21"/>
              </w:rPr>
              <w:t>:</w:t>
            </w:r>
          </w:p>
          <w:p w:rsidR="00CD7A2F" w:rsidRDefault="00716C49">
            <w:pPr>
              <w:autoSpaceDE w:val="0"/>
              <w:autoSpaceDN w:val="0"/>
              <w:spacing w:line="400" w:lineRule="exact"/>
              <w:jc w:val="left"/>
              <w:rPr>
                <w:rFonts w:ascii="宋体" w:eastAsia="宋体" w:hAnsi="宋体" w:cs="宋体"/>
                <w:szCs w:val="21"/>
              </w:rPr>
            </w:pPr>
            <w:r>
              <w:rPr>
                <w:rFonts w:ascii="宋体" w:eastAsia="宋体" w:hAnsi="宋体" w:cs="宋体" w:hint="eastAsia"/>
                <w:szCs w:val="21"/>
              </w:rPr>
              <w:t>①单项合同金额≥</w:t>
            </w:r>
            <w:r>
              <w:rPr>
                <w:rFonts w:ascii="宋体" w:eastAsia="宋体" w:hAnsi="宋体" w:cs="宋体" w:hint="eastAsia"/>
                <w:szCs w:val="21"/>
              </w:rPr>
              <w:t>2400</w:t>
            </w:r>
            <w:r>
              <w:rPr>
                <w:rFonts w:ascii="宋体" w:eastAsia="宋体" w:hAnsi="宋体" w:cs="宋体" w:hint="eastAsia"/>
                <w:szCs w:val="21"/>
              </w:rPr>
              <w:t>万元的前述业绩，每项得</w:t>
            </w:r>
            <w:r>
              <w:rPr>
                <w:rFonts w:ascii="宋体" w:eastAsia="宋体" w:hAnsi="宋体" w:cs="宋体" w:hint="eastAsia"/>
                <w:szCs w:val="21"/>
              </w:rPr>
              <w:t>4</w:t>
            </w:r>
            <w:r>
              <w:rPr>
                <w:rFonts w:ascii="宋体" w:eastAsia="宋体" w:hAnsi="宋体" w:cs="宋体" w:hint="eastAsia"/>
                <w:szCs w:val="21"/>
              </w:rPr>
              <w:t>分；</w:t>
            </w:r>
          </w:p>
          <w:p w:rsidR="00CD7A2F" w:rsidRDefault="00716C49">
            <w:pPr>
              <w:autoSpaceDE w:val="0"/>
              <w:autoSpaceDN w:val="0"/>
              <w:spacing w:line="400" w:lineRule="exact"/>
              <w:jc w:val="left"/>
              <w:rPr>
                <w:rFonts w:ascii="宋体" w:eastAsia="宋体" w:hAnsi="宋体" w:cs="宋体"/>
                <w:szCs w:val="21"/>
              </w:rPr>
            </w:pPr>
            <w:r>
              <w:rPr>
                <w:rFonts w:ascii="宋体" w:eastAsia="宋体" w:hAnsi="宋体" w:cs="宋体" w:hint="eastAsia"/>
                <w:szCs w:val="21"/>
              </w:rPr>
              <w:t>②</w:t>
            </w:r>
            <w:r>
              <w:rPr>
                <w:rFonts w:ascii="宋体" w:eastAsia="宋体" w:hAnsi="宋体" w:cs="宋体" w:hint="eastAsia"/>
                <w:szCs w:val="21"/>
              </w:rPr>
              <w:t>1800</w:t>
            </w:r>
            <w:r>
              <w:rPr>
                <w:rFonts w:ascii="宋体" w:eastAsia="宋体" w:hAnsi="宋体" w:cs="宋体" w:hint="eastAsia"/>
                <w:szCs w:val="21"/>
              </w:rPr>
              <w:t>万元≤单项合同金额</w:t>
            </w:r>
            <w:r>
              <w:rPr>
                <w:rFonts w:ascii="宋体" w:eastAsia="宋体" w:hAnsi="宋体" w:cs="宋体" w:hint="eastAsia"/>
                <w:szCs w:val="21"/>
              </w:rPr>
              <w:t>&lt;2400</w:t>
            </w:r>
            <w:r>
              <w:rPr>
                <w:rFonts w:ascii="宋体" w:eastAsia="宋体" w:hAnsi="宋体" w:cs="宋体" w:hint="eastAsia"/>
                <w:szCs w:val="21"/>
              </w:rPr>
              <w:t>万元的前述业绩，每项得</w:t>
            </w:r>
            <w:r>
              <w:rPr>
                <w:rFonts w:ascii="宋体" w:eastAsia="宋体" w:hAnsi="宋体" w:cs="宋体" w:hint="eastAsia"/>
                <w:szCs w:val="21"/>
              </w:rPr>
              <w:t>3</w:t>
            </w:r>
            <w:r>
              <w:rPr>
                <w:rFonts w:ascii="宋体" w:eastAsia="宋体" w:hAnsi="宋体" w:cs="宋体" w:hint="eastAsia"/>
                <w:szCs w:val="21"/>
              </w:rPr>
              <w:t>分，本子项最高得</w:t>
            </w:r>
            <w:r>
              <w:rPr>
                <w:rFonts w:ascii="宋体" w:eastAsia="宋体" w:hAnsi="宋体" w:cs="宋体" w:hint="eastAsia"/>
                <w:szCs w:val="21"/>
              </w:rPr>
              <w:t>10</w:t>
            </w:r>
            <w:r>
              <w:rPr>
                <w:rFonts w:ascii="宋体" w:eastAsia="宋体" w:hAnsi="宋体" w:cs="宋体" w:hint="eastAsia"/>
                <w:szCs w:val="21"/>
              </w:rPr>
              <w:t>分；</w:t>
            </w:r>
          </w:p>
          <w:p w:rsidR="00CD7A2F" w:rsidRDefault="00716C49">
            <w:pPr>
              <w:autoSpaceDE w:val="0"/>
              <w:autoSpaceDN w:val="0"/>
              <w:spacing w:line="400" w:lineRule="exact"/>
              <w:jc w:val="left"/>
              <w:rPr>
                <w:rFonts w:ascii="宋体" w:eastAsia="宋体" w:hAnsi="宋体" w:cs="宋体"/>
                <w:szCs w:val="21"/>
              </w:rPr>
            </w:pPr>
            <w:r>
              <w:rPr>
                <w:rFonts w:ascii="宋体" w:eastAsia="宋体" w:hAnsi="宋体" w:cs="宋体" w:hint="eastAsia"/>
                <w:szCs w:val="21"/>
              </w:rPr>
              <w:t>③</w:t>
            </w:r>
            <w:r>
              <w:rPr>
                <w:rFonts w:ascii="宋体" w:eastAsia="宋体" w:hAnsi="宋体" w:cs="宋体" w:hint="eastAsia"/>
                <w:szCs w:val="21"/>
              </w:rPr>
              <w:t>1200</w:t>
            </w:r>
            <w:r>
              <w:rPr>
                <w:rFonts w:ascii="宋体" w:eastAsia="宋体" w:hAnsi="宋体" w:cs="宋体" w:hint="eastAsia"/>
                <w:szCs w:val="21"/>
              </w:rPr>
              <w:t>万元≤单项合同金额</w:t>
            </w:r>
            <w:r>
              <w:rPr>
                <w:rFonts w:ascii="宋体" w:eastAsia="宋体" w:hAnsi="宋体" w:cs="宋体" w:hint="eastAsia"/>
                <w:szCs w:val="21"/>
              </w:rPr>
              <w:t>&lt;1800</w:t>
            </w:r>
            <w:r>
              <w:rPr>
                <w:rFonts w:ascii="宋体" w:eastAsia="宋体" w:hAnsi="宋体" w:cs="宋体" w:hint="eastAsia"/>
                <w:szCs w:val="21"/>
              </w:rPr>
              <w:t>万元的前述业绩，每项得</w:t>
            </w:r>
            <w:r>
              <w:rPr>
                <w:rFonts w:ascii="宋体" w:eastAsia="宋体" w:hAnsi="宋体" w:cs="宋体" w:hint="eastAsia"/>
                <w:szCs w:val="21"/>
              </w:rPr>
              <w:t>2</w:t>
            </w:r>
            <w:r>
              <w:rPr>
                <w:rFonts w:ascii="宋体" w:eastAsia="宋体" w:hAnsi="宋体" w:cs="宋体" w:hint="eastAsia"/>
                <w:szCs w:val="21"/>
              </w:rPr>
              <w:t>分，本子项最高得</w:t>
            </w:r>
            <w:r>
              <w:rPr>
                <w:rFonts w:ascii="宋体" w:eastAsia="宋体" w:hAnsi="宋体" w:cs="宋体" w:hint="eastAsia"/>
                <w:szCs w:val="21"/>
              </w:rPr>
              <w:t>5</w:t>
            </w:r>
            <w:r>
              <w:rPr>
                <w:rFonts w:ascii="宋体" w:eastAsia="宋体" w:hAnsi="宋体" w:cs="宋体" w:hint="eastAsia"/>
                <w:szCs w:val="21"/>
              </w:rPr>
              <w:t>分；</w:t>
            </w:r>
          </w:p>
          <w:p w:rsidR="00CD7A2F" w:rsidRDefault="00716C49">
            <w:pPr>
              <w:autoSpaceDE w:val="0"/>
              <w:autoSpaceDN w:val="0"/>
              <w:spacing w:line="400" w:lineRule="exact"/>
              <w:jc w:val="left"/>
              <w:rPr>
                <w:rFonts w:ascii="宋体" w:eastAsia="宋体" w:hAnsi="宋体" w:cs="宋体"/>
                <w:szCs w:val="21"/>
              </w:rPr>
            </w:pPr>
            <w:r>
              <w:rPr>
                <w:rFonts w:ascii="宋体" w:eastAsia="宋体" w:hAnsi="宋体" w:cs="宋体" w:hint="eastAsia"/>
                <w:szCs w:val="21"/>
              </w:rPr>
              <w:t>④</w:t>
            </w:r>
            <w:r>
              <w:rPr>
                <w:rFonts w:ascii="宋体" w:eastAsia="宋体" w:hAnsi="宋体" w:cs="宋体" w:hint="eastAsia"/>
                <w:szCs w:val="21"/>
              </w:rPr>
              <w:t>600</w:t>
            </w:r>
            <w:r>
              <w:rPr>
                <w:rFonts w:ascii="宋体" w:eastAsia="宋体" w:hAnsi="宋体" w:cs="宋体" w:hint="eastAsia"/>
                <w:szCs w:val="21"/>
              </w:rPr>
              <w:t>万元≤单项合同金额</w:t>
            </w:r>
            <w:r>
              <w:rPr>
                <w:rFonts w:ascii="宋体" w:eastAsia="宋体" w:hAnsi="宋体" w:cs="宋体" w:hint="eastAsia"/>
                <w:szCs w:val="21"/>
              </w:rPr>
              <w:t>&lt;1200</w:t>
            </w:r>
            <w:r>
              <w:rPr>
                <w:rFonts w:ascii="宋体" w:eastAsia="宋体" w:hAnsi="宋体" w:cs="宋体" w:hint="eastAsia"/>
                <w:szCs w:val="21"/>
              </w:rPr>
              <w:t>万元的前述业绩，每项得</w:t>
            </w:r>
            <w:r>
              <w:rPr>
                <w:rFonts w:ascii="宋体" w:eastAsia="宋体" w:hAnsi="宋体" w:cs="宋体" w:hint="eastAsia"/>
                <w:szCs w:val="21"/>
              </w:rPr>
              <w:t>1</w:t>
            </w:r>
            <w:r>
              <w:rPr>
                <w:rFonts w:ascii="宋体" w:eastAsia="宋体" w:hAnsi="宋体" w:cs="宋体" w:hint="eastAsia"/>
                <w:szCs w:val="21"/>
              </w:rPr>
              <w:t>分，本子项最高得</w:t>
            </w:r>
            <w:r>
              <w:rPr>
                <w:rFonts w:ascii="宋体" w:eastAsia="宋体" w:hAnsi="宋体" w:cs="宋体" w:hint="eastAsia"/>
                <w:szCs w:val="21"/>
              </w:rPr>
              <w:t>3</w:t>
            </w:r>
            <w:r>
              <w:rPr>
                <w:rFonts w:ascii="宋体" w:eastAsia="宋体" w:hAnsi="宋体" w:cs="宋体" w:hint="eastAsia"/>
                <w:szCs w:val="21"/>
              </w:rPr>
              <w:t>分。</w:t>
            </w:r>
          </w:p>
          <w:p w:rsidR="00CD7A2F" w:rsidRDefault="00716C49">
            <w:pPr>
              <w:autoSpaceDE w:val="0"/>
              <w:autoSpaceDN w:val="0"/>
              <w:spacing w:line="400" w:lineRule="exact"/>
              <w:jc w:val="left"/>
              <w:rPr>
                <w:rFonts w:ascii="宋体" w:eastAsia="宋体" w:hAnsi="宋体" w:cs="宋体"/>
                <w:b/>
                <w:bCs/>
                <w:szCs w:val="21"/>
              </w:rPr>
            </w:pPr>
            <w:r>
              <w:rPr>
                <w:rFonts w:ascii="宋体" w:eastAsia="宋体" w:hAnsi="宋体" w:cs="宋体" w:hint="eastAsia"/>
                <w:b/>
                <w:bCs/>
                <w:szCs w:val="21"/>
              </w:rPr>
              <w:t>备注：</w:t>
            </w:r>
          </w:p>
          <w:p w:rsidR="00CD7A2F" w:rsidRDefault="00716C49">
            <w:pPr>
              <w:autoSpaceDE w:val="0"/>
              <w:autoSpaceDN w:val="0"/>
              <w:spacing w:line="400" w:lineRule="exact"/>
              <w:jc w:val="left"/>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1</w:t>
            </w:r>
            <w:r>
              <w:rPr>
                <w:rFonts w:ascii="宋体" w:eastAsia="宋体" w:hAnsi="宋体" w:cs="宋体" w:hint="eastAsia"/>
                <w:b/>
                <w:bCs/>
                <w:szCs w:val="21"/>
              </w:rPr>
              <w:t>）业绩须附以下证明资料：</w:t>
            </w:r>
            <w:r>
              <w:rPr>
                <w:rFonts w:ascii="宋体" w:eastAsia="宋体" w:hAnsi="宋体" w:cs="宋体" w:hint="eastAsia"/>
                <w:b/>
                <w:bCs/>
                <w:szCs w:val="21"/>
              </w:rPr>
              <w:t>1</w:t>
            </w:r>
            <w:r>
              <w:rPr>
                <w:rFonts w:ascii="宋体" w:eastAsia="宋体" w:hAnsi="宋体" w:cs="宋体" w:hint="eastAsia"/>
                <w:b/>
                <w:bCs/>
                <w:szCs w:val="21"/>
              </w:rPr>
              <w:t>、合同原件扫描件（合同卖方必须为投标品牌旋翼式远传水表的制造商）；</w:t>
            </w:r>
            <w:r>
              <w:rPr>
                <w:rFonts w:ascii="宋体" w:eastAsia="宋体" w:hAnsi="宋体" w:cs="宋体" w:hint="eastAsia"/>
                <w:b/>
                <w:bCs/>
                <w:szCs w:val="21"/>
              </w:rPr>
              <w:t>2</w:t>
            </w:r>
            <w:r>
              <w:rPr>
                <w:rFonts w:ascii="宋体" w:eastAsia="宋体" w:hAnsi="宋体" w:cs="宋体" w:hint="eastAsia"/>
                <w:b/>
                <w:bCs/>
                <w:szCs w:val="21"/>
              </w:rPr>
              <w:t>、合同买方出具的能</w:t>
            </w:r>
            <w:r>
              <w:rPr>
                <w:rFonts w:ascii="宋体" w:eastAsia="宋体" w:hAnsi="宋体" w:cs="宋体" w:hint="eastAsia"/>
                <w:b/>
                <w:bCs/>
                <w:szCs w:val="21"/>
              </w:rPr>
              <w:t>证明供货货物质量合格的验收证明或用户评价等证明文件的原件扫描件（验收证明或用户评价等证明文件需加盖合同买方公章，即原件扫描件能显示合同买方公章），否则不得分；</w:t>
            </w:r>
          </w:p>
          <w:p w:rsidR="00CD7A2F" w:rsidRDefault="00716C49">
            <w:pPr>
              <w:autoSpaceDE w:val="0"/>
              <w:autoSpaceDN w:val="0"/>
              <w:spacing w:line="400" w:lineRule="exact"/>
              <w:jc w:val="left"/>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）合同等业绩证明材料必须能反映评分条件</w:t>
            </w:r>
            <w:r>
              <w:rPr>
                <w:rFonts w:ascii="宋体" w:eastAsia="宋体" w:hAnsi="宋体" w:cs="宋体" w:hint="eastAsia"/>
                <w:b/>
                <w:bCs/>
                <w:szCs w:val="21"/>
              </w:rPr>
              <w:t>[1.</w:t>
            </w:r>
            <w:r>
              <w:rPr>
                <w:rFonts w:ascii="宋体" w:eastAsia="宋体" w:hAnsi="宋体" w:cs="宋体" w:hint="eastAsia"/>
                <w:b/>
                <w:bCs/>
                <w:szCs w:val="21"/>
              </w:rPr>
              <w:t>合同签订日期为</w:t>
            </w:r>
            <w:r>
              <w:rPr>
                <w:rFonts w:ascii="宋体" w:eastAsia="宋体" w:hAnsi="宋体" w:cs="宋体" w:hint="eastAsia"/>
                <w:b/>
                <w:bCs/>
                <w:szCs w:val="21"/>
              </w:rPr>
              <w:t>2021</w:t>
            </w:r>
            <w:r>
              <w:rPr>
                <w:rFonts w:ascii="宋体" w:eastAsia="宋体" w:hAnsi="宋体" w:cs="宋体" w:hint="eastAsia"/>
                <w:b/>
                <w:bCs/>
                <w:szCs w:val="21"/>
              </w:rPr>
              <w:t>年</w:t>
            </w:r>
            <w:r>
              <w:rPr>
                <w:rFonts w:ascii="宋体" w:eastAsia="宋体" w:hAnsi="宋体" w:cs="宋体" w:hint="eastAsia"/>
                <w:b/>
                <w:bCs/>
                <w:szCs w:val="21"/>
              </w:rPr>
              <w:t>1</w:t>
            </w:r>
            <w:r>
              <w:rPr>
                <w:rFonts w:ascii="宋体" w:eastAsia="宋体" w:hAnsi="宋体" w:cs="宋体" w:hint="eastAsia"/>
                <w:b/>
                <w:bCs/>
                <w:szCs w:val="21"/>
              </w:rPr>
              <w:t>月</w:t>
            </w:r>
            <w:r>
              <w:rPr>
                <w:rFonts w:ascii="宋体" w:eastAsia="宋体" w:hAnsi="宋体" w:cs="宋体" w:hint="eastAsia"/>
                <w:b/>
                <w:bCs/>
                <w:szCs w:val="21"/>
              </w:rPr>
              <w:t>1</w:t>
            </w:r>
            <w:r>
              <w:rPr>
                <w:rFonts w:ascii="宋体" w:eastAsia="宋体" w:hAnsi="宋体" w:cs="宋体" w:hint="eastAsia"/>
                <w:b/>
                <w:bCs/>
                <w:szCs w:val="21"/>
              </w:rPr>
              <w:t>日或以后；</w:t>
            </w:r>
            <w:r>
              <w:rPr>
                <w:rFonts w:ascii="宋体" w:eastAsia="宋体" w:hAnsi="宋体" w:cs="宋体" w:hint="eastAsia"/>
                <w:b/>
                <w:bCs/>
                <w:szCs w:val="21"/>
              </w:rPr>
              <w:t>2.</w:t>
            </w:r>
            <w:r>
              <w:rPr>
                <w:rFonts w:ascii="宋体" w:eastAsia="宋体" w:hAnsi="宋体" w:cs="宋体" w:hint="eastAsia"/>
                <w:b/>
                <w:bCs/>
                <w:szCs w:val="21"/>
              </w:rPr>
              <w:t>合同标的必须为与投标产品同品牌的水表；</w:t>
            </w:r>
            <w:r>
              <w:rPr>
                <w:rFonts w:ascii="宋体" w:eastAsia="宋体" w:hAnsi="宋体" w:cs="宋体" w:hint="eastAsia"/>
                <w:b/>
                <w:bCs/>
                <w:szCs w:val="21"/>
              </w:rPr>
              <w:t>3.</w:t>
            </w:r>
            <w:r>
              <w:rPr>
                <w:rFonts w:ascii="宋体" w:eastAsia="宋体" w:hAnsi="宋体" w:cs="宋体" w:hint="eastAsia"/>
                <w:b/>
                <w:bCs/>
                <w:szCs w:val="21"/>
              </w:rPr>
              <w:t>单项合同金额；</w:t>
            </w:r>
            <w:r>
              <w:rPr>
                <w:rFonts w:ascii="宋体" w:eastAsia="宋体" w:hAnsi="宋体" w:cs="宋体" w:hint="eastAsia"/>
                <w:b/>
                <w:bCs/>
                <w:szCs w:val="21"/>
              </w:rPr>
              <w:t>4.</w:t>
            </w:r>
            <w:r>
              <w:rPr>
                <w:rFonts w:ascii="宋体" w:eastAsia="宋体" w:hAnsi="宋体" w:cs="宋体" w:hint="eastAsia"/>
                <w:b/>
                <w:bCs/>
                <w:szCs w:val="21"/>
              </w:rPr>
              <w:t>合同标的水表类型（旋翼式远传水表）</w:t>
            </w:r>
            <w:r>
              <w:rPr>
                <w:rFonts w:ascii="宋体" w:eastAsia="宋体" w:hAnsi="宋体" w:cs="宋体" w:hint="eastAsia"/>
                <w:b/>
                <w:bCs/>
                <w:szCs w:val="21"/>
              </w:rPr>
              <w:t>]</w:t>
            </w:r>
            <w:r>
              <w:rPr>
                <w:rFonts w:ascii="宋体" w:eastAsia="宋体" w:hAnsi="宋体" w:cs="宋体" w:hint="eastAsia"/>
                <w:b/>
                <w:bCs/>
                <w:szCs w:val="21"/>
              </w:rPr>
              <w:t>，否则还需提供合同买方出具的书面补充说明文件复印件作为辅助证明（补充说明文件复印件能显示合同买方公章）；</w:t>
            </w:r>
          </w:p>
          <w:p w:rsidR="00CD7A2F" w:rsidRDefault="00716C49">
            <w:pPr>
              <w:autoSpaceDE w:val="0"/>
              <w:autoSpaceDN w:val="0"/>
              <w:spacing w:line="400" w:lineRule="exact"/>
              <w:jc w:val="left"/>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3</w:t>
            </w:r>
            <w:r>
              <w:rPr>
                <w:rFonts w:ascii="宋体" w:eastAsia="宋体" w:hAnsi="宋体" w:cs="宋体" w:hint="eastAsia"/>
                <w:b/>
                <w:bCs/>
                <w:szCs w:val="21"/>
              </w:rPr>
              <w:t>）单项合同中包含多种类型水表的，单项合同金额按合同标的投标品牌旋翼式远传水表的合同金额计算，若合同等业绩证明材料均无法体现的，应提供合同买方出具的书面补充说明文件复印件作为辅助证明（补充说明文件复印件能显示合同买方公章），否则不得分；</w:t>
            </w:r>
          </w:p>
          <w:p w:rsidR="00CD7A2F" w:rsidRDefault="00716C49">
            <w:pPr>
              <w:autoSpaceDE w:val="0"/>
              <w:autoSpaceDN w:val="0"/>
              <w:spacing w:line="400" w:lineRule="exact"/>
              <w:jc w:val="left"/>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4</w:t>
            </w:r>
            <w:r>
              <w:rPr>
                <w:rFonts w:ascii="宋体" w:eastAsia="宋体" w:hAnsi="宋体" w:cs="宋体" w:hint="eastAsia"/>
                <w:b/>
                <w:bCs/>
                <w:szCs w:val="21"/>
              </w:rPr>
              <w:t>）若业绩为框架式协议或资格入围无明确金额的合同，必须同时提供合同期限内已供货产品发票金额统计表和供货发票复印件；</w:t>
            </w:r>
          </w:p>
          <w:p w:rsidR="00CD7A2F" w:rsidRDefault="00716C49">
            <w:pPr>
              <w:autoSpaceDE w:val="0"/>
              <w:autoSpaceDN w:val="0"/>
              <w:spacing w:line="400" w:lineRule="exact"/>
              <w:jc w:val="left"/>
              <w:rPr>
                <w:rFonts w:ascii="宋体" w:eastAsia="宋体" w:hAnsi="宋体" w:cs="Times New Roman"/>
              </w:rPr>
            </w:pPr>
            <w:r>
              <w:rPr>
                <w:rFonts w:ascii="宋体" w:eastAsia="宋体" w:hAnsi="宋体" w:cs="宋体" w:hint="eastAsia"/>
                <w:b/>
                <w:bCs/>
                <w:szCs w:val="21"/>
              </w:rPr>
              <w:t>（</w:t>
            </w:r>
            <w:r>
              <w:rPr>
                <w:rFonts w:ascii="宋体" w:eastAsia="宋体" w:hAnsi="宋体" w:cs="宋体" w:hint="eastAsia"/>
                <w:b/>
                <w:bCs/>
                <w:szCs w:val="21"/>
              </w:rPr>
              <w:t>5</w:t>
            </w:r>
            <w:r>
              <w:rPr>
                <w:rFonts w:ascii="宋体" w:eastAsia="宋体" w:hAnsi="宋体" w:cs="宋体" w:hint="eastAsia"/>
                <w:b/>
                <w:bCs/>
                <w:szCs w:val="21"/>
              </w:rPr>
              <w:t>）</w:t>
            </w:r>
            <w:r>
              <w:rPr>
                <w:rFonts w:ascii="宋体" w:eastAsia="宋体" w:hAnsi="宋体" w:cs="Times New Roman" w:hint="eastAsia"/>
                <w:b/>
                <w:bCs/>
                <w:szCs w:val="24"/>
                <w:lang w:val="zh-CN"/>
              </w:rPr>
              <w:t>未按上述要求提供证明材料的业绩，或所附材料无法证明填报项目符合本项评分要求的业绩，在评标时将不予考虑。</w:t>
            </w:r>
          </w:p>
        </w:tc>
        <w:tc>
          <w:tcPr>
            <w:tcW w:w="529" w:type="pct"/>
            <w:tcBorders>
              <w:top w:val="single" w:sz="4" w:space="0" w:color="auto"/>
              <w:left w:val="single" w:sz="4" w:space="0" w:color="auto"/>
              <w:bottom w:val="single" w:sz="4" w:space="0" w:color="auto"/>
              <w:right w:val="single" w:sz="4" w:space="0" w:color="auto"/>
            </w:tcBorders>
            <w:vAlign w:val="center"/>
          </w:tcPr>
          <w:p w:rsidR="00CD7A2F" w:rsidRDefault="00716C49">
            <w:pPr>
              <w:autoSpaceDE w:val="0"/>
              <w:autoSpaceDN w:val="0"/>
              <w:adjustRightInd w:val="0"/>
              <w:spacing w:line="400" w:lineRule="exact"/>
              <w:jc w:val="center"/>
              <w:rPr>
                <w:rFonts w:ascii="宋体" w:eastAsia="宋体" w:hAnsi="宋体" w:cs="宋体"/>
                <w:szCs w:val="24"/>
              </w:rPr>
            </w:pPr>
            <w:r>
              <w:rPr>
                <w:rFonts w:ascii="宋体" w:eastAsia="宋体" w:hAnsi="宋体" w:cs="宋体"/>
                <w:szCs w:val="24"/>
              </w:rPr>
              <w:lastRenderedPageBreak/>
              <w:t>21</w:t>
            </w:r>
            <w:r>
              <w:rPr>
                <w:rFonts w:ascii="宋体" w:eastAsia="宋体" w:hAnsi="宋体" w:cs="宋体" w:hint="eastAsia"/>
                <w:szCs w:val="24"/>
              </w:rPr>
              <w:t>分</w:t>
            </w:r>
          </w:p>
        </w:tc>
      </w:tr>
    </w:tbl>
    <w:p w:rsidR="00CD7A2F" w:rsidRDefault="00CD7A2F">
      <w:pPr>
        <w:autoSpaceDE w:val="0"/>
        <w:autoSpaceDN w:val="0"/>
        <w:adjustRightInd w:val="0"/>
        <w:ind w:right="-26"/>
        <w:rPr>
          <w:rFonts w:ascii="宋体" w:eastAsia="宋体" w:hAnsi="宋体" w:cs="Times New Roman"/>
          <w:b/>
          <w:bCs/>
          <w:kern w:val="0"/>
          <w:sz w:val="24"/>
          <w:szCs w:val="24"/>
        </w:rPr>
      </w:pPr>
      <w:bookmarkStart w:id="586" w:name="_Toc11639_WPSOffice_Level2"/>
      <w:bookmarkEnd w:id="585"/>
    </w:p>
    <w:p w:rsidR="00CD7A2F" w:rsidRDefault="00716C49">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Times New Roman" w:hint="eastAsia"/>
          <w:b/>
          <w:szCs w:val="21"/>
          <w:lang w:val="zh-CN"/>
        </w:rPr>
        <w:t>（</w:t>
      </w:r>
      <w:r>
        <w:rPr>
          <w:rFonts w:ascii="宋体" w:eastAsia="宋体" w:hAnsi="宋体" w:cs="宋体" w:hint="eastAsia"/>
          <w:b/>
          <w:szCs w:val="24"/>
        </w:rPr>
        <w:t>2</w:t>
      </w:r>
      <w:r>
        <w:rPr>
          <w:rFonts w:ascii="宋体" w:eastAsia="宋体" w:hAnsi="宋体" w:cs="宋体" w:hint="eastAsia"/>
          <w:b/>
          <w:szCs w:val="24"/>
        </w:rPr>
        <w:t>）</w:t>
      </w:r>
      <w:r>
        <w:rPr>
          <w:rFonts w:ascii="宋体" w:eastAsia="宋体" w:hAnsi="宋体" w:cs="宋体" w:hint="eastAsia"/>
          <w:b/>
          <w:szCs w:val="24"/>
          <w:lang w:val="zh-CN"/>
        </w:rPr>
        <w:t>技术：</w:t>
      </w:r>
      <w:bookmarkEnd w:id="586"/>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51"/>
        <w:gridCol w:w="7240"/>
        <w:gridCol w:w="1062"/>
      </w:tblGrid>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b/>
                <w:szCs w:val="21"/>
              </w:rPr>
            </w:pPr>
            <w:r>
              <w:rPr>
                <w:rFonts w:ascii="宋体" w:eastAsia="宋体" w:hAnsi="宋体" w:cs="宋体" w:hint="eastAsia"/>
                <w:b/>
                <w:szCs w:val="21"/>
                <w:lang w:bidi="ar"/>
              </w:rPr>
              <w:t>序号</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exact"/>
              <w:jc w:val="center"/>
              <w:rPr>
                <w:rFonts w:ascii="宋体" w:eastAsia="宋体" w:hAnsi="宋体" w:cs="宋体"/>
                <w:b/>
                <w:szCs w:val="21"/>
              </w:rPr>
            </w:pPr>
            <w:r>
              <w:rPr>
                <w:rFonts w:ascii="宋体" w:eastAsia="宋体" w:hAnsi="宋体" w:cs="宋体" w:hint="eastAsia"/>
                <w:szCs w:val="21"/>
                <w:lang w:bidi="ar"/>
              </w:rPr>
              <w:t>用户需求响应程度</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rPr>
                <w:rFonts w:ascii="宋体" w:eastAsia="宋体" w:hAnsi="宋体" w:cs="宋体"/>
                <w:b/>
                <w:bCs/>
                <w:szCs w:val="21"/>
              </w:rPr>
            </w:pPr>
            <w:r>
              <w:rPr>
                <w:rFonts w:ascii="宋体" w:eastAsia="宋体" w:hAnsi="宋体" w:cs="宋体" w:hint="eastAsia"/>
                <w:szCs w:val="21"/>
                <w:lang w:bidi="ar"/>
              </w:rPr>
              <w:t>根据用户需求偏离表的偏离情况进行评审计分，完全满足用户需求的要求得满分，每项带“▲”号的条款负偏离或未响应的，每项扣</w:t>
            </w:r>
            <w:r>
              <w:rPr>
                <w:rFonts w:ascii="宋体" w:eastAsia="宋体" w:hAnsi="宋体" w:cs="宋体" w:hint="eastAsia"/>
                <w:szCs w:val="21"/>
                <w:lang w:bidi="ar"/>
              </w:rPr>
              <w:t>2</w:t>
            </w:r>
            <w:r>
              <w:rPr>
                <w:rFonts w:ascii="宋体" w:eastAsia="宋体" w:hAnsi="宋体" w:cs="宋体" w:hint="eastAsia"/>
                <w:szCs w:val="21"/>
                <w:lang w:bidi="ar"/>
              </w:rPr>
              <w:t>分；每一处非“▲”号条款负偏离或未响应的，扣</w:t>
            </w:r>
            <w:r>
              <w:rPr>
                <w:rFonts w:ascii="宋体" w:eastAsia="宋体" w:hAnsi="宋体" w:cs="宋体" w:hint="eastAsia"/>
                <w:szCs w:val="21"/>
                <w:lang w:bidi="ar"/>
              </w:rPr>
              <w:t>1</w:t>
            </w:r>
            <w:r>
              <w:rPr>
                <w:rFonts w:ascii="宋体" w:eastAsia="宋体" w:hAnsi="宋体" w:cs="宋体" w:hint="eastAsia"/>
                <w:szCs w:val="21"/>
                <w:lang w:bidi="ar"/>
              </w:rPr>
              <w:t>分；同时参照其投标文件中产品技术性能说明</w:t>
            </w:r>
            <w:r>
              <w:rPr>
                <w:rFonts w:ascii="宋体" w:eastAsia="宋体" w:hAnsi="宋体" w:cs="宋体" w:hint="eastAsia"/>
                <w:szCs w:val="21"/>
                <w:lang w:bidi="ar"/>
              </w:rPr>
              <w:lastRenderedPageBreak/>
              <w:t>等技术资料的内容进行对比，每发现一处投标人填写为无偏离或正偏离，但评标委员会评审认定其为负偏离的，每处扣</w:t>
            </w:r>
            <w:r>
              <w:rPr>
                <w:rFonts w:ascii="宋体" w:eastAsia="宋体" w:hAnsi="宋体" w:cs="宋体" w:hint="eastAsia"/>
                <w:szCs w:val="21"/>
                <w:lang w:bidi="ar"/>
              </w:rPr>
              <w:t>3</w:t>
            </w:r>
            <w:r>
              <w:rPr>
                <w:rFonts w:ascii="宋体" w:eastAsia="宋体" w:hAnsi="宋体" w:cs="宋体" w:hint="eastAsia"/>
                <w:szCs w:val="21"/>
                <w:lang w:bidi="ar"/>
              </w:rPr>
              <w:t>分；本项最低分为</w:t>
            </w:r>
            <w:r>
              <w:rPr>
                <w:rFonts w:ascii="宋体" w:eastAsia="宋体" w:hAnsi="宋体" w:cs="宋体" w:hint="eastAsia"/>
                <w:szCs w:val="21"/>
                <w:lang w:bidi="ar"/>
              </w:rPr>
              <w:t>0</w:t>
            </w:r>
            <w:r>
              <w:rPr>
                <w:rFonts w:ascii="宋体" w:eastAsia="宋体" w:hAnsi="宋体" w:cs="宋体" w:hint="eastAsia"/>
                <w:szCs w:val="21"/>
                <w:lang w:bidi="ar"/>
              </w:rPr>
              <w:t>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lastRenderedPageBreak/>
              <w:t>6</w:t>
            </w:r>
            <w:r>
              <w:rPr>
                <w:rFonts w:eastAsia="宋体" w:cs="宋体" w:hint="eastAsia"/>
                <w:sz w:val="21"/>
                <w:szCs w:val="21"/>
                <w:lang w:bidi="ar"/>
              </w:rPr>
              <w:t>分</w:t>
            </w:r>
          </w:p>
        </w:tc>
      </w:tr>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NB-IoT</w:t>
            </w:r>
            <w:r>
              <w:rPr>
                <w:rFonts w:ascii="宋体" w:eastAsia="宋体" w:hAnsi="宋体" w:cs="宋体" w:hint="eastAsia"/>
                <w:szCs w:val="21"/>
                <w:lang w:bidi="ar"/>
              </w:rPr>
              <w:t>无线远传水表性能</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根据国家水表标准</w:t>
            </w:r>
            <w:r>
              <w:rPr>
                <w:rFonts w:eastAsia="宋体" w:cs="宋体" w:hint="eastAsia"/>
                <w:sz w:val="21"/>
                <w:szCs w:val="21"/>
                <w:lang w:bidi="ar"/>
              </w:rPr>
              <w:t xml:space="preserve">GB/T </w:t>
            </w:r>
            <w:r>
              <w:rPr>
                <w:rFonts w:eastAsia="宋体" w:cs="宋体" w:hint="eastAsia"/>
                <w:sz w:val="21"/>
                <w:szCs w:val="21"/>
                <w:lang w:bidi="ar"/>
              </w:rPr>
              <w:t>778.1-2018</w:t>
            </w:r>
            <w:r>
              <w:rPr>
                <w:rFonts w:eastAsia="宋体" w:cs="宋体" w:hint="eastAsia"/>
                <w:sz w:val="21"/>
                <w:szCs w:val="21"/>
                <w:lang w:bidi="ar"/>
              </w:rPr>
              <w:t>中的等级标准进行评分，投标人须提供所投产品（</w:t>
            </w:r>
            <w:r>
              <w:rPr>
                <w:rFonts w:eastAsia="宋体" w:cs="宋体" w:hint="eastAsia"/>
                <w:sz w:val="21"/>
                <w:szCs w:val="21"/>
                <w:lang w:bidi="ar"/>
              </w:rPr>
              <w:t>DN15/DN20/DN25/DN40/DN50)</w:t>
            </w:r>
            <w:r>
              <w:rPr>
                <w:rFonts w:eastAsia="宋体" w:cs="宋体" w:hint="eastAsia"/>
                <w:sz w:val="21"/>
                <w:szCs w:val="21"/>
                <w:lang w:bidi="ar"/>
              </w:rPr>
              <w:t>的国家计量器具型式批准证书作为证明材料，若批准证书未载明相关参数数据</w:t>
            </w:r>
            <w:r>
              <w:rPr>
                <w:rFonts w:eastAsia="宋体" w:cs="宋体" w:hint="eastAsia"/>
                <w:sz w:val="21"/>
                <w:szCs w:val="21"/>
                <w:lang w:bidi="ar"/>
              </w:rPr>
              <w:t>，</w:t>
            </w:r>
            <w:r>
              <w:rPr>
                <w:rFonts w:eastAsia="宋体" w:cs="宋体" w:hint="eastAsia"/>
                <w:sz w:val="21"/>
                <w:szCs w:val="21"/>
                <w:lang w:bidi="ar"/>
              </w:rPr>
              <w:t>须同时提供计量器具型式评价报告：</w:t>
            </w:r>
          </w:p>
          <w:p w:rsidR="00CD7A2F" w:rsidRDefault="00716C49">
            <w:pPr>
              <w:pStyle w:val="af9"/>
              <w:widowControl w:val="0"/>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①所投产品的电磁环境等级为</w:t>
            </w:r>
            <w:r>
              <w:rPr>
                <w:rFonts w:eastAsia="宋体" w:cs="宋体" w:hint="eastAsia"/>
                <w:sz w:val="21"/>
                <w:szCs w:val="21"/>
                <w:lang w:bidi="ar"/>
              </w:rPr>
              <w:t>E2</w:t>
            </w:r>
            <w:r>
              <w:rPr>
                <w:rFonts w:eastAsia="宋体" w:cs="宋体" w:hint="eastAsia"/>
                <w:sz w:val="21"/>
                <w:szCs w:val="21"/>
                <w:lang w:bidi="ar"/>
              </w:rPr>
              <w:t>级的，得</w:t>
            </w:r>
            <w:r>
              <w:rPr>
                <w:rFonts w:eastAsia="宋体" w:cs="宋体" w:hint="eastAsia"/>
                <w:sz w:val="21"/>
                <w:szCs w:val="21"/>
                <w:lang w:bidi="ar"/>
              </w:rPr>
              <w:t>1</w:t>
            </w:r>
            <w:r>
              <w:rPr>
                <w:rFonts w:eastAsia="宋体" w:cs="宋体" w:hint="eastAsia"/>
                <w:sz w:val="21"/>
                <w:szCs w:val="21"/>
                <w:lang w:bidi="ar"/>
              </w:rPr>
              <w:t>分；无或各种规格提供不全不得分</w:t>
            </w:r>
            <w:r>
              <w:rPr>
                <w:rFonts w:eastAsia="宋体" w:cs="宋体" w:hint="eastAsia"/>
                <w:sz w:val="21"/>
                <w:szCs w:val="21"/>
                <w:lang w:bidi="ar"/>
              </w:rPr>
              <w:t>。</w:t>
            </w:r>
            <w:r>
              <w:rPr>
                <w:rFonts w:eastAsia="宋体" w:cs="宋体" w:hint="eastAsia"/>
                <w:sz w:val="21"/>
                <w:szCs w:val="21"/>
                <w:lang w:bidi="ar"/>
              </w:rPr>
              <w:t>②所投产品的气候和机械环境等级（即安装环境等级）为</w:t>
            </w:r>
            <w:r>
              <w:rPr>
                <w:rFonts w:eastAsia="宋体" w:cs="宋体" w:hint="eastAsia"/>
                <w:sz w:val="21"/>
                <w:szCs w:val="21"/>
                <w:lang w:bidi="ar"/>
              </w:rPr>
              <w:t>C</w:t>
            </w:r>
            <w:r>
              <w:rPr>
                <w:rFonts w:eastAsia="宋体" w:cs="宋体" w:hint="eastAsia"/>
                <w:sz w:val="21"/>
                <w:szCs w:val="21"/>
                <w:lang w:bidi="ar"/>
              </w:rPr>
              <w:t>级或者</w:t>
            </w:r>
            <w:r>
              <w:rPr>
                <w:rFonts w:eastAsia="宋体" w:cs="宋体" w:hint="eastAsia"/>
                <w:sz w:val="21"/>
                <w:szCs w:val="21"/>
                <w:lang w:bidi="ar"/>
              </w:rPr>
              <w:t>0</w:t>
            </w:r>
            <w:r>
              <w:rPr>
                <w:rFonts w:eastAsia="宋体" w:cs="宋体" w:hint="eastAsia"/>
                <w:sz w:val="21"/>
                <w:szCs w:val="21"/>
                <w:lang w:bidi="ar"/>
              </w:rPr>
              <w:t>级的，得</w:t>
            </w:r>
            <w:r>
              <w:rPr>
                <w:rFonts w:eastAsia="宋体" w:cs="宋体" w:hint="eastAsia"/>
                <w:sz w:val="21"/>
                <w:szCs w:val="21"/>
                <w:lang w:bidi="ar"/>
              </w:rPr>
              <w:t>1</w:t>
            </w:r>
            <w:r>
              <w:rPr>
                <w:rFonts w:eastAsia="宋体" w:cs="宋体" w:hint="eastAsia"/>
                <w:sz w:val="21"/>
                <w:szCs w:val="21"/>
                <w:lang w:bidi="ar"/>
              </w:rPr>
              <w:t>分；无或各种规格提供不全不得分。</w:t>
            </w:r>
          </w:p>
          <w:p w:rsidR="00CD7A2F" w:rsidRDefault="00716C49">
            <w:pPr>
              <w:pStyle w:val="af9"/>
              <w:widowControl w:val="0"/>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③所投产品的上游流场敏感度等级为</w:t>
            </w:r>
            <w:r>
              <w:rPr>
                <w:rFonts w:eastAsia="宋体" w:cs="宋体" w:hint="eastAsia"/>
                <w:sz w:val="21"/>
                <w:szCs w:val="21"/>
                <w:lang w:bidi="ar"/>
              </w:rPr>
              <w:t>U0</w:t>
            </w:r>
            <w:r>
              <w:rPr>
                <w:rFonts w:eastAsia="宋体" w:cs="宋体" w:hint="eastAsia"/>
                <w:sz w:val="21"/>
                <w:szCs w:val="21"/>
                <w:lang w:bidi="ar"/>
              </w:rPr>
              <w:t>的，得</w:t>
            </w:r>
            <w:r>
              <w:rPr>
                <w:rFonts w:eastAsia="宋体" w:cs="宋体" w:hint="eastAsia"/>
                <w:sz w:val="21"/>
                <w:szCs w:val="21"/>
                <w:lang w:bidi="ar"/>
              </w:rPr>
              <w:t>1</w:t>
            </w:r>
            <w:r>
              <w:rPr>
                <w:rFonts w:eastAsia="宋体" w:cs="宋体" w:hint="eastAsia"/>
                <w:sz w:val="21"/>
                <w:szCs w:val="21"/>
                <w:lang w:bidi="ar"/>
              </w:rPr>
              <w:t>分；无或各种规格提供不全不得分。</w:t>
            </w:r>
          </w:p>
          <w:p w:rsidR="00CD7A2F" w:rsidRDefault="00716C49">
            <w:pPr>
              <w:pStyle w:val="af9"/>
              <w:widowControl w:val="0"/>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④所投产品的下游流场敏感度等级为</w:t>
            </w:r>
            <w:r>
              <w:rPr>
                <w:rFonts w:eastAsia="宋体" w:cs="宋体" w:hint="eastAsia"/>
                <w:sz w:val="21"/>
                <w:szCs w:val="21"/>
                <w:lang w:bidi="ar"/>
              </w:rPr>
              <w:t>D0</w:t>
            </w:r>
            <w:r>
              <w:rPr>
                <w:rFonts w:eastAsia="宋体" w:cs="宋体" w:hint="eastAsia"/>
                <w:sz w:val="21"/>
                <w:szCs w:val="21"/>
                <w:lang w:bidi="ar"/>
              </w:rPr>
              <w:t>的，得</w:t>
            </w:r>
            <w:r>
              <w:rPr>
                <w:rFonts w:eastAsia="宋体" w:cs="宋体" w:hint="eastAsia"/>
                <w:sz w:val="21"/>
                <w:szCs w:val="21"/>
                <w:lang w:bidi="ar"/>
              </w:rPr>
              <w:t>1</w:t>
            </w:r>
            <w:r>
              <w:rPr>
                <w:rFonts w:eastAsia="宋体" w:cs="宋体" w:hint="eastAsia"/>
                <w:sz w:val="21"/>
                <w:szCs w:val="21"/>
                <w:lang w:bidi="ar"/>
              </w:rPr>
              <w:t>分；无或各种规格提供不全不得分。</w:t>
            </w:r>
          </w:p>
          <w:p w:rsidR="00CD7A2F" w:rsidRDefault="00716C49">
            <w:pPr>
              <w:pStyle w:val="af9"/>
              <w:widowControl w:val="0"/>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⑤所投产品</w:t>
            </w:r>
            <w:r>
              <w:rPr>
                <w:rFonts w:eastAsia="宋体" w:cs="宋体" w:hint="eastAsia"/>
                <w:sz w:val="21"/>
                <w:szCs w:val="21"/>
                <w:lang w:bidi="ar"/>
              </w:rPr>
              <w:t>NB-IoT</w:t>
            </w:r>
            <w:r>
              <w:rPr>
                <w:rFonts w:eastAsia="宋体" w:cs="宋体" w:hint="eastAsia"/>
                <w:sz w:val="21"/>
                <w:szCs w:val="21"/>
                <w:lang w:bidi="ar"/>
              </w:rPr>
              <w:t>无线远传水表量程比</w:t>
            </w:r>
            <w:r>
              <w:rPr>
                <w:rFonts w:eastAsia="宋体" w:cs="宋体" w:hint="eastAsia"/>
                <w:sz w:val="21"/>
                <w:szCs w:val="21"/>
                <w:lang w:bidi="ar"/>
              </w:rPr>
              <w:t>Q3/Q1</w:t>
            </w:r>
            <w:r>
              <w:rPr>
                <w:rFonts w:eastAsia="宋体" w:cs="宋体" w:hint="eastAsia"/>
                <w:sz w:val="21"/>
                <w:szCs w:val="21"/>
                <w:lang w:bidi="ar"/>
              </w:rPr>
              <w:t>的比值均满足：</w:t>
            </w:r>
          </w:p>
          <w:p w:rsidR="00CD7A2F" w:rsidRDefault="00716C49">
            <w:pPr>
              <w:pStyle w:val="af9"/>
              <w:widowControl w:val="0"/>
              <w:numPr>
                <w:ilvl w:val="0"/>
                <w:numId w:val="5"/>
              </w:numPr>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Q3/Q1</w:t>
            </w:r>
            <w:r>
              <w:rPr>
                <w:rFonts w:eastAsia="宋体" w:cs="宋体" w:hint="eastAsia"/>
                <w:sz w:val="21"/>
                <w:szCs w:val="21"/>
                <w:lang w:bidi="ar"/>
              </w:rPr>
              <w:t>≥</w:t>
            </w:r>
            <w:r>
              <w:rPr>
                <w:rFonts w:eastAsia="宋体" w:cs="宋体" w:hint="eastAsia"/>
                <w:sz w:val="21"/>
                <w:szCs w:val="21"/>
                <w:lang w:bidi="ar"/>
              </w:rPr>
              <w:t>160</w:t>
            </w:r>
            <w:r>
              <w:rPr>
                <w:rFonts w:eastAsia="宋体" w:cs="宋体" w:hint="eastAsia"/>
                <w:sz w:val="21"/>
                <w:szCs w:val="21"/>
                <w:lang w:bidi="ar"/>
              </w:rPr>
              <w:t>，得</w:t>
            </w:r>
            <w:r>
              <w:rPr>
                <w:rFonts w:eastAsia="宋体" w:cs="宋体" w:hint="eastAsia"/>
                <w:sz w:val="21"/>
                <w:szCs w:val="21"/>
                <w:lang w:bidi="ar"/>
              </w:rPr>
              <w:t>1</w:t>
            </w:r>
            <w:r>
              <w:rPr>
                <w:rFonts w:eastAsia="宋体" w:cs="宋体" w:hint="eastAsia"/>
                <w:sz w:val="21"/>
                <w:szCs w:val="21"/>
                <w:lang w:bidi="ar"/>
              </w:rPr>
              <w:t>分；</w:t>
            </w:r>
          </w:p>
          <w:p w:rsidR="00CD7A2F" w:rsidRDefault="00716C49">
            <w:pPr>
              <w:pStyle w:val="af9"/>
              <w:widowControl w:val="0"/>
              <w:numPr>
                <w:ilvl w:val="0"/>
                <w:numId w:val="5"/>
              </w:numPr>
              <w:snapToGrid w:val="0"/>
              <w:spacing w:before="0" w:beforeAutospacing="0" w:after="0" w:afterAutospacing="0" w:line="360" w:lineRule="auto"/>
              <w:jc w:val="both"/>
              <w:rPr>
                <w:rFonts w:eastAsia="宋体" w:cs="宋体"/>
                <w:sz w:val="21"/>
                <w:szCs w:val="21"/>
                <w:lang w:bidi="ar"/>
              </w:rPr>
            </w:pPr>
            <w:r>
              <w:rPr>
                <w:rFonts w:eastAsia="宋体" w:cs="宋体" w:hint="eastAsia"/>
                <w:sz w:val="21"/>
                <w:szCs w:val="21"/>
                <w:lang w:bidi="ar"/>
              </w:rPr>
              <w:t>Q3/Q1</w:t>
            </w:r>
            <w:r>
              <w:rPr>
                <w:rFonts w:eastAsia="宋体" w:cs="宋体" w:hint="eastAsia"/>
                <w:sz w:val="21"/>
                <w:szCs w:val="21"/>
                <w:lang w:bidi="ar"/>
              </w:rPr>
              <w:t>＜</w:t>
            </w:r>
            <w:r>
              <w:rPr>
                <w:rFonts w:eastAsia="宋体" w:cs="宋体" w:hint="eastAsia"/>
                <w:sz w:val="21"/>
                <w:szCs w:val="21"/>
                <w:lang w:bidi="ar"/>
              </w:rPr>
              <w:t>160</w:t>
            </w:r>
            <w:r>
              <w:rPr>
                <w:rFonts w:eastAsia="宋体" w:cs="宋体" w:hint="eastAsia"/>
                <w:sz w:val="21"/>
                <w:szCs w:val="21"/>
                <w:lang w:bidi="ar"/>
              </w:rPr>
              <w:t>，得</w:t>
            </w:r>
            <w:r>
              <w:rPr>
                <w:rFonts w:eastAsia="宋体" w:cs="宋体" w:hint="eastAsia"/>
                <w:sz w:val="21"/>
                <w:szCs w:val="21"/>
                <w:lang w:bidi="ar"/>
              </w:rPr>
              <w:t>0.5</w:t>
            </w:r>
            <w:r>
              <w:rPr>
                <w:rFonts w:eastAsia="宋体" w:cs="宋体" w:hint="eastAsia"/>
                <w:sz w:val="21"/>
                <w:szCs w:val="21"/>
                <w:lang w:bidi="ar"/>
              </w:rPr>
              <w:t>；</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3</w:t>
            </w:r>
            <w:r>
              <w:rPr>
                <w:rFonts w:eastAsia="宋体" w:cs="宋体" w:hint="eastAsia"/>
                <w:sz w:val="21"/>
                <w:szCs w:val="21"/>
                <w:lang w:bidi="ar"/>
              </w:rPr>
              <w:t>）</w:t>
            </w:r>
            <w:r>
              <w:rPr>
                <w:rFonts w:eastAsia="宋体" w:cs="宋体" w:hint="eastAsia"/>
                <w:sz w:val="21"/>
                <w:szCs w:val="21"/>
                <w:lang w:bidi="ar"/>
              </w:rPr>
              <w:t>其他或者规格不全的，得</w:t>
            </w:r>
            <w:r>
              <w:rPr>
                <w:rFonts w:eastAsia="宋体" w:cs="宋体" w:hint="eastAsia"/>
                <w:sz w:val="21"/>
                <w:szCs w:val="21"/>
                <w:lang w:bidi="ar"/>
              </w:rPr>
              <w:t>0</w:t>
            </w:r>
            <w:r>
              <w:rPr>
                <w:rFonts w:eastAsia="宋体" w:cs="宋体" w:hint="eastAsia"/>
                <w:sz w:val="21"/>
                <w:szCs w:val="21"/>
                <w:lang w:bidi="ar"/>
              </w:rPr>
              <w:t>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5</w:t>
            </w:r>
            <w:r>
              <w:rPr>
                <w:rFonts w:eastAsia="宋体" w:cs="宋体" w:hint="eastAsia"/>
                <w:sz w:val="21"/>
                <w:szCs w:val="21"/>
                <w:lang w:bidi="ar"/>
              </w:rPr>
              <w:t>分</w:t>
            </w:r>
          </w:p>
        </w:tc>
      </w:tr>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szCs w:val="21"/>
                <w:lang w:bidi="ar"/>
              </w:rPr>
              <w:t>3</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生产制造能力</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对制造商的生产设备、检测设备、制造工艺流程及质检手段进行综合评审：设备的单台价值及档次水平、生产能力、工艺质量、试压和误差检测能力等进行评审：</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优</w:t>
            </w:r>
            <w:r>
              <w:rPr>
                <w:rFonts w:eastAsia="宋体" w:cs="宋体" w:hint="eastAsia"/>
                <w:sz w:val="21"/>
                <w:szCs w:val="21"/>
                <w:lang w:bidi="ar"/>
              </w:rPr>
              <w:t>：非常详实完善、设备质量高、生产管理流程高效</w:t>
            </w:r>
            <w:r>
              <w:rPr>
                <w:rFonts w:eastAsia="宋体" w:cs="宋体" w:hint="eastAsia"/>
                <w:sz w:val="21"/>
                <w:szCs w:val="21"/>
                <w:lang w:bidi="ar"/>
              </w:rPr>
              <w:t>[6-5]</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良</w:t>
            </w:r>
            <w:r>
              <w:rPr>
                <w:rFonts w:eastAsia="宋体" w:cs="宋体" w:hint="eastAsia"/>
                <w:sz w:val="21"/>
                <w:szCs w:val="21"/>
                <w:lang w:bidi="ar"/>
              </w:rPr>
              <w:t>：比较详实完善、设备质量比较高、生产管理流程比较稳定（</w:t>
            </w:r>
            <w:r>
              <w:rPr>
                <w:rFonts w:eastAsia="宋体" w:cs="宋体" w:hint="eastAsia"/>
                <w:sz w:val="21"/>
                <w:szCs w:val="21"/>
                <w:lang w:bidi="ar"/>
              </w:rPr>
              <w:t>5-3]</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中</w:t>
            </w:r>
            <w:r>
              <w:rPr>
                <w:rFonts w:eastAsia="宋体" w:cs="宋体" w:hint="eastAsia"/>
                <w:sz w:val="21"/>
                <w:szCs w:val="21"/>
                <w:lang w:bidi="ar"/>
              </w:rPr>
              <w:t>：一般详实完善、设备质量一般、生产管理流程效率一般（</w:t>
            </w:r>
            <w:r>
              <w:rPr>
                <w:rFonts w:eastAsia="宋体" w:cs="宋体" w:hint="eastAsia"/>
                <w:sz w:val="21"/>
                <w:szCs w:val="21"/>
                <w:lang w:bidi="ar"/>
              </w:rPr>
              <w:t>3-2]</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差</w:t>
            </w:r>
            <w:r>
              <w:rPr>
                <w:rFonts w:eastAsia="宋体" w:cs="宋体" w:hint="eastAsia"/>
                <w:sz w:val="21"/>
                <w:szCs w:val="21"/>
                <w:lang w:bidi="ar"/>
              </w:rPr>
              <w:t>：不太详实完善、设备质量较低、生产管理流程低效（</w:t>
            </w:r>
            <w:r>
              <w:rPr>
                <w:rFonts w:eastAsia="宋体" w:cs="宋体" w:hint="eastAsia"/>
                <w:sz w:val="21"/>
                <w:szCs w:val="21"/>
                <w:lang w:bidi="ar"/>
              </w:rPr>
              <w:t>2-0]</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备注：投标人应提供</w:t>
            </w:r>
            <w:r>
              <w:rPr>
                <w:rFonts w:eastAsia="宋体" w:cs="宋体" w:hint="eastAsia"/>
                <w:b/>
                <w:bCs/>
                <w:sz w:val="21"/>
                <w:szCs w:val="21"/>
                <w:lang w:bidi="ar"/>
              </w:rPr>
              <w:t>2023</w:t>
            </w:r>
            <w:r>
              <w:rPr>
                <w:rFonts w:eastAsia="宋体" w:cs="宋体" w:hint="eastAsia"/>
                <w:b/>
                <w:bCs/>
                <w:sz w:val="21"/>
                <w:szCs w:val="21"/>
                <w:lang w:bidi="ar"/>
              </w:rPr>
              <w:t>年</w:t>
            </w:r>
            <w:r>
              <w:rPr>
                <w:rFonts w:eastAsia="宋体" w:cs="宋体" w:hint="eastAsia"/>
                <w:b/>
                <w:bCs/>
                <w:sz w:val="21"/>
                <w:szCs w:val="21"/>
                <w:lang w:bidi="ar"/>
              </w:rPr>
              <w:t>1</w:t>
            </w:r>
            <w:r>
              <w:rPr>
                <w:rFonts w:eastAsia="宋体" w:cs="宋体" w:hint="eastAsia"/>
                <w:b/>
                <w:bCs/>
                <w:sz w:val="21"/>
                <w:szCs w:val="21"/>
                <w:lang w:bidi="ar"/>
              </w:rPr>
              <w:t>月</w:t>
            </w:r>
            <w:r>
              <w:rPr>
                <w:rFonts w:eastAsia="宋体" w:cs="宋体" w:hint="eastAsia"/>
                <w:b/>
                <w:bCs/>
                <w:sz w:val="21"/>
                <w:szCs w:val="21"/>
                <w:lang w:bidi="ar"/>
              </w:rPr>
              <w:t>1</w:t>
            </w:r>
            <w:r>
              <w:rPr>
                <w:rFonts w:eastAsia="宋体" w:cs="宋体" w:hint="eastAsia"/>
                <w:b/>
                <w:bCs/>
                <w:sz w:val="21"/>
                <w:szCs w:val="21"/>
                <w:lang w:bidi="ar"/>
              </w:rPr>
              <w:t>日或以后拍摄的有关生产设备、检测设备、制造工艺流程及质检设备的照片</w:t>
            </w:r>
            <w:r>
              <w:rPr>
                <w:rFonts w:eastAsia="宋体" w:cs="宋体" w:hint="eastAsia"/>
                <w:b/>
                <w:bCs/>
                <w:sz w:val="21"/>
                <w:szCs w:val="21"/>
                <w:lang w:bidi="ar"/>
              </w:rPr>
              <w:t>/</w:t>
            </w:r>
            <w:r>
              <w:rPr>
                <w:rFonts w:eastAsia="宋体" w:cs="宋体" w:hint="eastAsia"/>
                <w:b/>
                <w:bCs/>
                <w:sz w:val="21"/>
                <w:szCs w:val="21"/>
                <w:lang w:bidi="ar"/>
              </w:rPr>
              <w:t>图片打印件（照片</w:t>
            </w:r>
            <w:r>
              <w:rPr>
                <w:rFonts w:eastAsia="宋体" w:cs="宋体" w:hint="eastAsia"/>
                <w:b/>
                <w:bCs/>
                <w:sz w:val="21"/>
                <w:szCs w:val="21"/>
                <w:lang w:bidi="ar"/>
              </w:rPr>
              <w:t>/</w:t>
            </w:r>
            <w:r>
              <w:rPr>
                <w:rFonts w:eastAsia="宋体" w:cs="宋体" w:hint="eastAsia"/>
                <w:b/>
                <w:bCs/>
                <w:sz w:val="21"/>
                <w:szCs w:val="21"/>
                <w:lang w:bidi="ar"/>
              </w:rPr>
              <w:t>图片须清晰反映拍摄时间，否则评标时将不予考虑），以及相关设备设施清单和（付款单位</w:t>
            </w:r>
            <w:r>
              <w:rPr>
                <w:rFonts w:eastAsia="宋体" w:cs="宋体" w:hint="eastAsia"/>
                <w:b/>
                <w:bCs/>
                <w:sz w:val="21"/>
                <w:szCs w:val="21"/>
                <w:lang w:bidi="ar"/>
              </w:rPr>
              <w:t>/</w:t>
            </w:r>
            <w:r>
              <w:rPr>
                <w:rFonts w:eastAsia="宋体" w:cs="宋体" w:hint="eastAsia"/>
                <w:b/>
                <w:bCs/>
                <w:sz w:val="21"/>
                <w:szCs w:val="21"/>
                <w:lang w:bidi="ar"/>
              </w:rPr>
              <w:t>购买方为投标人）采购合同及购置发票原件复印件等证明材料，以投标人提供的上述资料作为评审依据，未按要求提供上述资</w:t>
            </w:r>
            <w:r>
              <w:rPr>
                <w:rFonts w:eastAsia="宋体" w:cs="宋体" w:hint="eastAsia"/>
                <w:b/>
                <w:bCs/>
                <w:sz w:val="21"/>
                <w:szCs w:val="21"/>
                <w:lang w:bidi="ar"/>
              </w:rPr>
              <w:t>料的不得分。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分</w:t>
            </w:r>
          </w:p>
        </w:tc>
      </w:tr>
      <w:tr w:rsidR="00CD7A2F">
        <w:trPr>
          <w:trHeight w:val="90"/>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4</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exact"/>
              <w:jc w:val="center"/>
              <w:rPr>
                <w:rFonts w:ascii="宋体" w:eastAsia="宋体" w:hAnsi="宋体" w:cs="宋体"/>
                <w:szCs w:val="21"/>
              </w:rPr>
            </w:pPr>
            <w:r>
              <w:rPr>
                <w:rFonts w:ascii="宋体" w:eastAsia="宋体" w:hAnsi="宋体" w:cs="宋体" w:hint="eastAsia"/>
                <w:szCs w:val="21"/>
                <w:lang w:bidi="ar"/>
              </w:rPr>
              <w:t>投标产品的设计</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水表的设计应便于抄读、拆装和维护。对水表读数显示齐全清晰、拆装便利性、水表机芯的抗磨损抗积垢设计先进性、制造工艺精细度、远传模块或内置电池的更换维护便利性等进行评审：</w:t>
            </w:r>
          </w:p>
          <w:p w:rsidR="00CD7A2F" w:rsidRDefault="00716C49">
            <w:pPr>
              <w:spacing w:line="360" w:lineRule="auto"/>
              <w:rPr>
                <w:rFonts w:ascii="宋体" w:eastAsia="宋体" w:hAnsi="宋体" w:cs="宋体"/>
                <w:szCs w:val="21"/>
              </w:rPr>
            </w:pPr>
            <w:r>
              <w:rPr>
                <w:rFonts w:ascii="宋体" w:eastAsia="宋体" w:hAnsi="宋体" w:cs="宋体" w:hint="eastAsia"/>
                <w:b/>
                <w:bCs/>
                <w:szCs w:val="21"/>
                <w:lang w:bidi="ar"/>
              </w:rPr>
              <w:lastRenderedPageBreak/>
              <w:t>优</w:t>
            </w:r>
            <w:r>
              <w:rPr>
                <w:rFonts w:ascii="宋体" w:eastAsia="宋体" w:hAnsi="宋体" w:cs="宋体" w:hint="eastAsia"/>
                <w:szCs w:val="21"/>
                <w:lang w:bidi="ar"/>
              </w:rPr>
              <w:t>：非常详实完善、设计实用美观、工艺先进</w:t>
            </w:r>
            <w:r>
              <w:rPr>
                <w:rFonts w:ascii="宋体" w:eastAsia="宋体" w:hAnsi="宋体" w:cs="宋体" w:hint="eastAsia"/>
                <w:szCs w:val="21"/>
                <w:lang w:bidi="ar"/>
              </w:rPr>
              <w:t>[6-5]</w:t>
            </w:r>
            <w:r>
              <w:rPr>
                <w:rFonts w:ascii="宋体" w:eastAsia="宋体" w:hAnsi="宋体" w:cs="宋体" w:hint="eastAsia"/>
                <w:szCs w:val="21"/>
                <w:lang w:bidi="ar"/>
              </w:rPr>
              <w:t>分；</w:t>
            </w:r>
          </w:p>
          <w:p w:rsidR="00CD7A2F" w:rsidRDefault="00716C49">
            <w:pPr>
              <w:spacing w:line="360" w:lineRule="auto"/>
              <w:rPr>
                <w:rFonts w:ascii="宋体" w:eastAsia="宋体" w:hAnsi="宋体" w:cs="宋体"/>
                <w:szCs w:val="21"/>
              </w:rPr>
            </w:pPr>
            <w:r>
              <w:rPr>
                <w:rFonts w:ascii="宋体" w:eastAsia="宋体" w:hAnsi="宋体" w:cs="宋体" w:hint="eastAsia"/>
                <w:b/>
                <w:bCs/>
                <w:szCs w:val="21"/>
                <w:lang w:bidi="ar"/>
              </w:rPr>
              <w:t>良</w:t>
            </w:r>
            <w:r>
              <w:rPr>
                <w:rFonts w:ascii="宋体" w:eastAsia="宋体" w:hAnsi="宋体" w:cs="宋体" w:hint="eastAsia"/>
                <w:szCs w:val="21"/>
                <w:lang w:bidi="ar"/>
              </w:rPr>
              <w:t>：比较详实完善、设计较实用、工艺较先进（</w:t>
            </w:r>
            <w:r>
              <w:rPr>
                <w:rFonts w:ascii="宋体" w:eastAsia="宋体" w:hAnsi="宋体" w:cs="宋体" w:hint="eastAsia"/>
                <w:szCs w:val="21"/>
                <w:lang w:bidi="ar"/>
              </w:rPr>
              <w:t>5-3]</w:t>
            </w:r>
            <w:r>
              <w:rPr>
                <w:rFonts w:ascii="宋体" w:eastAsia="宋体" w:hAnsi="宋体" w:cs="宋体" w:hint="eastAsia"/>
                <w:szCs w:val="21"/>
                <w:lang w:bidi="ar"/>
              </w:rPr>
              <w:t>分；</w:t>
            </w:r>
          </w:p>
          <w:p w:rsidR="00CD7A2F" w:rsidRDefault="00716C49">
            <w:pPr>
              <w:spacing w:line="360" w:lineRule="auto"/>
              <w:rPr>
                <w:rFonts w:ascii="宋体" w:eastAsia="宋体" w:hAnsi="宋体" w:cs="宋体"/>
                <w:szCs w:val="21"/>
              </w:rPr>
            </w:pPr>
            <w:r>
              <w:rPr>
                <w:rFonts w:ascii="宋体" w:eastAsia="宋体" w:hAnsi="宋体" w:cs="宋体" w:hint="eastAsia"/>
                <w:b/>
                <w:bCs/>
                <w:szCs w:val="21"/>
                <w:lang w:bidi="ar"/>
              </w:rPr>
              <w:t>中</w:t>
            </w:r>
            <w:r>
              <w:rPr>
                <w:rFonts w:ascii="宋体" w:eastAsia="宋体" w:hAnsi="宋体" w:cs="宋体" w:hint="eastAsia"/>
                <w:szCs w:val="21"/>
                <w:lang w:bidi="ar"/>
              </w:rPr>
              <w:t>：一般详实完善、设计一般、工艺一般（</w:t>
            </w:r>
            <w:r>
              <w:rPr>
                <w:rFonts w:ascii="宋体" w:eastAsia="宋体" w:hAnsi="宋体" w:cs="宋体" w:hint="eastAsia"/>
                <w:szCs w:val="21"/>
                <w:lang w:bidi="ar"/>
              </w:rPr>
              <w:t>3-2]</w:t>
            </w:r>
            <w:r>
              <w:rPr>
                <w:rFonts w:ascii="宋体" w:eastAsia="宋体" w:hAnsi="宋体" w:cs="宋体" w:hint="eastAsia"/>
                <w:szCs w:val="21"/>
                <w:lang w:bidi="ar"/>
              </w:rPr>
              <w:t>分；</w:t>
            </w:r>
          </w:p>
          <w:p w:rsidR="00CD7A2F" w:rsidRDefault="00716C49">
            <w:pPr>
              <w:spacing w:line="360" w:lineRule="auto"/>
              <w:rPr>
                <w:rFonts w:ascii="宋体" w:eastAsia="宋体" w:hAnsi="宋体" w:cs="宋体"/>
                <w:szCs w:val="21"/>
              </w:rPr>
            </w:pPr>
            <w:r>
              <w:rPr>
                <w:rFonts w:ascii="宋体" w:eastAsia="宋体" w:hAnsi="宋体" w:cs="宋体" w:hint="eastAsia"/>
                <w:b/>
                <w:bCs/>
                <w:szCs w:val="21"/>
                <w:lang w:bidi="ar"/>
              </w:rPr>
              <w:t>差</w:t>
            </w:r>
            <w:r>
              <w:rPr>
                <w:rFonts w:ascii="宋体" w:eastAsia="宋体" w:hAnsi="宋体" w:cs="宋体" w:hint="eastAsia"/>
                <w:szCs w:val="21"/>
                <w:lang w:bidi="ar"/>
              </w:rPr>
              <w:t>：内容存在缺失、设计有碍维护、工艺较差（</w:t>
            </w:r>
            <w:r>
              <w:rPr>
                <w:rFonts w:ascii="宋体" w:eastAsia="宋体" w:hAnsi="宋体" w:cs="宋体" w:hint="eastAsia"/>
                <w:szCs w:val="21"/>
                <w:lang w:bidi="ar"/>
              </w:rPr>
              <w:t>2-0]</w:t>
            </w:r>
            <w:r>
              <w:rPr>
                <w:rFonts w:ascii="宋体" w:eastAsia="宋体" w:hAnsi="宋体" w:cs="宋体" w:hint="eastAsia"/>
                <w:szCs w:val="21"/>
                <w:lang w:bidi="ar"/>
              </w:rPr>
              <w:t>分。</w:t>
            </w:r>
          </w:p>
          <w:p w:rsidR="00CD7A2F" w:rsidRDefault="00716C49">
            <w:pPr>
              <w:spacing w:line="360" w:lineRule="auto"/>
              <w:rPr>
                <w:rFonts w:ascii="宋体" w:eastAsia="宋体" w:hAnsi="宋体" w:cs="宋体"/>
                <w:szCs w:val="21"/>
              </w:rPr>
            </w:pPr>
            <w:r>
              <w:rPr>
                <w:rFonts w:ascii="宋体" w:eastAsia="宋体" w:hAnsi="宋体" w:cs="宋体" w:hint="eastAsia"/>
                <w:szCs w:val="21"/>
                <w:lang w:bidi="ar"/>
              </w:rPr>
              <w:t>备注：</w:t>
            </w:r>
          </w:p>
          <w:p w:rsidR="00CD7A2F" w:rsidRDefault="00716C49">
            <w:pPr>
              <w:spacing w:line="360" w:lineRule="auto"/>
              <w:rPr>
                <w:rFonts w:ascii="宋体" w:eastAsia="宋体" w:hAnsi="宋体" w:cs="宋体"/>
                <w:b/>
                <w:bCs/>
                <w:szCs w:val="21"/>
              </w:rPr>
            </w:pPr>
            <w:r>
              <w:rPr>
                <w:rFonts w:ascii="宋体" w:eastAsia="宋体" w:hAnsi="宋体" w:cs="宋体" w:hint="eastAsia"/>
                <w:b/>
                <w:bCs/>
                <w:szCs w:val="21"/>
                <w:lang w:bidi="ar"/>
              </w:rPr>
              <w:t>1</w:t>
            </w:r>
            <w:r>
              <w:rPr>
                <w:rFonts w:ascii="宋体" w:eastAsia="宋体" w:hAnsi="宋体" w:cs="宋体" w:hint="eastAsia"/>
                <w:b/>
                <w:bCs/>
                <w:szCs w:val="21"/>
                <w:lang w:bidi="ar"/>
              </w:rPr>
              <w:t>、投标人应提供投标产品设计的相关资料，未按投标货物实际设计内容编制的，本项不得分；</w:t>
            </w:r>
          </w:p>
          <w:p w:rsidR="00CD7A2F" w:rsidRDefault="00716C49">
            <w:pPr>
              <w:spacing w:line="360" w:lineRule="auto"/>
              <w:rPr>
                <w:rFonts w:ascii="宋体" w:eastAsia="宋体" w:hAnsi="宋体" w:cs="宋体"/>
                <w:szCs w:val="21"/>
              </w:rPr>
            </w:pPr>
            <w:r>
              <w:rPr>
                <w:rFonts w:ascii="宋体" w:eastAsia="宋体" w:hAnsi="宋体" w:cs="宋体" w:hint="eastAsia"/>
                <w:b/>
                <w:bCs/>
                <w:szCs w:val="21"/>
                <w:lang w:bidi="ar"/>
              </w:rPr>
              <w:t>2</w:t>
            </w:r>
            <w:r>
              <w:rPr>
                <w:rFonts w:ascii="宋体" w:eastAsia="宋体" w:hAnsi="宋体" w:cs="宋体" w:hint="eastAsia"/>
                <w:b/>
                <w:bCs/>
                <w:szCs w:val="21"/>
                <w:lang w:bidi="ar"/>
              </w:rPr>
              <w:t>、参考投标人提供的投标文件中产品说明、产品结构、设计和产品样图的相关资料进行评审。</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lastRenderedPageBreak/>
              <w:t>6</w:t>
            </w:r>
            <w:r>
              <w:rPr>
                <w:rFonts w:eastAsia="宋体" w:cs="宋体" w:hint="eastAsia"/>
                <w:sz w:val="21"/>
                <w:szCs w:val="21"/>
                <w:lang w:bidi="ar"/>
              </w:rPr>
              <w:t>分</w:t>
            </w:r>
          </w:p>
        </w:tc>
      </w:tr>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5</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投标产品的性能</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产品性能主要包括水表计量参数、计量准确度、防腐工艺、远传模块密封性能、抗干扰性能和电池性能等配置。对各投标人所投产品的功能响应程度、产品性能及稳定性等进行评审：</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优</w:t>
            </w:r>
            <w:r>
              <w:rPr>
                <w:rFonts w:eastAsia="宋体" w:cs="宋体" w:hint="eastAsia"/>
                <w:sz w:val="21"/>
                <w:szCs w:val="21"/>
                <w:lang w:bidi="ar"/>
              </w:rPr>
              <w:t>：非常详实完善、技术性能先进、稳定可靠</w:t>
            </w:r>
            <w:r>
              <w:rPr>
                <w:rFonts w:eastAsia="宋体" w:cs="宋体" w:hint="eastAsia"/>
                <w:sz w:val="21"/>
                <w:szCs w:val="21"/>
                <w:lang w:bidi="ar"/>
              </w:rPr>
              <w:t>[6-5]</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良</w:t>
            </w:r>
            <w:r>
              <w:rPr>
                <w:rFonts w:eastAsia="宋体" w:cs="宋体" w:hint="eastAsia"/>
                <w:sz w:val="21"/>
                <w:szCs w:val="21"/>
                <w:lang w:bidi="ar"/>
              </w:rPr>
              <w:t>：比较详实完善、技术性能较好、较稳定可靠（</w:t>
            </w:r>
            <w:r>
              <w:rPr>
                <w:rFonts w:eastAsia="宋体" w:cs="宋体" w:hint="eastAsia"/>
                <w:sz w:val="21"/>
                <w:szCs w:val="21"/>
                <w:lang w:bidi="ar"/>
              </w:rPr>
              <w:t>5-3]</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中</w:t>
            </w:r>
            <w:r>
              <w:rPr>
                <w:rFonts w:eastAsia="宋体" w:cs="宋体" w:hint="eastAsia"/>
                <w:sz w:val="21"/>
                <w:szCs w:val="21"/>
                <w:lang w:bidi="ar"/>
              </w:rPr>
              <w:t>：一般详实完善、技术性能一般、稳定性基本符合（</w:t>
            </w:r>
            <w:r>
              <w:rPr>
                <w:rFonts w:eastAsia="宋体" w:cs="宋体" w:hint="eastAsia"/>
                <w:sz w:val="21"/>
                <w:szCs w:val="21"/>
                <w:lang w:bidi="ar"/>
              </w:rPr>
              <w:t>3-2]</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差</w:t>
            </w:r>
            <w:r>
              <w:rPr>
                <w:rFonts w:eastAsia="宋体" w:cs="宋体" w:hint="eastAsia"/>
                <w:sz w:val="21"/>
                <w:szCs w:val="21"/>
                <w:lang w:bidi="ar"/>
              </w:rPr>
              <w:t>：内容缺失、技术性能较低、稳定性较差（</w:t>
            </w:r>
            <w:r>
              <w:rPr>
                <w:rFonts w:eastAsia="宋体" w:cs="宋体" w:hint="eastAsia"/>
                <w:sz w:val="21"/>
                <w:szCs w:val="21"/>
                <w:lang w:bidi="ar"/>
              </w:rPr>
              <w:t>2-0]</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备注：</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1</w:t>
            </w:r>
            <w:r>
              <w:rPr>
                <w:rFonts w:eastAsia="宋体" w:cs="宋体" w:hint="eastAsia"/>
                <w:sz w:val="21"/>
                <w:szCs w:val="21"/>
                <w:lang w:bidi="ar"/>
              </w:rPr>
              <w:t>、参考各投标人提供的水表类型（提供：</w:t>
            </w:r>
            <w:r>
              <w:rPr>
                <w:rFonts w:eastAsia="宋体" w:cs="宋体" w:hint="eastAsia"/>
                <w:sz w:val="21"/>
                <w:szCs w:val="21"/>
                <w:lang w:bidi="ar"/>
              </w:rPr>
              <w:t>DN15</w:t>
            </w:r>
            <w:r>
              <w:rPr>
                <w:rFonts w:eastAsia="宋体" w:cs="宋体" w:hint="eastAsia"/>
                <w:sz w:val="21"/>
                <w:szCs w:val="21"/>
                <w:lang w:bidi="ar"/>
              </w:rPr>
              <w:t>旋翼式远传水表、</w:t>
            </w:r>
            <w:r>
              <w:rPr>
                <w:rFonts w:eastAsia="宋体" w:cs="宋体" w:hint="eastAsia"/>
                <w:sz w:val="21"/>
                <w:szCs w:val="21"/>
                <w:lang w:bidi="ar"/>
              </w:rPr>
              <w:t>DN20</w:t>
            </w:r>
            <w:r>
              <w:rPr>
                <w:rFonts w:eastAsia="宋体" w:cs="宋体" w:hint="eastAsia"/>
                <w:sz w:val="21"/>
                <w:szCs w:val="21"/>
                <w:lang w:bidi="ar"/>
              </w:rPr>
              <w:t>旋翼式远传水表、</w:t>
            </w:r>
            <w:r>
              <w:rPr>
                <w:rFonts w:eastAsia="宋体" w:cs="宋体" w:hint="eastAsia"/>
                <w:sz w:val="21"/>
                <w:szCs w:val="21"/>
                <w:lang w:bidi="ar"/>
              </w:rPr>
              <w:t>DN25</w:t>
            </w:r>
            <w:r>
              <w:rPr>
                <w:rFonts w:eastAsia="宋体" w:cs="宋体" w:hint="eastAsia"/>
                <w:sz w:val="21"/>
                <w:szCs w:val="21"/>
                <w:lang w:bidi="ar"/>
              </w:rPr>
              <w:t>旋翼式远传水表、</w:t>
            </w:r>
            <w:r>
              <w:rPr>
                <w:rFonts w:eastAsia="宋体" w:cs="宋体" w:hint="eastAsia"/>
                <w:sz w:val="21"/>
                <w:szCs w:val="21"/>
                <w:lang w:bidi="ar"/>
              </w:rPr>
              <w:t>DN40</w:t>
            </w:r>
            <w:r>
              <w:rPr>
                <w:rFonts w:eastAsia="宋体" w:cs="宋体" w:hint="eastAsia"/>
                <w:sz w:val="21"/>
                <w:szCs w:val="21"/>
                <w:lang w:bidi="ar"/>
              </w:rPr>
              <w:t>旋翼式远传水表、</w:t>
            </w:r>
            <w:r>
              <w:rPr>
                <w:rFonts w:eastAsia="宋体" w:cs="宋体" w:hint="eastAsia"/>
                <w:sz w:val="21"/>
                <w:szCs w:val="21"/>
                <w:lang w:bidi="ar"/>
              </w:rPr>
              <w:t>DN50</w:t>
            </w:r>
            <w:r>
              <w:rPr>
                <w:rFonts w:eastAsia="宋体" w:cs="宋体" w:hint="eastAsia"/>
                <w:sz w:val="21"/>
                <w:szCs w:val="21"/>
                <w:lang w:bidi="ar"/>
              </w:rPr>
              <w:t>旋翼式远传水表）的省级或省级以上质量监督检测机构或第三方具有</w:t>
            </w:r>
            <w:r>
              <w:rPr>
                <w:rFonts w:eastAsia="宋体" w:cs="宋体" w:hint="eastAsia"/>
                <w:sz w:val="21"/>
                <w:szCs w:val="21"/>
                <w:lang w:bidi="ar"/>
              </w:rPr>
              <w:t>CMA</w:t>
            </w:r>
            <w:r>
              <w:rPr>
                <w:rFonts w:eastAsia="宋体" w:cs="宋体" w:hint="eastAsia"/>
                <w:sz w:val="21"/>
                <w:szCs w:val="21"/>
                <w:lang w:bidi="ar"/>
              </w:rPr>
              <w:t>资格的检测机构或第三方具有</w:t>
            </w:r>
            <w:r>
              <w:rPr>
                <w:rFonts w:eastAsia="宋体" w:cs="宋体" w:hint="eastAsia"/>
                <w:sz w:val="21"/>
                <w:szCs w:val="21"/>
                <w:lang w:bidi="ar"/>
              </w:rPr>
              <w:t>CNAS</w:t>
            </w:r>
            <w:r>
              <w:rPr>
                <w:rFonts w:eastAsia="宋体" w:cs="宋体" w:hint="eastAsia"/>
                <w:sz w:val="21"/>
                <w:szCs w:val="21"/>
                <w:lang w:bidi="ar"/>
              </w:rPr>
              <w:t>认证的检测机构出具的检验报告进行横向对比评审。</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2</w:t>
            </w:r>
            <w:r>
              <w:rPr>
                <w:rFonts w:eastAsia="宋体" w:cs="宋体" w:hint="eastAsia"/>
                <w:sz w:val="21"/>
                <w:szCs w:val="21"/>
                <w:lang w:bidi="ar"/>
              </w:rPr>
              <w:t>、投标人必须对招标文件用户需求书技术要求作实质性响应，未按投标货物实际数据、内容编制的，本项不得分</w:t>
            </w:r>
            <w:r>
              <w:rPr>
                <w:rFonts w:eastAsia="宋体" w:cs="宋体" w:hint="eastAsia"/>
                <w:sz w:val="21"/>
                <w:szCs w:val="21"/>
                <w:lang w:bidi="ar"/>
              </w:rPr>
              <w:t>。</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6</w:t>
            </w:r>
            <w:r>
              <w:rPr>
                <w:rFonts w:eastAsia="宋体" w:cs="宋体" w:hint="eastAsia"/>
                <w:sz w:val="21"/>
                <w:szCs w:val="21"/>
                <w:lang w:bidi="ar"/>
              </w:rPr>
              <w:t>分</w:t>
            </w:r>
          </w:p>
        </w:tc>
      </w:tr>
      <w:tr w:rsidR="00CD7A2F">
        <w:trPr>
          <w:trHeight w:val="454"/>
          <w:jc w:val="cent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6</w:t>
            </w:r>
          </w:p>
        </w:tc>
        <w:tc>
          <w:tcPr>
            <w:tcW w:w="568" w:type="pct"/>
            <w:tcBorders>
              <w:top w:val="single" w:sz="4" w:space="0" w:color="auto"/>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供货能力</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对各投标人的供货方案的完整性、可行性和保障性进行评判，对供货能力、供货及时性、安全保障措施和应急供货能力等进行评审：</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优</w:t>
            </w:r>
            <w:r>
              <w:rPr>
                <w:rFonts w:eastAsia="宋体" w:cs="宋体" w:hint="eastAsia"/>
                <w:sz w:val="21"/>
                <w:szCs w:val="21"/>
                <w:lang w:bidi="ar"/>
              </w:rPr>
              <w:t>：非常详实完善、合理可靠且保障充分得</w:t>
            </w:r>
            <w:r>
              <w:rPr>
                <w:rFonts w:eastAsia="宋体" w:cs="宋体" w:hint="eastAsia"/>
                <w:sz w:val="21"/>
                <w:szCs w:val="21"/>
                <w:lang w:bidi="ar"/>
              </w:rPr>
              <w:t>[5-4]</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良</w:t>
            </w:r>
            <w:r>
              <w:rPr>
                <w:rFonts w:eastAsia="宋体" w:cs="宋体" w:hint="eastAsia"/>
                <w:sz w:val="21"/>
                <w:szCs w:val="21"/>
                <w:lang w:bidi="ar"/>
              </w:rPr>
              <w:t>：比较详实完善、较合理可靠、保障较好（</w:t>
            </w:r>
            <w:r>
              <w:rPr>
                <w:rFonts w:eastAsia="宋体" w:cs="宋体" w:hint="eastAsia"/>
                <w:sz w:val="21"/>
                <w:szCs w:val="21"/>
                <w:lang w:bidi="ar"/>
              </w:rPr>
              <w:t>4-3]</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中</w:t>
            </w:r>
            <w:r>
              <w:rPr>
                <w:rFonts w:eastAsia="宋体" w:cs="宋体" w:hint="eastAsia"/>
                <w:sz w:val="21"/>
                <w:szCs w:val="21"/>
                <w:lang w:bidi="ar"/>
              </w:rPr>
              <w:t>：基本详实完善、基本合理、保障一般（</w:t>
            </w:r>
            <w:r>
              <w:rPr>
                <w:rFonts w:eastAsia="宋体" w:cs="宋体" w:hint="eastAsia"/>
                <w:sz w:val="21"/>
                <w:szCs w:val="21"/>
                <w:lang w:bidi="ar"/>
              </w:rPr>
              <w:t>3-2]</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差</w:t>
            </w:r>
            <w:r>
              <w:rPr>
                <w:rFonts w:eastAsia="宋体" w:cs="宋体" w:hint="eastAsia"/>
                <w:sz w:val="21"/>
                <w:szCs w:val="21"/>
                <w:lang w:bidi="ar"/>
              </w:rPr>
              <w:t>：内容存在缺失、可靠性差、保障不够充分（</w:t>
            </w:r>
            <w:r>
              <w:rPr>
                <w:rFonts w:eastAsia="宋体" w:cs="宋体" w:hint="eastAsia"/>
                <w:sz w:val="21"/>
                <w:szCs w:val="21"/>
                <w:lang w:bidi="ar"/>
              </w:rPr>
              <w:t>2-0]</w:t>
            </w:r>
            <w:r>
              <w:rPr>
                <w:rFonts w:eastAsia="宋体" w:cs="宋体" w:hint="eastAsia"/>
                <w:sz w:val="21"/>
                <w:szCs w:val="21"/>
                <w:lang w:bidi="ar"/>
              </w:rPr>
              <w:t>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5</w:t>
            </w:r>
            <w:r>
              <w:rPr>
                <w:rFonts w:eastAsia="宋体" w:cs="宋体" w:hint="eastAsia"/>
                <w:sz w:val="21"/>
                <w:szCs w:val="21"/>
                <w:lang w:bidi="ar"/>
              </w:rPr>
              <w:t>分</w:t>
            </w:r>
          </w:p>
        </w:tc>
      </w:tr>
      <w:tr w:rsidR="00CD7A2F">
        <w:trPr>
          <w:trHeight w:val="454"/>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7</w:t>
            </w:r>
          </w:p>
        </w:tc>
        <w:tc>
          <w:tcPr>
            <w:tcW w:w="568" w:type="pct"/>
            <w:vMerge w:val="restart"/>
            <w:tcBorders>
              <w:top w:val="nil"/>
              <w:left w:val="nil"/>
              <w:bottom w:val="single" w:sz="4" w:space="0" w:color="auto"/>
              <w:right w:val="single" w:sz="4" w:space="0" w:color="auto"/>
            </w:tcBorders>
            <w:shd w:val="clear" w:color="auto" w:fill="auto"/>
            <w:vAlign w:val="center"/>
          </w:tcPr>
          <w:p w:rsidR="00CD7A2F" w:rsidRDefault="00716C49">
            <w:pPr>
              <w:spacing w:line="360" w:lineRule="auto"/>
              <w:jc w:val="center"/>
              <w:rPr>
                <w:rFonts w:ascii="宋体" w:eastAsia="宋体" w:hAnsi="宋体" w:cs="宋体"/>
                <w:szCs w:val="21"/>
              </w:rPr>
            </w:pPr>
            <w:r>
              <w:rPr>
                <w:rFonts w:ascii="宋体" w:eastAsia="宋体" w:hAnsi="宋体" w:cs="宋体" w:hint="eastAsia"/>
                <w:szCs w:val="21"/>
                <w:lang w:bidi="ar"/>
              </w:rPr>
              <w:t>售后服务方案</w:t>
            </w: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投标人承诺在质保期内接到招标人售后通知并要求到现场处理的，投标人</w:t>
            </w:r>
            <w:r>
              <w:rPr>
                <w:rFonts w:eastAsia="宋体" w:cs="宋体" w:hint="eastAsia"/>
                <w:sz w:val="21"/>
                <w:szCs w:val="21"/>
                <w:lang w:bidi="ar"/>
              </w:rPr>
              <w:t>22</w:t>
            </w:r>
            <w:r>
              <w:rPr>
                <w:rFonts w:eastAsia="宋体" w:cs="宋体" w:hint="eastAsia"/>
                <w:sz w:val="21"/>
                <w:szCs w:val="21"/>
                <w:lang w:bidi="ar"/>
              </w:rPr>
              <w:t>小时内到达现场进行处理的，得</w:t>
            </w:r>
            <w:r>
              <w:rPr>
                <w:rFonts w:eastAsia="宋体" w:cs="宋体" w:hint="eastAsia"/>
                <w:sz w:val="21"/>
                <w:szCs w:val="21"/>
                <w:lang w:bidi="ar"/>
              </w:rPr>
              <w:t>1</w:t>
            </w:r>
            <w:r>
              <w:rPr>
                <w:rFonts w:eastAsia="宋体" w:cs="宋体" w:hint="eastAsia"/>
                <w:sz w:val="21"/>
                <w:szCs w:val="21"/>
                <w:lang w:bidi="ar"/>
              </w:rPr>
              <w:t>分；</w:t>
            </w:r>
            <w:r>
              <w:rPr>
                <w:rFonts w:eastAsia="宋体" w:cs="宋体" w:hint="eastAsia"/>
                <w:sz w:val="21"/>
                <w:szCs w:val="21"/>
                <w:lang w:bidi="ar"/>
              </w:rPr>
              <w:t>20</w:t>
            </w:r>
            <w:r>
              <w:rPr>
                <w:rFonts w:eastAsia="宋体" w:cs="宋体" w:hint="eastAsia"/>
                <w:sz w:val="21"/>
                <w:szCs w:val="21"/>
                <w:lang w:bidi="ar"/>
              </w:rPr>
              <w:t>小时内到达现场进行处理的，得</w:t>
            </w:r>
            <w:r>
              <w:rPr>
                <w:rFonts w:eastAsia="宋体" w:cs="宋体" w:hint="eastAsia"/>
                <w:sz w:val="21"/>
                <w:szCs w:val="21"/>
                <w:lang w:bidi="ar"/>
              </w:rPr>
              <w:t>1.5</w:t>
            </w:r>
            <w:r>
              <w:rPr>
                <w:rFonts w:eastAsia="宋体" w:cs="宋体" w:hint="eastAsia"/>
                <w:sz w:val="21"/>
                <w:szCs w:val="21"/>
                <w:lang w:bidi="ar"/>
              </w:rPr>
              <w:t>分，</w:t>
            </w:r>
            <w:r>
              <w:rPr>
                <w:rFonts w:eastAsia="宋体" w:cs="宋体" w:hint="eastAsia"/>
                <w:sz w:val="21"/>
                <w:szCs w:val="21"/>
                <w:lang w:bidi="ar"/>
              </w:rPr>
              <w:t>18</w:t>
            </w:r>
            <w:r>
              <w:rPr>
                <w:rFonts w:eastAsia="宋体" w:cs="宋体" w:hint="eastAsia"/>
                <w:sz w:val="21"/>
                <w:szCs w:val="21"/>
                <w:lang w:bidi="ar"/>
              </w:rPr>
              <w:t>小时内达到现场的，得</w:t>
            </w:r>
            <w:r>
              <w:rPr>
                <w:rFonts w:eastAsia="宋体" w:cs="宋体" w:hint="eastAsia"/>
                <w:sz w:val="21"/>
                <w:szCs w:val="21"/>
                <w:lang w:bidi="ar"/>
              </w:rPr>
              <w:t>2</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lastRenderedPageBreak/>
              <w:t>备注：投标人须提供承诺函并加盖投标人公章；承诺函无法提现上述内容的，不得分。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lastRenderedPageBreak/>
              <w:t>2</w:t>
            </w:r>
            <w:r>
              <w:rPr>
                <w:rFonts w:eastAsia="宋体" w:cs="宋体" w:hint="eastAsia"/>
                <w:sz w:val="21"/>
                <w:szCs w:val="21"/>
                <w:lang w:bidi="ar"/>
              </w:rPr>
              <w:t>分</w:t>
            </w:r>
          </w:p>
        </w:tc>
      </w:tr>
      <w:tr w:rsidR="00CD7A2F">
        <w:trPr>
          <w:trHeight w:val="454"/>
          <w:jc w:val="center"/>
        </w:trPr>
        <w:tc>
          <w:tcPr>
            <w:tcW w:w="335" w:type="pct"/>
            <w:vMerge/>
            <w:tcBorders>
              <w:top w:val="nil"/>
              <w:left w:val="single" w:sz="4" w:space="0" w:color="auto"/>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568" w:type="pct"/>
            <w:vMerge/>
            <w:tcBorders>
              <w:top w:val="nil"/>
              <w:left w:val="nil"/>
              <w:bottom w:val="single" w:sz="4" w:space="0" w:color="auto"/>
              <w:right w:val="single" w:sz="4" w:space="0" w:color="auto"/>
            </w:tcBorders>
            <w:shd w:val="clear" w:color="auto" w:fill="auto"/>
            <w:vAlign w:val="center"/>
          </w:tcPr>
          <w:p w:rsidR="00CD7A2F" w:rsidRDefault="00CD7A2F">
            <w:pPr>
              <w:rPr>
                <w:rFonts w:ascii="Times New Roman" w:hAnsi="Times New Roman" w:cs="Times New Roman"/>
                <w:sz w:val="20"/>
                <w:szCs w:val="20"/>
              </w:rPr>
            </w:pPr>
          </w:p>
        </w:tc>
        <w:tc>
          <w:tcPr>
            <w:tcW w:w="3572"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对各投标人的售后服务承诺方案的完整性、可行性、质量水平和及时性等进行评判，对售后服务机构的设置、售后流程、技术服务人员数量及水平、服务响应时间等进行评审：</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优</w:t>
            </w:r>
            <w:r>
              <w:rPr>
                <w:rFonts w:eastAsia="宋体" w:cs="宋体" w:hint="eastAsia"/>
                <w:sz w:val="21"/>
                <w:szCs w:val="21"/>
                <w:lang w:bidi="ar"/>
              </w:rPr>
              <w:t>：非常详实完善、科学合理和保障及时充分，得</w:t>
            </w:r>
            <w:r>
              <w:rPr>
                <w:rFonts w:eastAsia="宋体" w:cs="宋体" w:hint="eastAsia"/>
                <w:sz w:val="21"/>
                <w:szCs w:val="21"/>
                <w:lang w:bidi="ar"/>
              </w:rPr>
              <w:t>[4-3]</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良</w:t>
            </w:r>
            <w:r>
              <w:rPr>
                <w:rFonts w:eastAsia="宋体" w:cs="宋体" w:hint="eastAsia"/>
                <w:sz w:val="21"/>
                <w:szCs w:val="21"/>
                <w:lang w:bidi="ar"/>
              </w:rPr>
              <w:t>：比较详实完善、可行性较好、保障性和及时性较佳，得（</w:t>
            </w:r>
            <w:r>
              <w:rPr>
                <w:rFonts w:eastAsia="宋体" w:cs="宋体" w:hint="eastAsia"/>
                <w:sz w:val="21"/>
                <w:szCs w:val="21"/>
                <w:lang w:bidi="ar"/>
              </w:rPr>
              <w:t>3-2]</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中</w:t>
            </w:r>
            <w:r>
              <w:rPr>
                <w:rFonts w:eastAsia="宋体" w:cs="宋体" w:hint="eastAsia"/>
                <w:sz w:val="21"/>
                <w:szCs w:val="21"/>
                <w:lang w:bidi="ar"/>
              </w:rPr>
              <w:t>：基本详实完善、基本可行、保障性和及时性一般，得（</w:t>
            </w:r>
            <w:r>
              <w:rPr>
                <w:rFonts w:eastAsia="宋体" w:cs="宋体" w:hint="eastAsia"/>
                <w:sz w:val="21"/>
                <w:szCs w:val="21"/>
                <w:lang w:bidi="ar"/>
              </w:rPr>
              <w:t>2-1]</w:t>
            </w:r>
            <w:r>
              <w:rPr>
                <w:rFonts w:eastAsia="宋体" w:cs="宋体" w:hint="eastAsia"/>
                <w:sz w:val="21"/>
                <w:szCs w:val="21"/>
                <w:lang w:bidi="ar"/>
              </w:rPr>
              <w:t>分；</w:t>
            </w:r>
          </w:p>
          <w:p w:rsidR="00CD7A2F" w:rsidRDefault="00716C49">
            <w:pPr>
              <w:pStyle w:val="af9"/>
              <w:widowControl w:val="0"/>
              <w:snapToGrid w:val="0"/>
              <w:spacing w:before="0" w:beforeAutospacing="0" w:after="0" w:afterAutospacing="0" w:line="360" w:lineRule="auto"/>
              <w:jc w:val="both"/>
              <w:rPr>
                <w:rFonts w:eastAsia="宋体" w:cs="宋体"/>
                <w:sz w:val="21"/>
                <w:szCs w:val="21"/>
              </w:rPr>
            </w:pPr>
            <w:r>
              <w:rPr>
                <w:rFonts w:eastAsia="宋体" w:cs="宋体" w:hint="eastAsia"/>
                <w:b/>
                <w:bCs/>
                <w:sz w:val="21"/>
                <w:szCs w:val="21"/>
                <w:lang w:bidi="ar"/>
              </w:rPr>
              <w:t>差</w:t>
            </w:r>
            <w:r>
              <w:rPr>
                <w:rFonts w:eastAsia="宋体" w:cs="宋体" w:hint="eastAsia"/>
                <w:sz w:val="21"/>
                <w:szCs w:val="21"/>
                <w:lang w:bidi="ar"/>
              </w:rPr>
              <w:t>：内容存在缺失、可行性较低、保障性和及时性较差，得（</w:t>
            </w:r>
            <w:r>
              <w:rPr>
                <w:rFonts w:eastAsia="宋体" w:cs="宋体" w:hint="eastAsia"/>
                <w:sz w:val="21"/>
                <w:szCs w:val="21"/>
                <w:lang w:bidi="ar"/>
              </w:rPr>
              <w:t>1-0]</w:t>
            </w:r>
            <w:r>
              <w:rPr>
                <w:rFonts w:eastAsia="宋体" w:cs="宋体" w:hint="eastAsia"/>
                <w:sz w:val="21"/>
                <w:szCs w:val="21"/>
                <w:lang w:bidi="ar"/>
              </w:rPr>
              <w:t>分。</w:t>
            </w:r>
          </w:p>
        </w:tc>
        <w:tc>
          <w:tcPr>
            <w:tcW w:w="524" w:type="pct"/>
            <w:tcBorders>
              <w:top w:val="single" w:sz="4" w:space="0" w:color="auto"/>
              <w:left w:val="nil"/>
              <w:bottom w:val="single" w:sz="4" w:space="0" w:color="auto"/>
              <w:right w:val="single" w:sz="4" w:space="0" w:color="auto"/>
            </w:tcBorders>
            <w:shd w:val="clear" w:color="auto" w:fill="auto"/>
            <w:vAlign w:val="center"/>
          </w:tcPr>
          <w:p w:rsidR="00CD7A2F" w:rsidRDefault="00716C49">
            <w:pPr>
              <w:pStyle w:val="af9"/>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分</w:t>
            </w:r>
          </w:p>
        </w:tc>
      </w:tr>
    </w:tbl>
    <w:p w:rsidR="00CD7A2F" w:rsidRDefault="00CD7A2F">
      <w:pPr>
        <w:autoSpaceDE w:val="0"/>
        <w:autoSpaceDN w:val="0"/>
        <w:adjustRightInd w:val="0"/>
        <w:spacing w:line="360" w:lineRule="auto"/>
        <w:ind w:leftChars="200" w:left="420" w:firstLineChars="200" w:firstLine="420"/>
        <w:rPr>
          <w:rFonts w:ascii="宋体" w:eastAsia="宋体" w:hAnsi="宋体" w:cs="宋体"/>
          <w:szCs w:val="24"/>
          <w:lang w:val="zh-CN"/>
        </w:rPr>
      </w:pPr>
    </w:p>
    <w:p w:rsidR="00CD7A2F" w:rsidRDefault="00716C4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备注：</w:t>
      </w:r>
    </w:p>
    <w:p w:rsidR="00CD7A2F" w:rsidRDefault="00716C4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szCs w:val="24"/>
          <w:lang w:val="zh-CN"/>
        </w:rPr>
        <w:t>[”</w:t>
      </w:r>
      <w:r>
        <w:rPr>
          <w:rFonts w:ascii="宋体" w:eastAsia="宋体" w:hAnsi="宋体" w:cs="宋体"/>
          <w:szCs w:val="24"/>
          <w:lang w:val="zh-CN"/>
        </w:rPr>
        <w:t>代表闭区间，</w:t>
      </w:r>
      <w:r>
        <w:rPr>
          <w:rFonts w:ascii="宋体" w:eastAsia="宋体" w:hAnsi="宋体" w:cs="宋体"/>
          <w:szCs w:val="24"/>
          <w:lang w:val="zh-CN"/>
        </w:rPr>
        <w:t>“]”</w:t>
      </w:r>
      <w:r>
        <w:rPr>
          <w:rFonts w:ascii="宋体" w:eastAsia="宋体" w:hAnsi="宋体" w:cs="宋体"/>
          <w:szCs w:val="24"/>
          <w:lang w:val="zh-CN"/>
        </w:rPr>
        <w:t>代表闭区间，如</w:t>
      </w:r>
      <w:r>
        <w:rPr>
          <w:rFonts w:ascii="宋体" w:eastAsia="宋体" w:hAnsi="宋体" w:cs="宋体"/>
          <w:szCs w:val="24"/>
          <w:lang w:val="zh-CN"/>
        </w:rPr>
        <w:t>[0</w:t>
      </w:r>
      <w:r>
        <w:rPr>
          <w:rFonts w:ascii="宋体" w:eastAsia="宋体" w:hAnsi="宋体" w:cs="宋体"/>
          <w:szCs w:val="24"/>
          <w:lang w:val="zh-CN"/>
        </w:rPr>
        <w:t>，</w:t>
      </w:r>
      <w:r>
        <w:rPr>
          <w:rFonts w:ascii="宋体" w:eastAsia="宋体" w:hAnsi="宋体" w:cs="宋体"/>
          <w:szCs w:val="24"/>
          <w:lang w:val="zh-CN"/>
        </w:rPr>
        <w:t>1]</w:t>
      </w:r>
      <w:r>
        <w:rPr>
          <w:rFonts w:ascii="宋体" w:eastAsia="宋体" w:hAnsi="宋体" w:cs="宋体"/>
          <w:szCs w:val="24"/>
          <w:lang w:val="zh-CN"/>
        </w:rPr>
        <w:t>代表该分数段范围为大于等</w:t>
      </w:r>
      <w:r>
        <w:rPr>
          <w:rFonts w:ascii="宋体" w:eastAsia="宋体" w:hAnsi="宋体" w:cs="宋体" w:hint="eastAsia"/>
          <w:szCs w:val="24"/>
          <w:lang w:val="zh-CN"/>
        </w:rPr>
        <w:t>于</w:t>
      </w:r>
      <w:r>
        <w:rPr>
          <w:rFonts w:ascii="宋体" w:eastAsia="宋体" w:hAnsi="宋体" w:cs="宋体"/>
          <w:szCs w:val="24"/>
          <w:lang w:val="zh-CN"/>
        </w:rPr>
        <w:t>0</w:t>
      </w:r>
      <w:r>
        <w:rPr>
          <w:rFonts w:ascii="宋体" w:eastAsia="宋体" w:hAnsi="宋体" w:cs="宋体"/>
          <w:szCs w:val="24"/>
          <w:lang w:val="zh-CN"/>
        </w:rPr>
        <w:t>且小于等于</w:t>
      </w:r>
      <w:r>
        <w:rPr>
          <w:rFonts w:ascii="宋体" w:eastAsia="宋体" w:hAnsi="宋体" w:cs="宋体"/>
          <w:szCs w:val="24"/>
          <w:lang w:val="zh-CN"/>
        </w:rPr>
        <w:t>1</w:t>
      </w:r>
      <w:r>
        <w:rPr>
          <w:rFonts w:ascii="宋体" w:eastAsia="宋体" w:hAnsi="宋体" w:cs="宋体"/>
          <w:szCs w:val="24"/>
          <w:lang w:val="zh-CN"/>
        </w:rPr>
        <w:t>。表中</w:t>
      </w:r>
      <w:r>
        <w:rPr>
          <w:rFonts w:ascii="宋体" w:eastAsia="宋体" w:hAnsi="宋体" w:cs="宋体"/>
          <w:szCs w:val="24"/>
          <w:lang w:val="zh-CN"/>
        </w:rPr>
        <w:t>“</w:t>
      </w:r>
      <w:r>
        <w:rPr>
          <w:rFonts w:ascii="宋体" w:eastAsia="宋体" w:hAnsi="宋体" w:cs="宋体"/>
          <w:szCs w:val="24"/>
          <w:lang w:val="zh-CN"/>
        </w:rPr>
        <w:t>（</w:t>
      </w:r>
      <w:r>
        <w:rPr>
          <w:rFonts w:ascii="宋体" w:eastAsia="宋体" w:hAnsi="宋体" w:cs="宋体"/>
          <w:szCs w:val="24"/>
          <w:lang w:val="zh-CN"/>
        </w:rPr>
        <w:t>”</w:t>
      </w:r>
      <w:r>
        <w:rPr>
          <w:rFonts w:ascii="宋体" w:eastAsia="宋体" w:hAnsi="宋体" w:cs="宋体"/>
          <w:szCs w:val="24"/>
          <w:lang w:val="zh-CN"/>
        </w:rPr>
        <w:t>代表开区间，</w:t>
      </w:r>
      <w:r>
        <w:rPr>
          <w:rFonts w:ascii="宋体" w:eastAsia="宋体" w:hAnsi="宋体" w:cs="宋体"/>
          <w:szCs w:val="24"/>
          <w:lang w:val="zh-CN"/>
        </w:rPr>
        <w:t>“]”</w:t>
      </w:r>
      <w:r>
        <w:rPr>
          <w:rFonts w:ascii="宋体" w:eastAsia="宋体" w:hAnsi="宋体" w:cs="宋体"/>
          <w:szCs w:val="24"/>
          <w:lang w:val="zh-CN"/>
        </w:rPr>
        <w:t>代表闭区间，如（</w:t>
      </w:r>
      <w:r>
        <w:rPr>
          <w:rFonts w:ascii="宋体" w:eastAsia="宋体" w:hAnsi="宋体" w:cs="宋体"/>
          <w:szCs w:val="24"/>
          <w:lang w:val="zh-CN"/>
        </w:rPr>
        <w:t>1</w:t>
      </w:r>
      <w:r>
        <w:rPr>
          <w:rFonts w:ascii="宋体" w:eastAsia="宋体" w:hAnsi="宋体" w:cs="宋体"/>
          <w:szCs w:val="24"/>
          <w:lang w:val="zh-CN"/>
        </w:rPr>
        <w:t>，</w:t>
      </w:r>
      <w:r>
        <w:rPr>
          <w:rFonts w:ascii="宋体" w:eastAsia="宋体" w:hAnsi="宋体" w:cs="宋体"/>
          <w:szCs w:val="24"/>
          <w:lang w:val="zh-CN"/>
        </w:rPr>
        <w:t>2]</w:t>
      </w:r>
      <w:r>
        <w:rPr>
          <w:rFonts w:ascii="宋体" w:eastAsia="宋体" w:hAnsi="宋体" w:cs="宋体"/>
          <w:szCs w:val="24"/>
          <w:lang w:val="zh-CN"/>
        </w:rPr>
        <w:t>代表该分数段范</w:t>
      </w:r>
      <w:r>
        <w:rPr>
          <w:rFonts w:ascii="宋体" w:eastAsia="宋体" w:hAnsi="宋体" w:cs="宋体" w:hint="eastAsia"/>
          <w:szCs w:val="24"/>
          <w:lang w:val="zh-CN"/>
        </w:rPr>
        <w:t>围为大于</w:t>
      </w:r>
      <w:r>
        <w:rPr>
          <w:rFonts w:ascii="宋体" w:eastAsia="宋体" w:hAnsi="宋体" w:cs="宋体"/>
          <w:szCs w:val="24"/>
          <w:lang w:val="zh-CN"/>
        </w:rPr>
        <w:t>1</w:t>
      </w:r>
      <w:r>
        <w:rPr>
          <w:rFonts w:ascii="宋体" w:eastAsia="宋体" w:hAnsi="宋体" w:cs="宋体"/>
          <w:szCs w:val="24"/>
          <w:lang w:val="zh-CN"/>
        </w:rPr>
        <w:t>且小于等于</w:t>
      </w:r>
      <w:r>
        <w:rPr>
          <w:rFonts w:ascii="宋体" w:eastAsia="宋体" w:hAnsi="宋体" w:cs="宋体"/>
          <w:szCs w:val="24"/>
          <w:lang w:val="zh-CN"/>
        </w:rPr>
        <w:t>2</w:t>
      </w:r>
      <w:r>
        <w:rPr>
          <w:rFonts w:ascii="宋体" w:eastAsia="宋体" w:hAnsi="宋体" w:cs="宋体"/>
          <w:szCs w:val="24"/>
          <w:lang w:val="zh-CN"/>
        </w:rPr>
        <w:t>。</w:t>
      </w:r>
    </w:p>
    <w:p w:rsidR="00CD7A2F" w:rsidRDefault="00716C49">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szCs w:val="24"/>
          <w:lang w:val="zh-CN"/>
        </w:rPr>
        <w:t>②</w:t>
      </w:r>
      <w:r>
        <w:rPr>
          <w:rFonts w:ascii="宋体" w:eastAsia="宋体" w:hAnsi="宋体" w:cs="宋体"/>
          <w:szCs w:val="24"/>
          <w:lang w:val="zh-CN"/>
        </w:rPr>
        <w:t>分数出现小数点，保留小数点后</w:t>
      </w:r>
      <w:r>
        <w:rPr>
          <w:rFonts w:ascii="宋体" w:eastAsia="宋体" w:hAnsi="宋体" w:cs="宋体"/>
          <w:szCs w:val="24"/>
          <w:lang w:val="zh-CN"/>
        </w:rPr>
        <w:t>2</w:t>
      </w:r>
      <w:r>
        <w:rPr>
          <w:rFonts w:ascii="宋体" w:eastAsia="宋体" w:hAnsi="宋体" w:cs="宋体"/>
          <w:szCs w:val="24"/>
          <w:lang w:val="zh-CN"/>
        </w:rPr>
        <w:t>位，从小数点后第</w:t>
      </w:r>
      <w:r>
        <w:rPr>
          <w:rFonts w:ascii="宋体" w:eastAsia="宋体" w:hAnsi="宋体" w:cs="宋体"/>
          <w:szCs w:val="24"/>
          <w:lang w:val="zh-CN"/>
        </w:rPr>
        <w:t>3</w:t>
      </w:r>
      <w:r>
        <w:rPr>
          <w:rFonts w:ascii="宋体" w:eastAsia="宋体" w:hAnsi="宋体" w:cs="宋体"/>
          <w:szCs w:val="24"/>
          <w:lang w:val="zh-CN"/>
        </w:rPr>
        <w:t>位四</w:t>
      </w:r>
      <w:r>
        <w:rPr>
          <w:rFonts w:ascii="宋体" w:eastAsia="宋体" w:hAnsi="宋体" w:cs="宋体" w:hint="eastAsia"/>
          <w:szCs w:val="24"/>
          <w:lang w:val="zh-CN"/>
        </w:rPr>
        <w:t>舍五入。</w:t>
      </w:r>
    </w:p>
    <w:p w:rsidR="00CD7A2F" w:rsidRDefault="00716C49">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③上述“评分项目”中按“优、良、中、差”区间评审的，若低于该项满分分值</w:t>
      </w:r>
      <w:r>
        <w:rPr>
          <w:rFonts w:ascii="宋体" w:eastAsia="宋体" w:hAnsi="宋体" w:cs="宋体"/>
          <w:b/>
          <w:szCs w:val="24"/>
          <w:lang w:val="zh-CN"/>
        </w:rPr>
        <w:t>60%</w:t>
      </w:r>
      <w:r>
        <w:rPr>
          <w:rFonts w:ascii="宋体" w:eastAsia="宋体" w:hAnsi="宋体" w:cs="宋体"/>
          <w:b/>
          <w:szCs w:val="24"/>
          <w:lang w:val="zh-CN"/>
        </w:rPr>
        <w:t>时，评标专家需详细填写该项低分的充分理由，例如：该项目内容存在违反国家有关标</w:t>
      </w:r>
      <w:r>
        <w:rPr>
          <w:rFonts w:ascii="宋体" w:eastAsia="宋体" w:hAnsi="宋体" w:cs="宋体" w:hint="eastAsia"/>
          <w:b/>
          <w:szCs w:val="24"/>
          <w:lang w:val="zh-CN"/>
        </w:rPr>
        <w:t>准和规范或与项目实际不符等原则性问题。</w:t>
      </w:r>
    </w:p>
    <w:p w:rsidR="00CD7A2F" w:rsidRDefault="00716C49">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CD7A2F" w:rsidRDefault="00716C49">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w:t>
      </w:r>
      <w:r>
        <w:rPr>
          <w:rFonts w:ascii="宋体" w:eastAsia="宋体" w:hAnsi="宋体" w:cs="宋体" w:hint="eastAsia"/>
          <w:b/>
          <w:szCs w:val="24"/>
          <w:lang w:val="zh-CN"/>
        </w:rPr>
        <w:t>3</w:t>
      </w:r>
      <w:r>
        <w:rPr>
          <w:rFonts w:ascii="宋体" w:eastAsia="宋体" w:hAnsi="宋体" w:cs="宋体" w:hint="eastAsia"/>
          <w:b/>
          <w:szCs w:val="24"/>
          <w:lang w:val="zh-CN"/>
        </w:rPr>
        <w:t>）价格评分方法</w:t>
      </w:r>
    </w:p>
    <w:p w:rsidR="00CD7A2F" w:rsidRDefault="00716C49">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1</w:t>
      </w:r>
      <w:r>
        <w:rPr>
          <w:rFonts w:ascii="宋体" w:eastAsia="宋体" w:hAnsi="宋体" w:cs="宋体" w:hint="eastAsia"/>
          <w:b/>
          <w:bCs/>
          <w:kern w:val="0"/>
          <w:szCs w:val="28"/>
          <w:lang w:val="zh-CN"/>
        </w:rPr>
        <w:t>）经济文件的符合性审查</w:t>
      </w:r>
      <w:r>
        <w:rPr>
          <w:rFonts w:ascii="宋体" w:eastAsia="宋体" w:hAnsi="宋体" w:cs="宋体" w:hint="eastAsia"/>
          <w:b/>
          <w:bCs/>
          <w:kern w:val="0"/>
          <w:szCs w:val="28"/>
          <w:lang w:val="zh-CN"/>
        </w:rPr>
        <w:t xml:space="preserve"> </w:t>
      </w:r>
    </w:p>
    <w:p w:rsidR="00CD7A2F" w:rsidRDefault="00716C49">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CD7A2F" w:rsidRDefault="00716C49">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CD7A2F" w:rsidRDefault="00716C49">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w:t>
      </w:r>
      <w:r>
        <w:rPr>
          <w:rFonts w:ascii="宋体" w:eastAsia="宋体" w:hAnsi="宋体" w:cs="宋体" w:hint="eastAsia"/>
          <w:b/>
          <w:kern w:val="0"/>
          <w:szCs w:val="21"/>
          <w:lang w:val="zh-CN"/>
        </w:rPr>
        <w:t>,</w:t>
      </w:r>
      <w:r>
        <w:rPr>
          <w:rFonts w:ascii="宋体" w:eastAsia="宋体" w:hAnsi="宋体" w:cs="宋体" w:hint="eastAsia"/>
          <w:b/>
          <w:kern w:val="0"/>
          <w:szCs w:val="21"/>
          <w:lang w:val="zh-CN"/>
        </w:rPr>
        <w:t>评标委员会成员将以记名方式表决</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w:t>
      </w:r>
      <w:r>
        <w:rPr>
          <w:rFonts w:ascii="宋体" w:eastAsia="宋体" w:hAnsi="宋体" w:cs="宋体" w:hint="eastAsia"/>
          <w:b/>
          <w:kern w:val="0"/>
          <w:szCs w:val="21"/>
          <w:lang w:val="zh-CN"/>
        </w:rPr>
        <w:t>,</w:t>
      </w:r>
      <w:r>
        <w:rPr>
          <w:rFonts w:ascii="宋体" w:eastAsia="宋体" w:hAnsi="宋体" w:cs="宋体" w:hint="eastAsia"/>
          <w:b/>
          <w:kern w:val="0"/>
          <w:szCs w:val="21"/>
          <w:lang w:val="zh-CN"/>
        </w:rPr>
        <w:t>否则将按无效投标处理。</w:t>
      </w:r>
    </w:p>
    <w:p w:rsidR="00CD7A2F" w:rsidRDefault="00716C49">
      <w:pPr>
        <w:spacing w:line="360" w:lineRule="auto"/>
        <w:ind w:left="480" w:firstLineChars="100" w:firstLine="211"/>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30</w:t>
      </w:r>
      <w:r>
        <w:rPr>
          <w:rFonts w:ascii="宋体" w:eastAsia="宋体" w:hAnsi="宋体" w:cs="宋体" w:hint="eastAsia"/>
          <w:b/>
          <w:bCs/>
          <w:kern w:val="0"/>
          <w:szCs w:val="21"/>
          <w:lang w:val="zh-CN"/>
        </w:rPr>
        <w:t>分</w:t>
      </w:r>
    </w:p>
    <w:p w:rsidR="00CD7A2F" w:rsidRDefault="00716C49">
      <w:pPr>
        <w:autoSpaceDN w:val="0"/>
        <w:adjustRightInd w:val="0"/>
        <w:snapToGrid w:val="0"/>
        <w:spacing w:line="360" w:lineRule="auto"/>
        <w:ind w:leftChars="100" w:left="525" w:hangingChars="150" w:hanging="315"/>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、将各评委对投标人的技术得分、商务得分相加得出投标人综合实力得分（综合实力得分</w:t>
      </w:r>
      <w:r>
        <w:rPr>
          <w:rFonts w:ascii="宋体" w:eastAsia="宋体" w:hAnsi="宋体" w:cs="宋体" w:hint="eastAsia"/>
          <w:kern w:val="0"/>
          <w:szCs w:val="21"/>
        </w:rPr>
        <w:t>=</w:t>
      </w:r>
      <w:r>
        <w:rPr>
          <w:rFonts w:ascii="宋体" w:eastAsia="宋体" w:hAnsi="宋体" w:cs="宋体" w:hint="eastAsia"/>
          <w:kern w:val="0"/>
          <w:szCs w:val="21"/>
        </w:rPr>
        <w:t>商务得分</w:t>
      </w:r>
      <w:r>
        <w:rPr>
          <w:rFonts w:ascii="宋体" w:eastAsia="宋体" w:hAnsi="宋体" w:cs="宋体" w:hint="eastAsia"/>
          <w:kern w:val="0"/>
          <w:szCs w:val="21"/>
        </w:rPr>
        <w:t>+</w:t>
      </w:r>
      <w:r>
        <w:rPr>
          <w:rFonts w:ascii="宋体" w:eastAsia="宋体" w:hAnsi="宋体" w:cs="宋体" w:hint="eastAsia"/>
          <w:kern w:val="0"/>
          <w:szCs w:val="21"/>
        </w:rPr>
        <w:t>技术得分</w:t>
      </w:r>
      <w:r>
        <w:rPr>
          <w:rFonts w:ascii="宋体" w:eastAsia="宋体" w:hAnsi="宋体" w:cs="宋体" w:hint="eastAsia"/>
          <w:kern w:val="0"/>
          <w:szCs w:val="21"/>
        </w:rPr>
        <w:t>）。评标委员会按评审后综合实力得分由高到低顺序排列，选择综合实力得分排列前</w:t>
      </w:r>
      <w:r>
        <w:rPr>
          <w:rFonts w:ascii="宋体" w:eastAsia="宋体" w:hAnsi="宋体" w:cs="宋体" w:hint="eastAsia"/>
          <w:kern w:val="0"/>
          <w:szCs w:val="21"/>
        </w:rPr>
        <w:t>3</w:t>
      </w:r>
      <w:r>
        <w:rPr>
          <w:rFonts w:ascii="宋体" w:eastAsia="宋体" w:hAnsi="宋体" w:cs="宋体" w:hint="eastAsia"/>
          <w:kern w:val="0"/>
          <w:szCs w:val="21"/>
        </w:rPr>
        <w:t>名的投标人的投标报价</w:t>
      </w:r>
      <w:r>
        <w:rPr>
          <w:rFonts w:ascii="宋体" w:eastAsia="宋体" w:hAnsi="宋体" w:cs="宋体" w:hint="eastAsia"/>
          <w:kern w:val="0"/>
          <w:szCs w:val="21"/>
        </w:rPr>
        <w:t>，最低价</w:t>
      </w:r>
      <w:r>
        <w:rPr>
          <w:rFonts w:ascii="宋体" w:eastAsia="宋体" w:hAnsi="宋体" w:cs="宋体" w:hint="eastAsia"/>
          <w:kern w:val="0"/>
          <w:szCs w:val="21"/>
        </w:rPr>
        <w:t>作为基准价（</w:t>
      </w:r>
      <w:r>
        <w:rPr>
          <w:rFonts w:ascii="宋体" w:eastAsia="宋体" w:hAnsi="宋体" w:cs="宋体" w:hint="eastAsia"/>
          <w:kern w:val="0"/>
          <w:szCs w:val="21"/>
        </w:rPr>
        <w:t>Y</w:t>
      </w:r>
      <w:r>
        <w:rPr>
          <w:rFonts w:ascii="宋体" w:eastAsia="宋体" w:hAnsi="宋体" w:cs="宋体" w:hint="eastAsia"/>
          <w:kern w:val="0"/>
          <w:szCs w:val="21"/>
        </w:rPr>
        <w:t>）。</w:t>
      </w:r>
    </w:p>
    <w:p w:rsidR="00CD7A2F" w:rsidRDefault="00716C49">
      <w:pPr>
        <w:adjustRightInd w:val="0"/>
        <w:snapToGrid w:val="0"/>
        <w:spacing w:line="360" w:lineRule="auto"/>
        <w:ind w:leftChars="250" w:left="525" w:firstLineChars="200" w:firstLine="420"/>
        <w:rPr>
          <w:rFonts w:ascii="宋体" w:eastAsia="宋体" w:hAnsi="宋体" w:cs="宋体"/>
          <w:kern w:val="0"/>
          <w:szCs w:val="21"/>
        </w:rPr>
      </w:pPr>
      <w:r>
        <w:rPr>
          <w:rFonts w:ascii="宋体" w:eastAsia="宋体" w:hAnsi="宋体" w:cs="宋体" w:hint="eastAsia"/>
          <w:kern w:val="0"/>
          <w:szCs w:val="21"/>
        </w:rPr>
        <w:lastRenderedPageBreak/>
        <w:t>注：当有</w:t>
      </w:r>
      <w:r>
        <w:rPr>
          <w:rFonts w:ascii="宋体" w:eastAsia="宋体" w:hAnsi="宋体" w:cs="宋体" w:hint="eastAsia"/>
          <w:kern w:val="0"/>
          <w:szCs w:val="21"/>
        </w:rPr>
        <w:t>2</w:t>
      </w:r>
      <w:r>
        <w:rPr>
          <w:rFonts w:ascii="宋体" w:eastAsia="宋体" w:hAnsi="宋体" w:cs="宋体" w:hint="eastAsia"/>
          <w:kern w:val="0"/>
          <w:szCs w:val="21"/>
        </w:rPr>
        <w:t>家或以上投标人的综合实力得分相同时，则并列同一名次。所有名次为前</w:t>
      </w:r>
      <w:r>
        <w:rPr>
          <w:rFonts w:ascii="宋体" w:eastAsia="宋体" w:hAnsi="宋体" w:cs="宋体" w:hint="eastAsia"/>
          <w:kern w:val="0"/>
          <w:szCs w:val="21"/>
        </w:rPr>
        <w:t>3</w:t>
      </w:r>
      <w:r>
        <w:rPr>
          <w:rFonts w:ascii="宋体" w:eastAsia="宋体" w:hAnsi="宋体" w:cs="宋体" w:hint="eastAsia"/>
          <w:kern w:val="0"/>
          <w:szCs w:val="21"/>
        </w:rPr>
        <w:t>名的投标人的投标报价</w:t>
      </w:r>
      <w:r>
        <w:rPr>
          <w:rFonts w:ascii="宋体" w:eastAsia="宋体" w:hAnsi="宋体" w:cs="宋体" w:hint="eastAsia"/>
          <w:kern w:val="0"/>
          <w:szCs w:val="21"/>
        </w:rPr>
        <w:t>，</w:t>
      </w:r>
      <w:r>
        <w:rPr>
          <w:rFonts w:ascii="宋体" w:eastAsia="宋体" w:hAnsi="宋体" w:cs="宋体" w:hint="eastAsia"/>
          <w:kern w:val="0"/>
          <w:szCs w:val="21"/>
        </w:rPr>
        <w:t>最低价作为基准价（</w:t>
      </w:r>
      <w:r>
        <w:rPr>
          <w:rFonts w:ascii="宋体" w:eastAsia="宋体" w:hAnsi="宋体" w:cs="宋体" w:hint="eastAsia"/>
          <w:kern w:val="0"/>
          <w:szCs w:val="21"/>
        </w:rPr>
        <w:t>Y</w:t>
      </w:r>
      <w:r>
        <w:rPr>
          <w:rFonts w:ascii="宋体" w:eastAsia="宋体" w:hAnsi="宋体" w:cs="宋体" w:hint="eastAsia"/>
          <w:kern w:val="0"/>
          <w:szCs w:val="21"/>
        </w:rPr>
        <w:t>）。</w:t>
      </w:r>
    </w:p>
    <w:p w:rsidR="00CD7A2F" w:rsidRDefault="00716C49">
      <w:pPr>
        <w:adjustRightInd w:val="0"/>
        <w:snapToGrid w:val="0"/>
        <w:spacing w:line="360" w:lineRule="auto"/>
        <w:ind w:leftChars="250" w:left="525" w:firstLineChars="200" w:firstLine="420"/>
        <w:rPr>
          <w:rFonts w:ascii="宋体" w:eastAsia="宋体" w:hAnsi="宋体" w:cs="宋体"/>
          <w:kern w:val="0"/>
          <w:szCs w:val="21"/>
        </w:rPr>
      </w:pPr>
      <w:r>
        <w:rPr>
          <w:rFonts w:ascii="宋体" w:eastAsia="宋体" w:hAnsi="宋体" w:cs="宋体" w:hint="eastAsia"/>
          <w:kern w:val="0"/>
          <w:szCs w:val="21"/>
        </w:rPr>
        <w:t>根据有效投标人的投标报价，投标人的投标报价（</w:t>
      </w:r>
      <w:r>
        <w:rPr>
          <w:rFonts w:ascii="宋体" w:eastAsia="宋体" w:hAnsi="宋体" w:cs="宋体" w:hint="eastAsia"/>
          <w:kern w:val="0"/>
          <w:szCs w:val="21"/>
        </w:rPr>
        <w:t>X</w:t>
      </w:r>
      <w:r>
        <w:rPr>
          <w:rFonts w:ascii="宋体" w:eastAsia="宋体" w:hAnsi="宋体" w:cs="宋体" w:hint="eastAsia"/>
          <w:kern w:val="0"/>
          <w:szCs w:val="21"/>
        </w:rPr>
        <w:t>）偏离基准价（</w:t>
      </w:r>
      <w:r>
        <w:rPr>
          <w:rFonts w:ascii="宋体" w:eastAsia="宋体" w:hAnsi="宋体" w:cs="宋体" w:hint="eastAsia"/>
          <w:kern w:val="0"/>
          <w:szCs w:val="21"/>
        </w:rPr>
        <w:t>Y</w:t>
      </w:r>
      <w:r>
        <w:rPr>
          <w:rFonts w:ascii="宋体" w:eastAsia="宋体" w:hAnsi="宋体" w:cs="宋体" w:hint="eastAsia"/>
          <w:kern w:val="0"/>
          <w:szCs w:val="21"/>
        </w:rPr>
        <w:t>）的，每高于基准价</w:t>
      </w:r>
      <w:r>
        <w:rPr>
          <w:rFonts w:ascii="宋体" w:eastAsia="宋体" w:hAnsi="宋体" w:cs="宋体" w:hint="eastAsia"/>
          <w:kern w:val="0"/>
          <w:szCs w:val="21"/>
        </w:rPr>
        <w:t>1%</w:t>
      </w:r>
      <w:r>
        <w:rPr>
          <w:rFonts w:ascii="宋体" w:eastAsia="宋体" w:hAnsi="宋体" w:cs="宋体" w:hint="eastAsia"/>
          <w:kern w:val="0"/>
          <w:szCs w:val="21"/>
        </w:rPr>
        <w:t>扣</w:t>
      </w:r>
      <w:r>
        <w:rPr>
          <w:rFonts w:ascii="宋体" w:eastAsia="宋体" w:hAnsi="宋体" w:cs="宋体" w:hint="eastAsia"/>
          <w:kern w:val="0"/>
          <w:szCs w:val="21"/>
        </w:rPr>
        <w:t>1</w:t>
      </w:r>
      <w:r>
        <w:rPr>
          <w:rFonts w:ascii="宋体" w:eastAsia="宋体" w:hAnsi="宋体" w:cs="宋体" w:hint="eastAsia"/>
          <w:kern w:val="0"/>
          <w:szCs w:val="21"/>
        </w:rPr>
        <w:t>分</w:t>
      </w:r>
      <w:r>
        <w:rPr>
          <w:rFonts w:ascii="宋体" w:eastAsia="宋体" w:hAnsi="宋体" w:cs="宋体" w:hint="eastAsia"/>
          <w:kern w:val="0"/>
          <w:szCs w:val="21"/>
        </w:rPr>
        <w:t>,</w:t>
      </w:r>
      <w:r>
        <w:rPr>
          <w:rFonts w:ascii="宋体" w:eastAsia="宋体" w:hAnsi="宋体" w:cs="宋体" w:hint="eastAsia"/>
          <w:kern w:val="0"/>
          <w:szCs w:val="21"/>
        </w:rPr>
        <w:t>每低于基准价</w:t>
      </w:r>
      <w:r>
        <w:rPr>
          <w:rFonts w:ascii="宋体" w:eastAsia="宋体" w:hAnsi="宋体" w:cs="宋体" w:hint="eastAsia"/>
          <w:kern w:val="0"/>
          <w:szCs w:val="21"/>
        </w:rPr>
        <w:t>1%</w:t>
      </w:r>
      <w:r>
        <w:rPr>
          <w:rFonts w:ascii="宋体" w:eastAsia="宋体" w:hAnsi="宋体" w:cs="宋体" w:hint="eastAsia"/>
          <w:kern w:val="0"/>
          <w:szCs w:val="21"/>
        </w:rPr>
        <w:t>的扣</w:t>
      </w:r>
      <w:r>
        <w:rPr>
          <w:rFonts w:ascii="宋体" w:eastAsia="宋体" w:hAnsi="宋体" w:cs="宋体" w:hint="eastAsia"/>
          <w:kern w:val="0"/>
          <w:szCs w:val="21"/>
        </w:rPr>
        <w:t>0.5</w:t>
      </w:r>
      <w:r>
        <w:rPr>
          <w:rFonts w:ascii="宋体" w:eastAsia="宋体" w:hAnsi="宋体" w:cs="宋体" w:hint="eastAsia"/>
          <w:kern w:val="0"/>
          <w:szCs w:val="21"/>
        </w:rPr>
        <w:t>分，价格分值（</w:t>
      </w:r>
      <w:r>
        <w:rPr>
          <w:rFonts w:ascii="宋体" w:eastAsia="宋体" w:hAnsi="宋体" w:cs="宋体" w:hint="eastAsia"/>
          <w:kern w:val="0"/>
          <w:szCs w:val="21"/>
        </w:rPr>
        <w:t>30</w:t>
      </w:r>
      <w:r>
        <w:rPr>
          <w:rFonts w:ascii="宋体" w:eastAsia="宋体" w:hAnsi="宋体" w:cs="宋体" w:hint="eastAsia"/>
          <w:kern w:val="0"/>
          <w:szCs w:val="21"/>
        </w:rPr>
        <w:t>分）扣完为止，价格得分统一按照下列公式计算：</w:t>
      </w:r>
    </w:p>
    <w:p w:rsidR="00CD7A2F" w:rsidRDefault="00716C49">
      <w:pPr>
        <w:adjustRightInd w:val="0"/>
        <w:snapToGrid w:val="0"/>
        <w:spacing w:line="360" w:lineRule="auto"/>
        <w:ind w:leftChars="250" w:left="525" w:firstLineChars="200" w:firstLine="420"/>
        <w:rPr>
          <w:rFonts w:ascii="宋体" w:eastAsia="宋体" w:hAnsi="宋体" w:cs="宋体"/>
          <w:kern w:val="0"/>
          <w:szCs w:val="21"/>
        </w:rPr>
      </w:pPr>
      <w:r>
        <w:rPr>
          <w:rFonts w:ascii="宋体" w:eastAsia="宋体" w:hAnsi="宋体" w:cs="宋体"/>
          <w:kern w:val="0"/>
          <w:szCs w:val="21"/>
        </w:rPr>
        <w:t>a</w:t>
      </w:r>
      <w:r>
        <w:rPr>
          <w:rFonts w:ascii="宋体" w:eastAsia="宋体" w:hAnsi="宋体" w:cs="宋体" w:hint="eastAsia"/>
          <w:kern w:val="0"/>
          <w:szCs w:val="21"/>
        </w:rPr>
        <w:t>、高于基准价的报价得分＝</w:t>
      </w:r>
      <w:r>
        <w:rPr>
          <w:rFonts w:ascii="宋体" w:eastAsia="宋体" w:hAnsi="宋体" w:cs="宋体" w:hint="eastAsia"/>
          <w:kern w:val="0"/>
          <w:szCs w:val="21"/>
        </w:rPr>
        <w:t>30-</w:t>
      </w:r>
      <w:r>
        <w:rPr>
          <w:rFonts w:ascii="宋体" w:eastAsia="宋体" w:hAnsi="宋体" w:cs="宋体"/>
          <w:kern w:val="0"/>
          <w:szCs w:val="21"/>
        </w:rPr>
        <w:t>|</w:t>
      </w:r>
      <w:r>
        <w:rPr>
          <w:rFonts w:ascii="宋体" w:eastAsia="宋体" w:hAnsi="宋体" w:cs="宋体" w:hint="eastAsia"/>
          <w:kern w:val="0"/>
          <w:szCs w:val="21"/>
        </w:rPr>
        <w:t>X-Y</w:t>
      </w:r>
      <w:r>
        <w:rPr>
          <w:rFonts w:ascii="宋体" w:eastAsia="宋体" w:hAnsi="宋体" w:cs="宋体"/>
          <w:kern w:val="0"/>
          <w:szCs w:val="21"/>
        </w:rPr>
        <w:t>|</w:t>
      </w:r>
      <w:r>
        <w:rPr>
          <w:rFonts w:ascii="宋体" w:eastAsia="宋体" w:hAnsi="宋体" w:cs="宋体" w:hint="eastAsia"/>
          <w:kern w:val="0"/>
          <w:szCs w:val="21"/>
        </w:rPr>
        <w:t>/Y</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w:t>
      </w:r>
      <w:r>
        <w:rPr>
          <w:rFonts w:ascii="宋体" w:eastAsia="宋体" w:hAnsi="宋体" w:cs="宋体" w:hint="eastAsia"/>
          <w:kern w:val="0"/>
          <w:szCs w:val="21"/>
        </w:rPr>
        <w:t>1</w:t>
      </w:r>
    </w:p>
    <w:p w:rsidR="00CD7A2F" w:rsidRDefault="00716C49">
      <w:pPr>
        <w:adjustRightInd w:val="0"/>
        <w:snapToGrid w:val="0"/>
        <w:spacing w:line="360" w:lineRule="auto"/>
        <w:ind w:leftChars="250" w:left="525" w:firstLineChars="200" w:firstLine="420"/>
        <w:rPr>
          <w:rFonts w:ascii="宋体" w:eastAsia="宋体" w:hAnsi="宋体" w:cs="宋体"/>
          <w:kern w:val="0"/>
          <w:szCs w:val="21"/>
        </w:rPr>
      </w:pPr>
      <w:r>
        <w:rPr>
          <w:rFonts w:ascii="宋体" w:eastAsia="宋体" w:hAnsi="宋体" w:cs="宋体"/>
          <w:kern w:val="0"/>
          <w:szCs w:val="21"/>
        </w:rPr>
        <w:t>b</w:t>
      </w:r>
      <w:r>
        <w:rPr>
          <w:rFonts w:ascii="宋体" w:eastAsia="宋体" w:hAnsi="宋体" w:cs="宋体" w:hint="eastAsia"/>
          <w:kern w:val="0"/>
          <w:szCs w:val="21"/>
        </w:rPr>
        <w:t>、低于基准价的报价得分＝</w:t>
      </w:r>
      <w:r>
        <w:rPr>
          <w:rFonts w:ascii="宋体" w:eastAsia="宋体" w:hAnsi="宋体" w:cs="宋体" w:hint="eastAsia"/>
          <w:kern w:val="0"/>
          <w:szCs w:val="21"/>
        </w:rPr>
        <w:t>30</w:t>
      </w:r>
      <w:r>
        <w:rPr>
          <w:rFonts w:ascii="宋体" w:eastAsia="宋体" w:hAnsi="宋体" w:cs="宋体"/>
          <w:kern w:val="0"/>
          <w:szCs w:val="21"/>
        </w:rPr>
        <w:t>-|</w:t>
      </w:r>
      <w:r>
        <w:rPr>
          <w:rFonts w:ascii="宋体" w:eastAsia="宋体" w:hAnsi="宋体" w:cs="宋体" w:hint="eastAsia"/>
          <w:kern w:val="0"/>
          <w:szCs w:val="21"/>
        </w:rPr>
        <w:t>X-Y</w:t>
      </w:r>
      <w:r>
        <w:rPr>
          <w:rFonts w:ascii="宋体" w:eastAsia="宋体" w:hAnsi="宋体" w:cs="宋体"/>
          <w:kern w:val="0"/>
          <w:szCs w:val="21"/>
        </w:rPr>
        <w:t>|</w:t>
      </w:r>
      <w:r>
        <w:rPr>
          <w:rFonts w:ascii="宋体" w:eastAsia="宋体" w:hAnsi="宋体" w:cs="宋体" w:hint="eastAsia"/>
          <w:kern w:val="0"/>
          <w:szCs w:val="21"/>
        </w:rPr>
        <w:t>/Y</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w:t>
      </w:r>
      <w:r>
        <w:rPr>
          <w:rFonts w:ascii="宋体" w:eastAsia="宋体" w:hAnsi="宋体" w:cs="宋体" w:hint="eastAsia"/>
          <w:kern w:val="0"/>
          <w:szCs w:val="21"/>
        </w:rPr>
        <w:t>0.5</w:t>
      </w:r>
    </w:p>
    <w:p w:rsidR="00CD7A2F" w:rsidRDefault="00716C49">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、分数出现小数点，保留小数点后</w:t>
      </w:r>
      <w:r>
        <w:rPr>
          <w:rFonts w:ascii="宋体" w:eastAsia="宋体" w:hAnsi="宋体" w:cs="宋体" w:hint="eastAsia"/>
          <w:kern w:val="0"/>
          <w:szCs w:val="21"/>
        </w:rPr>
        <w:t>2</w:t>
      </w:r>
      <w:r>
        <w:rPr>
          <w:rFonts w:ascii="宋体" w:eastAsia="宋体" w:hAnsi="宋体" w:cs="宋体" w:hint="eastAsia"/>
          <w:kern w:val="0"/>
          <w:szCs w:val="21"/>
        </w:rPr>
        <w:t>位，从小数点后第</w:t>
      </w:r>
      <w:r>
        <w:rPr>
          <w:rFonts w:ascii="宋体" w:eastAsia="宋体" w:hAnsi="宋体" w:cs="宋体" w:hint="eastAsia"/>
          <w:kern w:val="0"/>
          <w:szCs w:val="21"/>
        </w:rPr>
        <w:t>3</w:t>
      </w:r>
      <w:r>
        <w:rPr>
          <w:rFonts w:ascii="宋体" w:eastAsia="宋体" w:hAnsi="宋体" w:cs="宋体" w:hint="eastAsia"/>
          <w:kern w:val="0"/>
          <w:szCs w:val="21"/>
        </w:rPr>
        <w:t>位四舍五入。</w:t>
      </w:r>
    </w:p>
    <w:p w:rsidR="00CD7A2F" w:rsidRDefault="00716C49">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4</w:t>
      </w:r>
      <w:r>
        <w:rPr>
          <w:rFonts w:ascii="宋体" w:eastAsia="宋体" w:hAnsi="宋体" w:cs="宋体" w:hint="eastAsia"/>
          <w:b/>
          <w:szCs w:val="21"/>
          <w:lang w:val="zh-CN"/>
        </w:rPr>
        <w:t>）综合得分</w:t>
      </w:r>
    </w:p>
    <w:p w:rsidR="00CD7A2F" w:rsidRDefault="00716C49">
      <w:pPr>
        <w:spacing w:line="400" w:lineRule="exact"/>
        <w:ind w:firstLineChars="404" w:firstLine="848"/>
        <w:rPr>
          <w:rFonts w:ascii="宋体" w:eastAsia="宋体" w:hAnsi="宋体" w:cs="宋体"/>
          <w:kern w:val="0"/>
          <w:szCs w:val="28"/>
          <w:lang w:val="zh-CN"/>
        </w:rPr>
      </w:pPr>
      <w:bookmarkStart w:id="587" w:name="_Toc31624_WPSOffice_Level2"/>
      <w:r>
        <w:rPr>
          <w:rFonts w:ascii="宋体" w:eastAsia="宋体" w:hAnsi="宋体" w:cs="宋体" w:hint="eastAsia"/>
          <w:kern w:val="0"/>
          <w:szCs w:val="28"/>
          <w:lang w:val="zh-CN"/>
        </w:rPr>
        <w:t>评标总得分</w:t>
      </w:r>
      <w:r>
        <w:rPr>
          <w:rFonts w:ascii="宋体" w:eastAsia="宋体" w:hAnsi="宋体" w:cs="宋体" w:hint="eastAsia"/>
          <w:kern w:val="0"/>
          <w:szCs w:val="28"/>
          <w:lang w:val="zh-CN"/>
        </w:rPr>
        <w:t>=F1</w:t>
      </w:r>
      <w:r>
        <w:rPr>
          <w:rFonts w:ascii="宋体" w:eastAsia="宋体" w:hAnsi="宋体" w:cs="宋体" w:hint="eastAsia"/>
          <w:kern w:val="0"/>
          <w:szCs w:val="28"/>
          <w:lang w:val="zh-CN"/>
        </w:rPr>
        <w:t>＋</w:t>
      </w:r>
      <w:r>
        <w:rPr>
          <w:rFonts w:ascii="宋体" w:eastAsia="宋体" w:hAnsi="宋体" w:cs="宋体" w:hint="eastAsia"/>
          <w:kern w:val="0"/>
          <w:szCs w:val="28"/>
          <w:lang w:val="zh-CN"/>
        </w:rPr>
        <w:t>F2</w:t>
      </w:r>
      <w:r>
        <w:rPr>
          <w:rFonts w:ascii="宋体" w:eastAsia="宋体" w:hAnsi="宋体" w:cs="宋体" w:hint="eastAsia"/>
          <w:kern w:val="0"/>
          <w:szCs w:val="28"/>
          <w:lang w:val="zh-CN"/>
        </w:rPr>
        <w:t>＋……</w:t>
      </w:r>
      <w:r>
        <w:rPr>
          <w:rFonts w:ascii="宋体" w:eastAsia="宋体" w:hAnsi="宋体" w:cs="宋体" w:hint="eastAsia"/>
          <w:kern w:val="0"/>
          <w:szCs w:val="28"/>
          <w:lang w:val="zh-CN"/>
        </w:rPr>
        <w:t>+Fn</w:t>
      </w:r>
      <w:bookmarkEnd w:id="587"/>
    </w:p>
    <w:p w:rsidR="00CD7A2F" w:rsidRDefault="00716C49">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588" w:name="_Toc13236_WPSOffice_Level2"/>
      <w:r>
        <w:rPr>
          <w:rFonts w:ascii="宋体" w:eastAsia="宋体" w:hAnsi="宋体" w:cs="宋体" w:hint="eastAsia"/>
          <w:kern w:val="0"/>
          <w:szCs w:val="21"/>
        </w:rPr>
        <w:t>F1</w:t>
      </w:r>
      <w:r>
        <w:rPr>
          <w:rFonts w:ascii="宋体" w:eastAsia="宋体" w:hAnsi="宋体" w:cs="宋体" w:hint="eastAsia"/>
          <w:kern w:val="0"/>
          <w:szCs w:val="21"/>
        </w:rPr>
        <w:t>、</w:t>
      </w:r>
      <w:r>
        <w:rPr>
          <w:rFonts w:ascii="宋体" w:eastAsia="宋体" w:hAnsi="宋体" w:cs="宋体" w:hint="eastAsia"/>
          <w:kern w:val="0"/>
          <w:szCs w:val="21"/>
        </w:rPr>
        <w:t>F2</w:t>
      </w:r>
      <w:r>
        <w:rPr>
          <w:rFonts w:ascii="宋体" w:eastAsia="宋体" w:hAnsi="宋体" w:cs="宋体" w:hint="eastAsia"/>
          <w:kern w:val="0"/>
          <w:szCs w:val="21"/>
        </w:rPr>
        <w:t>、……</w:t>
      </w:r>
      <w:r>
        <w:rPr>
          <w:rFonts w:ascii="宋体" w:eastAsia="宋体" w:hAnsi="宋体" w:cs="宋体" w:hint="eastAsia"/>
          <w:kern w:val="0"/>
          <w:szCs w:val="21"/>
        </w:rPr>
        <w:t>Fn</w:t>
      </w:r>
      <w:r>
        <w:rPr>
          <w:rFonts w:ascii="宋体" w:eastAsia="宋体" w:hAnsi="宋体" w:cs="宋体" w:hint="eastAsia"/>
          <w:kern w:val="0"/>
          <w:szCs w:val="21"/>
        </w:rPr>
        <w:t>分别为各项评分因素的得分</w:t>
      </w:r>
      <w:bookmarkEnd w:id="588"/>
      <w:r>
        <w:rPr>
          <w:rFonts w:ascii="宋体" w:eastAsia="宋体" w:hAnsi="宋体" w:cs="宋体" w:hint="eastAsia"/>
          <w:kern w:val="0"/>
          <w:szCs w:val="21"/>
        </w:rPr>
        <w:t>。</w:t>
      </w:r>
    </w:p>
    <w:p w:rsidR="00CD7A2F" w:rsidRDefault="00CD7A2F">
      <w:pPr>
        <w:autoSpaceDE w:val="0"/>
        <w:autoSpaceDN w:val="0"/>
        <w:adjustRightInd w:val="0"/>
        <w:spacing w:line="360" w:lineRule="auto"/>
        <w:ind w:leftChars="1" w:left="564" w:hangingChars="200" w:hanging="562"/>
        <w:rPr>
          <w:rFonts w:ascii="宋体" w:eastAsia="宋体" w:hAnsi="宋体" w:cs="宋体"/>
          <w:b/>
          <w:bCs/>
          <w:sz w:val="28"/>
          <w:szCs w:val="28"/>
        </w:rPr>
      </w:pPr>
    </w:p>
    <w:p w:rsidR="00CD7A2F" w:rsidRDefault="00716C49">
      <w:pPr>
        <w:autoSpaceDE w:val="0"/>
        <w:autoSpaceDN w:val="0"/>
        <w:adjustRightInd w:val="0"/>
        <w:spacing w:line="360" w:lineRule="auto"/>
        <w:jc w:val="center"/>
        <w:rPr>
          <w:rFonts w:ascii="宋体" w:eastAsia="宋体" w:hAnsi="宋体" w:cs="宋体"/>
          <w:b/>
          <w:bCs/>
          <w:sz w:val="28"/>
          <w:szCs w:val="28"/>
        </w:rPr>
      </w:pPr>
      <w:bookmarkStart w:id="589" w:name="_Toc518_WPSOffice_Level1"/>
      <w:r>
        <w:rPr>
          <w:rFonts w:ascii="宋体" w:eastAsia="宋体" w:hAnsi="宋体" w:cs="宋体" w:hint="eastAsia"/>
          <w:b/>
          <w:bCs/>
          <w:sz w:val="28"/>
          <w:szCs w:val="28"/>
          <w:lang w:val="zh-CN"/>
        </w:rPr>
        <w:t>五、推荐中标人</w:t>
      </w:r>
      <w:bookmarkEnd w:id="589"/>
    </w:p>
    <w:p w:rsidR="00CD7A2F" w:rsidRDefault="00716C49">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CD7A2F" w:rsidRDefault="00716C49">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w:t>
      </w:r>
      <w:r>
        <w:rPr>
          <w:rFonts w:ascii="宋体" w:eastAsia="宋体" w:hAnsi="宋体" w:cs="Times New Roman" w:hint="eastAsia"/>
          <w:kern w:val="0"/>
          <w:szCs w:val="21"/>
        </w:rPr>
        <w:t>后。如果出现投标人的最后综合得分、投标报价及技术标得分均相同时，由评标委员会进行投票，得票多的排名在先。当第一轮投票结果为投标人得票数相同时，再次进行投票，如此类推，直到能确定排序次序为止。</w:t>
      </w:r>
    </w:p>
    <w:p w:rsidR="00CD7A2F" w:rsidRDefault="00CD7A2F">
      <w:pPr>
        <w:widowControl/>
        <w:spacing w:line="360" w:lineRule="auto"/>
        <w:jc w:val="left"/>
        <w:rPr>
          <w:rFonts w:ascii="宋体" w:eastAsia="宋体" w:hAnsi="宋体" w:cs="宋体"/>
          <w:kern w:val="0"/>
          <w:szCs w:val="21"/>
        </w:rPr>
      </w:pPr>
    </w:p>
    <w:p w:rsidR="00CD7A2F" w:rsidRDefault="00716C49">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590" w:name="_Toc22724_WPSOffice_Level1"/>
      <w:r>
        <w:rPr>
          <w:rFonts w:ascii="宋体" w:eastAsia="宋体" w:hAnsi="宋体" w:cs="宋体" w:hint="eastAsia"/>
          <w:b/>
          <w:bCs/>
          <w:sz w:val="28"/>
          <w:szCs w:val="28"/>
          <w:lang w:val="zh-CN"/>
        </w:rPr>
        <w:t>六、编写评标报告</w:t>
      </w:r>
      <w:bookmarkEnd w:id="590"/>
    </w:p>
    <w:p w:rsidR="00CD7A2F" w:rsidRDefault="00716C49">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1</w:t>
      </w:r>
      <w:r>
        <w:rPr>
          <w:rFonts w:ascii="宋体" w:eastAsia="宋体" w:hAnsi="宋体" w:cs="宋体" w:hint="eastAsia"/>
          <w:kern w:val="0"/>
          <w:szCs w:val="24"/>
          <w:lang w:val="zh-CN"/>
        </w:rPr>
        <w:t>）开标邀请时间、开标日期和地点；</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2</w:t>
      </w:r>
      <w:r>
        <w:rPr>
          <w:rFonts w:ascii="宋体" w:eastAsia="宋体" w:hAnsi="宋体" w:cs="宋体" w:hint="eastAsia"/>
          <w:kern w:val="0"/>
          <w:szCs w:val="24"/>
          <w:lang w:val="zh-CN"/>
        </w:rPr>
        <w:t>）投标人名单和评标委员会成员名单；</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3</w:t>
      </w:r>
      <w:r>
        <w:rPr>
          <w:rFonts w:ascii="宋体" w:eastAsia="宋体" w:hAnsi="宋体" w:cs="宋体" w:hint="eastAsia"/>
          <w:kern w:val="0"/>
          <w:szCs w:val="24"/>
          <w:lang w:val="zh-CN"/>
        </w:rPr>
        <w:t>）开标评审方法和标准；</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4</w:t>
      </w:r>
      <w:r>
        <w:rPr>
          <w:rFonts w:ascii="宋体" w:eastAsia="宋体" w:hAnsi="宋体" w:cs="宋体" w:hint="eastAsia"/>
          <w:kern w:val="0"/>
          <w:szCs w:val="24"/>
          <w:lang w:val="zh-CN"/>
        </w:rPr>
        <w:t>）开标评审记录和评审情况及说明，包括投标无效投标人名单及原因；</w:t>
      </w:r>
    </w:p>
    <w:p w:rsidR="00CD7A2F" w:rsidRDefault="00716C49">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5</w:t>
      </w:r>
      <w:r>
        <w:rPr>
          <w:rFonts w:ascii="宋体" w:eastAsia="宋体" w:hAnsi="宋体" w:cs="宋体" w:hint="eastAsia"/>
          <w:kern w:val="0"/>
          <w:szCs w:val="24"/>
          <w:lang w:val="zh-CN"/>
        </w:rPr>
        <w:t>）评审结果和中标候选投标人排序表；</w:t>
      </w:r>
    </w:p>
    <w:p w:rsidR="00CD7A2F" w:rsidRDefault="00716C49">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6</w:t>
      </w:r>
      <w:r>
        <w:rPr>
          <w:rFonts w:ascii="宋体" w:eastAsia="宋体" w:hAnsi="宋体" w:cs="宋体" w:hint="eastAsia"/>
          <w:kern w:val="0"/>
          <w:szCs w:val="24"/>
          <w:lang w:val="zh-CN"/>
        </w:rPr>
        <w:t>）评标委员会的推荐</w:t>
      </w:r>
      <w:r>
        <w:rPr>
          <w:rFonts w:ascii="宋体" w:eastAsia="宋体" w:hAnsi="宋体" w:cs="宋体" w:hint="eastAsia"/>
          <w:szCs w:val="24"/>
          <w:lang w:val="zh-CN"/>
        </w:rPr>
        <w:t>建议。</w:t>
      </w:r>
    </w:p>
    <w:p w:rsidR="00CD7A2F" w:rsidRDefault="00CD7A2F">
      <w:pPr>
        <w:autoSpaceDE w:val="0"/>
        <w:autoSpaceDN w:val="0"/>
        <w:adjustRightInd w:val="0"/>
        <w:spacing w:line="360" w:lineRule="auto"/>
        <w:jc w:val="center"/>
        <w:rPr>
          <w:rFonts w:ascii="宋体" w:eastAsia="宋体" w:hAnsi="宋体" w:cs="宋体"/>
          <w:b/>
          <w:bCs/>
          <w:sz w:val="28"/>
          <w:szCs w:val="28"/>
          <w:lang w:val="zh-CN"/>
        </w:rPr>
      </w:pPr>
    </w:p>
    <w:p w:rsidR="00CD7A2F" w:rsidRDefault="00716C49">
      <w:pPr>
        <w:autoSpaceDE w:val="0"/>
        <w:autoSpaceDN w:val="0"/>
        <w:adjustRightInd w:val="0"/>
        <w:spacing w:line="360" w:lineRule="auto"/>
        <w:jc w:val="center"/>
        <w:rPr>
          <w:rFonts w:ascii="宋体" w:eastAsia="宋体" w:hAnsi="宋体" w:cs="宋体"/>
          <w:b/>
          <w:bCs/>
          <w:sz w:val="30"/>
          <w:szCs w:val="30"/>
          <w:lang w:val="zh-CN"/>
        </w:rPr>
      </w:pPr>
      <w:bookmarkStart w:id="591" w:name="_Toc23773_WPSOffice_Level1"/>
      <w:r>
        <w:rPr>
          <w:rFonts w:ascii="宋体" w:eastAsia="宋体" w:hAnsi="宋体" w:cs="宋体" w:hint="eastAsia"/>
          <w:b/>
          <w:bCs/>
          <w:sz w:val="28"/>
          <w:szCs w:val="28"/>
          <w:lang w:val="zh-CN"/>
        </w:rPr>
        <w:lastRenderedPageBreak/>
        <w:t>七、注意事项</w:t>
      </w:r>
      <w:bookmarkEnd w:id="591"/>
    </w:p>
    <w:p w:rsidR="00CD7A2F" w:rsidRDefault="00716C49">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CD7A2F" w:rsidRDefault="00716C4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）在评审工作期间，所有分发的投标文件、资料等仅限于在评审场所中使用，不得带往其它地方，所有的招标文件、投标文件、资料等一律编号登记；</w:t>
      </w:r>
    </w:p>
    <w:p w:rsidR="00CD7A2F" w:rsidRDefault="00716C4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）评审人员及工作人员不得在公共场合谈论有关评审内容；</w:t>
      </w:r>
    </w:p>
    <w:p w:rsidR="00CD7A2F" w:rsidRDefault="00716C4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CD7A2F" w:rsidRDefault="00716C49">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w:t>
      </w:r>
      <w:r>
        <w:rPr>
          <w:rFonts w:ascii="宋体" w:eastAsia="宋体" w:hAnsi="宋体" w:cs="宋体" w:hint="eastAsia"/>
          <w:szCs w:val="24"/>
          <w:lang w:val="zh-CN"/>
        </w:rPr>
        <w:t>露；</w:t>
      </w:r>
    </w:p>
    <w:p w:rsidR="00CD7A2F" w:rsidRDefault="00716C49">
      <w:pPr>
        <w:widowControl/>
        <w:jc w:val="left"/>
        <w:rPr>
          <w:rFonts w:ascii="宋体" w:eastAsia="宋体" w:hAnsi="宋体" w:cs="Times New Roman"/>
          <w:b/>
          <w:bCs/>
          <w:kern w:val="0"/>
          <w:szCs w:val="21"/>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）任何评审人员和工作人员不得对外公布评审的一切内容。</w:t>
      </w:r>
      <w:bookmarkEnd w:id="563"/>
      <w:bookmarkEnd w:id="567"/>
      <w:bookmarkEnd w:id="568"/>
      <w:bookmarkEnd w:id="569"/>
    </w:p>
    <w:p w:rsidR="00CD7A2F" w:rsidRDefault="00CD7A2F">
      <w:pPr>
        <w:rPr>
          <w:rFonts w:ascii="宋体" w:eastAsia="宋体" w:hAnsi="宋体"/>
        </w:rPr>
      </w:pPr>
    </w:p>
    <w:sectPr w:rsidR="00CD7A2F">
      <w:pgSz w:w="12240" w:h="15840"/>
      <w:pgMar w:top="1191" w:right="1043" w:bottom="1191" w:left="1043"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49" w:rsidRDefault="00716C49">
      <w:r>
        <w:separator/>
      </w:r>
    </w:p>
  </w:endnote>
  <w:endnote w:type="continuationSeparator" w:id="0">
    <w:p w:rsidR="00716C49" w:rsidRDefault="0071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CD7A2F">
    <w:pPr>
      <w:pStyle w:val="af4"/>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CF1336">
      <w:rPr>
        <w:bCs/>
        <w:noProof/>
      </w:rPr>
      <w:t>83</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CF1336">
      <w:rPr>
        <w:bCs/>
        <w:noProof/>
      </w:rPr>
      <w:t>117</w:t>
    </w:r>
    <w:r>
      <w:rPr>
        <w:bCs/>
        <w:sz w:val="24"/>
        <w:szCs w:val="24"/>
      </w:rPr>
      <w:fldChar w:fldCharType="end"/>
    </w:r>
    <w:r>
      <w:rPr>
        <w:b/>
        <w:bCs/>
        <w:sz w:val="24"/>
        <w:szCs w:val="24"/>
      </w:rPr>
      <w:t xml:space="preserve"> </w:t>
    </w:r>
    <w:r>
      <w:rPr>
        <w:rFonts w:hint="eastAsia"/>
      </w:rPr>
      <w:t>页</w:t>
    </w:r>
  </w:p>
  <w:p w:rsidR="00CD7A2F" w:rsidRDefault="00CD7A2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ind w:firstLine="360"/>
      <w:jc w:val="center"/>
    </w:pPr>
    <w:r>
      <w:rPr>
        <w:rFonts w:hint="eastAsia"/>
      </w:rPr>
      <w:t>第</w:t>
    </w:r>
    <w:r>
      <w:rPr>
        <w:bCs/>
      </w:rPr>
      <w:fldChar w:fldCharType="begin"/>
    </w:r>
    <w:r>
      <w:rPr>
        <w:bCs/>
      </w:rPr>
      <w:instrText>PAGE</w:instrText>
    </w:r>
    <w:r>
      <w:rPr>
        <w:bCs/>
      </w:rPr>
      <w:fldChar w:fldCharType="separate"/>
    </w:r>
    <w:r w:rsidR="00CF1336">
      <w:rPr>
        <w:bCs/>
        <w:noProof/>
      </w:rPr>
      <w:t>2</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117</w:t>
    </w:r>
    <w:r>
      <w:rPr>
        <w:bCs/>
      </w:rPr>
      <w:fldChar w:fldCharType="end"/>
    </w:r>
    <w:r>
      <w:rPr>
        <w:rFonts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ind w:firstLine="360"/>
      <w:jc w:val="center"/>
    </w:pPr>
    <w:r>
      <w:rPr>
        <w:rFonts w:hint="eastAsia"/>
      </w:rPr>
      <w:t>第</w:t>
    </w:r>
    <w:r>
      <w:rPr>
        <w:bCs/>
      </w:rPr>
      <w:fldChar w:fldCharType="begin"/>
    </w:r>
    <w:r>
      <w:rPr>
        <w:bCs/>
      </w:rPr>
      <w:instrText>PAGE</w:instrText>
    </w:r>
    <w:r>
      <w:rPr>
        <w:bCs/>
      </w:rPr>
      <w:fldChar w:fldCharType="separate"/>
    </w:r>
    <w:r w:rsidR="00CF1336">
      <w:rPr>
        <w:bCs/>
        <w:noProof/>
      </w:rPr>
      <w:t>1</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117</w:t>
    </w:r>
    <w:r>
      <w:rPr>
        <w:bCs/>
      </w:rPr>
      <w:fldChar w:fldCharType="end"/>
    </w:r>
    <w:r>
      <w:rPr>
        <w:rFonts w:hint="eastAsia"/>
        <w:bCs/>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ind w:firstLine="360"/>
      <w:jc w:val="center"/>
    </w:pPr>
    <w:r>
      <w:rPr>
        <w:rFonts w:hint="eastAsia"/>
      </w:rPr>
      <w:t>第</w:t>
    </w:r>
    <w:r>
      <w:rPr>
        <w:bCs/>
      </w:rPr>
      <w:fldChar w:fldCharType="begin"/>
    </w:r>
    <w:r>
      <w:rPr>
        <w:bCs/>
      </w:rPr>
      <w:instrText>PAGE</w:instrText>
    </w:r>
    <w:r>
      <w:rPr>
        <w:bCs/>
      </w:rPr>
      <w:fldChar w:fldCharType="separate"/>
    </w:r>
    <w:r w:rsidR="00CF1336">
      <w:rPr>
        <w:bCs/>
        <w:noProof/>
      </w:rPr>
      <w:t>57</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57</w:t>
    </w:r>
    <w:r>
      <w:rPr>
        <w:bCs/>
      </w:rPr>
      <w:fldChar w:fldCharType="end"/>
    </w:r>
    <w:r>
      <w:rPr>
        <w:rFonts w:hint="eastAsia"/>
        <w:bCs/>
      </w:rPr>
      <w:t>页</w:t>
    </w:r>
  </w:p>
  <w:p w:rsidR="00CD7A2F" w:rsidRDefault="00CD7A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ind w:firstLine="360"/>
      <w:jc w:val="center"/>
    </w:pPr>
    <w:r>
      <w:rPr>
        <w:rFonts w:hint="eastAsia"/>
      </w:rPr>
      <w:t>第</w:t>
    </w:r>
    <w:r>
      <w:rPr>
        <w:bCs/>
      </w:rPr>
      <w:fldChar w:fldCharType="begin"/>
    </w:r>
    <w:r>
      <w:rPr>
        <w:bCs/>
      </w:rPr>
      <w:instrText>PAGE</w:instrText>
    </w:r>
    <w:r>
      <w:rPr>
        <w:bCs/>
      </w:rPr>
      <w:fldChar w:fldCharType="separate"/>
    </w:r>
    <w:r w:rsidR="00CF1336">
      <w:rPr>
        <w:bCs/>
        <w:noProof/>
      </w:rPr>
      <w:t>42</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42</w:t>
    </w:r>
    <w:r>
      <w:rPr>
        <w:bCs/>
      </w:rPr>
      <w:fldChar w:fldCharType="end"/>
    </w:r>
    <w:r>
      <w:rPr>
        <w:rFonts w:hint="eastAsia"/>
        <w:bCs/>
      </w:rPr>
      <w:t>页</w:t>
    </w:r>
  </w:p>
  <w:p w:rsidR="00CD7A2F" w:rsidRDefault="00CD7A2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jc w:val="center"/>
    </w:pPr>
    <w:r>
      <w:rPr>
        <w:rFonts w:hint="eastAsia"/>
      </w:rPr>
      <w:t>第</w:t>
    </w:r>
    <w:r>
      <w:rPr>
        <w:bCs/>
      </w:rPr>
      <w:fldChar w:fldCharType="begin"/>
    </w:r>
    <w:r>
      <w:rPr>
        <w:bCs/>
      </w:rPr>
      <w:instrText>PAGE</w:instrText>
    </w:r>
    <w:r>
      <w:rPr>
        <w:bCs/>
      </w:rPr>
      <w:fldChar w:fldCharType="separate"/>
    </w:r>
    <w:r w:rsidR="00CF1336">
      <w:rPr>
        <w:bCs/>
        <w:noProof/>
      </w:rPr>
      <w:t>69</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69</w:t>
    </w:r>
    <w:r>
      <w:rPr>
        <w:bCs/>
      </w:rPr>
      <w:fldChar w:fldCharType="end"/>
    </w:r>
    <w:r>
      <w:rPr>
        <w:rFonts w:hint="eastAsia"/>
        <w:bCs/>
      </w:rPr>
      <w:t>页</w:t>
    </w:r>
  </w:p>
  <w:p w:rsidR="00CD7A2F" w:rsidRDefault="00CD7A2F"/>
  <w:p w:rsidR="00CD7A2F" w:rsidRDefault="00CD7A2F"/>
  <w:p w:rsidR="00CD7A2F" w:rsidRDefault="00CD7A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jc w:val="center"/>
    </w:pPr>
    <w:r>
      <w:rPr>
        <w:rFonts w:hint="eastAsia"/>
      </w:rPr>
      <w:t>第</w:t>
    </w:r>
    <w:r>
      <w:rPr>
        <w:bCs/>
      </w:rPr>
      <w:fldChar w:fldCharType="begin"/>
    </w:r>
    <w:r>
      <w:rPr>
        <w:bCs/>
      </w:rPr>
      <w:instrText>PAGE</w:instrText>
    </w:r>
    <w:r>
      <w:rPr>
        <w:bCs/>
      </w:rPr>
      <w:fldChar w:fldCharType="separate"/>
    </w:r>
    <w:r w:rsidR="00CF1336">
      <w:rPr>
        <w:bCs/>
        <w:noProof/>
      </w:rPr>
      <w:t>58</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58</w:t>
    </w:r>
    <w:r>
      <w:rPr>
        <w:bCs/>
      </w:rPr>
      <w:fldChar w:fldCharType="end"/>
    </w:r>
    <w:r>
      <w:rPr>
        <w:rFonts w:hint="eastAsia"/>
        <w:bCs/>
      </w:rPr>
      <w:t>页</w:t>
    </w:r>
  </w:p>
  <w:p w:rsidR="00CD7A2F" w:rsidRDefault="00CD7A2F"/>
  <w:p w:rsidR="00CD7A2F" w:rsidRDefault="00CD7A2F"/>
  <w:p w:rsidR="00CD7A2F" w:rsidRDefault="00CD7A2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jc w:val="center"/>
    </w:pPr>
    <w:r>
      <w:rPr>
        <w:rFonts w:hint="eastAsia"/>
      </w:rPr>
      <w:t>第</w:t>
    </w:r>
    <w:r>
      <w:rPr>
        <w:bCs/>
      </w:rPr>
      <w:fldChar w:fldCharType="begin"/>
    </w:r>
    <w:r>
      <w:rPr>
        <w:bCs/>
      </w:rPr>
      <w:instrText>PAGE</w:instrText>
    </w:r>
    <w:r>
      <w:rPr>
        <w:bCs/>
      </w:rPr>
      <w:fldChar w:fldCharType="separate"/>
    </w:r>
    <w:r w:rsidR="00CF1336">
      <w:rPr>
        <w:bCs/>
        <w:noProof/>
      </w:rPr>
      <w:t>73</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73</w:t>
    </w:r>
    <w:r>
      <w:rPr>
        <w:bCs/>
      </w:rPr>
      <w:fldChar w:fldCharType="end"/>
    </w:r>
    <w:r>
      <w:rPr>
        <w:rFonts w:hint="eastAsia"/>
        <w:bCs/>
      </w:rPr>
      <w:t>页</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716C49">
    <w:pPr>
      <w:pStyle w:val="af4"/>
      <w:jc w:val="center"/>
    </w:pPr>
    <w:r>
      <w:rPr>
        <w:rFonts w:hint="eastAsia"/>
      </w:rPr>
      <w:t>第</w:t>
    </w:r>
    <w:r>
      <w:rPr>
        <w:bCs/>
      </w:rPr>
      <w:fldChar w:fldCharType="begin"/>
    </w:r>
    <w:r>
      <w:rPr>
        <w:bCs/>
      </w:rPr>
      <w:instrText>PAGE</w:instrText>
    </w:r>
    <w:r>
      <w:rPr>
        <w:bCs/>
      </w:rPr>
      <w:fldChar w:fldCharType="separate"/>
    </w:r>
    <w:r w:rsidR="00CF1336">
      <w:rPr>
        <w:bCs/>
        <w:noProof/>
      </w:rPr>
      <w:t>75</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sidR="00CF1336">
      <w:rPr>
        <w:bCs/>
        <w:noProof/>
      </w:rPr>
      <w:t>117</w:t>
    </w:r>
    <w:r>
      <w:rPr>
        <w:bCs/>
      </w:rPr>
      <w:fldChar w:fldCharType="end"/>
    </w:r>
    <w:r>
      <w:rPr>
        <w:rFonts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49" w:rsidRDefault="00716C49">
      <w:r>
        <w:separator/>
      </w:r>
    </w:p>
  </w:footnote>
  <w:footnote w:type="continuationSeparator" w:id="0">
    <w:p w:rsidR="00716C49" w:rsidRDefault="0071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CD7A2F">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CD7A2F">
    <w:pPr>
      <w:pStyle w:val="af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2F" w:rsidRDefault="00CD7A2F">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 w15:restartNumberingAfterBreak="0">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6CD119"/>
    <w:multiLevelType w:val="singleLevel"/>
    <w:tmpl w:val="516CD119"/>
    <w:lvl w:ilvl="0">
      <w:start w:val="1"/>
      <w:numFmt w:val="decimal"/>
      <w:suff w:val="nothing"/>
      <w:lvlText w:val="（%1）"/>
      <w:lvlJc w:val="left"/>
    </w:lvl>
  </w:abstractNum>
  <w:abstractNum w:abstractNumId="3" w15:restartNumberingAfterBreak="0">
    <w:nsid w:val="5653906C"/>
    <w:multiLevelType w:val="multilevel"/>
    <w:tmpl w:val="5653906C"/>
    <w:lvl w:ilvl="0">
      <w:start w:val="1"/>
      <w:numFmt w:val="decimal"/>
      <w:lvlText w:val="%1、"/>
      <w:lvlJc w:val="left"/>
      <w:pPr>
        <w:tabs>
          <w:tab w:val="left" w:pos="720"/>
        </w:tabs>
        <w:ind w:left="720" w:hanging="720"/>
      </w:pPr>
      <w:rPr>
        <w:rFonts w:ascii="宋体" w:eastAsia="宋体" w:hAnsi="宋体" w:cs="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15:restartNumberingAfterBreak="0">
    <w:nsid w:val="77132DA6"/>
    <w:multiLevelType w:val="singleLevel"/>
    <w:tmpl w:val="77132DA6"/>
    <w:lvl w:ilvl="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ODE3YmQ4YWE2MTA3ODk4MTRlMWQ3NmVkMTlhZjkifQ=="/>
    <w:docVar w:name="KSO_WPS_MARK_KEY" w:val="4270a519-0457-4f31-80f3-f3c5b80c76f0"/>
  </w:docVars>
  <w:rsids>
    <w:rsidRoot w:val="00130ABA"/>
    <w:rsid w:val="000A67EC"/>
    <w:rsid w:val="000B5A71"/>
    <w:rsid w:val="00130ABA"/>
    <w:rsid w:val="0014671A"/>
    <w:rsid w:val="00161551"/>
    <w:rsid w:val="001B1300"/>
    <w:rsid w:val="001B739A"/>
    <w:rsid w:val="001E2757"/>
    <w:rsid w:val="0020072E"/>
    <w:rsid w:val="00234B9C"/>
    <w:rsid w:val="00244464"/>
    <w:rsid w:val="002664FC"/>
    <w:rsid w:val="0026652C"/>
    <w:rsid w:val="00292558"/>
    <w:rsid w:val="00297339"/>
    <w:rsid w:val="002A0DEA"/>
    <w:rsid w:val="00314BA7"/>
    <w:rsid w:val="003330A3"/>
    <w:rsid w:val="0035758D"/>
    <w:rsid w:val="003624E3"/>
    <w:rsid w:val="0037178B"/>
    <w:rsid w:val="00372550"/>
    <w:rsid w:val="003747A8"/>
    <w:rsid w:val="003B3416"/>
    <w:rsid w:val="004161B0"/>
    <w:rsid w:val="004166E4"/>
    <w:rsid w:val="00433B43"/>
    <w:rsid w:val="004716B8"/>
    <w:rsid w:val="004D0DEC"/>
    <w:rsid w:val="0057159F"/>
    <w:rsid w:val="005721BC"/>
    <w:rsid w:val="00573166"/>
    <w:rsid w:val="005A0EFF"/>
    <w:rsid w:val="005B3211"/>
    <w:rsid w:val="0062180A"/>
    <w:rsid w:val="00650457"/>
    <w:rsid w:val="00652EC6"/>
    <w:rsid w:val="00655814"/>
    <w:rsid w:val="00716836"/>
    <w:rsid w:val="00716C49"/>
    <w:rsid w:val="00725E2A"/>
    <w:rsid w:val="008D0151"/>
    <w:rsid w:val="008F51FA"/>
    <w:rsid w:val="00915603"/>
    <w:rsid w:val="00932D40"/>
    <w:rsid w:val="0095409F"/>
    <w:rsid w:val="00981EE8"/>
    <w:rsid w:val="009A22C7"/>
    <w:rsid w:val="00A161F8"/>
    <w:rsid w:val="00A43896"/>
    <w:rsid w:val="00AE35F1"/>
    <w:rsid w:val="00B12C67"/>
    <w:rsid w:val="00B23CEF"/>
    <w:rsid w:val="00B709BD"/>
    <w:rsid w:val="00B9671C"/>
    <w:rsid w:val="00BA0381"/>
    <w:rsid w:val="00BA4E7F"/>
    <w:rsid w:val="00BD076C"/>
    <w:rsid w:val="00BD151A"/>
    <w:rsid w:val="00C1371F"/>
    <w:rsid w:val="00C66C47"/>
    <w:rsid w:val="00CA30B0"/>
    <w:rsid w:val="00CB3F6E"/>
    <w:rsid w:val="00CD7A2F"/>
    <w:rsid w:val="00CF1336"/>
    <w:rsid w:val="00D525C5"/>
    <w:rsid w:val="00D610FC"/>
    <w:rsid w:val="00D65D05"/>
    <w:rsid w:val="00DB42AA"/>
    <w:rsid w:val="00E1623D"/>
    <w:rsid w:val="00E34985"/>
    <w:rsid w:val="00E702B4"/>
    <w:rsid w:val="00E72F1B"/>
    <w:rsid w:val="00EB090F"/>
    <w:rsid w:val="00EE621C"/>
    <w:rsid w:val="028A2182"/>
    <w:rsid w:val="07171C2A"/>
    <w:rsid w:val="0719218E"/>
    <w:rsid w:val="09B13A0A"/>
    <w:rsid w:val="0A210675"/>
    <w:rsid w:val="0B0017EE"/>
    <w:rsid w:val="0EA36653"/>
    <w:rsid w:val="0EC20452"/>
    <w:rsid w:val="0F4513D1"/>
    <w:rsid w:val="12E8799F"/>
    <w:rsid w:val="136B0817"/>
    <w:rsid w:val="139B74C4"/>
    <w:rsid w:val="13BC2C0C"/>
    <w:rsid w:val="13E952E8"/>
    <w:rsid w:val="148704A2"/>
    <w:rsid w:val="15DA5835"/>
    <w:rsid w:val="177444A8"/>
    <w:rsid w:val="18506ACF"/>
    <w:rsid w:val="18626802"/>
    <w:rsid w:val="18B90246"/>
    <w:rsid w:val="1AF44089"/>
    <w:rsid w:val="1C7A66B8"/>
    <w:rsid w:val="1C913B5A"/>
    <w:rsid w:val="1C9B4E75"/>
    <w:rsid w:val="1E7238AA"/>
    <w:rsid w:val="1EA0361C"/>
    <w:rsid w:val="1F3F164B"/>
    <w:rsid w:val="2239569D"/>
    <w:rsid w:val="224420CC"/>
    <w:rsid w:val="25E27310"/>
    <w:rsid w:val="278A75DF"/>
    <w:rsid w:val="280461D0"/>
    <w:rsid w:val="28B36086"/>
    <w:rsid w:val="29EE4787"/>
    <w:rsid w:val="2A6427B6"/>
    <w:rsid w:val="2C68486B"/>
    <w:rsid w:val="2E811332"/>
    <w:rsid w:val="305A6032"/>
    <w:rsid w:val="32030A74"/>
    <w:rsid w:val="323B0B82"/>
    <w:rsid w:val="324D2016"/>
    <w:rsid w:val="338432FD"/>
    <w:rsid w:val="34BD74E8"/>
    <w:rsid w:val="358418E4"/>
    <w:rsid w:val="35B71479"/>
    <w:rsid w:val="37024EF4"/>
    <w:rsid w:val="375B5E17"/>
    <w:rsid w:val="37D842D8"/>
    <w:rsid w:val="3A2D0A2B"/>
    <w:rsid w:val="3AFB75A0"/>
    <w:rsid w:val="3C280083"/>
    <w:rsid w:val="3DBF6C0D"/>
    <w:rsid w:val="3EA572C5"/>
    <w:rsid w:val="3EE37DED"/>
    <w:rsid w:val="40307062"/>
    <w:rsid w:val="409C456C"/>
    <w:rsid w:val="426325EF"/>
    <w:rsid w:val="46145BB8"/>
    <w:rsid w:val="47793279"/>
    <w:rsid w:val="48644B65"/>
    <w:rsid w:val="49384FE0"/>
    <w:rsid w:val="495D3907"/>
    <w:rsid w:val="4A154E78"/>
    <w:rsid w:val="4BE34E14"/>
    <w:rsid w:val="4C395C29"/>
    <w:rsid w:val="4C7D1011"/>
    <w:rsid w:val="4CB22437"/>
    <w:rsid w:val="4CD15729"/>
    <w:rsid w:val="4DB1323F"/>
    <w:rsid w:val="4FDB4FA6"/>
    <w:rsid w:val="511F0B9A"/>
    <w:rsid w:val="542E298C"/>
    <w:rsid w:val="588B4DCB"/>
    <w:rsid w:val="5905118F"/>
    <w:rsid w:val="59145A47"/>
    <w:rsid w:val="593756E0"/>
    <w:rsid w:val="599F2853"/>
    <w:rsid w:val="59F475D1"/>
    <w:rsid w:val="5A2C48CC"/>
    <w:rsid w:val="5A7C2CF8"/>
    <w:rsid w:val="5A9D71E5"/>
    <w:rsid w:val="5B5B0FE0"/>
    <w:rsid w:val="5BC45332"/>
    <w:rsid w:val="5D6A375C"/>
    <w:rsid w:val="5EA65063"/>
    <w:rsid w:val="5F08322C"/>
    <w:rsid w:val="606C74F5"/>
    <w:rsid w:val="61B4769E"/>
    <w:rsid w:val="6203206D"/>
    <w:rsid w:val="62036AF9"/>
    <w:rsid w:val="621655CE"/>
    <w:rsid w:val="637727B6"/>
    <w:rsid w:val="65E603C8"/>
    <w:rsid w:val="65F242EE"/>
    <w:rsid w:val="678310A2"/>
    <w:rsid w:val="67995729"/>
    <w:rsid w:val="69B05857"/>
    <w:rsid w:val="6C180827"/>
    <w:rsid w:val="6CAE4CE7"/>
    <w:rsid w:val="6D2A2796"/>
    <w:rsid w:val="6D7A1728"/>
    <w:rsid w:val="6F5222A2"/>
    <w:rsid w:val="6F705296"/>
    <w:rsid w:val="6F92269E"/>
    <w:rsid w:val="6FFD3FBC"/>
    <w:rsid w:val="70C459C8"/>
    <w:rsid w:val="7224510A"/>
    <w:rsid w:val="73263829"/>
    <w:rsid w:val="76991BA7"/>
    <w:rsid w:val="77CE623E"/>
    <w:rsid w:val="78DB2B5A"/>
    <w:rsid w:val="79BE416D"/>
    <w:rsid w:val="7B073743"/>
    <w:rsid w:val="7B0F21BC"/>
    <w:rsid w:val="7B4C187F"/>
    <w:rsid w:val="7C286864"/>
    <w:rsid w:val="7D154E8D"/>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C1D1654-304D-4DAA-BF23-CC92391C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1"/>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0"/>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1"/>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0"/>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0"/>
    <w:link w:val="61"/>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0"/>
    <w:link w:val="70"/>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0"/>
    <w:link w:val="80"/>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0"/>
    <w:link w:val="90"/>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71">
    <w:name w:val="toc 7"/>
    <w:basedOn w:val="a"/>
    <w:next w:val="a"/>
    <w:uiPriority w:val="39"/>
    <w:unhideWhenUsed/>
    <w:qFormat/>
    <w:pPr>
      <w:ind w:leftChars="1200" w:left="2520"/>
    </w:pPr>
    <w:rPr>
      <w14:ligatures w14:val="standardContextual"/>
    </w:rPr>
  </w:style>
  <w:style w:type="paragraph" w:styleId="a4">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5">
    <w:name w:val="caption"/>
    <w:basedOn w:val="a"/>
    <w:next w:val="a"/>
    <w:link w:val="10"/>
    <w:qFormat/>
    <w:pPr>
      <w:autoSpaceDE w:val="0"/>
      <w:autoSpaceDN w:val="0"/>
      <w:adjustRightInd w:val="0"/>
      <w:spacing w:before="152" w:after="160"/>
      <w:jc w:val="left"/>
    </w:pPr>
    <w:rPr>
      <w:rFonts w:ascii="Arial" w:eastAsia="黑体" w:hAnsi="Arial" w:cs="Arial"/>
    </w:rPr>
  </w:style>
  <w:style w:type="paragraph" w:styleId="a6">
    <w:name w:val="Document Map"/>
    <w:basedOn w:val="a"/>
    <w:link w:val="a7"/>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aa"/>
    <w:uiPriority w:val="99"/>
    <w:semiHidden/>
    <w:unhideWhenUsed/>
    <w:qFormat/>
    <w:pPr>
      <w:jc w:val="left"/>
    </w:pPr>
  </w:style>
  <w:style w:type="paragraph" w:styleId="30">
    <w:name w:val="Body Text 3"/>
    <w:basedOn w:val="a"/>
    <w:link w:val="32"/>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b">
    <w:name w:val="Body Text"/>
    <w:basedOn w:val="a"/>
    <w:next w:val="ac"/>
    <w:link w:val="21"/>
    <w:uiPriority w:val="99"/>
    <w:qFormat/>
    <w:pPr>
      <w:autoSpaceDE w:val="0"/>
      <w:autoSpaceDN w:val="0"/>
      <w:adjustRightInd w:val="0"/>
      <w:ind w:right="-26"/>
      <w:jc w:val="center"/>
    </w:pPr>
    <w:rPr>
      <w:rFonts w:ascii="宋体" w:eastAsia="宋体"/>
      <w:b/>
      <w:bCs/>
      <w:sz w:val="84"/>
      <w:szCs w:val="84"/>
      <w:lang w:val="zh-CN"/>
    </w:rPr>
  </w:style>
  <w:style w:type="paragraph" w:styleId="ac">
    <w:name w:val="Body Text First Indent"/>
    <w:basedOn w:val="ab"/>
    <w:next w:val="22"/>
    <w:link w:val="ad"/>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2">
    <w:name w:val="Body Text First Indent 2"/>
    <w:basedOn w:val="ae"/>
    <w:next w:val="a4"/>
    <w:uiPriority w:val="99"/>
    <w:semiHidden/>
    <w:unhideWhenUsed/>
    <w:qFormat/>
    <w:pPr>
      <w:ind w:firstLineChars="200" w:firstLine="420"/>
    </w:pPr>
    <w:rPr>
      <w:szCs w:val="21"/>
    </w:rPr>
  </w:style>
  <w:style w:type="paragraph" w:styleId="ae">
    <w:name w:val="Body Text Indent"/>
    <w:basedOn w:val="a"/>
    <w:next w:val="a"/>
    <w:link w:val="12"/>
    <w:qFormat/>
    <w:pPr>
      <w:ind w:leftChars="270" w:left="567"/>
    </w:pPr>
    <w:rPr>
      <w:rFonts w:ascii="Times New Roman" w:eastAsia="宋体" w:hAnsi="Times New Roman" w:cs="Times New Roman"/>
      <w:szCs w:val="20"/>
    </w:rPr>
  </w:style>
  <w:style w:type="paragraph" w:styleId="50">
    <w:name w:val="toc 5"/>
    <w:basedOn w:val="a"/>
    <w:next w:val="a"/>
    <w:uiPriority w:val="39"/>
    <w:unhideWhenUsed/>
    <w:qFormat/>
    <w:pPr>
      <w:ind w:leftChars="800" w:left="1680"/>
    </w:pPr>
    <w:rPr>
      <w14:ligatures w14:val="standardContextual"/>
    </w:rPr>
  </w:style>
  <w:style w:type="paragraph" w:styleId="33">
    <w:name w:val="toc 3"/>
    <w:basedOn w:val="a"/>
    <w:next w:val="a"/>
    <w:uiPriority w:val="39"/>
    <w:unhideWhenUsed/>
    <w:qFormat/>
    <w:pPr>
      <w:tabs>
        <w:tab w:val="right" w:leader="dot" w:pos="10144"/>
      </w:tabs>
      <w:spacing w:line="360" w:lineRule="auto"/>
      <w:ind w:firstLineChars="200" w:firstLine="420"/>
    </w:pPr>
  </w:style>
  <w:style w:type="paragraph" w:styleId="af">
    <w:name w:val="Plain Text"/>
    <w:basedOn w:val="a"/>
    <w:link w:val="23"/>
    <w:qFormat/>
    <w:rPr>
      <w:rFonts w:ascii="宋体" w:eastAsia="宋体" w:hAnsi="Courier New"/>
    </w:rPr>
  </w:style>
  <w:style w:type="paragraph" w:styleId="81">
    <w:name w:val="toc 8"/>
    <w:basedOn w:val="a"/>
    <w:next w:val="a"/>
    <w:uiPriority w:val="39"/>
    <w:unhideWhenUsed/>
    <w:qFormat/>
    <w:pPr>
      <w:ind w:leftChars="1400" w:left="2940"/>
    </w:pPr>
    <w:rPr>
      <w14:ligatures w14:val="standardContextual"/>
    </w:rPr>
  </w:style>
  <w:style w:type="paragraph" w:styleId="af0">
    <w:name w:val="Date"/>
    <w:basedOn w:val="a"/>
    <w:next w:val="a"/>
    <w:link w:val="af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4">
    <w:name w:val="Body Text Indent 2"/>
    <w:basedOn w:val="a"/>
    <w:link w:val="25"/>
    <w:qFormat/>
    <w:pPr>
      <w:tabs>
        <w:tab w:val="left" w:pos="8640"/>
      </w:tabs>
      <w:ind w:left="1260"/>
    </w:pPr>
    <w:rPr>
      <w:rFonts w:ascii="宋体" w:eastAsia="宋体" w:hAnsi="Times New Roman" w:cs="Times New Roman"/>
      <w:szCs w:val="20"/>
    </w:rPr>
  </w:style>
  <w:style w:type="paragraph" w:styleId="af2">
    <w:name w:val="Balloon Text"/>
    <w:basedOn w:val="a"/>
    <w:link w:val="af3"/>
    <w:qFormat/>
    <w:rPr>
      <w:rFonts w:ascii="Times New Roman" w:eastAsia="宋体" w:hAnsi="Times New Roman" w:cs="Times New Roman"/>
      <w:sz w:val="18"/>
      <w:szCs w:val="18"/>
    </w:rPr>
  </w:style>
  <w:style w:type="paragraph" w:styleId="af4">
    <w:name w:val="footer"/>
    <w:basedOn w:val="a"/>
    <w:link w:val="af5"/>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6">
    <w:name w:val="header"/>
    <w:basedOn w:val="a"/>
    <w:link w:val="af7"/>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3">
    <w:name w:val="toc 1"/>
    <w:basedOn w:val="a"/>
    <w:next w:val="a"/>
    <w:uiPriority w:val="39"/>
    <w:unhideWhenUsed/>
    <w:qFormat/>
    <w:pPr>
      <w:tabs>
        <w:tab w:val="right" w:leader="dot" w:pos="10144"/>
      </w:tabs>
      <w:spacing w:line="360" w:lineRule="auto"/>
    </w:pPr>
  </w:style>
  <w:style w:type="paragraph" w:styleId="41">
    <w:name w:val="toc 4"/>
    <w:basedOn w:val="a"/>
    <w:next w:val="a"/>
    <w:uiPriority w:val="39"/>
    <w:unhideWhenUsed/>
    <w:qFormat/>
    <w:pPr>
      <w:ind w:leftChars="600" w:left="1260"/>
    </w:pPr>
    <w:rPr>
      <w14:ligatures w14:val="standardContextual"/>
    </w:rPr>
  </w:style>
  <w:style w:type="paragraph" w:styleId="af8">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60">
    <w:name w:val="toc 6"/>
    <w:basedOn w:val="a"/>
    <w:next w:val="a"/>
    <w:uiPriority w:val="39"/>
    <w:unhideWhenUsed/>
    <w:qFormat/>
    <w:pPr>
      <w:ind w:leftChars="1000" w:left="2100"/>
    </w:pPr>
    <w:rPr>
      <w14:ligatures w14:val="standardContextual"/>
    </w:rPr>
  </w:style>
  <w:style w:type="paragraph" w:styleId="34">
    <w:name w:val="Body Text Indent 3"/>
    <w:basedOn w:val="a"/>
    <w:link w:val="35"/>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6">
    <w:name w:val="toc 2"/>
    <w:basedOn w:val="a"/>
    <w:next w:val="a"/>
    <w:uiPriority w:val="39"/>
    <w:unhideWhenUsed/>
    <w:qFormat/>
    <w:pPr>
      <w:ind w:leftChars="200" w:left="420"/>
    </w:pPr>
  </w:style>
  <w:style w:type="paragraph" w:styleId="91">
    <w:name w:val="toc 9"/>
    <w:basedOn w:val="a"/>
    <w:next w:val="a"/>
    <w:uiPriority w:val="39"/>
    <w:unhideWhenUsed/>
    <w:qFormat/>
    <w:pPr>
      <w:ind w:leftChars="1600" w:left="3360"/>
    </w:pPr>
    <w:rPr>
      <w14:ligatures w14:val="standardContextual"/>
    </w:rPr>
  </w:style>
  <w:style w:type="paragraph" w:styleId="27">
    <w:name w:val="Body Text 2"/>
    <w:basedOn w:val="a"/>
    <w:link w:val="28"/>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9">
    <w:name w:val="Normal (Web)"/>
    <w:basedOn w:val="a"/>
    <w:link w:val="29"/>
    <w:qFormat/>
    <w:pPr>
      <w:widowControl/>
      <w:spacing w:before="100" w:beforeAutospacing="1" w:after="100" w:afterAutospacing="1"/>
      <w:jc w:val="left"/>
    </w:pPr>
    <w:rPr>
      <w:rFonts w:ascii="宋体" w:hAnsi="宋体"/>
      <w:sz w:val="15"/>
      <w:szCs w:val="15"/>
    </w:rPr>
  </w:style>
  <w:style w:type="paragraph" w:styleId="afa">
    <w:name w:val="Title"/>
    <w:basedOn w:val="a"/>
    <w:next w:val="a"/>
    <w:link w:val="14"/>
    <w:uiPriority w:val="10"/>
    <w:qFormat/>
    <w:pPr>
      <w:spacing w:before="120" w:after="60" w:line="300" w:lineRule="auto"/>
      <w:jc w:val="left"/>
      <w:outlineLvl w:val="0"/>
    </w:pPr>
    <w:rPr>
      <w:rFonts w:ascii="等线 Light" w:eastAsia="仿宋" w:hAnsi="等线 Light"/>
      <w:b/>
      <w:bCs/>
      <w:sz w:val="28"/>
      <w:szCs w:val="32"/>
    </w:rPr>
  </w:style>
  <w:style w:type="paragraph" w:styleId="afb">
    <w:name w:val="annotation subject"/>
    <w:basedOn w:val="a9"/>
    <w:next w:val="a9"/>
    <w:link w:val="afc"/>
    <w:uiPriority w:val="99"/>
    <w:qFormat/>
    <w:pPr>
      <w:autoSpaceDE w:val="0"/>
      <w:autoSpaceDN w:val="0"/>
      <w:adjustRightInd w:val="0"/>
    </w:pPr>
    <w:rPr>
      <w:rFonts w:ascii="宋体" w:eastAsia="宋体" w:hAnsi="Times New Roman" w:cs="Times New Roman"/>
      <w:b/>
      <w:bCs/>
      <w:kern w:val="0"/>
      <w:sz w:val="24"/>
      <w:szCs w:val="24"/>
    </w:rPr>
  </w:style>
  <w:style w:type="table" w:styleId="afd">
    <w:name w:val="Table Grid"/>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FollowedHyperlink"/>
    <w:uiPriority w:val="99"/>
    <w:unhideWhenUsed/>
    <w:qFormat/>
    <w:rPr>
      <w:color w:val="954F72"/>
      <w:u w:val="single"/>
    </w:rPr>
  </w:style>
  <w:style w:type="character" w:styleId="aff0">
    <w:name w:val="Emphasis"/>
    <w:qFormat/>
    <w:rPr>
      <w:i/>
      <w:iCs/>
    </w:rPr>
  </w:style>
  <w:style w:type="character" w:styleId="aff1">
    <w:name w:val="Hyperlink"/>
    <w:uiPriority w:val="99"/>
    <w:qFormat/>
    <w:rPr>
      <w:rFonts w:ascii="Arial" w:hAnsi="Arial" w:cs="Arial" w:hint="default"/>
      <w:color w:val="000000"/>
      <w:sz w:val="20"/>
      <w:szCs w:val="20"/>
      <w:u w:val="none"/>
    </w:rPr>
  </w:style>
  <w:style w:type="character" w:styleId="aff2">
    <w:name w:val="annotation reference"/>
    <w:uiPriority w:val="99"/>
    <w:qFormat/>
    <w:rPr>
      <w:sz w:val="21"/>
      <w:szCs w:val="21"/>
    </w:rPr>
  </w:style>
  <w:style w:type="character" w:customStyle="1" w:styleId="15">
    <w:name w:val="标题 1 字符"/>
    <w:basedOn w:val="a1"/>
    <w:uiPriority w:val="1"/>
    <w:qFormat/>
    <w:rPr>
      <w:b/>
      <w:bCs/>
      <w:kern w:val="44"/>
      <w:sz w:val="44"/>
      <w:szCs w:val="44"/>
    </w:rPr>
  </w:style>
  <w:style w:type="character" w:customStyle="1" w:styleId="20">
    <w:name w:val="标题 2 字符"/>
    <w:basedOn w:val="a1"/>
    <w:link w:val="2"/>
    <w:qFormat/>
    <w:rPr>
      <w:rFonts w:ascii="宋体" w:eastAsia="宋体" w:hAnsi="Calibri" w:cs="Times New Roman"/>
      <w:kern w:val="0"/>
      <w:sz w:val="24"/>
      <w:szCs w:val="24"/>
    </w:rPr>
  </w:style>
  <w:style w:type="character" w:customStyle="1" w:styleId="36">
    <w:name w:val="标题 3 字符"/>
    <w:basedOn w:val="a1"/>
    <w:qFormat/>
    <w:rPr>
      <w:b/>
      <w:bCs/>
      <w:sz w:val="32"/>
      <w:szCs w:val="32"/>
    </w:rPr>
  </w:style>
  <w:style w:type="character" w:customStyle="1" w:styleId="40">
    <w:name w:val="标题 4 字符"/>
    <w:basedOn w:val="a1"/>
    <w:link w:val="4"/>
    <w:uiPriority w:val="9"/>
    <w:qFormat/>
    <w:rPr>
      <w:rFonts w:ascii="Arial" w:eastAsia="黑体" w:hAnsi="Arial" w:cs="Times New Roman"/>
      <w:b/>
      <w:bCs/>
      <w:kern w:val="0"/>
      <w:sz w:val="28"/>
      <w:szCs w:val="28"/>
    </w:rPr>
  </w:style>
  <w:style w:type="character" w:customStyle="1" w:styleId="52">
    <w:name w:val="标题 5 字符"/>
    <w:basedOn w:val="a1"/>
    <w:uiPriority w:val="9"/>
    <w:qFormat/>
    <w:rPr>
      <w:b/>
      <w:bCs/>
      <w:sz w:val="28"/>
      <w:szCs w:val="28"/>
    </w:rPr>
  </w:style>
  <w:style w:type="character" w:customStyle="1" w:styleId="62">
    <w:name w:val="标题 6 字符"/>
    <w:basedOn w:val="a1"/>
    <w:qFormat/>
    <w:rPr>
      <w:rFonts w:asciiTheme="majorHAnsi" w:eastAsiaTheme="majorEastAsia" w:hAnsiTheme="majorHAnsi" w:cstheme="majorBidi"/>
      <w:b/>
      <w:bCs/>
      <w:sz w:val="24"/>
      <w:szCs w:val="24"/>
    </w:rPr>
  </w:style>
  <w:style w:type="character" w:customStyle="1" w:styleId="70">
    <w:name w:val="标题 7 字符"/>
    <w:basedOn w:val="a1"/>
    <w:link w:val="7"/>
    <w:uiPriority w:val="9"/>
    <w:qFormat/>
    <w:rPr>
      <w:rFonts w:ascii="Times New Roman" w:eastAsia="黑体" w:hAnsi="Calibri" w:cs="Times New Roman"/>
      <w:b/>
      <w:bCs/>
      <w:kern w:val="0"/>
      <w:sz w:val="28"/>
      <w:szCs w:val="24"/>
    </w:rPr>
  </w:style>
  <w:style w:type="character" w:customStyle="1" w:styleId="80">
    <w:name w:val="标题 8 字符"/>
    <w:basedOn w:val="a1"/>
    <w:link w:val="8"/>
    <w:uiPriority w:val="9"/>
    <w:qFormat/>
    <w:rPr>
      <w:rFonts w:ascii="Times New Roman" w:eastAsia="黑体" w:hAnsi="Calibri" w:cs="Times New Roman"/>
      <w:b/>
      <w:kern w:val="0"/>
      <w:sz w:val="28"/>
      <w:szCs w:val="24"/>
    </w:rPr>
  </w:style>
  <w:style w:type="character" w:customStyle="1" w:styleId="90">
    <w:name w:val="标题 9 字符"/>
    <w:basedOn w:val="a1"/>
    <w:link w:val="9"/>
    <w:uiPriority w:val="9"/>
    <w:qFormat/>
    <w:rPr>
      <w:rFonts w:ascii="Times New Roman" w:eastAsia="黑体" w:hAnsi="Calibri" w:cs="Times New Roman"/>
      <w:b/>
      <w:kern w:val="0"/>
      <w:sz w:val="28"/>
      <w:szCs w:val="24"/>
    </w:rPr>
  </w:style>
  <w:style w:type="character" w:customStyle="1" w:styleId="a7">
    <w:name w:val="文档结构图 字符"/>
    <w:basedOn w:val="a1"/>
    <w:link w:val="a6"/>
    <w:uiPriority w:val="99"/>
    <w:semiHidden/>
    <w:qFormat/>
    <w:rPr>
      <w:rFonts w:ascii="宋体" w:eastAsia="宋体" w:hAnsi="Times New Roman" w:cs="Times New Roman"/>
      <w:kern w:val="0"/>
      <w:sz w:val="24"/>
      <w:szCs w:val="24"/>
      <w:shd w:val="clear" w:color="auto" w:fill="000080"/>
    </w:rPr>
  </w:style>
  <w:style w:type="paragraph" w:customStyle="1" w:styleId="16">
    <w:name w:val="批注文字1"/>
    <w:basedOn w:val="a"/>
    <w:next w:val="a9"/>
    <w:link w:val="42"/>
    <w:uiPriority w:val="99"/>
    <w:unhideWhenUsed/>
    <w:qFormat/>
    <w:pPr>
      <w:jc w:val="left"/>
    </w:pPr>
  </w:style>
  <w:style w:type="character" w:customStyle="1" w:styleId="32">
    <w:name w:val="正文文本 3 字符"/>
    <w:basedOn w:val="a1"/>
    <w:link w:val="30"/>
    <w:qFormat/>
    <w:rPr>
      <w:rFonts w:ascii="宋体" w:eastAsia="宋体" w:hAnsi="Times New Roman" w:cs="Times New Roman"/>
      <w:b/>
      <w:bCs/>
      <w:color w:val="3366FF"/>
      <w:sz w:val="52"/>
      <w:szCs w:val="52"/>
      <w:lang w:val="zh-CN"/>
    </w:rPr>
  </w:style>
  <w:style w:type="character" w:customStyle="1" w:styleId="aff3">
    <w:name w:val="正文文本 字符"/>
    <w:basedOn w:val="a1"/>
    <w:uiPriority w:val="99"/>
    <w:semiHidden/>
    <w:qFormat/>
  </w:style>
  <w:style w:type="character" w:customStyle="1" w:styleId="aff4">
    <w:name w:val="正文文本缩进 字符"/>
    <w:basedOn w:val="a1"/>
    <w:qFormat/>
  </w:style>
  <w:style w:type="character" w:customStyle="1" w:styleId="aff5">
    <w:name w:val="纯文本 字符"/>
    <w:basedOn w:val="a1"/>
    <w:uiPriority w:val="99"/>
    <w:qFormat/>
    <w:rPr>
      <w:rFonts w:asciiTheme="minorEastAsia" w:hAnsi="Courier New" w:cs="Courier New"/>
    </w:rPr>
  </w:style>
  <w:style w:type="character" w:customStyle="1" w:styleId="af1">
    <w:name w:val="日期 字符"/>
    <w:basedOn w:val="a1"/>
    <w:link w:val="af0"/>
    <w:uiPriority w:val="99"/>
    <w:qFormat/>
    <w:rPr>
      <w:rFonts w:ascii="宋体" w:eastAsia="宋体" w:hAnsi="Times New Roman" w:cs="Times New Roman"/>
      <w:b/>
      <w:bCs/>
      <w:szCs w:val="21"/>
      <w:lang w:val="zh-CN"/>
    </w:rPr>
  </w:style>
  <w:style w:type="character" w:customStyle="1" w:styleId="25">
    <w:name w:val="正文文本缩进 2 字符"/>
    <w:basedOn w:val="a1"/>
    <w:link w:val="24"/>
    <w:qFormat/>
    <w:rPr>
      <w:rFonts w:ascii="宋体" w:eastAsia="宋体" w:hAnsi="Times New Roman" w:cs="Times New Roman"/>
      <w:szCs w:val="20"/>
    </w:rPr>
  </w:style>
  <w:style w:type="character" w:customStyle="1" w:styleId="af3">
    <w:name w:val="批注框文本 字符"/>
    <w:basedOn w:val="a1"/>
    <w:link w:val="af2"/>
    <w:qFormat/>
    <w:rPr>
      <w:rFonts w:ascii="Times New Roman" w:eastAsia="宋体" w:hAnsi="Times New Roman" w:cs="Times New Roman"/>
      <w:sz w:val="18"/>
      <w:szCs w:val="18"/>
    </w:rPr>
  </w:style>
  <w:style w:type="character" w:customStyle="1" w:styleId="af5">
    <w:name w:val="页脚 字符"/>
    <w:basedOn w:val="a1"/>
    <w:link w:val="af4"/>
    <w:uiPriority w:val="99"/>
    <w:qFormat/>
    <w:rPr>
      <w:rFonts w:ascii="宋体" w:eastAsia="宋体"/>
      <w:sz w:val="18"/>
      <w:szCs w:val="18"/>
    </w:rPr>
  </w:style>
  <w:style w:type="character" w:customStyle="1" w:styleId="af7">
    <w:name w:val="页眉 字符"/>
    <w:basedOn w:val="a1"/>
    <w:link w:val="af6"/>
    <w:uiPriority w:val="99"/>
    <w:qFormat/>
    <w:rPr>
      <w:rFonts w:ascii="宋体" w:eastAsia="宋体"/>
      <w:sz w:val="18"/>
      <w:szCs w:val="18"/>
    </w:rPr>
  </w:style>
  <w:style w:type="character" w:customStyle="1" w:styleId="35">
    <w:name w:val="正文文本缩进 3 字符"/>
    <w:basedOn w:val="a1"/>
    <w:link w:val="34"/>
    <w:qFormat/>
    <w:rPr>
      <w:rFonts w:ascii="宋体" w:eastAsia="宋体" w:hAnsi="Times New Roman" w:cs="Times New Roman"/>
      <w:kern w:val="0"/>
      <w:sz w:val="24"/>
      <w:szCs w:val="24"/>
    </w:rPr>
  </w:style>
  <w:style w:type="character" w:customStyle="1" w:styleId="28">
    <w:name w:val="正文文本 2 字符"/>
    <w:basedOn w:val="a1"/>
    <w:link w:val="27"/>
    <w:qFormat/>
    <w:rPr>
      <w:rFonts w:ascii="Arial" w:eastAsia="宋体" w:hAnsi="Arial" w:cs="Times New Roman"/>
      <w:color w:val="000000"/>
      <w:szCs w:val="24"/>
    </w:rPr>
  </w:style>
  <w:style w:type="character" w:customStyle="1" w:styleId="HTML0">
    <w:name w:val="HTML 预设格式 字符"/>
    <w:basedOn w:val="a1"/>
    <w:link w:val="HTML"/>
    <w:uiPriority w:val="99"/>
    <w:qFormat/>
    <w:rPr>
      <w:rFonts w:ascii="Arial" w:eastAsia="宋体" w:hAnsi="Arial" w:cs="Arial"/>
      <w:szCs w:val="21"/>
    </w:rPr>
  </w:style>
  <w:style w:type="character" w:customStyle="1" w:styleId="aff6">
    <w:name w:val="标题 字符"/>
    <w:basedOn w:val="a1"/>
    <w:uiPriority w:val="10"/>
    <w:qFormat/>
    <w:rPr>
      <w:rFonts w:asciiTheme="majorHAnsi" w:eastAsiaTheme="majorEastAsia" w:hAnsiTheme="majorHAnsi" w:cstheme="majorBidi"/>
      <w:b/>
      <w:bCs/>
      <w:sz w:val="32"/>
      <w:szCs w:val="32"/>
    </w:rPr>
  </w:style>
  <w:style w:type="character" w:customStyle="1" w:styleId="aa">
    <w:name w:val="批注文字 字符"/>
    <w:basedOn w:val="a1"/>
    <w:link w:val="a9"/>
    <w:uiPriority w:val="99"/>
    <w:qFormat/>
  </w:style>
  <w:style w:type="character" w:customStyle="1" w:styleId="afc">
    <w:name w:val="批注主题 字符"/>
    <w:basedOn w:val="aa"/>
    <w:link w:val="afb"/>
    <w:uiPriority w:val="99"/>
    <w:qFormat/>
    <w:rPr>
      <w:rFonts w:ascii="宋体" w:eastAsia="宋体" w:hAnsi="Times New Roman" w:cs="Times New Roman"/>
      <w:b/>
      <w:bCs/>
      <w:kern w:val="0"/>
      <w:sz w:val="24"/>
      <w:szCs w:val="24"/>
    </w:rPr>
  </w:style>
  <w:style w:type="paragraph" w:customStyle="1" w:styleId="17">
    <w:name w:val="正文文本首行缩进1"/>
    <w:basedOn w:val="ab"/>
    <w:next w:val="ac"/>
    <w:link w:val="18"/>
    <w:uiPriority w:val="99"/>
    <w:semiHidden/>
    <w:unhideWhenUsed/>
    <w:qFormat/>
    <w:pPr>
      <w:autoSpaceDE/>
      <w:autoSpaceDN/>
      <w:adjustRightInd/>
      <w:spacing w:after="120"/>
      <w:ind w:right="0" w:firstLineChars="100" w:firstLine="420"/>
      <w:jc w:val="both"/>
    </w:pPr>
    <w:rPr>
      <w:b w:val="0"/>
      <w:bCs w:val="0"/>
    </w:rPr>
  </w:style>
  <w:style w:type="paragraph" w:customStyle="1" w:styleId="aff7">
    <w:name w:val="首行缩进"/>
    <w:basedOn w:val="a"/>
    <w:qFormat/>
    <w:pPr>
      <w:ind w:firstLineChars="200" w:firstLine="480"/>
    </w:pPr>
    <w:rPr>
      <w:lang w:val="zh-CN"/>
    </w:rPr>
  </w:style>
  <w:style w:type="character" w:customStyle="1" w:styleId="Char0">
    <w:name w:val="普通(网站) Char"/>
    <w:qFormat/>
    <w:locked/>
    <w:rPr>
      <w:rFonts w:ascii="宋体" w:hAnsi="宋体"/>
      <w:sz w:val="15"/>
      <w:szCs w:val="15"/>
    </w:rPr>
  </w:style>
  <w:style w:type="character" w:customStyle="1" w:styleId="14">
    <w:name w:val="标题 字符1"/>
    <w:link w:val="afa"/>
    <w:uiPriority w:val="10"/>
    <w:qFormat/>
    <w:rPr>
      <w:rFonts w:ascii="等线 Light" w:eastAsia="仿宋" w:hAnsi="等线 Light"/>
      <w:b/>
      <w:bCs/>
      <w:sz w:val="28"/>
      <w:szCs w:val="32"/>
    </w:rPr>
  </w:style>
  <w:style w:type="character" w:customStyle="1" w:styleId="Char1">
    <w:name w:val="日期 Char"/>
    <w:uiPriority w:val="99"/>
    <w:semiHidden/>
    <w:qFormat/>
    <w:rPr>
      <w:kern w:val="2"/>
      <w:sz w:val="21"/>
    </w:rPr>
  </w:style>
  <w:style w:type="character" w:customStyle="1" w:styleId="19">
    <w:name w:val="文档结构图 字符1"/>
    <w:uiPriority w:val="99"/>
    <w:semiHidden/>
    <w:qFormat/>
    <w:rPr>
      <w:rFonts w:ascii="Microsoft YaHei UI" w:eastAsia="Microsoft YaHei UI" w:hAnsi="Calibri" w:cs="Times New Roman"/>
      <w:kern w:val="0"/>
      <w:sz w:val="18"/>
      <w:szCs w:val="18"/>
    </w:rPr>
  </w:style>
  <w:style w:type="character" w:customStyle="1" w:styleId="Char2">
    <w:name w:val="批注文字 Char"/>
    <w:uiPriority w:val="99"/>
    <w:semiHidden/>
    <w:qFormat/>
    <w:rPr>
      <w:kern w:val="2"/>
      <w:sz w:val="21"/>
    </w:rPr>
  </w:style>
  <w:style w:type="character" w:customStyle="1" w:styleId="2Char">
    <w:name w:val="正文缩进2格 Char"/>
    <w:link w:val="2a"/>
    <w:qFormat/>
    <w:rPr>
      <w:rFonts w:ascii="仿宋_GB2312" w:eastAsia="仿宋_GB2312" w:hAnsi="宋体"/>
      <w:sz w:val="31"/>
      <w:szCs w:val="28"/>
    </w:rPr>
  </w:style>
  <w:style w:type="paragraph" w:customStyle="1" w:styleId="2a">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Char3">
    <w:name w:val="正文文本缩进 Char"/>
    <w:qFormat/>
    <w:rPr>
      <w:rFonts w:ascii="Times New Roman" w:eastAsia="宋体" w:hAnsi="Times New Roman" w:cs="Times New Roman"/>
      <w:szCs w:val="20"/>
      <w:lang w:val="en-US" w:eastAsia="zh-CN"/>
    </w:rPr>
  </w:style>
  <w:style w:type="character" w:customStyle="1" w:styleId="1a">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b"/>
    <w:uiPriority w:val="34"/>
    <w:qFormat/>
    <w:rPr>
      <w:rFonts w:ascii="Calibri" w:hAnsi="Calibri"/>
    </w:rPr>
  </w:style>
  <w:style w:type="paragraph" w:customStyle="1" w:styleId="1b">
    <w:name w:val="列出段落1"/>
    <w:basedOn w:val="a"/>
    <w:link w:val="ListParagraphChar"/>
    <w:uiPriority w:val="34"/>
    <w:qFormat/>
    <w:pPr>
      <w:ind w:firstLineChars="200" w:firstLine="420"/>
    </w:pPr>
    <w:rPr>
      <w:rFonts w:ascii="Calibri" w:hAnsi="Calibri"/>
    </w:rPr>
  </w:style>
  <w:style w:type="character" w:customStyle="1" w:styleId="aff8">
    <w:name w:val="标书正文 字符"/>
    <w:link w:val="aff9"/>
    <w:qFormat/>
    <w:rPr>
      <w:rFonts w:ascii="Calibri" w:eastAsia="仿宋" w:hAnsi="Calibri"/>
      <w:sz w:val="24"/>
      <w:szCs w:val="21"/>
    </w:rPr>
  </w:style>
  <w:style w:type="paragraph" w:customStyle="1" w:styleId="aff9">
    <w:name w:val="标书正文"/>
    <w:basedOn w:val="a"/>
    <w:link w:val="aff8"/>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Char4">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7">
    <w:name w:val="正文文本 字符3"/>
    <w:uiPriority w:val="99"/>
    <w:semiHidden/>
    <w:qFormat/>
    <w:rPr>
      <w:rFonts w:ascii="宋体" w:eastAsia="宋体" w:hAnsi="Calibri" w:cs="Times New Roman"/>
      <w:kern w:val="0"/>
      <w:sz w:val="24"/>
      <w:szCs w:val="24"/>
    </w:rPr>
  </w:style>
  <w:style w:type="character" w:customStyle="1" w:styleId="1c">
    <w:name w:val="日期 字符1"/>
    <w:uiPriority w:val="99"/>
    <w:semiHidden/>
    <w:qFormat/>
    <w:rPr>
      <w:rFonts w:ascii="宋体" w:eastAsia="宋体" w:hAnsi="Calibri" w:cs="Times New Roman"/>
      <w:kern w:val="0"/>
      <w:sz w:val="24"/>
      <w:szCs w:val="24"/>
    </w:rPr>
  </w:style>
  <w:style w:type="character" w:customStyle="1" w:styleId="Char5">
    <w:name w:val="吉奥正文 Char"/>
    <w:link w:val="affa"/>
    <w:qFormat/>
    <w:locked/>
    <w:rPr>
      <w:rFonts w:eastAsia="仿宋_GB2312"/>
      <w:sz w:val="28"/>
    </w:rPr>
  </w:style>
  <w:style w:type="paragraph" w:customStyle="1" w:styleId="affa">
    <w:name w:val="吉奥正文"/>
    <w:basedOn w:val="a"/>
    <w:link w:val="Char5"/>
    <w:qFormat/>
    <w:pPr>
      <w:adjustRightInd w:val="0"/>
      <w:snapToGrid w:val="0"/>
      <w:spacing w:before="120" w:line="360" w:lineRule="auto"/>
      <w:ind w:firstLineChars="200" w:firstLine="200"/>
      <w:textAlignment w:val="baseline"/>
    </w:pPr>
    <w:rPr>
      <w:rFonts w:eastAsia="仿宋_GB2312"/>
      <w:sz w:val="28"/>
    </w:rPr>
  </w:style>
  <w:style w:type="character" w:customStyle="1" w:styleId="Char10">
    <w:name w:val="页脚 Char1"/>
    <w:uiPriority w:val="99"/>
    <w:qFormat/>
    <w:rPr>
      <w:rFonts w:ascii="宋体" w:eastAsia="宋体" w:hAnsi="Times New Roman" w:cs="Times New Roman"/>
      <w:kern w:val="0"/>
      <w:sz w:val="18"/>
      <w:szCs w:val="18"/>
    </w:rPr>
  </w:style>
  <w:style w:type="character" w:customStyle="1" w:styleId="10">
    <w:name w:val="题注 字符1"/>
    <w:link w:val="a5"/>
    <w:qFormat/>
    <w:rPr>
      <w:rFonts w:ascii="Arial" w:eastAsia="黑体" w:hAnsi="Arial" w:cs="Arial"/>
    </w:rPr>
  </w:style>
  <w:style w:type="character" w:customStyle="1" w:styleId="2b">
    <w:name w:val="批注文字 字符2"/>
    <w:uiPriority w:val="99"/>
    <w:qFormat/>
    <w:rPr>
      <w:rFonts w:ascii="宋体" w:eastAsia="宋体" w:hAnsi="Times New Roman" w:cs="Times New Roman"/>
      <w:kern w:val="0"/>
      <w:sz w:val="24"/>
      <w:szCs w:val="24"/>
    </w:rPr>
  </w:style>
  <w:style w:type="character" w:customStyle="1" w:styleId="1d">
    <w:name w:val="批注主题 字符1"/>
    <w:uiPriority w:val="99"/>
    <w:semiHidden/>
    <w:qFormat/>
    <w:rPr>
      <w:rFonts w:ascii="宋体" w:eastAsia="宋体" w:hAnsi="Calibri" w:cs="Times New Roman"/>
      <w:b/>
      <w:bCs/>
      <w:kern w:val="0"/>
      <w:sz w:val="24"/>
      <w:szCs w:val="24"/>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e">
    <w:name w:val="批注文字 字符1"/>
    <w:uiPriority w:val="99"/>
    <w:qFormat/>
    <w:rPr>
      <w:rFonts w:eastAsia="宋体"/>
      <w:kern w:val="2"/>
      <w:sz w:val="24"/>
      <w:szCs w:val="24"/>
      <w:lang w:val="en-US" w:eastAsia="zh-CN" w:bidi="ar-SA"/>
    </w:rPr>
  </w:style>
  <w:style w:type="character" w:customStyle="1" w:styleId="2c">
    <w:name w:val="正文文本缩进 字符2"/>
    <w:uiPriority w:val="99"/>
    <w:semiHidden/>
    <w:qFormat/>
    <w:rPr>
      <w:rFonts w:ascii="宋体" w:eastAsia="宋体" w:hAnsi="Calibri" w:cs="Times New Roman"/>
      <w:kern w:val="0"/>
      <w:sz w:val="24"/>
      <w:szCs w:val="24"/>
    </w:rPr>
  </w:style>
  <w:style w:type="character" w:customStyle="1" w:styleId="12">
    <w:name w:val="正文文本缩进 字符1"/>
    <w:link w:val="ae"/>
    <w:qFormat/>
    <w:rPr>
      <w:rFonts w:ascii="Times New Roman" w:eastAsia="宋体" w:hAnsi="Times New Roman" w:cs="Times New Roman"/>
      <w:szCs w:val="20"/>
    </w:rPr>
  </w:style>
  <w:style w:type="character" w:customStyle="1" w:styleId="29">
    <w:name w:val="普通(网站) 字符2"/>
    <w:link w:val="af9"/>
    <w:qFormat/>
    <w:locked/>
    <w:rPr>
      <w:rFonts w:ascii="宋体" w:hAnsi="宋体"/>
      <w:sz w:val="15"/>
      <w:szCs w:val="15"/>
    </w:rPr>
  </w:style>
  <w:style w:type="character" w:customStyle="1" w:styleId="Char">
    <w:name w:val="模板正文 Char"/>
    <w:link w:val="a0"/>
    <w:qFormat/>
    <w:rPr>
      <w:rFonts w:ascii="宋体" w:eastAsia="仿宋"/>
      <w:sz w:val="24"/>
      <w:szCs w:val="21"/>
    </w:rPr>
  </w:style>
  <w:style w:type="character" w:customStyle="1" w:styleId="Char6">
    <w:name w:val="批注主题 Char"/>
    <w:uiPriority w:val="99"/>
    <w:semiHidden/>
    <w:qFormat/>
    <w:rPr>
      <w:b/>
      <w:bCs/>
      <w:kern w:val="2"/>
      <w:sz w:val="21"/>
    </w:rPr>
  </w:style>
  <w:style w:type="character" w:customStyle="1" w:styleId="Char11">
    <w:name w:val="正文文本 Char1"/>
    <w:qFormat/>
    <w:rPr>
      <w:rFonts w:ascii="宋体" w:eastAsia="宋体" w:hAnsi="Times New Roman" w:cs="Times New Roman"/>
      <w:kern w:val="0"/>
      <w:sz w:val="24"/>
      <w:szCs w:val="24"/>
    </w:rPr>
  </w:style>
  <w:style w:type="character" w:customStyle="1" w:styleId="1f">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0">
    <w:name w:val="正文文本 Char2"/>
    <w:uiPriority w:val="99"/>
    <w:qFormat/>
    <w:rPr>
      <w:rFonts w:ascii="宋体" w:eastAsia="宋体"/>
      <w:b/>
      <w:bCs/>
      <w:sz w:val="84"/>
      <w:szCs w:val="84"/>
      <w:lang w:val="zh-CN"/>
    </w:rPr>
  </w:style>
  <w:style w:type="character" w:customStyle="1" w:styleId="23">
    <w:name w:val="纯文本 字符2"/>
    <w:link w:val="af"/>
    <w:qFormat/>
    <w:rPr>
      <w:rFonts w:ascii="宋体" w:eastAsia="宋体" w:hAnsi="Courier New"/>
    </w:rPr>
  </w:style>
  <w:style w:type="character" w:customStyle="1" w:styleId="HTMLMarkup">
    <w:name w:val="HTML Markup"/>
    <w:qFormat/>
    <w:rPr>
      <w:vanish/>
      <w:color w:val="FF0000"/>
    </w:rPr>
  </w:style>
  <w:style w:type="character" w:customStyle="1" w:styleId="Char12">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7">
    <w:name w:val="表头文字 Char"/>
    <w:link w:val="affb"/>
    <w:qFormat/>
    <w:rPr>
      <w:rFonts w:eastAsia="仿宋_GB2312"/>
      <w:b/>
      <w:sz w:val="28"/>
      <w:szCs w:val="21"/>
    </w:rPr>
  </w:style>
  <w:style w:type="paragraph" w:customStyle="1" w:styleId="affb">
    <w:name w:val="表头文字"/>
    <w:basedOn w:val="a"/>
    <w:link w:val="Char7"/>
    <w:qFormat/>
    <w:pPr>
      <w:adjustRightInd w:val="0"/>
      <w:snapToGrid w:val="0"/>
      <w:spacing w:before="120" w:line="360" w:lineRule="auto"/>
      <w:jc w:val="center"/>
      <w:textAlignment w:val="baseline"/>
    </w:pPr>
    <w:rPr>
      <w:rFonts w:eastAsia="仿宋_GB2312"/>
      <w:b/>
      <w:sz w:val="28"/>
      <w:szCs w:val="21"/>
    </w:rPr>
  </w:style>
  <w:style w:type="character" w:customStyle="1" w:styleId="Char13">
    <w:name w:val="纯文本 Char1"/>
    <w:qFormat/>
    <w:rPr>
      <w:rFonts w:ascii="宋体" w:eastAsia="宋体" w:hAnsi="Courier New" w:cs="Courier New"/>
      <w:kern w:val="0"/>
      <w:szCs w:val="21"/>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8">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1f0">
    <w:name w:val="普通(网站) 字符1"/>
    <w:qFormat/>
    <w:locked/>
    <w:rPr>
      <w:rFonts w:ascii="宋体" w:hAnsi="宋体"/>
      <w:sz w:val="15"/>
      <w:szCs w:val="15"/>
    </w:rPr>
  </w:style>
  <w:style w:type="character" w:customStyle="1" w:styleId="21">
    <w:name w:val="正文文本 字符2"/>
    <w:link w:val="ab"/>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8">
    <w:name w:val="表格文字 Char"/>
    <w:link w:val="affc"/>
    <w:qFormat/>
    <w:rPr>
      <w:rFonts w:eastAsia="仿宋_GB2312"/>
      <w:sz w:val="28"/>
      <w:szCs w:val="24"/>
    </w:rPr>
  </w:style>
  <w:style w:type="paragraph" w:customStyle="1" w:styleId="affc">
    <w:name w:val="表格文字"/>
    <w:basedOn w:val="a"/>
    <w:link w:val="Char8"/>
    <w:qFormat/>
    <w:rPr>
      <w:rFonts w:eastAsia="仿宋_GB2312"/>
      <w:sz w:val="28"/>
      <w:szCs w:val="24"/>
    </w:rPr>
  </w:style>
  <w:style w:type="character" w:customStyle="1" w:styleId="2d">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9">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f1">
    <w:name w:val="页脚 字符1"/>
    <w:uiPriority w:val="99"/>
    <w:semiHidden/>
    <w:qFormat/>
    <w:rPr>
      <w:rFonts w:ascii="宋体" w:eastAsia="宋体" w:hAnsi="Calibri" w:cs="Times New Roman"/>
      <w:kern w:val="0"/>
      <w:sz w:val="18"/>
      <w:szCs w:val="18"/>
    </w:rPr>
  </w:style>
  <w:style w:type="character" w:customStyle="1" w:styleId="affd">
    <w:name w:val="列出段落 字符"/>
    <w:link w:val="affe"/>
    <w:uiPriority w:val="34"/>
    <w:qFormat/>
  </w:style>
  <w:style w:type="paragraph" w:styleId="affe">
    <w:name w:val="List Paragraph"/>
    <w:basedOn w:val="a"/>
    <w:link w:val="affd"/>
    <w:uiPriority w:val="34"/>
    <w:qFormat/>
    <w:pPr>
      <w:ind w:firstLineChars="200" w:firstLine="420"/>
    </w:pPr>
  </w:style>
  <w:style w:type="character" w:customStyle="1" w:styleId="Chara">
    <w:name w:val="正文文本 Char"/>
    <w:uiPriority w:val="99"/>
    <w:qFormat/>
    <w:rPr>
      <w:rFonts w:ascii="宋体" w:eastAsia="宋体"/>
      <w:b/>
      <w:bCs/>
      <w:sz w:val="84"/>
      <w:szCs w:val="84"/>
      <w:lang w:val="zh-CN"/>
    </w:rPr>
  </w:style>
  <w:style w:type="character" w:customStyle="1" w:styleId="1f2">
    <w:name w:val="页眉 字符1"/>
    <w:uiPriority w:val="99"/>
    <w:semiHidden/>
    <w:qFormat/>
    <w:rPr>
      <w:rFonts w:ascii="宋体" w:eastAsia="宋体" w:hAnsi="Calibri" w:cs="Times New Roman"/>
      <w:kern w:val="0"/>
      <w:sz w:val="18"/>
      <w:szCs w:val="18"/>
    </w:rPr>
  </w:style>
  <w:style w:type="character" w:customStyle="1" w:styleId="51">
    <w:name w:val="标题 5 字符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f">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9">
    <w:name w:val="批注文字 字符3"/>
    <w:uiPriority w:val="99"/>
    <w:semiHidden/>
    <w:qFormat/>
    <w:rPr>
      <w:rFonts w:ascii="宋体" w:eastAsia="宋体" w:hAnsi="Calibri" w:cs="Times New Roman"/>
      <w:kern w:val="0"/>
      <w:sz w:val="24"/>
      <w:szCs w:val="24"/>
    </w:rPr>
  </w:style>
  <w:style w:type="character" w:customStyle="1" w:styleId="1f3">
    <w:name w:val="纯文本 字符1"/>
    <w:qFormat/>
    <w:rPr>
      <w:rFonts w:ascii="宋体" w:eastAsia="宋体" w:hAnsi="Courier New"/>
      <w:kern w:val="2"/>
      <w:sz w:val="21"/>
      <w:szCs w:val="24"/>
      <w:lang w:val="en-US" w:eastAsia="zh-CN" w:bidi="ar-SA"/>
    </w:rPr>
  </w:style>
  <w:style w:type="character" w:customStyle="1" w:styleId="Char14">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b">
    <w:name w:val="纯文本 Char"/>
    <w:qFormat/>
    <w:rPr>
      <w:rFonts w:ascii="宋体" w:eastAsia="宋体" w:hAnsi="Courier New" w:cs="Times New Roman"/>
      <w:szCs w:val="20"/>
    </w:rPr>
  </w:style>
  <w:style w:type="character" w:customStyle="1" w:styleId="61">
    <w:name w:val="标题 6 字符1"/>
    <w:link w:val="6"/>
    <w:uiPriority w:val="9"/>
    <w:qFormat/>
    <w:rPr>
      <w:rFonts w:ascii="Times New Roman" w:eastAsia="黑体" w:hAnsi="Calibri" w:cs="Times New Roman"/>
      <w:b/>
      <w:bCs/>
      <w:kern w:val="0"/>
      <w:sz w:val="28"/>
      <w:szCs w:val="24"/>
    </w:rPr>
  </w:style>
  <w:style w:type="character" w:customStyle="1" w:styleId="31">
    <w:name w:val="标题 3 字符1"/>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f4">
    <w:name w:val="访问过的超链接1"/>
    <w:qFormat/>
    <w:rPr>
      <w:rFonts w:ascii="Arial" w:hAnsi="Arial" w:cs="Arial"/>
      <w:color w:val="000000"/>
      <w:sz w:val="20"/>
      <w:szCs w:val="20"/>
      <w:u w:val="none"/>
    </w:rPr>
  </w:style>
  <w:style w:type="character" w:customStyle="1" w:styleId="11">
    <w:name w:val="标题 1 字符1"/>
    <w:link w:val="1"/>
    <w:uiPriority w:val="1"/>
    <w:qFormat/>
    <w:rPr>
      <w:rFonts w:ascii="宋体" w:eastAsia="宋体" w:hAnsi="Calibri" w:cs="Times New Roman"/>
      <w:kern w:val="0"/>
      <w:sz w:val="24"/>
      <w:szCs w:val="24"/>
    </w:rPr>
  </w:style>
  <w:style w:type="character" w:customStyle="1" w:styleId="Char15">
    <w:name w:val="批注文字 Char1"/>
    <w:qFormat/>
    <w:rPr>
      <w:kern w:val="2"/>
      <w:sz w:val="21"/>
      <w:szCs w:val="24"/>
    </w:rPr>
  </w:style>
  <w:style w:type="character" w:customStyle="1" w:styleId="Charc">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Chard">
    <w:name w:val="页眉 Char"/>
    <w:uiPriority w:val="99"/>
    <w:qFormat/>
    <w:rPr>
      <w:kern w:val="2"/>
      <w:sz w:val="18"/>
      <w:szCs w:val="18"/>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f0">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e"/>
    <w:uiPriority w:val="34"/>
    <w:qFormat/>
    <w:pPr>
      <w:spacing w:line="360" w:lineRule="auto"/>
      <w:ind w:firstLineChars="200" w:firstLine="420"/>
    </w:pPr>
    <w:rPr>
      <w:rFonts w:ascii="Calibri" w:eastAsia="宋体" w:hAnsi="Calibri" w:cs="Times New Roman"/>
    </w:rPr>
  </w:style>
  <w:style w:type="character" w:customStyle="1" w:styleId="43">
    <w:name w:val="纯文本 字符4"/>
    <w:basedOn w:val="a1"/>
    <w:uiPriority w:val="99"/>
    <w:semiHidden/>
    <w:qFormat/>
    <w:rPr>
      <w:rFonts w:ascii="等线" w:hAnsi="Courier New" w:cs="Courier New"/>
    </w:rPr>
  </w:style>
  <w:style w:type="character" w:customStyle="1" w:styleId="42">
    <w:name w:val="批注文字 字符4"/>
    <w:basedOn w:val="a1"/>
    <w:link w:val="16"/>
    <w:uiPriority w:val="99"/>
    <w:qFormat/>
    <w:rPr>
      <w:kern w:val="2"/>
      <w:sz w:val="21"/>
      <w:szCs w:val="22"/>
    </w:rPr>
  </w:style>
  <w:style w:type="character" w:customStyle="1" w:styleId="2e">
    <w:name w:val="批注主题 字符2"/>
    <w:basedOn w:val="42"/>
    <w:uiPriority w:val="99"/>
    <w:semiHidden/>
    <w:qFormat/>
    <w:rPr>
      <w:rFonts w:ascii="等线" w:eastAsia="等线" w:hAnsi="等线" w:cs="Times New Roman"/>
      <w:b/>
      <w:bCs/>
      <w:kern w:val="2"/>
      <w:sz w:val="21"/>
      <w:szCs w:val="22"/>
    </w:rPr>
  </w:style>
  <w:style w:type="character" w:customStyle="1" w:styleId="3a">
    <w:name w:val="标题 字符3"/>
    <w:basedOn w:val="a1"/>
    <w:uiPriority w:val="10"/>
    <w:qFormat/>
    <w:rPr>
      <w:rFonts w:ascii="等线 Light" w:eastAsia="等线 Light" w:hAnsi="等线 Light" w:cs="Times New Roman"/>
      <w:b/>
      <w:bCs/>
      <w:sz w:val="32"/>
      <w:szCs w:val="32"/>
    </w:rPr>
  </w:style>
  <w:style w:type="character" w:customStyle="1" w:styleId="3b">
    <w:name w:val="正文文本缩进 字符3"/>
    <w:basedOn w:val="a1"/>
    <w:uiPriority w:val="99"/>
    <w:semiHidden/>
    <w:qFormat/>
  </w:style>
  <w:style w:type="character" w:customStyle="1" w:styleId="44">
    <w:name w:val="正文文本 字符4"/>
    <w:basedOn w:val="a1"/>
    <w:uiPriority w:val="99"/>
    <w:semiHidden/>
    <w:qFormat/>
  </w:style>
  <w:style w:type="character" w:customStyle="1" w:styleId="320">
    <w:name w:val="正文文本缩进 3 字符2"/>
    <w:basedOn w:val="a1"/>
    <w:uiPriority w:val="99"/>
    <w:semiHidden/>
    <w:qFormat/>
    <w:rPr>
      <w:sz w:val="16"/>
      <w:szCs w:val="16"/>
    </w:rPr>
  </w:style>
  <w:style w:type="character" w:customStyle="1" w:styleId="2f">
    <w:name w:val="页眉 字符2"/>
    <w:basedOn w:val="a1"/>
    <w:uiPriority w:val="99"/>
    <w:semiHidden/>
    <w:qFormat/>
    <w:rPr>
      <w:sz w:val="18"/>
      <w:szCs w:val="18"/>
    </w:rPr>
  </w:style>
  <w:style w:type="character" w:customStyle="1" w:styleId="2f0">
    <w:name w:val="批注框文本 字符2"/>
    <w:basedOn w:val="a1"/>
    <w:uiPriority w:val="99"/>
    <w:semiHidden/>
    <w:qFormat/>
    <w:rPr>
      <w:sz w:val="18"/>
      <w:szCs w:val="18"/>
    </w:rPr>
  </w:style>
  <w:style w:type="character" w:customStyle="1" w:styleId="HTML2">
    <w:name w:val="HTML 预设格式 字符2"/>
    <w:basedOn w:val="a1"/>
    <w:uiPriority w:val="99"/>
    <w:semiHidden/>
    <w:qFormat/>
    <w:rPr>
      <w:rFonts w:ascii="Courier New" w:hAnsi="Courier New" w:cs="Courier New"/>
      <w:sz w:val="20"/>
      <w:szCs w:val="20"/>
    </w:rPr>
  </w:style>
  <w:style w:type="character" w:customStyle="1" w:styleId="2f1">
    <w:name w:val="页脚 字符2"/>
    <w:basedOn w:val="a1"/>
    <w:uiPriority w:val="99"/>
    <w:semiHidden/>
    <w:qFormat/>
    <w:rPr>
      <w:sz w:val="18"/>
      <w:szCs w:val="18"/>
    </w:rPr>
  </w:style>
  <w:style w:type="character" w:customStyle="1" w:styleId="220">
    <w:name w:val="正文文本缩进 2 字符2"/>
    <w:basedOn w:val="a1"/>
    <w:uiPriority w:val="99"/>
    <w:semiHidden/>
    <w:qFormat/>
  </w:style>
  <w:style w:type="character" w:customStyle="1" w:styleId="321">
    <w:name w:val="正文文本 3 字符2"/>
    <w:basedOn w:val="a1"/>
    <w:uiPriority w:val="99"/>
    <w:semiHidden/>
    <w:qFormat/>
    <w:rPr>
      <w:sz w:val="16"/>
      <w:szCs w:val="16"/>
    </w:rPr>
  </w:style>
  <w:style w:type="character" w:customStyle="1" w:styleId="221">
    <w:name w:val="正文文本 2 字符2"/>
    <w:basedOn w:val="a1"/>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5">
    <w:name w:val="列表段落1"/>
    <w:basedOn w:val="a"/>
    <w:qFormat/>
    <w:pPr>
      <w:ind w:firstLineChars="200" w:firstLine="420"/>
    </w:pPr>
    <w:rPr>
      <w:rFonts w:ascii="Times New Roman" w:eastAsia="宋体" w:hAnsi="Times New Roman" w:cs="Times New Roman"/>
      <w:szCs w:val="20"/>
    </w:rPr>
  </w:style>
  <w:style w:type="character" w:customStyle="1" w:styleId="2f2">
    <w:name w:val="文档结构图 字符2"/>
    <w:basedOn w:val="a1"/>
    <w:uiPriority w:val="99"/>
    <w:semiHidden/>
    <w:qFormat/>
    <w:rPr>
      <w:rFonts w:ascii="Microsoft YaHei UI" w:eastAsia="Microsoft YaHei UI"/>
      <w:sz w:val="18"/>
      <w:szCs w:val="18"/>
    </w:rPr>
  </w:style>
  <w:style w:type="character" w:customStyle="1" w:styleId="2f3">
    <w:name w:val="日期 字符2"/>
    <w:basedOn w:val="a1"/>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6">
    <w:name w:val="修订1"/>
    <w:uiPriority w:val="99"/>
    <w:semiHidden/>
    <w:qFormat/>
    <w:rPr>
      <w:rFonts w:ascii="宋体" w:hAnsi="Calibri"/>
      <w:sz w:val="24"/>
      <w:szCs w:val="24"/>
    </w:rPr>
  </w:style>
  <w:style w:type="paragraph" w:customStyle="1" w:styleId="afff1">
    <w:name w:val="图/图注"/>
    <w:basedOn w:val="a0"/>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2">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e">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e"/>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3">
    <w:name w:val="保留正文"/>
    <w:basedOn w:val="ab"/>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4">
    <w:name w:val="表格文字居中"/>
    <w:basedOn w:val="affc"/>
    <w:qFormat/>
    <w:pPr>
      <w:jc w:val="center"/>
    </w:pPr>
    <w:rPr>
      <w:rFonts w:cs="宋体"/>
      <w:szCs w:val="20"/>
    </w:rPr>
  </w:style>
  <w:style w:type="paragraph" w:customStyle="1" w:styleId="45">
    <w:name w:val="正文缩进4格"/>
    <w:basedOn w:val="2a"/>
    <w:qFormat/>
    <w:pPr>
      <w:spacing w:line="360" w:lineRule="auto"/>
      <w:ind w:leftChars="314" w:left="964" w:hangingChars="100" w:hanging="210"/>
    </w:pPr>
    <w:rPr>
      <w:rFonts w:ascii="宋体" w:eastAsia="宋体"/>
      <w:sz w:val="21"/>
      <w:szCs w:val="21"/>
      <w:lang w:val="zh-CN"/>
    </w:rPr>
  </w:style>
  <w:style w:type="paragraph" w:customStyle="1" w:styleId="afff5">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afff6">
    <w:name w:val="正文文本首行缩进 字符"/>
    <w:basedOn w:val="21"/>
    <w:uiPriority w:val="99"/>
    <w:semiHidden/>
    <w:qFormat/>
    <w:rPr>
      <w:rFonts w:ascii="宋体" w:eastAsia="宋体"/>
      <w:b w:val="0"/>
      <w:bCs w:val="0"/>
      <w:sz w:val="84"/>
      <w:szCs w:val="84"/>
      <w:lang w:val="zh-CN"/>
    </w:rPr>
  </w:style>
  <w:style w:type="paragraph" w:customStyle="1" w:styleId="2f4">
    <w:name w:val="修订2"/>
    <w:hidden/>
    <w:uiPriority w:val="99"/>
    <w:semiHidden/>
    <w:qFormat/>
    <w:rPr>
      <w:rFonts w:asciiTheme="minorHAnsi" w:eastAsiaTheme="minorEastAsia" w:hAnsiTheme="minorHAnsi" w:cstheme="minorBidi"/>
      <w:kern w:val="2"/>
      <w:sz w:val="21"/>
      <w:szCs w:val="22"/>
    </w:rPr>
  </w:style>
  <w:style w:type="paragraph" w:customStyle="1" w:styleId="3c">
    <w:name w:val="修订3"/>
    <w:hidden/>
    <w:uiPriority w:val="99"/>
    <w:unhideWhenUsed/>
    <w:qFormat/>
    <w:rPr>
      <w:rFonts w:asciiTheme="minorHAnsi" w:eastAsiaTheme="minorEastAsia" w:hAnsiTheme="minorHAnsi" w:cstheme="minorBidi"/>
      <w:kern w:val="2"/>
      <w:sz w:val="21"/>
      <w:szCs w:val="22"/>
    </w:rPr>
  </w:style>
  <w:style w:type="table" w:customStyle="1" w:styleId="1f7">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修订4"/>
    <w:hidden/>
    <w:uiPriority w:val="99"/>
    <w:unhideWhenUsed/>
    <w:qFormat/>
    <w:rPr>
      <w:rFonts w:asciiTheme="minorHAnsi" w:eastAsiaTheme="minorEastAsia" w:hAnsiTheme="minorHAnsi" w:cstheme="minorBidi"/>
      <w:kern w:val="2"/>
      <w:sz w:val="21"/>
      <w:szCs w:val="22"/>
    </w:rPr>
  </w:style>
  <w:style w:type="paragraph" w:customStyle="1" w:styleId="54">
    <w:name w:val="修订5"/>
    <w:next w:val="64"/>
    <w:hidden/>
    <w:uiPriority w:val="99"/>
    <w:unhideWhenUsed/>
    <w:qFormat/>
    <w:rPr>
      <w:rFonts w:asciiTheme="minorHAnsi" w:eastAsiaTheme="minorEastAsia" w:hAnsiTheme="minorHAnsi" w:cstheme="minorBidi"/>
      <w:kern w:val="2"/>
      <w:sz w:val="21"/>
      <w:szCs w:val="22"/>
    </w:rPr>
  </w:style>
  <w:style w:type="paragraph" w:customStyle="1" w:styleId="64">
    <w:name w:val="修订6"/>
    <w:hidden/>
    <w:uiPriority w:val="99"/>
    <w:semiHidden/>
    <w:qFormat/>
    <w:rPr>
      <w:rFonts w:asciiTheme="minorHAnsi" w:eastAsiaTheme="minorEastAsia" w:hAnsiTheme="minorHAnsi" w:cstheme="minorBidi"/>
      <w:kern w:val="2"/>
      <w:sz w:val="21"/>
      <w:szCs w:val="22"/>
    </w:rPr>
  </w:style>
  <w:style w:type="character" w:customStyle="1" w:styleId="18">
    <w:name w:val="正文文本首行缩进 字符1"/>
    <w:basedOn w:val="21"/>
    <w:link w:val="17"/>
    <w:uiPriority w:val="99"/>
    <w:semiHidden/>
    <w:qFormat/>
    <w:rPr>
      <w:rFonts w:ascii="宋体" w:eastAsia="宋体"/>
      <w:b w:val="0"/>
      <w:bCs w:val="0"/>
      <w:sz w:val="84"/>
      <w:szCs w:val="84"/>
      <w:lang w:val="zh-CN"/>
    </w:rPr>
  </w:style>
  <w:style w:type="table" w:customStyle="1" w:styleId="430">
    <w:name w:val="网格型4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网格型6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网格型6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网格型6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网格型7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5"/>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网格型76"/>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网格型77"/>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8"/>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9"/>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网格型80"/>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未处理的提及1"/>
    <w:basedOn w:val="a1"/>
    <w:uiPriority w:val="99"/>
    <w:semiHidden/>
    <w:unhideWhenUsed/>
    <w:qFormat/>
    <w:rPr>
      <w:color w:val="605E5C"/>
      <w:shd w:val="clear" w:color="auto" w:fill="E1DFDD"/>
    </w:rPr>
  </w:style>
  <w:style w:type="paragraph" w:customStyle="1" w:styleId="7a">
    <w:name w:val="修订7"/>
    <w:hidden/>
    <w:uiPriority w:val="99"/>
    <w:unhideWhenUsed/>
    <w:qFormat/>
    <w:rPr>
      <w:rFonts w:asciiTheme="minorHAnsi" w:eastAsiaTheme="minorEastAsia" w:hAnsiTheme="minorHAnsi" w:cstheme="minorBidi"/>
      <w:kern w:val="2"/>
      <w:sz w:val="21"/>
      <w:szCs w:val="22"/>
    </w:rPr>
  </w:style>
  <w:style w:type="paragraph" w:customStyle="1" w:styleId="85">
    <w:name w:val="修订8"/>
    <w:hidden/>
    <w:uiPriority w:val="99"/>
    <w:unhideWhenUsed/>
    <w:qFormat/>
    <w:rPr>
      <w:rFonts w:asciiTheme="minorHAnsi" w:eastAsiaTheme="minorEastAsia" w:hAnsiTheme="minorHAnsi" w:cstheme="minorBidi"/>
      <w:kern w:val="2"/>
      <w:sz w:val="21"/>
      <w:szCs w:val="22"/>
    </w:rPr>
  </w:style>
  <w:style w:type="paragraph" w:customStyle="1" w:styleId="93">
    <w:name w:val="修订9"/>
    <w:hidden/>
    <w:uiPriority w:val="99"/>
    <w:unhideWhenUsed/>
    <w:qFormat/>
    <w:rPr>
      <w:rFonts w:asciiTheme="minorHAnsi" w:eastAsiaTheme="minorEastAsia" w:hAnsiTheme="minorHAnsi" w:cstheme="minorBidi"/>
      <w:kern w:val="2"/>
      <w:sz w:val="21"/>
      <w:szCs w:val="22"/>
    </w:rPr>
  </w:style>
  <w:style w:type="character" w:customStyle="1" w:styleId="ad">
    <w:name w:val="正文首行缩进 字符"/>
    <w:basedOn w:val="21"/>
    <w:link w:val="ac"/>
    <w:uiPriority w:val="99"/>
    <w:semiHidden/>
    <w:qFormat/>
    <w:rPr>
      <w:rFonts w:ascii="宋体" w:eastAsia="宋体"/>
      <w:b w:val="0"/>
      <w:bCs w:val="0"/>
      <w:sz w:val="84"/>
      <w:szCs w:val="84"/>
      <w:lang w:val="zh-CN"/>
    </w:rPr>
  </w:style>
  <w:style w:type="paragraph" w:customStyle="1" w:styleId="101">
    <w:name w:val="修订10"/>
    <w:hidden/>
    <w:uiPriority w:val="99"/>
    <w:unhideWhenUsed/>
    <w:qFormat/>
    <w:rPr>
      <w:rFonts w:asciiTheme="minorHAnsi" w:eastAsiaTheme="minorEastAsia" w:hAnsiTheme="minorHAnsi" w:cstheme="minorBidi"/>
      <w:kern w:val="2"/>
      <w:sz w:val="21"/>
      <w:szCs w:val="22"/>
    </w:rPr>
  </w:style>
  <w:style w:type="paragraph" w:customStyle="1" w:styleId="111">
    <w:name w:val="修订11"/>
    <w:hidden/>
    <w:uiPriority w:val="99"/>
    <w:unhideWhenUsed/>
    <w:qFormat/>
    <w:rPr>
      <w:rFonts w:asciiTheme="minorHAnsi" w:eastAsiaTheme="minorEastAsia" w:hAnsiTheme="minorHAnsi" w:cstheme="minorBidi"/>
      <w:kern w:val="2"/>
      <w:sz w:val="21"/>
      <w:szCs w:val="22"/>
    </w:rPr>
  </w:style>
  <w:style w:type="paragraph" w:customStyle="1" w:styleId="121">
    <w:name w:val="修订12"/>
    <w:hidden/>
    <w:uiPriority w:val="99"/>
    <w:unhideWhenUsed/>
    <w:qFormat/>
    <w:rPr>
      <w:rFonts w:asciiTheme="minorHAnsi" w:eastAsiaTheme="minorEastAsia" w:hAnsiTheme="minorHAnsi" w:cstheme="minorBidi"/>
      <w:kern w:val="2"/>
      <w:sz w:val="21"/>
      <w:szCs w:val="22"/>
    </w:rPr>
  </w:style>
  <w:style w:type="character" w:customStyle="1" w:styleId="151">
    <w:name w:val="15"/>
    <w:basedOn w:val="a1"/>
    <w:qFormat/>
    <w:rPr>
      <w:rFonts w:ascii="宋体" w:eastAsia="宋体" w:hAnsi="宋体" w:cs="宋体" w:hint="eastAsia"/>
      <w:color w:val="000000"/>
      <w:sz w:val="24"/>
      <w:szCs w:val="24"/>
    </w:rPr>
  </w:style>
  <w:style w:type="character" w:customStyle="1" w:styleId="102">
    <w:name w:val="10"/>
    <w:basedOn w:val="a1"/>
    <w:qFormat/>
    <w:rPr>
      <w:rFonts w:ascii="Times New Roman" w:hAnsi="Times New Roman" w:cs="Times New Roman" w:hint="default"/>
    </w:rPr>
  </w:style>
  <w:style w:type="character" w:customStyle="1" w:styleId="161">
    <w:name w:val="16"/>
    <w:basedOn w:val="a1"/>
    <w:qFormat/>
    <w:rPr>
      <w:rFonts w:ascii="Calibri" w:hAnsi="Calibri" w:cs="Calibri" w:hint="default"/>
      <w:color w:val="000000"/>
      <w:sz w:val="24"/>
      <w:szCs w:val="24"/>
    </w:rPr>
  </w:style>
  <w:style w:type="character" w:customStyle="1" w:styleId="171">
    <w:name w:val="17"/>
    <w:basedOn w:val="a1"/>
    <w:qFormat/>
    <w:rPr>
      <w:rFonts w:ascii="宋体" w:eastAsia="宋体" w:hAnsi="宋体" w:cs="宋体" w:hint="eastAsia"/>
      <w:color w:val="000000"/>
      <w:sz w:val="24"/>
      <w:szCs w:val="24"/>
    </w:rPr>
  </w:style>
  <w:style w:type="paragraph" w:customStyle="1" w:styleId="afff7">
    <w:name w:val="_标准条文"/>
    <w:basedOn w:val="a"/>
    <w:qFormat/>
    <w:pPr>
      <w:overflowPunct w:val="0"/>
      <w:snapToGrid w:val="0"/>
      <w:spacing w:line="273" w:lineRule="auto"/>
      <w:ind w:firstLineChars="200" w:firstLine="420"/>
    </w:pPr>
    <w:rPr>
      <w:rFonts w:ascii="等线" w:eastAsia="等线" w:hAnsi="等线" w:cs="Times New Roman" w:hint="eastAsia"/>
      <w:szCs w:val="21"/>
    </w:rPr>
  </w:style>
  <w:style w:type="paragraph" w:customStyle="1" w:styleId="afff8">
    <w:name w:val="_附录编号标题"/>
    <w:basedOn w:val="a"/>
    <w:qFormat/>
    <w:pPr>
      <w:snapToGrid w:val="0"/>
      <w:spacing w:before="567"/>
      <w:jc w:val="center"/>
    </w:pPr>
    <w:rPr>
      <w:rFonts w:ascii="等线" w:eastAsia="黑体" w:hAnsi="等线" w:cs="Times New Roman" w:hint="eastAsia"/>
      <w:color w:val="000000"/>
      <w:szCs w:val="21"/>
    </w:rPr>
  </w:style>
  <w:style w:type="paragraph" w:customStyle="1" w:styleId="BodyTextFirstIndent1">
    <w:name w:val="Body Text First Indent1"/>
    <w:basedOn w:val="a"/>
    <w:qFormat/>
    <w:pPr>
      <w:ind w:firstLineChars="100" w:firstLine="420"/>
    </w:pPr>
    <w:rPr>
      <w:rFonts w:ascii="等线" w:eastAsia="等线" w:hAnsi="等线" w:cs="Times New Roman" w:hint="eastAsia"/>
      <w:szCs w:val="21"/>
    </w:rPr>
  </w:style>
  <w:style w:type="paragraph" w:customStyle="1" w:styleId="1f9">
    <w:name w:val="正文1"/>
    <w:basedOn w:val="a"/>
    <w:qFormat/>
    <w:pPr>
      <w:autoSpaceDE w:val="0"/>
      <w:spacing w:line="360" w:lineRule="auto"/>
      <w:ind w:firstLineChars="200" w:firstLine="200"/>
    </w:pPr>
    <w:rPr>
      <w:rFonts w:ascii="Times New Roman"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file:///G:\&#20844;&#21496;&#22791;&#20221;\&#19996;&#33694;&#24066;&#30707;&#40723;&#27745;&#27700;&#22788;&#29702;&#26377;&#38480;&#20844;&#21496;&#27745;&#27700;&#22788;&#29702;&#21378;&#29983;&#20135;&#36816;&#33829;&#31649;&#29702;&#24179;&#21488;&#24314;&#35774;&#39033;&#30446;&#35843;&#24230;&#25351;&#25381;&#20013;&#24515;&#35774;&#22791;&#35774;&#26045;&#37319;&#36141;&#39033;&#30446;\www.dgswjt.cn&#65289;&#12289;&#25307;&#26631;&#20195;&#29702;&#20844;&#21496;&#32593;&#31449;&#65288;http:\%20%20%20%20%20%20%20%20%20%20%20%20%20%20&#65289;"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11800</Words>
  <Characters>67263</Characters>
  <Application>Microsoft Office Word</Application>
  <DocSecurity>0</DocSecurity>
  <Lines>560</Lines>
  <Paragraphs>157</Paragraphs>
  <ScaleCrop>false</ScaleCrop>
  <Company/>
  <LinksUpToDate>false</LinksUpToDate>
  <CharactersWithSpaces>78906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有德-豪</dc:creator>
  <cp:lastModifiedBy>王俊</cp:lastModifiedBy>
  <cp:revision>2</cp:revision>
  <cp:lastPrinted>2024-07-02T08:55:00Z</cp:lastPrinted>
  <dcterms:created xsi:type="dcterms:W3CDTF">2024-07-11T07:29:00Z</dcterms:created>
  <dcterms:modified xsi:type="dcterms:W3CDTF">2024-07-11T07:29:00Z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9431F28CB1434EC4947605F8BBB2D02A</vt:lpwstr>
  </property>
</Properties>
</file>