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652" w:rsidRPr="00C6136F" w:rsidRDefault="00426B84">
      <w:pPr>
        <w:pStyle w:val="1"/>
        <w:widowControl/>
        <w:spacing w:beforeAutospacing="0" w:after="150" w:afterAutospacing="0" w:line="450" w:lineRule="atLeast"/>
        <w:jc w:val="center"/>
        <w:rPr>
          <w:rFonts w:hint="default"/>
          <w:sz w:val="36"/>
          <w:szCs w:val="36"/>
        </w:rPr>
      </w:pPr>
      <w:r w:rsidRPr="00426B84">
        <w:rPr>
          <w:rFonts w:cs="宋体"/>
          <w:bCs w:val="0"/>
          <w:color w:val="282828"/>
          <w:sz w:val="32"/>
          <w:szCs w:val="32"/>
          <w:shd w:val="clear" w:color="auto" w:fill="FFFFFF"/>
        </w:rPr>
        <w:t>东莞市供水设施更新改造项目-松</w:t>
      </w:r>
      <w:proofErr w:type="gramStart"/>
      <w:r w:rsidRPr="00426B84">
        <w:rPr>
          <w:rFonts w:cs="宋体"/>
          <w:bCs w:val="0"/>
          <w:color w:val="282828"/>
          <w:sz w:val="32"/>
          <w:szCs w:val="32"/>
          <w:shd w:val="clear" w:color="auto" w:fill="FFFFFF"/>
        </w:rPr>
        <w:t>山湖环湖</w:t>
      </w:r>
      <w:proofErr w:type="gramEnd"/>
      <w:r w:rsidRPr="00426B84">
        <w:rPr>
          <w:rFonts w:cs="宋体"/>
          <w:bCs w:val="0"/>
          <w:color w:val="282828"/>
          <w:sz w:val="32"/>
          <w:szCs w:val="32"/>
          <w:shd w:val="clear" w:color="auto" w:fill="FFFFFF"/>
        </w:rPr>
        <w:t>路标段、第五水厂与企石水厂供水连通管工程监理</w:t>
      </w:r>
      <w:r w:rsidR="009122AF" w:rsidRPr="00C6136F">
        <w:rPr>
          <w:rFonts w:cs="宋体"/>
          <w:bCs w:val="0"/>
          <w:color w:val="282828"/>
          <w:sz w:val="32"/>
          <w:szCs w:val="32"/>
          <w:shd w:val="clear" w:color="auto" w:fill="FFFFFF"/>
        </w:rPr>
        <w:t>招标公告</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公告时间：2023年11月29日 至 2023年12月19日</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投资项目代码： 2208-441900-04-01-685967</w:t>
      </w:r>
    </w:p>
    <w:p w:rsidR="0050047F" w:rsidRPr="0050047F" w:rsidRDefault="0050047F" w:rsidP="0050047F">
      <w:pPr>
        <w:widowControl/>
        <w:shd w:val="clear" w:color="auto" w:fill="FFFFFF"/>
        <w:spacing w:line="360" w:lineRule="auto"/>
        <w:jc w:val="left"/>
        <w:rPr>
          <w:rFonts w:ascii="宋体" w:eastAsia="宋体" w:hAnsi="宋体" w:cs="宋体"/>
          <w:color w:val="282828"/>
          <w:kern w:val="0"/>
          <w:sz w:val="24"/>
        </w:rPr>
      </w:pPr>
      <w:r w:rsidRPr="0050047F">
        <w:rPr>
          <w:rFonts w:ascii="宋体" w:eastAsia="宋体" w:hAnsi="宋体" w:cs="宋体" w:hint="eastAsia"/>
          <w:color w:val="282828"/>
          <w:kern w:val="0"/>
          <w:sz w:val="24"/>
        </w:rPr>
        <w:t>工程编码（标段编码）： E4419000748006345001001</w:t>
      </w:r>
    </w:p>
    <w:p w:rsidR="0050047F" w:rsidRPr="0050047F" w:rsidRDefault="0050047F" w:rsidP="0050047F">
      <w:pPr>
        <w:widowControl/>
        <w:shd w:val="clear" w:color="auto" w:fill="FFFFFF"/>
        <w:spacing w:line="360" w:lineRule="auto"/>
        <w:jc w:val="left"/>
        <w:rPr>
          <w:rFonts w:ascii="宋体" w:eastAsia="宋体" w:hAnsi="宋体" w:cs="宋体"/>
          <w:color w:val="282828"/>
          <w:kern w:val="0"/>
          <w:sz w:val="24"/>
        </w:rPr>
      </w:pPr>
      <w:r w:rsidRPr="0050047F">
        <w:rPr>
          <w:rFonts w:ascii="宋体" w:eastAsia="宋体" w:hAnsi="宋体" w:cs="宋体" w:hint="eastAsia"/>
          <w:color w:val="282828"/>
          <w:kern w:val="0"/>
          <w:sz w:val="24"/>
        </w:rPr>
        <w:t>招标编号： SSBWQC12311646_1</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投资项目名称： 东莞市供水设施更新改造项目</w:t>
      </w:r>
    </w:p>
    <w:p w:rsidR="0050047F" w:rsidRPr="0050047F" w:rsidRDefault="0050047F" w:rsidP="0050047F">
      <w:pPr>
        <w:widowControl/>
        <w:shd w:val="clear" w:color="auto" w:fill="FFFFFF"/>
        <w:spacing w:line="360" w:lineRule="auto"/>
        <w:jc w:val="left"/>
        <w:rPr>
          <w:rFonts w:ascii="宋体" w:eastAsia="宋体" w:hAnsi="宋体" w:cs="宋体"/>
          <w:color w:val="282828"/>
          <w:kern w:val="0"/>
          <w:sz w:val="24"/>
        </w:rPr>
      </w:pPr>
      <w:r w:rsidRPr="0050047F">
        <w:rPr>
          <w:rFonts w:ascii="宋体" w:eastAsia="宋体" w:hAnsi="宋体" w:cs="宋体" w:hint="eastAsia"/>
          <w:color w:val="282828"/>
          <w:kern w:val="0"/>
          <w:sz w:val="24"/>
        </w:rPr>
        <w:t>招标项目名称： 东莞市供水设施更新改造项目-松</w:t>
      </w:r>
      <w:proofErr w:type="gramStart"/>
      <w:r w:rsidRPr="0050047F">
        <w:rPr>
          <w:rFonts w:ascii="宋体" w:eastAsia="宋体" w:hAnsi="宋体" w:cs="宋体" w:hint="eastAsia"/>
          <w:color w:val="282828"/>
          <w:kern w:val="0"/>
          <w:sz w:val="24"/>
        </w:rPr>
        <w:t>山湖环湖</w:t>
      </w:r>
      <w:proofErr w:type="gramEnd"/>
      <w:r w:rsidRPr="0050047F">
        <w:rPr>
          <w:rFonts w:ascii="宋体" w:eastAsia="宋体" w:hAnsi="宋体" w:cs="宋体" w:hint="eastAsia"/>
          <w:color w:val="282828"/>
          <w:kern w:val="0"/>
          <w:sz w:val="24"/>
        </w:rPr>
        <w:t>路标段、第五水厂与企石水厂供水连通管工程监理</w:t>
      </w:r>
    </w:p>
    <w:p w:rsidR="0050047F" w:rsidRPr="0050047F" w:rsidRDefault="0050047F" w:rsidP="0050047F">
      <w:pPr>
        <w:widowControl/>
        <w:shd w:val="clear" w:color="auto" w:fill="FFFFFF"/>
        <w:spacing w:line="360" w:lineRule="auto"/>
        <w:jc w:val="left"/>
        <w:rPr>
          <w:rFonts w:ascii="宋体" w:eastAsia="宋体" w:hAnsi="宋体" w:cs="宋体"/>
          <w:color w:val="282828"/>
          <w:kern w:val="0"/>
          <w:sz w:val="24"/>
        </w:rPr>
      </w:pPr>
      <w:r w:rsidRPr="0050047F">
        <w:rPr>
          <w:rFonts w:ascii="宋体" w:eastAsia="宋体" w:hAnsi="宋体" w:cs="宋体" w:hint="eastAsia"/>
          <w:color w:val="282828"/>
          <w:kern w:val="0"/>
          <w:sz w:val="24"/>
        </w:rPr>
        <w:t>工程（标段）名称：东莞市供水设施更新改造项目-松</w:t>
      </w:r>
      <w:proofErr w:type="gramStart"/>
      <w:r w:rsidRPr="0050047F">
        <w:rPr>
          <w:rFonts w:ascii="宋体" w:eastAsia="宋体" w:hAnsi="宋体" w:cs="宋体" w:hint="eastAsia"/>
          <w:color w:val="282828"/>
          <w:kern w:val="0"/>
          <w:sz w:val="24"/>
        </w:rPr>
        <w:t>山湖环湖</w:t>
      </w:r>
      <w:proofErr w:type="gramEnd"/>
      <w:r w:rsidRPr="0050047F">
        <w:rPr>
          <w:rFonts w:ascii="宋体" w:eastAsia="宋体" w:hAnsi="宋体" w:cs="宋体" w:hint="eastAsia"/>
          <w:color w:val="282828"/>
          <w:kern w:val="0"/>
          <w:sz w:val="24"/>
        </w:rPr>
        <w:t>路标段、第五水厂与企石水厂供水连通管工程监理</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招标方式：公开招标</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公告性质：正常公告</w:t>
      </w:r>
    </w:p>
    <w:p w:rsidR="0050047F" w:rsidRPr="0050047F" w:rsidRDefault="0050047F" w:rsidP="0050047F">
      <w:pPr>
        <w:widowControl/>
        <w:shd w:val="clear" w:color="auto" w:fill="FFFFFF"/>
        <w:spacing w:line="360" w:lineRule="auto"/>
        <w:jc w:val="left"/>
        <w:rPr>
          <w:rFonts w:ascii="宋体" w:eastAsia="宋体" w:hAnsi="宋体" w:cs="宋体"/>
          <w:color w:val="282828"/>
          <w:kern w:val="0"/>
          <w:sz w:val="24"/>
        </w:rPr>
      </w:pPr>
      <w:r w:rsidRPr="0050047F">
        <w:rPr>
          <w:rFonts w:ascii="宋体" w:eastAsia="宋体" w:hAnsi="宋体" w:cs="宋体" w:hint="eastAsia"/>
          <w:color w:val="282828"/>
          <w:kern w:val="0"/>
          <w:sz w:val="24"/>
        </w:rPr>
        <w:t>资格审查方式：资格后审</w:t>
      </w:r>
    </w:p>
    <w:p w:rsidR="0050047F" w:rsidRPr="0050047F" w:rsidRDefault="0050047F" w:rsidP="0050047F">
      <w:pPr>
        <w:widowControl/>
        <w:shd w:val="clear" w:color="auto" w:fill="FFFFFF"/>
        <w:spacing w:line="360" w:lineRule="auto"/>
        <w:jc w:val="left"/>
        <w:rPr>
          <w:rFonts w:ascii="宋体" w:eastAsia="宋体" w:hAnsi="宋体" w:cs="宋体"/>
          <w:color w:val="282828"/>
          <w:kern w:val="0"/>
          <w:sz w:val="24"/>
        </w:rPr>
      </w:pPr>
      <w:r w:rsidRPr="0050047F">
        <w:rPr>
          <w:rFonts w:ascii="宋体" w:eastAsia="宋体" w:hAnsi="宋体" w:cs="宋体" w:hint="eastAsia"/>
          <w:color w:val="282828"/>
          <w:kern w:val="0"/>
          <w:sz w:val="24"/>
        </w:rPr>
        <w:t>招标项目地点：松山湖、企石</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资金来源：自有资金</w:t>
      </w:r>
    </w:p>
    <w:p w:rsidR="0050047F" w:rsidRPr="0050047F" w:rsidRDefault="0050047F" w:rsidP="0050047F">
      <w:pPr>
        <w:widowControl/>
        <w:shd w:val="clear" w:color="auto" w:fill="FFFFFF"/>
        <w:spacing w:line="360" w:lineRule="auto"/>
        <w:jc w:val="left"/>
        <w:rPr>
          <w:rFonts w:ascii="宋体" w:eastAsia="宋体" w:hAnsi="宋体" w:cs="宋体"/>
          <w:color w:val="282828"/>
          <w:kern w:val="0"/>
          <w:sz w:val="24"/>
        </w:rPr>
      </w:pPr>
      <w:r w:rsidRPr="0050047F">
        <w:rPr>
          <w:rFonts w:ascii="宋体" w:eastAsia="宋体" w:hAnsi="宋体" w:cs="宋体" w:hint="eastAsia"/>
          <w:color w:val="282828"/>
          <w:kern w:val="0"/>
          <w:sz w:val="24"/>
        </w:rPr>
        <w:t>资金来源构成：自有资金</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投资金额：89620400元</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招标范围及规模：1、东莞市供水设施更新改造项目-松</w:t>
      </w:r>
      <w:proofErr w:type="gramStart"/>
      <w:r w:rsidRPr="0050047F">
        <w:rPr>
          <w:rFonts w:ascii="宋体" w:eastAsia="宋体" w:hAnsi="宋体" w:cs="宋体" w:hint="eastAsia"/>
          <w:color w:val="282828"/>
          <w:kern w:val="0"/>
          <w:sz w:val="24"/>
        </w:rPr>
        <w:t>山湖环湖路标段拟在</w:t>
      </w:r>
      <w:proofErr w:type="gramEnd"/>
      <w:r w:rsidRPr="0050047F">
        <w:rPr>
          <w:rFonts w:ascii="宋体" w:eastAsia="宋体" w:hAnsi="宋体" w:cs="宋体" w:hint="eastAsia"/>
          <w:color w:val="282828"/>
          <w:kern w:val="0"/>
          <w:sz w:val="24"/>
        </w:rPr>
        <w:t>环湖路双线改造DN600给水管道，采用原位改造为主，异位新建为辅的原则；拟新建DN600给水管道（含连通管）总长约14.62千米；管材主要采用球墨铸铁管，过路段采用钢管，附属构筑物包括蝶阀井、排气阀井和排泥阀井等。 2、东莞市供水设施更新改造项目-第五水厂与企石水厂供水连通管工程拟新建DN1200给水管道，将第五水厂DN2200出厂干管与企石水厂DN1200出厂干管进行连通。新建管道DN1200给水连通管376m，主要采用球墨铸铁管，</w:t>
      </w:r>
      <w:proofErr w:type="gramStart"/>
      <w:r w:rsidRPr="0050047F">
        <w:rPr>
          <w:rFonts w:ascii="宋体" w:eastAsia="宋体" w:hAnsi="宋体" w:cs="宋体" w:hint="eastAsia"/>
          <w:color w:val="282828"/>
          <w:kern w:val="0"/>
          <w:sz w:val="24"/>
        </w:rPr>
        <w:t>两端碰口接驳</w:t>
      </w:r>
      <w:proofErr w:type="gramEnd"/>
      <w:r w:rsidRPr="0050047F">
        <w:rPr>
          <w:rFonts w:ascii="宋体" w:eastAsia="宋体" w:hAnsi="宋体" w:cs="宋体" w:hint="eastAsia"/>
          <w:color w:val="282828"/>
          <w:kern w:val="0"/>
          <w:sz w:val="24"/>
        </w:rPr>
        <w:t>管段与污水管道交叉并敷设于污水管道下方管段采用焊接钢管，同时为方便安全接驳并确保接驳口的稳定性，对企石水厂出厂干</w:t>
      </w:r>
      <w:proofErr w:type="gramStart"/>
      <w:r w:rsidRPr="0050047F">
        <w:rPr>
          <w:rFonts w:ascii="宋体" w:eastAsia="宋体" w:hAnsi="宋体" w:cs="宋体" w:hint="eastAsia"/>
          <w:color w:val="282828"/>
          <w:kern w:val="0"/>
          <w:sz w:val="24"/>
        </w:rPr>
        <w:t>管碰口</w:t>
      </w:r>
      <w:proofErr w:type="gramEnd"/>
      <w:r w:rsidRPr="0050047F">
        <w:rPr>
          <w:rFonts w:ascii="宋体" w:eastAsia="宋体" w:hAnsi="宋体" w:cs="宋体" w:hint="eastAsia"/>
          <w:color w:val="282828"/>
          <w:kern w:val="0"/>
          <w:sz w:val="24"/>
        </w:rPr>
        <w:t>接驳段局部改造16.5m，管径DN1200，采用焊接钢管；工程同时新建给水管道附属阀门井4座、电磁流量计井1座、排</w:t>
      </w:r>
      <w:r w:rsidRPr="0050047F">
        <w:rPr>
          <w:rFonts w:ascii="宋体" w:eastAsia="宋体" w:hAnsi="宋体" w:cs="宋体" w:hint="eastAsia"/>
          <w:color w:val="282828"/>
          <w:kern w:val="0"/>
          <w:sz w:val="24"/>
        </w:rPr>
        <w:lastRenderedPageBreak/>
        <w:t>气阀井1座、排泥阀井1座、</w:t>
      </w:r>
      <w:proofErr w:type="gramStart"/>
      <w:r w:rsidRPr="0050047F">
        <w:rPr>
          <w:rFonts w:ascii="宋体" w:eastAsia="宋体" w:hAnsi="宋体" w:cs="宋体" w:hint="eastAsia"/>
          <w:color w:val="282828"/>
          <w:kern w:val="0"/>
          <w:sz w:val="24"/>
        </w:rPr>
        <w:t>排泥湿井1座</w:t>
      </w:r>
      <w:proofErr w:type="gramEnd"/>
      <w:r w:rsidRPr="0050047F">
        <w:rPr>
          <w:rFonts w:ascii="宋体" w:eastAsia="宋体" w:hAnsi="宋体" w:cs="宋体" w:hint="eastAsia"/>
          <w:color w:val="282828"/>
          <w:kern w:val="0"/>
          <w:sz w:val="24"/>
        </w:rPr>
        <w:t>，以及</w:t>
      </w:r>
      <w:proofErr w:type="gramStart"/>
      <w:r w:rsidRPr="0050047F">
        <w:rPr>
          <w:rFonts w:ascii="宋体" w:eastAsia="宋体" w:hAnsi="宋体" w:cs="宋体" w:hint="eastAsia"/>
          <w:color w:val="282828"/>
          <w:kern w:val="0"/>
          <w:sz w:val="24"/>
        </w:rPr>
        <w:t>新建湿井溢流管</w:t>
      </w:r>
      <w:proofErr w:type="gramEnd"/>
      <w:r w:rsidRPr="0050047F">
        <w:rPr>
          <w:rFonts w:ascii="宋体" w:eastAsia="宋体" w:hAnsi="宋体" w:cs="宋体" w:hint="eastAsia"/>
          <w:color w:val="282828"/>
          <w:kern w:val="0"/>
          <w:sz w:val="24"/>
        </w:rPr>
        <w:t>17米、雨水接驳井1座，溢流管采用Ⅲ级钢筋混凝土管。</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招标内容：1、东莞市供水设施更新改造项目-松</w:t>
      </w:r>
      <w:proofErr w:type="gramStart"/>
      <w:r w:rsidRPr="0050047F">
        <w:rPr>
          <w:rFonts w:ascii="宋体" w:eastAsia="宋体" w:hAnsi="宋体" w:cs="宋体" w:hint="eastAsia"/>
          <w:color w:val="282828"/>
          <w:kern w:val="0"/>
          <w:sz w:val="24"/>
        </w:rPr>
        <w:t>山湖环湖</w:t>
      </w:r>
      <w:proofErr w:type="gramEnd"/>
      <w:r w:rsidRPr="0050047F">
        <w:rPr>
          <w:rFonts w:ascii="宋体" w:eastAsia="宋体" w:hAnsi="宋体" w:cs="宋体" w:hint="eastAsia"/>
          <w:color w:val="282828"/>
          <w:kern w:val="0"/>
          <w:sz w:val="24"/>
        </w:rPr>
        <w:t>路标段监理包括但不限于（1）现状路面的拆除、修复及保护、绿化迁移及恢复等；（2）沟槽的开挖及回填、余土弃置等；（3）管道敷设、管线保护、各类井的砌筑；（4）各类管道、阀门、三通、弯头及附属设施采购及安装等；（5）交通疏解、施工围挡等；（6）电力管线迁改；（7）施工报建报批手续；（8）与本工程相关的各类监测与检测的监理工作（具体按所有专业的施工图纸及设计变更内容进行监理）、施工准备阶段、施工阶段、交竣工验收结算阶段及保修阶段等有关工作的监理。监理的范围亦包括对本项目内容施工图设计和施工的进度、质量、造价、安全、环保、合同、文明施工、水保等进行全面监理。 2、东莞市供水设施更新改造项目-第五水厂与企石水厂供水连通管工程监理范围包括但不限于：(1) 现状路面、雨水管道、电力管沟的拆除、修复、绿化迁移及恢复等；(2) 沟槽的开挖及回填、余土弃置等； (3) 管道敷设、管道接驳、管线保护、管线迁改、各类附属井的砌筑；(4)各类管道、阀门、三通、弯头及附属设施采购、监造及安装等；(5) 交通疏解、施工围挡、交通标线、爆闪灯等；（6）RTU柜；（7）施工报建报批手续；（8）与本工程相关的各类监测与检测的监理工作（具体按所有专业的施工图纸及设计变更内容进行监理）、施工准备阶段、施工阶段、交竣工验收结算阶段及保修阶段等有关工作的监理。监理的范围亦包括对本项目内容施工图设计和施工的进度、质量、造价、安全、环保、合同、文明施工、水保等进行全面监理。</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最高投标限价：0.60</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保证金金额：20000元</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收取保证金单位：市公共资源交易中心</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是否接受联合体投标：</w:t>
      </w:r>
      <w:proofErr w:type="gramStart"/>
      <w:r w:rsidRPr="0050047F">
        <w:rPr>
          <w:rFonts w:ascii="宋体" w:eastAsia="宋体" w:hAnsi="宋体" w:cs="宋体" w:hint="eastAsia"/>
          <w:color w:val="282828"/>
          <w:kern w:val="0"/>
          <w:sz w:val="24"/>
        </w:rPr>
        <w:t>否</w:t>
      </w:r>
      <w:proofErr w:type="gramEnd"/>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投标资格能力要求：本次招标要求投标人须具备建设行政主管部门颁发的工程监理综合资质或市政公用工程专业监理乙级（或以上）工程监理资质。</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投标人业绩要求：本项目无资格审查业绩要求。</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项目负责人资格能力要求：1.■具有拟投入本项目总监理工程师的任命书； 2.■需登记在东莞市公共资源交易企业库中； 3.■具备建设部核发的《中华人民</w:t>
      </w:r>
      <w:r w:rsidRPr="0050047F">
        <w:rPr>
          <w:rFonts w:ascii="宋体" w:eastAsia="宋体" w:hAnsi="宋体" w:cs="宋体" w:hint="eastAsia"/>
          <w:color w:val="282828"/>
          <w:kern w:val="0"/>
          <w:sz w:val="24"/>
        </w:rPr>
        <w:lastRenderedPageBreak/>
        <w:t>共和国注册监理工程师注册执业证书</w:t>
      </w:r>
      <w:proofErr w:type="gramStart"/>
      <w:r w:rsidRPr="0050047F">
        <w:rPr>
          <w:rFonts w:ascii="宋体" w:eastAsia="宋体" w:hAnsi="宋体" w:cs="宋体" w:hint="eastAsia"/>
          <w:color w:val="282828"/>
          <w:kern w:val="0"/>
          <w:sz w:val="24"/>
        </w:rPr>
        <w:t>》</w:t>
      </w:r>
      <w:proofErr w:type="gramEnd"/>
      <w:r w:rsidRPr="0050047F">
        <w:rPr>
          <w:rFonts w:ascii="宋体" w:eastAsia="宋体" w:hAnsi="宋体" w:cs="宋体" w:hint="eastAsia"/>
          <w:color w:val="282828"/>
          <w:kern w:val="0"/>
          <w:sz w:val="24"/>
        </w:rPr>
        <w:t>，上述证书上注明的注册专业为市政公用工程专业，上述证书上注明的注册执业单位（或工作单位）为投标人本单位； 4.■项目总监理工程师不得同时在除本工程外的其他任何工程项目中任职；</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是否采用电子招标投标方式：是</w:t>
      </w:r>
    </w:p>
    <w:p w:rsidR="0050047F" w:rsidRPr="0050047F" w:rsidRDefault="0050047F" w:rsidP="0050047F">
      <w:pPr>
        <w:widowControl/>
        <w:shd w:val="clear" w:color="auto" w:fill="FFFFFF"/>
        <w:spacing w:line="360" w:lineRule="auto"/>
        <w:jc w:val="left"/>
        <w:rPr>
          <w:rFonts w:ascii="宋体" w:eastAsia="宋体" w:hAnsi="宋体" w:cs="宋体"/>
          <w:color w:val="282828"/>
          <w:kern w:val="0"/>
          <w:sz w:val="24"/>
        </w:rPr>
      </w:pPr>
      <w:r w:rsidRPr="0050047F">
        <w:rPr>
          <w:rFonts w:ascii="宋体" w:eastAsia="宋体" w:hAnsi="宋体" w:cs="宋体" w:hint="eastAsia"/>
          <w:color w:val="282828"/>
          <w:kern w:val="0"/>
          <w:sz w:val="24"/>
        </w:rPr>
        <w:t>获取招标文件的方式：全国公共资源交易平台（广东省·东莞市）（https://ygp.gdzwfw.gov.cn/#/441900/index）</w:t>
      </w:r>
    </w:p>
    <w:p w:rsidR="0050047F" w:rsidRPr="0050047F" w:rsidRDefault="0050047F" w:rsidP="0050047F">
      <w:pPr>
        <w:widowControl/>
        <w:shd w:val="clear" w:color="auto" w:fill="FFFFFF"/>
        <w:spacing w:line="360" w:lineRule="auto"/>
        <w:jc w:val="left"/>
        <w:rPr>
          <w:rFonts w:ascii="宋体" w:eastAsia="宋体" w:hAnsi="宋体" w:cs="宋体"/>
          <w:color w:val="282828"/>
          <w:kern w:val="0"/>
          <w:sz w:val="24"/>
        </w:rPr>
      </w:pPr>
      <w:r w:rsidRPr="0050047F">
        <w:rPr>
          <w:rFonts w:ascii="宋体" w:eastAsia="宋体" w:hAnsi="宋体" w:cs="宋体" w:hint="eastAsia"/>
          <w:color w:val="282828"/>
          <w:kern w:val="0"/>
          <w:sz w:val="24"/>
        </w:rPr>
        <w:t>获取招标文件开始时间：2023年11月29日 08:30:00</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获取招标文件截止时间：2023年12月19日 09:30:00</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递交投标文件截止时间：2023年12月19日 09:30:00</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投标文件递交方式：网上关联</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开标时间：2023年12月19日 09:30</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开标地点：开标室（13）</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发布公告媒介：公共资源交易中心</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项目法人：东莞市水务集团供水有限公司</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招标项目实施（交货）地点：松山湖、企石镇</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工期（交货期）：监理责任期暂定为 18个月，保修责任期暂定24个月（具体期限以监理项目各标段施工合同中的保修责任期为准）</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招标人：东莞市水务集团建设管理有限公司</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招标人地址：东莞市南城街道滨河路100号</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招标人联系人：陈方凯</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招标人联系电话：0769-22008759</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提出异议的渠道和方式：1、招标人异议受理部门：东莞市水务集团建设管理有限公司；电话：0769-22008759，陈方凯；地址：东莞市南城街道滨河路100号。2、招标代理机构：江西银</w:t>
      </w:r>
      <w:proofErr w:type="gramStart"/>
      <w:r w:rsidRPr="0050047F">
        <w:rPr>
          <w:rFonts w:ascii="宋体" w:eastAsia="宋体" w:hAnsi="宋体" w:cs="宋体" w:hint="eastAsia"/>
          <w:color w:val="282828"/>
          <w:kern w:val="0"/>
          <w:sz w:val="24"/>
        </w:rPr>
        <w:t>信工程</w:t>
      </w:r>
      <w:proofErr w:type="gramEnd"/>
      <w:r w:rsidRPr="0050047F">
        <w:rPr>
          <w:rFonts w:ascii="宋体" w:eastAsia="宋体" w:hAnsi="宋体" w:cs="宋体" w:hint="eastAsia"/>
          <w:color w:val="282828"/>
          <w:kern w:val="0"/>
          <w:sz w:val="24"/>
        </w:rPr>
        <w:t>造价咨询有限公司；电话：0769-27283171-6663，谢志峰；地址：东莞市南城街道宏图路28号万象府28栋</w:t>
      </w:r>
      <w:proofErr w:type="gramStart"/>
      <w:r w:rsidRPr="0050047F">
        <w:rPr>
          <w:rFonts w:ascii="宋体" w:eastAsia="宋体" w:hAnsi="宋体" w:cs="宋体" w:hint="eastAsia"/>
          <w:color w:val="282828"/>
          <w:kern w:val="0"/>
          <w:sz w:val="24"/>
        </w:rPr>
        <w:t>润创中心</w:t>
      </w:r>
      <w:proofErr w:type="gramEnd"/>
      <w:r w:rsidRPr="0050047F">
        <w:rPr>
          <w:rFonts w:ascii="宋体" w:eastAsia="宋体" w:hAnsi="宋体" w:cs="宋体" w:hint="eastAsia"/>
          <w:color w:val="282828"/>
          <w:kern w:val="0"/>
          <w:sz w:val="24"/>
        </w:rPr>
        <w:t>1201室。</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招标人异议受理部门：东莞市水务集团建设管理有限公司</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招标代理机构：江西银</w:t>
      </w:r>
      <w:proofErr w:type="gramStart"/>
      <w:r w:rsidRPr="0050047F">
        <w:rPr>
          <w:rFonts w:ascii="宋体" w:eastAsia="宋体" w:hAnsi="宋体" w:cs="宋体" w:hint="eastAsia"/>
          <w:color w:val="282828"/>
          <w:kern w:val="0"/>
          <w:sz w:val="24"/>
        </w:rPr>
        <w:t>信工程</w:t>
      </w:r>
      <w:proofErr w:type="gramEnd"/>
      <w:r w:rsidRPr="0050047F">
        <w:rPr>
          <w:rFonts w:ascii="宋体" w:eastAsia="宋体" w:hAnsi="宋体" w:cs="宋体" w:hint="eastAsia"/>
          <w:color w:val="282828"/>
          <w:kern w:val="0"/>
          <w:sz w:val="24"/>
        </w:rPr>
        <w:t>造价咨询有限公司</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招标代理地址：东莞市南城街道宏图路28号万象府28栋</w:t>
      </w:r>
      <w:proofErr w:type="gramStart"/>
      <w:r w:rsidRPr="0050047F">
        <w:rPr>
          <w:rFonts w:ascii="宋体" w:eastAsia="宋体" w:hAnsi="宋体" w:cs="宋体" w:hint="eastAsia"/>
          <w:color w:val="282828"/>
          <w:kern w:val="0"/>
          <w:sz w:val="24"/>
        </w:rPr>
        <w:t>润创中心</w:t>
      </w:r>
      <w:proofErr w:type="gramEnd"/>
      <w:r w:rsidRPr="0050047F">
        <w:rPr>
          <w:rFonts w:ascii="宋体" w:eastAsia="宋体" w:hAnsi="宋体" w:cs="宋体" w:hint="eastAsia"/>
          <w:color w:val="282828"/>
          <w:kern w:val="0"/>
          <w:sz w:val="24"/>
        </w:rPr>
        <w:t>1201室</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招标代理联系人：谢志峰</w:t>
      </w:r>
    </w:p>
    <w:p w:rsidR="0050047F" w:rsidRPr="0050047F" w:rsidRDefault="0050047F" w:rsidP="0050047F">
      <w:pPr>
        <w:widowControl/>
        <w:shd w:val="clear" w:color="auto" w:fill="FFFFFF"/>
        <w:spacing w:line="360" w:lineRule="auto"/>
        <w:jc w:val="left"/>
        <w:rPr>
          <w:rFonts w:ascii="宋体" w:eastAsia="宋体" w:hAnsi="宋体" w:cs="宋体"/>
          <w:color w:val="282828"/>
          <w:kern w:val="0"/>
          <w:sz w:val="24"/>
        </w:rPr>
      </w:pP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招标代理联系电话：0769-27283171-6663</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监督部门：东莞市水务局</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监督部门联系电话：0769-22830700</w:t>
      </w:r>
    </w:p>
    <w:p w:rsidR="0050047F" w:rsidRPr="0050047F" w:rsidRDefault="0050047F" w:rsidP="0050047F">
      <w:pPr>
        <w:widowControl/>
        <w:shd w:val="clear" w:color="auto" w:fill="FFFFFF"/>
        <w:spacing w:line="360" w:lineRule="auto"/>
        <w:jc w:val="left"/>
        <w:rPr>
          <w:rFonts w:ascii="宋体" w:eastAsia="宋体" w:hAnsi="宋体" w:cs="宋体" w:hint="eastAsia"/>
          <w:color w:val="282828"/>
          <w:kern w:val="0"/>
          <w:sz w:val="24"/>
        </w:rPr>
      </w:pPr>
      <w:r w:rsidRPr="0050047F">
        <w:rPr>
          <w:rFonts w:ascii="宋体" w:eastAsia="宋体" w:hAnsi="宋体" w:cs="宋体" w:hint="eastAsia"/>
          <w:color w:val="282828"/>
          <w:kern w:val="0"/>
          <w:sz w:val="24"/>
        </w:rPr>
        <w:t>监督部门联系地址：东莞市莞城汇峰路一号汇峰中心H座6楼</w:t>
      </w:r>
    </w:p>
    <w:p w:rsidR="00036652" w:rsidRPr="0050047F" w:rsidRDefault="0050047F" w:rsidP="0050047F">
      <w:pPr>
        <w:widowControl/>
        <w:shd w:val="clear" w:color="auto" w:fill="FFFFFF"/>
        <w:spacing w:line="360" w:lineRule="auto"/>
        <w:jc w:val="left"/>
        <w:rPr>
          <w:rFonts w:ascii="宋体" w:eastAsia="宋体" w:hAnsi="宋体" w:cs="宋体"/>
          <w:color w:val="282828"/>
          <w:kern w:val="0"/>
          <w:sz w:val="24"/>
        </w:rPr>
      </w:pPr>
      <w:r w:rsidRPr="0050047F">
        <w:rPr>
          <w:rFonts w:ascii="宋体" w:eastAsia="宋体" w:hAnsi="宋体" w:cs="宋体" w:hint="eastAsia"/>
          <w:color w:val="282828"/>
          <w:kern w:val="0"/>
          <w:sz w:val="24"/>
        </w:rPr>
        <w:t>其他依法应当载明的内容：本项目无其他依法应当载明的内容</w:t>
      </w:r>
      <w:bookmarkStart w:id="0" w:name="_GoBack"/>
      <w:bookmarkEnd w:id="0"/>
    </w:p>
    <w:sectPr w:rsidR="00036652" w:rsidRPr="005004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209" w:rsidRDefault="00506209" w:rsidP="00BF6F8A">
      <w:r>
        <w:separator/>
      </w:r>
    </w:p>
  </w:endnote>
  <w:endnote w:type="continuationSeparator" w:id="0">
    <w:p w:rsidR="00506209" w:rsidRDefault="00506209" w:rsidP="00BF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209" w:rsidRDefault="00506209" w:rsidP="00BF6F8A">
      <w:r>
        <w:separator/>
      </w:r>
    </w:p>
  </w:footnote>
  <w:footnote w:type="continuationSeparator" w:id="0">
    <w:p w:rsidR="00506209" w:rsidRDefault="00506209" w:rsidP="00BF6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UzMDExY2JlYTUwNThjYmRiZWZmNmQ5YjFmZWE3YjUifQ=="/>
  </w:docVars>
  <w:rsids>
    <w:rsidRoot w:val="00036652"/>
    <w:rsid w:val="00036652"/>
    <w:rsid w:val="00056634"/>
    <w:rsid w:val="00330764"/>
    <w:rsid w:val="003F6F27"/>
    <w:rsid w:val="00426B84"/>
    <w:rsid w:val="0050047F"/>
    <w:rsid w:val="00506209"/>
    <w:rsid w:val="00633DD7"/>
    <w:rsid w:val="007C1606"/>
    <w:rsid w:val="009122AF"/>
    <w:rsid w:val="00A236E4"/>
    <w:rsid w:val="00BF6F8A"/>
    <w:rsid w:val="00C6136F"/>
    <w:rsid w:val="00D27E6C"/>
    <w:rsid w:val="00ED64F9"/>
    <w:rsid w:val="00F64885"/>
    <w:rsid w:val="0C252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B510C"/>
  <w15:docId w15:val="{A089F33A-B59E-4BC2-AB04-78AD3F24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BF6F8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F6F8A"/>
    <w:rPr>
      <w:rFonts w:asciiTheme="minorHAnsi" w:eastAsiaTheme="minorEastAsia" w:hAnsiTheme="minorHAnsi" w:cstheme="minorBidi"/>
      <w:kern w:val="2"/>
      <w:sz w:val="18"/>
      <w:szCs w:val="18"/>
    </w:rPr>
  </w:style>
  <w:style w:type="paragraph" w:styleId="a6">
    <w:name w:val="footer"/>
    <w:basedOn w:val="a"/>
    <w:link w:val="a7"/>
    <w:rsid w:val="00BF6F8A"/>
    <w:pPr>
      <w:tabs>
        <w:tab w:val="center" w:pos="4153"/>
        <w:tab w:val="right" w:pos="8306"/>
      </w:tabs>
      <w:snapToGrid w:val="0"/>
      <w:jc w:val="left"/>
    </w:pPr>
    <w:rPr>
      <w:sz w:val="18"/>
      <w:szCs w:val="18"/>
    </w:rPr>
  </w:style>
  <w:style w:type="character" w:customStyle="1" w:styleId="a7">
    <w:name w:val="页脚 字符"/>
    <w:basedOn w:val="a0"/>
    <w:link w:val="a6"/>
    <w:rsid w:val="00BF6F8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71542">
      <w:bodyDiv w:val="1"/>
      <w:marLeft w:val="0"/>
      <w:marRight w:val="0"/>
      <w:marTop w:val="0"/>
      <w:marBottom w:val="0"/>
      <w:divBdr>
        <w:top w:val="none" w:sz="0" w:space="0" w:color="auto"/>
        <w:left w:val="none" w:sz="0" w:space="0" w:color="auto"/>
        <w:bottom w:val="none" w:sz="0" w:space="0" w:color="auto"/>
        <w:right w:val="none" w:sz="0" w:space="0" w:color="auto"/>
      </w:divBdr>
    </w:div>
    <w:div w:id="236551862">
      <w:bodyDiv w:val="1"/>
      <w:marLeft w:val="0"/>
      <w:marRight w:val="0"/>
      <w:marTop w:val="0"/>
      <w:marBottom w:val="0"/>
      <w:divBdr>
        <w:top w:val="none" w:sz="0" w:space="0" w:color="auto"/>
        <w:left w:val="none" w:sz="0" w:space="0" w:color="auto"/>
        <w:bottom w:val="none" w:sz="0" w:space="0" w:color="auto"/>
        <w:right w:val="none" w:sz="0" w:space="0" w:color="auto"/>
      </w:divBdr>
    </w:div>
    <w:div w:id="988827255">
      <w:bodyDiv w:val="1"/>
      <w:marLeft w:val="0"/>
      <w:marRight w:val="0"/>
      <w:marTop w:val="0"/>
      <w:marBottom w:val="0"/>
      <w:divBdr>
        <w:top w:val="none" w:sz="0" w:space="0" w:color="auto"/>
        <w:left w:val="none" w:sz="0" w:space="0" w:color="auto"/>
        <w:bottom w:val="none" w:sz="0" w:space="0" w:color="auto"/>
        <w:right w:val="none" w:sz="0" w:space="0" w:color="auto"/>
      </w:divBdr>
    </w:div>
    <w:div w:id="1170215796">
      <w:bodyDiv w:val="1"/>
      <w:marLeft w:val="0"/>
      <w:marRight w:val="0"/>
      <w:marTop w:val="0"/>
      <w:marBottom w:val="0"/>
      <w:divBdr>
        <w:top w:val="none" w:sz="0" w:space="0" w:color="auto"/>
        <w:left w:val="none" w:sz="0" w:space="0" w:color="auto"/>
        <w:bottom w:val="none" w:sz="0" w:space="0" w:color="auto"/>
        <w:right w:val="none" w:sz="0" w:space="0" w:color="auto"/>
      </w:divBdr>
    </w:div>
    <w:div w:id="1264918317">
      <w:bodyDiv w:val="1"/>
      <w:marLeft w:val="0"/>
      <w:marRight w:val="0"/>
      <w:marTop w:val="0"/>
      <w:marBottom w:val="0"/>
      <w:divBdr>
        <w:top w:val="none" w:sz="0" w:space="0" w:color="auto"/>
        <w:left w:val="none" w:sz="0" w:space="0" w:color="auto"/>
        <w:bottom w:val="none" w:sz="0" w:space="0" w:color="auto"/>
        <w:right w:val="none" w:sz="0" w:space="0" w:color="auto"/>
      </w:divBdr>
    </w:div>
    <w:div w:id="1308970797">
      <w:bodyDiv w:val="1"/>
      <w:marLeft w:val="0"/>
      <w:marRight w:val="0"/>
      <w:marTop w:val="0"/>
      <w:marBottom w:val="0"/>
      <w:divBdr>
        <w:top w:val="none" w:sz="0" w:space="0" w:color="auto"/>
        <w:left w:val="none" w:sz="0" w:space="0" w:color="auto"/>
        <w:bottom w:val="none" w:sz="0" w:space="0" w:color="auto"/>
        <w:right w:val="none" w:sz="0" w:space="0" w:color="auto"/>
      </w:divBdr>
    </w:div>
    <w:div w:id="2055999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384</Words>
  <Characters>2194</Characters>
  <Application>Microsoft Office Word</Application>
  <DocSecurity>0</DocSecurity>
  <Lines>18</Lines>
  <Paragraphs>5</Paragraphs>
  <ScaleCrop>false</ScaleCrop>
  <Company>WORKGROUP</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huang</cp:lastModifiedBy>
  <cp:revision>10</cp:revision>
  <dcterms:created xsi:type="dcterms:W3CDTF">2014-10-29T12:08:00Z</dcterms:created>
  <dcterms:modified xsi:type="dcterms:W3CDTF">2023-11-28T09:33:00Z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57C1543E04794D43A7EA7EF7EEBC9C90</vt:lpwstr>
  </property>
</Properties>
</file>