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tabs>
          <w:tab w:val="right" w:leader="middleDot" w:pos="8190"/>
        </w:tabs>
        <w:kinsoku/>
        <w:wordWrap/>
        <w:overflowPunct/>
        <w:topLinePunct w:val="0"/>
        <w:autoSpaceDE/>
        <w:autoSpaceDN/>
        <w:bidi w:val="0"/>
        <w:adjustRightInd w:val="0"/>
        <w:snapToGrid/>
        <w:spacing w:line="550" w:lineRule="exact"/>
        <w:ind w:left="0"/>
        <w:jc w:val="center"/>
        <w:textAlignment w:val="auto"/>
        <w:outlineLvl w:val="0"/>
        <w:rPr>
          <w:rFonts w:hint="eastAsia" w:ascii="宋体" w:hAnsi="宋体" w:eastAsia="宋体" w:cs="宋体"/>
          <w:b/>
          <w:bCs/>
          <w:color w:val="auto"/>
          <w:kern w:val="44"/>
          <w:sz w:val="44"/>
          <w:szCs w:val="44"/>
          <w:highlight w:val="none"/>
          <w:lang w:val="en-US" w:eastAsia="zh-CN"/>
        </w:rPr>
      </w:pPr>
      <w:r>
        <w:rPr>
          <w:rFonts w:hint="eastAsia" w:ascii="宋体" w:hAnsi="宋体" w:eastAsia="宋体" w:cs="宋体"/>
          <w:b/>
          <w:bCs/>
          <w:color w:val="auto"/>
          <w:kern w:val="44"/>
          <w:sz w:val="44"/>
          <w:szCs w:val="44"/>
          <w:highlight w:val="none"/>
          <w:lang w:val="en-US" w:eastAsia="zh-CN"/>
        </w:rPr>
        <w:t>专项审计服务库征集文件</w:t>
      </w:r>
    </w:p>
    <w:p>
      <w:pPr>
        <w:pStyle w:val="2"/>
        <w:keepNext w:val="0"/>
        <w:keepLines w:val="0"/>
        <w:widowControl w:val="0"/>
        <w:kinsoku/>
        <w:wordWrap/>
        <w:overflowPunct/>
        <w:topLinePunct w:val="0"/>
        <w:bidi w:val="0"/>
        <w:spacing w:after="0" w:line="550" w:lineRule="exact"/>
        <w:textAlignment w:val="auto"/>
        <w:rPr>
          <w:rFonts w:hint="eastAsia"/>
          <w:lang w:val="en-US"/>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50" w:lineRule="exact"/>
        <w:ind w:left="0" w:right="0" w:rightChars="0"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东莞</w:t>
      </w:r>
      <w:r>
        <w:rPr>
          <w:rFonts w:hint="eastAsia" w:ascii="宋体" w:hAnsi="宋体" w:eastAsia="宋体" w:cs="宋体"/>
          <w:color w:val="auto"/>
          <w:kern w:val="0"/>
          <w:sz w:val="24"/>
          <w:szCs w:val="24"/>
          <w:highlight w:val="none"/>
          <w:lang w:val="zh-CN"/>
        </w:rPr>
        <w:t>市</w:t>
      </w:r>
      <w:r>
        <w:rPr>
          <w:rFonts w:hint="eastAsia" w:ascii="宋体" w:hAnsi="宋体" w:eastAsia="宋体" w:cs="宋体"/>
          <w:color w:val="auto"/>
          <w:kern w:val="0"/>
          <w:sz w:val="24"/>
          <w:szCs w:val="24"/>
          <w:highlight w:val="none"/>
          <w:lang w:val="en-US" w:eastAsia="zh-CN"/>
        </w:rPr>
        <w:t>水务集团</w:t>
      </w:r>
      <w:r>
        <w:rPr>
          <w:rFonts w:hint="eastAsia" w:ascii="宋体" w:hAnsi="宋体" w:eastAsia="宋体" w:cs="宋体"/>
          <w:color w:val="auto"/>
          <w:kern w:val="0"/>
          <w:sz w:val="24"/>
          <w:szCs w:val="24"/>
          <w:highlight w:val="none"/>
        </w:rPr>
        <w:t>有限公司（以下简称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水务集团</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组织</w:t>
      </w:r>
      <w:r>
        <w:rPr>
          <w:rFonts w:hint="eastAsia" w:ascii="宋体" w:hAnsi="宋体" w:eastAsia="宋体" w:cs="宋体"/>
          <w:color w:val="auto"/>
          <w:kern w:val="0"/>
          <w:sz w:val="24"/>
          <w:szCs w:val="24"/>
          <w:highlight w:val="none"/>
          <w:lang w:val="en-US" w:eastAsia="zh-CN"/>
        </w:rPr>
        <w:t>东莞市水务集团</w:t>
      </w:r>
      <w:r>
        <w:rPr>
          <w:rFonts w:hint="eastAsia" w:ascii="宋体" w:hAnsi="宋体" w:eastAsia="宋体" w:cs="宋体"/>
          <w:color w:val="auto"/>
          <w:kern w:val="0"/>
          <w:sz w:val="24"/>
          <w:szCs w:val="24"/>
          <w:highlight w:val="none"/>
          <w:lang w:val="zh-CN"/>
        </w:rPr>
        <w:t>有限公司</w:t>
      </w:r>
      <w:r>
        <w:rPr>
          <w:rFonts w:hint="eastAsia" w:ascii="宋体" w:hAnsi="宋体" w:eastAsia="宋体" w:cs="宋体"/>
          <w:color w:val="auto"/>
          <w:kern w:val="0"/>
          <w:sz w:val="24"/>
          <w:szCs w:val="24"/>
          <w:highlight w:val="none"/>
          <w:lang w:val="en-US" w:eastAsia="zh-CN" w:bidi="ar-SA"/>
        </w:rPr>
        <w:t>专项审计服务库建立和管理工作</w:t>
      </w:r>
      <w:r>
        <w:rPr>
          <w:rFonts w:hint="eastAsia" w:ascii="宋体" w:hAnsi="宋体" w:eastAsia="宋体" w:cs="宋体"/>
          <w:color w:val="auto"/>
          <w:kern w:val="0"/>
          <w:sz w:val="24"/>
          <w:szCs w:val="24"/>
          <w:highlight w:val="none"/>
          <w:lang w:val="zh-CN"/>
        </w:rPr>
        <w:t>，欢迎符合资格条件的</w:t>
      </w:r>
      <w:r>
        <w:rPr>
          <w:rFonts w:hint="eastAsia" w:ascii="宋体" w:hAnsi="宋体" w:eastAsia="宋体" w:cs="宋体"/>
          <w:color w:val="auto"/>
          <w:kern w:val="0"/>
          <w:sz w:val="24"/>
          <w:szCs w:val="24"/>
          <w:highlight w:val="none"/>
          <w:lang w:val="en-US" w:eastAsia="zh-CN"/>
        </w:rPr>
        <w:t>单位</w:t>
      </w:r>
      <w:r>
        <w:rPr>
          <w:rFonts w:hint="eastAsia" w:ascii="宋体" w:hAnsi="宋体" w:eastAsia="宋体" w:cs="宋体"/>
          <w:color w:val="auto"/>
          <w:kern w:val="0"/>
          <w:sz w:val="24"/>
          <w:szCs w:val="24"/>
          <w:highlight w:val="none"/>
          <w:lang w:val="zh-CN"/>
        </w:rPr>
        <w:t>参加。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50" w:lineRule="exact"/>
        <w:ind w:right="0" w:rightChars="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lang w:val="zh-CN"/>
        </w:rPr>
        <w:t>项目概况</w:t>
      </w:r>
    </w:p>
    <w:p>
      <w:pPr>
        <w:keepNext w:val="0"/>
        <w:keepLines w:val="0"/>
        <w:pageBreakBefore w:val="0"/>
        <w:widowControl w:val="0"/>
        <w:kinsoku/>
        <w:wordWrap/>
        <w:overflowPunct/>
        <w:topLinePunct w:val="0"/>
        <w:autoSpaceDE/>
        <w:autoSpaceDN/>
        <w:bidi w:val="0"/>
        <w:adjustRightInd w:val="0"/>
        <w:snapToGrid/>
        <w:spacing w:beforeAutospacing="0" w:line="550" w:lineRule="exact"/>
        <w:ind w:left="0" w:right="0" w:firstLine="480" w:firstLineChars="200"/>
        <w:jc w:val="both"/>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为进一步规范水务集团专项审计服务库的建立、评估、使用与管理，促进业务流程的规范，提升内部管理质量，保证经济活动有秩序高效率运行，助力企业在战略、经营、执行等方面及时发现缺陷与短板，及时提出预警，为企业规避潜在的经营风险，拟对专项审计服务库区分两个类别：工程类专项审计库；财务、内控类专项审计库。</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line="550" w:lineRule="exact"/>
        <w:ind w:right="0" w:rightChars="0"/>
        <w:jc w:val="both"/>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二、委托服务内容</w:t>
      </w:r>
    </w:p>
    <w:p>
      <w:pPr>
        <w:pStyle w:val="2"/>
        <w:keepNext w:val="0"/>
        <w:keepLines w:val="0"/>
        <w:widowControl w:val="0"/>
        <w:kinsoku/>
        <w:wordWrap/>
        <w:overflowPunct/>
        <w:topLinePunct w:val="0"/>
        <w:bidi w:val="0"/>
        <w:snapToGrid/>
        <w:spacing w:after="0" w:line="550" w:lineRule="exact"/>
        <w:ind w:left="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入库后的服务单位，有权参与水务集团专项审计项目竞选，竞选成功者，由水务集团委派工程类专项审计任务或财务、内控类专项审计任务至服务单位。</w:t>
      </w:r>
    </w:p>
    <w:p>
      <w:pPr>
        <w:keepNext w:val="0"/>
        <w:keepLines w:val="0"/>
        <w:widowControl w:val="0"/>
        <w:numPr>
          <w:ilvl w:val="0"/>
          <w:numId w:val="0"/>
        </w:numPr>
        <w:kinsoku/>
        <w:wordWrap/>
        <w:overflowPunct/>
        <w:topLinePunct w:val="0"/>
        <w:bidi w:val="0"/>
        <w:snapToGrid/>
        <w:spacing w:line="55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三、服务要求</w:t>
      </w:r>
    </w:p>
    <w:p>
      <w:pPr>
        <w:keepNext w:val="0"/>
        <w:keepLines w:val="0"/>
        <w:pageBreakBefore w:val="0"/>
        <w:widowControl w:val="0"/>
        <w:kinsoku/>
        <w:wordWrap/>
        <w:overflowPunct/>
        <w:topLinePunct w:val="0"/>
        <w:autoSpaceDE/>
        <w:autoSpaceDN/>
        <w:bidi w:val="0"/>
        <w:adjustRightInd w:val="0"/>
        <w:snapToGrid/>
        <w:spacing w:beforeAutospacing="0" w:line="550" w:lineRule="exact"/>
        <w:ind w:left="0" w:right="0" w:firstLine="480" w:firstLineChars="200"/>
        <w:jc w:val="both"/>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服务单位需根据《企业会计准则》、《审计准则》、《企业内部控制基本规范》、工程类项目准则规范等，基于集团内部控制制度的基础上，在要求的时间节点前，形成成果文件</w:t>
      </w:r>
      <w:bookmarkStart w:id="0" w:name="_Toc244"/>
      <w:r>
        <w:rPr>
          <w:rFonts w:hint="eastAsia" w:ascii="宋体" w:hAnsi="宋体" w:eastAsia="宋体" w:cs="宋体"/>
          <w:color w:val="auto"/>
          <w:kern w:val="0"/>
          <w:sz w:val="24"/>
          <w:szCs w:val="24"/>
          <w:highlight w:val="none"/>
          <w:lang w:val="en-US" w:eastAsia="zh-CN" w:bidi="ar-SA"/>
        </w:rPr>
        <w:t>，并向水务集团提交审计报告及相关附件纸质版6份，电子版1 份，审计底稿电子版1 份。</w:t>
      </w:r>
    </w:p>
    <w:bookmarkEnd w:id="0"/>
    <w:p>
      <w:pPr>
        <w:keepNext w:val="0"/>
        <w:keepLines w:val="0"/>
        <w:pageBreakBefore w:val="0"/>
        <w:widowControl w:val="0"/>
        <w:kinsoku/>
        <w:wordWrap/>
        <w:overflowPunct/>
        <w:topLinePunct w:val="0"/>
        <w:autoSpaceDE/>
        <w:autoSpaceDN/>
        <w:bidi w:val="0"/>
        <w:adjustRightInd w:val="0"/>
        <w:snapToGrid w:val="0"/>
        <w:spacing w:beforeAutospacing="0" w:line="550" w:lineRule="exact"/>
        <w:ind w:right="0"/>
        <w:jc w:val="both"/>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四、</w:t>
      </w:r>
      <w:r>
        <w:rPr>
          <w:rFonts w:hint="eastAsia" w:ascii="宋体" w:hAnsi="宋体" w:eastAsia="宋体" w:cs="宋体"/>
          <w:color w:val="auto"/>
          <w:kern w:val="0"/>
          <w:sz w:val="24"/>
          <w:szCs w:val="24"/>
          <w:highlight w:val="none"/>
          <w:lang w:val="en-US" w:eastAsia="zh-CN" w:bidi="ar-SA"/>
        </w:rPr>
        <w:t>资质要求</w:t>
      </w:r>
    </w:p>
    <w:p>
      <w:pPr>
        <w:pStyle w:val="2"/>
        <w:keepNext w:val="0"/>
        <w:keepLines w:val="0"/>
        <w:widowControl w:val="0"/>
        <w:kinsoku/>
        <w:wordWrap/>
        <w:overflowPunct/>
        <w:topLinePunct w:val="0"/>
        <w:bidi w:val="0"/>
        <w:spacing w:after="0" w:line="55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（一）</w:t>
      </w:r>
      <w:r>
        <w:rPr>
          <w:rFonts w:hint="eastAsia" w:ascii="宋体" w:hAnsi="宋体" w:eastAsia="宋体" w:cs="宋体"/>
          <w:color w:val="auto"/>
          <w:kern w:val="0"/>
          <w:sz w:val="24"/>
          <w:szCs w:val="24"/>
          <w:highlight w:val="none"/>
          <w:lang w:val="en-US" w:eastAsia="zh-CN" w:bidi="ar-SA"/>
        </w:rPr>
        <w:t>工程类专项审计库的资质要求</w:t>
      </w:r>
      <w:r>
        <w:rPr>
          <w:rFonts w:hint="eastAsia" w:ascii="宋体" w:hAnsi="宋体" w:cs="宋体"/>
          <w:color w:val="auto"/>
          <w:kern w:val="0"/>
          <w:sz w:val="24"/>
          <w:szCs w:val="24"/>
          <w:highlight w:val="none"/>
          <w:lang w:val="en-US" w:eastAsia="zh-CN" w:bidi="ar-SA"/>
        </w:rPr>
        <w:t>：（满足以下1或者2，均可申请入</w:t>
      </w:r>
      <w:r>
        <w:rPr>
          <w:rFonts w:hint="eastAsia" w:ascii="宋体" w:hAnsi="宋体" w:eastAsia="宋体" w:cs="宋体"/>
          <w:color w:val="auto"/>
          <w:kern w:val="0"/>
          <w:sz w:val="24"/>
          <w:szCs w:val="24"/>
          <w:highlight w:val="none"/>
          <w:lang w:val="en-US" w:eastAsia="zh-CN" w:bidi="ar-SA"/>
        </w:rPr>
        <w:t>工程类专项审计库</w:t>
      </w:r>
      <w:r>
        <w:rPr>
          <w:rFonts w:hint="eastAsia" w:ascii="宋体" w:hAnsi="宋体" w:cs="宋体"/>
          <w:color w:val="auto"/>
          <w:kern w:val="0"/>
          <w:sz w:val="24"/>
          <w:szCs w:val="24"/>
          <w:highlight w:val="none"/>
          <w:lang w:val="en-US" w:eastAsia="zh-CN" w:bidi="ar-SA"/>
        </w:rPr>
        <w:t>）</w:t>
      </w:r>
    </w:p>
    <w:p>
      <w:pPr>
        <w:pStyle w:val="2"/>
        <w:keepNext w:val="0"/>
        <w:keepLines w:val="0"/>
        <w:widowControl w:val="0"/>
        <w:numPr>
          <w:ilvl w:val="0"/>
          <w:numId w:val="0"/>
        </w:numPr>
        <w:kinsoku/>
        <w:wordWrap/>
        <w:overflowPunct/>
        <w:topLinePunct w:val="0"/>
        <w:bidi w:val="0"/>
        <w:snapToGrid/>
        <w:spacing w:after="0" w:line="550" w:lineRule="exact"/>
        <w:ind w:firstLine="480" w:firstLineChars="200"/>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1、工程咨询单位</w:t>
      </w:r>
    </w:p>
    <w:p>
      <w:pPr>
        <w:pStyle w:val="2"/>
        <w:keepNext w:val="0"/>
        <w:keepLines w:val="0"/>
        <w:widowControl w:val="0"/>
        <w:numPr>
          <w:ilvl w:val="0"/>
          <w:numId w:val="0"/>
        </w:numPr>
        <w:kinsoku/>
        <w:wordWrap/>
        <w:overflowPunct/>
        <w:topLinePunct w:val="0"/>
        <w:bidi w:val="0"/>
        <w:snapToGrid/>
        <w:spacing w:after="0" w:line="55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服务团队资质要求：</w:t>
      </w:r>
      <w:r>
        <w:rPr>
          <w:rFonts w:hint="eastAsia" w:ascii="宋体" w:hAnsi="宋体" w:eastAsia="宋体" w:cs="宋体"/>
          <w:color w:val="auto"/>
          <w:kern w:val="0"/>
          <w:sz w:val="24"/>
          <w:szCs w:val="24"/>
          <w:highlight w:val="none"/>
          <w:lang w:val="en-US" w:eastAsia="zh-CN" w:bidi="ar-SA"/>
        </w:rPr>
        <w:t>持有注册造价工程师或注册一级造价工程师资格</w:t>
      </w:r>
      <w:r>
        <w:rPr>
          <w:rFonts w:hint="eastAsia" w:ascii="宋体" w:hAnsi="宋体" w:cs="宋体"/>
          <w:color w:val="auto"/>
          <w:kern w:val="0"/>
          <w:sz w:val="24"/>
          <w:szCs w:val="24"/>
          <w:highlight w:val="none"/>
          <w:lang w:val="en-US" w:eastAsia="zh-CN" w:bidi="ar-SA"/>
        </w:rPr>
        <w:t>证</w:t>
      </w:r>
      <w:r>
        <w:rPr>
          <w:rFonts w:hint="eastAsia" w:ascii="宋体" w:hAnsi="宋体" w:eastAsia="宋体" w:cs="宋体"/>
          <w:color w:val="auto"/>
          <w:kern w:val="0"/>
          <w:sz w:val="24"/>
          <w:szCs w:val="24"/>
          <w:highlight w:val="none"/>
          <w:lang w:val="en-US" w:eastAsia="zh-CN" w:bidi="ar-SA"/>
        </w:rPr>
        <w:t>“土木建筑专业”人员不少于10人（注册执业单位须与响应单位一致）</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注册造价工程师或注册一级造价工程师资格</w:t>
      </w:r>
      <w:r>
        <w:rPr>
          <w:rFonts w:hint="eastAsia" w:ascii="宋体" w:hAnsi="宋体" w:cs="宋体"/>
          <w:color w:val="auto"/>
          <w:kern w:val="0"/>
          <w:sz w:val="24"/>
          <w:szCs w:val="24"/>
          <w:highlight w:val="none"/>
          <w:lang w:val="en-US" w:eastAsia="zh-CN" w:bidi="ar-SA"/>
        </w:rPr>
        <w:t>证</w:t>
      </w:r>
      <w:r>
        <w:rPr>
          <w:rFonts w:hint="eastAsia" w:ascii="宋体" w:hAnsi="宋体" w:eastAsia="宋体" w:cs="宋体"/>
          <w:color w:val="auto"/>
          <w:kern w:val="0"/>
          <w:sz w:val="24"/>
          <w:szCs w:val="24"/>
          <w:highlight w:val="none"/>
          <w:lang w:val="en-US" w:eastAsia="zh-CN" w:bidi="ar-SA"/>
        </w:rPr>
        <w:t>“安装专业”人员不少于5人（注册执业单位须与响应单位一致）。</w:t>
      </w:r>
    </w:p>
    <w:p>
      <w:pPr>
        <w:keepNext w:val="0"/>
        <w:keepLines w:val="0"/>
        <w:widowControl w:val="0"/>
        <w:numPr>
          <w:ilvl w:val="0"/>
          <w:numId w:val="0"/>
        </w:numPr>
        <w:kinsoku/>
        <w:wordWrap/>
        <w:overflowPunct/>
        <w:topLinePunct w:val="0"/>
        <w:bidi w:val="0"/>
        <w:spacing w:line="550" w:lineRule="exact"/>
        <w:ind w:firstLine="480" w:firstLineChars="200"/>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2、会计师事务所</w:t>
      </w:r>
    </w:p>
    <w:p>
      <w:pPr>
        <w:keepNext w:val="0"/>
        <w:keepLines w:val="0"/>
        <w:widowControl w:val="0"/>
        <w:numPr>
          <w:ilvl w:val="0"/>
          <w:numId w:val="0"/>
        </w:numPr>
        <w:kinsoku/>
        <w:wordWrap/>
        <w:overflowPunct/>
        <w:topLinePunct w:val="0"/>
        <w:bidi w:val="0"/>
        <w:spacing w:line="550" w:lineRule="exact"/>
        <w:ind w:firstLine="480" w:firstLineChars="200"/>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资质要求：会计师事务所执业证书。</w:t>
      </w:r>
    </w:p>
    <w:p>
      <w:pPr>
        <w:keepNext w:val="0"/>
        <w:keepLines w:val="0"/>
        <w:widowControl w:val="0"/>
        <w:numPr>
          <w:ilvl w:val="0"/>
          <w:numId w:val="0"/>
        </w:numPr>
        <w:kinsoku/>
        <w:wordWrap/>
        <w:overflowPunct/>
        <w:topLinePunct w:val="0"/>
        <w:bidi w:val="0"/>
        <w:spacing w:line="55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（二）</w:t>
      </w:r>
      <w:r>
        <w:rPr>
          <w:rFonts w:hint="eastAsia" w:ascii="宋体" w:hAnsi="宋体" w:eastAsia="宋体" w:cs="宋体"/>
          <w:color w:val="auto"/>
          <w:kern w:val="0"/>
          <w:sz w:val="24"/>
          <w:szCs w:val="24"/>
          <w:highlight w:val="none"/>
          <w:lang w:val="en-US" w:eastAsia="zh-CN" w:bidi="ar-SA"/>
        </w:rPr>
        <w:t>财务、内控类专项审计库的资质要求：</w:t>
      </w:r>
    </w:p>
    <w:p>
      <w:pPr>
        <w:keepNext w:val="0"/>
        <w:keepLines w:val="0"/>
        <w:widowControl w:val="0"/>
        <w:numPr>
          <w:ilvl w:val="0"/>
          <w:numId w:val="0"/>
        </w:numPr>
        <w:kinsoku/>
        <w:wordWrap/>
        <w:overflowPunct/>
        <w:topLinePunct w:val="0"/>
        <w:bidi w:val="0"/>
        <w:spacing w:line="550" w:lineRule="exact"/>
        <w:ind w:firstLine="480" w:firstLineChars="200"/>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1、会计师事务所</w:t>
      </w:r>
    </w:p>
    <w:p>
      <w:pPr>
        <w:keepNext w:val="0"/>
        <w:keepLines w:val="0"/>
        <w:widowControl w:val="0"/>
        <w:numPr>
          <w:ilvl w:val="0"/>
          <w:numId w:val="0"/>
        </w:numPr>
        <w:kinsoku/>
        <w:wordWrap/>
        <w:overflowPunct/>
        <w:topLinePunct w:val="0"/>
        <w:bidi w:val="0"/>
        <w:spacing w:line="550" w:lineRule="exact"/>
        <w:ind w:firstLine="480" w:firstLineChars="2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资质要求：会计师事务所执业证书。</w:t>
      </w:r>
    </w:p>
    <w:p>
      <w:pPr>
        <w:pStyle w:val="2"/>
        <w:keepNext w:val="0"/>
        <w:keepLines w:val="0"/>
        <w:pageBreakBefore w:val="0"/>
        <w:widowControl w:val="0"/>
        <w:numPr>
          <w:ilvl w:val="0"/>
          <w:numId w:val="0"/>
        </w:numPr>
        <w:kinsoku/>
        <w:wordWrap/>
        <w:overflowPunct/>
        <w:topLinePunct w:val="0"/>
        <w:autoSpaceDE/>
        <w:autoSpaceDN/>
        <w:bidi w:val="0"/>
        <w:snapToGrid/>
        <w:spacing w:after="0" w:line="550" w:lineRule="exact"/>
        <w:ind w:right="0" w:right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五、服务单位竞选流程</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水务集团根据业务发展需求，向入库单位发出用户需求清单，入库单位依据自身实际情况，填写《东莞市水务集团专项审计项目服务意向单位综合评比表》并提供相关佐证资料，水务集团依据入库单位提供的《东莞市水务集团专项审计项目服务意向单位综合评比表》及相关资料进行评分，综合评分排第1名的单位，将承接本次专项审计任务。</w:t>
      </w:r>
    </w:p>
    <w:p>
      <w:pPr>
        <w:keepNext w:val="0"/>
        <w:keepLines w:val="0"/>
        <w:widowControl w:val="0"/>
        <w:numPr>
          <w:ilvl w:val="0"/>
          <w:numId w:val="0"/>
        </w:numPr>
        <w:kinsoku/>
        <w:wordWrap/>
        <w:overflowPunct/>
        <w:topLinePunct w:val="0"/>
        <w:bidi w:val="0"/>
        <w:snapToGrid/>
        <w:spacing w:line="550" w:lineRule="exact"/>
        <w:ind w:lef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服务单位确定后，由水务集团发出加盖水务集团公章的《竞选结果通知书》至相应的服务单位，若该服务单位拒绝或未及时响应，则轮派至下一服务单位。以此类推，直至派单成功，并视项目情况，可签订单项服务合同。</w:t>
      </w:r>
    </w:p>
    <w:p>
      <w:pPr>
        <w:keepNext w:val="0"/>
        <w:keepLines w:val="0"/>
        <w:widowControl w:val="0"/>
        <w:kinsoku/>
        <w:wordWrap/>
        <w:overflowPunct/>
        <w:topLinePunct w:val="0"/>
        <w:bidi w:val="0"/>
        <w:snapToGrid/>
        <w:spacing w:line="550" w:lineRule="exact"/>
        <w:ind w:lef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三）成功派单后，各需求部门根据项目实际情况，联系服务单位并发送相关项目资料等，同时需持续跟踪项目进展，直至服务单位反馈项目成果，各需求部门应加强对服务单位服务质量的监督，每个项目完成后由需求部门填写《购买中介审计服务成效情况表》、《审计项目考勤情况登记表》，《审计服务外包项目验收表》对服务单位的工作完成情况、质量、效率等进行评分。</w:t>
      </w:r>
    </w:p>
    <w:p>
      <w:pPr>
        <w:keepNext w:val="0"/>
        <w:keepLines w:val="0"/>
        <w:widowControl w:val="0"/>
        <w:kinsoku/>
        <w:wordWrap/>
        <w:overflowPunct/>
        <w:topLinePunct w:val="0"/>
        <w:bidi w:val="0"/>
        <w:snapToGrid/>
        <w:spacing w:line="550" w:lineRule="exact"/>
        <w:ind w:lef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（四）服务单位可在有关服务完成后进行请款，需求部门确认后，相关部门按支付管理办法向财务部门申请支付服务费用。</w:t>
      </w:r>
    </w:p>
    <w:p>
      <w:pPr>
        <w:keepNext w:val="0"/>
        <w:keepLines w:val="0"/>
        <w:widowControl w:val="0"/>
        <w:numPr>
          <w:ilvl w:val="0"/>
          <w:numId w:val="0"/>
        </w:numPr>
        <w:kinsoku/>
        <w:wordWrap/>
        <w:overflowPunct/>
        <w:topLinePunct w:val="0"/>
        <w:bidi w:val="0"/>
        <w:snapToGrid/>
        <w:spacing w:line="550" w:lineRule="exact"/>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六、服务单位的考核</w:t>
      </w:r>
    </w:p>
    <w:p>
      <w:pPr>
        <w:keepNext w:val="0"/>
        <w:keepLines w:val="0"/>
        <w:widowControl w:val="0"/>
        <w:kinsoku/>
        <w:wordWrap/>
        <w:overflowPunct/>
        <w:topLinePunct w:val="0"/>
        <w:bidi w:val="0"/>
        <w:snapToGrid/>
        <w:spacing w:line="550" w:lineRule="exact"/>
        <w:ind w:lef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专项审计服务库的服务单位有下列情形之一的，水务集团将暂停其服务资格或将其除名：</w:t>
      </w:r>
    </w:p>
    <w:p>
      <w:pPr>
        <w:keepNext w:val="0"/>
        <w:keepLines w:val="0"/>
        <w:widowControl w:val="0"/>
        <w:kinsoku/>
        <w:wordWrap/>
        <w:overflowPunct/>
        <w:topLinePunct w:val="0"/>
        <w:bidi w:val="0"/>
        <w:snapToGrid/>
        <w:spacing w:line="550" w:lineRule="exact"/>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（一）总体评价“差”出现1次（从验收表确定当日算起）停止1个季度派单；累计出现3次总体评价“差”，该服务单位从专项审计服务库中除名；</w:t>
      </w:r>
    </w:p>
    <w:p>
      <w:pPr>
        <w:keepNext w:val="0"/>
        <w:keepLines w:val="0"/>
        <w:widowControl w:val="0"/>
        <w:kinsoku/>
        <w:wordWrap/>
        <w:overflowPunct/>
        <w:topLinePunct w:val="0"/>
        <w:bidi w:val="0"/>
        <w:snapToGrid/>
        <w:spacing w:line="550" w:lineRule="exact"/>
        <w:ind w:lef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（二）服务单位拒绝接受派单的，将暂停其下一轮承接服务的资格；累计达2次的取消其一年的（从第2次拒绝接受任务之日算起）服务资格，累计达3次的将从专项审计服务库中除名。</w:t>
      </w:r>
    </w:p>
    <w:p>
      <w:pPr>
        <w:keepNext w:val="0"/>
        <w:keepLines w:val="0"/>
        <w:widowControl w:val="0"/>
        <w:kinsoku/>
        <w:wordWrap/>
        <w:overflowPunct/>
        <w:topLinePunct w:val="0"/>
        <w:bidi w:val="0"/>
        <w:snapToGrid/>
        <w:spacing w:line="550" w:lineRule="exact"/>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七、参与本次</w:t>
      </w:r>
      <w:r>
        <w:rPr>
          <w:rFonts w:hint="eastAsia" w:ascii="宋体" w:hAnsi="宋体" w:cs="宋体"/>
          <w:color w:val="auto"/>
          <w:kern w:val="0"/>
          <w:sz w:val="24"/>
          <w:szCs w:val="24"/>
          <w:highlight w:val="none"/>
          <w:lang w:val="en-US" w:eastAsia="zh-CN" w:bidi="ar-SA"/>
        </w:rPr>
        <w:t>征集文件</w:t>
      </w:r>
      <w:r>
        <w:rPr>
          <w:rFonts w:hint="eastAsia" w:ascii="宋体" w:hAnsi="宋体" w:eastAsia="宋体" w:cs="宋体"/>
          <w:color w:val="auto"/>
          <w:kern w:val="0"/>
          <w:sz w:val="24"/>
          <w:szCs w:val="24"/>
          <w:highlight w:val="none"/>
          <w:lang w:val="en-US" w:eastAsia="zh-CN" w:bidi="ar-SA"/>
        </w:rPr>
        <w:t>申请人应提供资料</w:t>
      </w:r>
    </w:p>
    <w:p>
      <w:pPr>
        <w:pStyle w:val="2"/>
        <w:keepNext w:val="0"/>
        <w:keepLines w:val="0"/>
        <w:widowControl w:val="0"/>
        <w:kinsoku/>
        <w:wordWrap/>
        <w:overflowPunct/>
        <w:topLinePunct w:val="0"/>
        <w:bidi w:val="0"/>
        <w:snapToGrid/>
        <w:spacing w:after="0" w:line="55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（一）</w:t>
      </w:r>
      <w:r>
        <w:rPr>
          <w:rFonts w:hint="eastAsia" w:ascii="宋体" w:hAnsi="宋体" w:eastAsia="宋体" w:cs="宋体"/>
          <w:color w:val="auto"/>
          <w:kern w:val="0"/>
          <w:sz w:val="24"/>
          <w:szCs w:val="24"/>
          <w:highlight w:val="none"/>
          <w:lang w:val="en-US" w:eastAsia="zh-CN" w:bidi="ar-SA"/>
        </w:rPr>
        <w:t>工程类专项审计库</w:t>
      </w:r>
      <w:r>
        <w:rPr>
          <w:rFonts w:hint="eastAsia" w:ascii="宋体" w:hAnsi="宋体" w:cs="宋体"/>
          <w:color w:val="auto"/>
          <w:kern w:val="0"/>
          <w:sz w:val="24"/>
          <w:szCs w:val="24"/>
          <w:highlight w:val="none"/>
          <w:lang w:val="en-US" w:eastAsia="zh-CN" w:bidi="ar-SA"/>
        </w:rPr>
        <w:t>（工程咨询单位）申请人需提供</w:t>
      </w:r>
      <w:r>
        <w:rPr>
          <w:rFonts w:hint="eastAsia" w:ascii="宋体" w:hAnsi="宋体" w:eastAsia="宋体" w:cs="宋体"/>
          <w:color w:val="auto"/>
          <w:kern w:val="0"/>
          <w:sz w:val="24"/>
          <w:szCs w:val="24"/>
          <w:highlight w:val="none"/>
          <w:lang w:val="en-US" w:eastAsia="zh-CN" w:bidi="ar-SA"/>
        </w:rPr>
        <w:t>：</w:t>
      </w:r>
    </w:p>
    <w:p>
      <w:pPr>
        <w:keepNext w:val="0"/>
        <w:keepLines w:val="0"/>
        <w:widowControl w:val="0"/>
        <w:kinsoku/>
        <w:wordWrap/>
        <w:overflowPunct/>
        <w:topLinePunct w:val="0"/>
        <w:bidi w:val="0"/>
        <w:snapToGrid/>
        <w:spacing w:line="550" w:lineRule="exact"/>
        <w:ind w:lef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1、企业法人营业执照副本复印件。</w:t>
      </w:r>
    </w:p>
    <w:p>
      <w:pPr>
        <w:keepNext w:val="0"/>
        <w:keepLines w:val="0"/>
        <w:widowControl w:val="0"/>
        <w:kinsoku/>
        <w:wordWrap/>
        <w:overflowPunct/>
        <w:topLinePunct w:val="0"/>
        <w:bidi w:val="0"/>
        <w:snapToGrid/>
        <w:spacing w:line="550" w:lineRule="exact"/>
        <w:ind w:lef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2、法定代表人身份证复印件。</w:t>
      </w:r>
    </w:p>
    <w:p>
      <w:pPr>
        <w:keepNext w:val="0"/>
        <w:keepLines w:val="0"/>
        <w:widowControl w:val="0"/>
        <w:kinsoku/>
        <w:wordWrap/>
        <w:overflowPunct/>
        <w:topLinePunct w:val="0"/>
        <w:bidi w:val="0"/>
        <w:snapToGrid/>
        <w:spacing w:line="550" w:lineRule="exact"/>
        <w:ind w:lef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3、法定代表人授权书及法定代表人的授权代理人身份证复印件。（依据实际情况提供资料）　</w:t>
      </w:r>
    </w:p>
    <w:p>
      <w:pPr>
        <w:pStyle w:val="2"/>
        <w:keepNext w:val="0"/>
        <w:keepLines w:val="0"/>
        <w:widowControl w:val="0"/>
        <w:kinsoku/>
        <w:wordWrap/>
        <w:overflowPunct/>
        <w:topLinePunct w:val="0"/>
        <w:bidi w:val="0"/>
        <w:snapToGrid/>
        <w:spacing w:after="0" w:line="550" w:lineRule="exact"/>
        <w:ind w:firstLine="480" w:firstLineChars="2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4、参加征集活动前3年内在经营活动中没有重大违法记录的书面声明。</w:t>
      </w:r>
    </w:p>
    <w:p>
      <w:pPr>
        <w:pStyle w:val="2"/>
        <w:keepNext w:val="0"/>
        <w:keepLines w:val="0"/>
        <w:widowControl w:val="0"/>
        <w:kinsoku/>
        <w:wordWrap/>
        <w:overflowPunct/>
        <w:topLinePunct w:val="0"/>
        <w:bidi w:val="0"/>
        <w:snapToGrid/>
        <w:spacing w:after="0" w:line="550" w:lineRule="exact"/>
        <w:ind w:firstLine="480" w:firstLineChars="2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5、本单位执业注册的注册造价工程师证复印</w:t>
      </w:r>
      <w:r>
        <w:rPr>
          <w:rFonts w:hint="eastAsia" w:ascii="宋体" w:hAnsi="宋体" w:cs="宋体"/>
          <w:color w:val="auto"/>
          <w:kern w:val="0"/>
          <w:sz w:val="24"/>
          <w:szCs w:val="24"/>
          <w:highlight w:val="none"/>
          <w:lang w:val="en-US" w:eastAsia="zh-CN" w:bidi="ar-SA"/>
        </w:rPr>
        <w:t>件。</w:t>
      </w:r>
    </w:p>
    <w:p>
      <w:pPr>
        <w:pStyle w:val="2"/>
        <w:keepNext w:val="0"/>
        <w:keepLines w:val="0"/>
        <w:pageBreakBefore w:val="0"/>
        <w:widowControl w:val="0"/>
        <w:kinsoku/>
        <w:wordWrap/>
        <w:overflowPunct/>
        <w:topLinePunct w:val="0"/>
        <w:autoSpaceDE/>
        <w:autoSpaceDN/>
        <w:bidi w:val="0"/>
        <w:adjustRightInd/>
        <w:snapToGrid/>
        <w:spacing w:after="0" w:line="550" w:lineRule="exact"/>
        <w:ind w:left="0" w:leftChars="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、需提供近3年在市注协备案，承接的国有企业或政府部门5个工程类专项审计。需提供审计合同、报告复印件（包含首页、金额、付款方式、发票、签字盖章页）；（工程类标的资产在1亿以上）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lang w:val="en-US" w:eastAsia="zh-CN" w:bidi="ar-SA"/>
        </w:rPr>
        <w:t>、供应商未被列入“信用中国”网站(www.creditchina.gov.cn)“记录失信被执行人或重大税收违法案件当事人名单”记录名单。</w:t>
      </w:r>
    </w:p>
    <w:p>
      <w:pPr>
        <w:pStyle w:val="2"/>
        <w:keepNext w:val="0"/>
        <w:keepLines w:val="0"/>
        <w:widowControl w:val="0"/>
        <w:kinsoku/>
        <w:wordWrap/>
        <w:overflowPunct/>
        <w:topLinePunct w:val="0"/>
        <w:bidi w:val="0"/>
        <w:snapToGrid/>
        <w:spacing w:after="0" w:line="55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（二）</w:t>
      </w:r>
      <w:r>
        <w:rPr>
          <w:rFonts w:hint="eastAsia" w:ascii="宋体" w:hAnsi="宋体" w:eastAsia="宋体" w:cs="宋体"/>
          <w:color w:val="auto"/>
          <w:kern w:val="0"/>
          <w:sz w:val="24"/>
          <w:szCs w:val="24"/>
          <w:highlight w:val="none"/>
          <w:lang w:val="en-US" w:eastAsia="zh-CN" w:bidi="ar-SA"/>
        </w:rPr>
        <w:t>工程类专项审计库</w:t>
      </w:r>
      <w:r>
        <w:rPr>
          <w:rFonts w:hint="eastAsia" w:ascii="宋体" w:hAnsi="宋体" w:cs="宋体"/>
          <w:color w:val="auto"/>
          <w:kern w:val="0"/>
          <w:sz w:val="24"/>
          <w:szCs w:val="24"/>
          <w:highlight w:val="none"/>
          <w:lang w:val="en-US" w:eastAsia="zh-CN" w:bidi="ar-SA"/>
        </w:rPr>
        <w:t>（会计师事务所）申请人需提供</w:t>
      </w:r>
      <w:r>
        <w:rPr>
          <w:rFonts w:hint="eastAsia" w:ascii="宋体" w:hAnsi="宋体" w:eastAsia="宋体" w:cs="宋体"/>
          <w:color w:val="auto"/>
          <w:kern w:val="0"/>
          <w:sz w:val="24"/>
          <w:szCs w:val="24"/>
          <w:highlight w:val="none"/>
          <w:lang w:val="en-US" w:eastAsia="zh-CN" w:bidi="ar-SA"/>
        </w:rPr>
        <w:t>：</w:t>
      </w:r>
    </w:p>
    <w:p>
      <w:pPr>
        <w:keepNext w:val="0"/>
        <w:keepLines w:val="0"/>
        <w:widowControl w:val="0"/>
        <w:kinsoku/>
        <w:wordWrap/>
        <w:overflowPunct/>
        <w:topLinePunct w:val="0"/>
        <w:bidi w:val="0"/>
        <w:snapToGrid/>
        <w:spacing w:line="550" w:lineRule="exact"/>
        <w:ind w:lef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1、企业法人营业执照副本复印件。</w:t>
      </w:r>
    </w:p>
    <w:p>
      <w:pPr>
        <w:keepNext w:val="0"/>
        <w:keepLines w:val="0"/>
        <w:widowControl w:val="0"/>
        <w:kinsoku/>
        <w:wordWrap/>
        <w:overflowPunct/>
        <w:topLinePunct w:val="0"/>
        <w:bidi w:val="0"/>
        <w:snapToGrid/>
        <w:spacing w:line="550" w:lineRule="exact"/>
        <w:ind w:lef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2、法定代表人身份证复印件。</w:t>
      </w:r>
    </w:p>
    <w:p>
      <w:pPr>
        <w:keepNext w:val="0"/>
        <w:keepLines w:val="0"/>
        <w:widowControl w:val="0"/>
        <w:kinsoku/>
        <w:wordWrap/>
        <w:overflowPunct/>
        <w:topLinePunct w:val="0"/>
        <w:bidi w:val="0"/>
        <w:snapToGrid/>
        <w:spacing w:line="550" w:lineRule="exact"/>
        <w:ind w:lef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3、法定代表人授权书及法定代表人的授权代理人身份证复印件。（依据实际情况提供资料）　</w:t>
      </w:r>
    </w:p>
    <w:p>
      <w:pPr>
        <w:pStyle w:val="2"/>
        <w:keepNext w:val="0"/>
        <w:keepLines w:val="0"/>
        <w:widowControl w:val="0"/>
        <w:kinsoku/>
        <w:wordWrap/>
        <w:overflowPunct/>
        <w:topLinePunct w:val="0"/>
        <w:bidi w:val="0"/>
        <w:snapToGrid/>
        <w:spacing w:after="0" w:line="550" w:lineRule="exact"/>
        <w:ind w:firstLine="480" w:firstLineChars="2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4、参加征集活动前3年内在经营活动中没有重大违法记录的书面声明。</w:t>
      </w:r>
    </w:p>
    <w:p>
      <w:pPr>
        <w:pStyle w:val="2"/>
        <w:keepNext w:val="0"/>
        <w:keepLines w:val="0"/>
        <w:pageBreakBefore w:val="0"/>
        <w:widowControl w:val="0"/>
        <w:kinsoku/>
        <w:wordWrap/>
        <w:overflowPunct/>
        <w:topLinePunct w:val="0"/>
        <w:autoSpaceDE/>
        <w:autoSpaceDN/>
        <w:bidi w:val="0"/>
        <w:adjustRightInd/>
        <w:snapToGrid/>
        <w:spacing w:after="0" w:line="550" w:lineRule="exact"/>
        <w:ind w:left="0" w:leftChars="0" w:right="0" w:firstLine="480" w:firstLineChars="2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5、本单位在市注协执业注册的注册会计师</w:t>
      </w:r>
      <w:r>
        <w:rPr>
          <w:rFonts w:hint="eastAsia" w:ascii="宋体" w:hAnsi="宋体" w:cs="宋体"/>
          <w:color w:val="auto"/>
          <w:kern w:val="0"/>
          <w:sz w:val="24"/>
          <w:szCs w:val="24"/>
          <w:highlight w:val="none"/>
          <w:lang w:val="en-US" w:eastAsia="zh-CN" w:bidi="ar-SA"/>
        </w:rPr>
        <w:t>证</w:t>
      </w:r>
      <w:r>
        <w:rPr>
          <w:rFonts w:hint="eastAsia" w:ascii="宋体" w:hAnsi="宋体" w:eastAsia="宋体" w:cs="宋体"/>
          <w:color w:val="auto"/>
          <w:kern w:val="0"/>
          <w:sz w:val="24"/>
          <w:szCs w:val="24"/>
          <w:highlight w:val="none"/>
          <w:lang w:val="en-US" w:eastAsia="zh-CN" w:bidi="ar-SA"/>
        </w:rPr>
        <w:t>复印件。</w:t>
      </w:r>
    </w:p>
    <w:p>
      <w:pPr>
        <w:pStyle w:val="2"/>
        <w:keepNext w:val="0"/>
        <w:keepLines w:val="0"/>
        <w:widowControl w:val="0"/>
        <w:kinsoku/>
        <w:wordWrap/>
        <w:overflowPunct/>
        <w:topLinePunct w:val="0"/>
        <w:bidi w:val="0"/>
        <w:snapToGrid/>
        <w:spacing w:after="0" w:line="550" w:lineRule="exact"/>
        <w:ind w:firstLine="480" w:firstLineChars="200"/>
        <w:textAlignment w:val="auto"/>
        <w:rPr>
          <w:rFonts w:hint="default" w:ascii="宋体" w:hAnsi="宋体" w:eastAsia="宋体" w:cs="宋体"/>
          <w:color w:val="auto"/>
          <w:kern w:val="0"/>
          <w:sz w:val="24"/>
          <w:szCs w:val="24"/>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50" w:lineRule="exact"/>
        <w:ind w:left="0" w:leftChars="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、需提供近3年在市注协备案，承接的国有企业或政府部门5个工程类专项审计。需提供审计合同、报告复印件（包含首页、金额、付款方式、发票、签字盖章页）；（工程类标的资产在1亿以上）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lang w:val="en-US" w:eastAsia="zh-CN" w:bidi="ar-SA"/>
        </w:rPr>
        <w:t>、供应商未被列入“信用中国”网站(www.creditchina.gov.cn)“记录失信被执行人或重大税收违法案件当事人名单”记录名单。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（三）</w:t>
      </w:r>
      <w:r>
        <w:rPr>
          <w:rFonts w:hint="eastAsia" w:ascii="宋体" w:hAnsi="宋体" w:eastAsia="宋体" w:cs="宋体"/>
          <w:color w:val="auto"/>
          <w:kern w:val="0"/>
          <w:sz w:val="24"/>
          <w:szCs w:val="24"/>
          <w:highlight w:val="none"/>
          <w:lang w:val="en-US" w:eastAsia="zh-CN" w:bidi="ar-SA"/>
        </w:rPr>
        <w:t>财务、内控类专项审计库</w:t>
      </w:r>
      <w:r>
        <w:rPr>
          <w:rFonts w:hint="eastAsia" w:ascii="宋体" w:hAnsi="宋体" w:cs="宋体"/>
          <w:color w:val="auto"/>
          <w:kern w:val="0"/>
          <w:sz w:val="24"/>
          <w:szCs w:val="24"/>
          <w:highlight w:val="none"/>
          <w:lang w:val="en-US" w:eastAsia="zh-CN" w:bidi="ar-SA"/>
        </w:rPr>
        <w:t>申请人需提供</w:t>
      </w:r>
      <w:r>
        <w:rPr>
          <w:rFonts w:hint="eastAsia" w:ascii="宋体" w:hAnsi="宋体" w:eastAsia="宋体" w:cs="宋体"/>
          <w:color w:val="auto"/>
          <w:kern w:val="0"/>
          <w:sz w:val="24"/>
          <w:szCs w:val="24"/>
          <w:highlight w:val="none"/>
          <w:lang w:val="en-US" w:eastAsia="zh-CN" w:bidi="ar-SA"/>
        </w:rPr>
        <w:t>：</w:t>
      </w:r>
    </w:p>
    <w:p>
      <w:pPr>
        <w:keepNext w:val="0"/>
        <w:keepLines w:val="0"/>
        <w:widowControl w:val="0"/>
        <w:kinsoku/>
        <w:wordWrap/>
        <w:overflowPunct/>
        <w:topLinePunct w:val="0"/>
        <w:bidi w:val="0"/>
        <w:snapToGrid/>
        <w:spacing w:line="550" w:lineRule="exact"/>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1、企业法人营业执照副本复印件。</w:t>
      </w:r>
    </w:p>
    <w:p>
      <w:pPr>
        <w:keepNext w:val="0"/>
        <w:keepLines w:val="0"/>
        <w:widowControl w:val="0"/>
        <w:kinsoku/>
        <w:wordWrap/>
        <w:overflowPunct/>
        <w:topLinePunct w:val="0"/>
        <w:bidi w:val="0"/>
        <w:snapToGrid/>
        <w:spacing w:line="550" w:lineRule="exact"/>
        <w:ind w:lef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2、会计师事务所执业许可证复印件。　</w:t>
      </w:r>
    </w:p>
    <w:p>
      <w:pPr>
        <w:keepNext w:val="0"/>
        <w:keepLines w:val="0"/>
        <w:widowControl w:val="0"/>
        <w:kinsoku/>
        <w:wordWrap/>
        <w:overflowPunct/>
        <w:topLinePunct w:val="0"/>
        <w:bidi w:val="0"/>
        <w:snapToGrid/>
        <w:spacing w:line="550" w:lineRule="exact"/>
        <w:ind w:lef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3、法定代表人身份证复印件。</w:t>
      </w:r>
    </w:p>
    <w:p>
      <w:pPr>
        <w:keepNext w:val="0"/>
        <w:keepLines w:val="0"/>
        <w:widowControl w:val="0"/>
        <w:kinsoku/>
        <w:wordWrap/>
        <w:overflowPunct/>
        <w:topLinePunct w:val="0"/>
        <w:bidi w:val="0"/>
        <w:snapToGrid/>
        <w:spacing w:line="550" w:lineRule="exact"/>
        <w:ind w:lef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4、法定代表人授权书及法定代表人的授权代理人身份证复印件。（依据实际情况提供资料）　</w:t>
      </w:r>
    </w:p>
    <w:p>
      <w:pPr>
        <w:keepNext w:val="0"/>
        <w:keepLines w:val="0"/>
        <w:widowControl w:val="0"/>
        <w:kinsoku/>
        <w:wordWrap/>
        <w:overflowPunct/>
        <w:topLinePunct w:val="0"/>
        <w:bidi w:val="0"/>
        <w:snapToGrid/>
        <w:spacing w:line="550" w:lineRule="exact"/>
        <w:ind w:left="0" w:firstLine="480" w:firstLineChars="200"/>
        <w:jc w:val="distribute"/>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5、参加征集活动前3年内在经营活动中没有重大违法记录的书面声明。</w:t>
      </w:r>
    </w:p>
    <w:p>
      <w:pPr>
        <w:pStyle w:val="2"/>
        <w:keepNext w:val="0"/>
        <w:keepLines w:val="0"/>
        <w:pageBreakBefore w:val="0"/>
        <w:widowControl w:val="0"/>
        <w:kinsoku/>
        <w:wordWrap/>
        <w:overflowPunct/>
        <w:topLinePunct w:val="0"/>
        <w:autoSpaceDE/>
        <w:autoSpaceDN/>
        <w:bidi w:val="0"/>
        <w:adjustRightInd/>
        <w:snapToGrid/>
        <w:spacing w:after="0" w:line="550" w:lineRule="exact"/>
        <w:ind w:left="0" w:leftChars="0" w:right="0" w:firstLine="480" w:firstLineChars="2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6、本单位在市注协执业注册的注册会计师</w:t>
      </w:r>
      <w:r>
        <w:rPr>
          <w:rFonts w:hint="eastAsia" w:ascii="宋体" w:hAnsi="宋体" w:cs="宋体"/>
          <w:color w:val="auto"/>
          <w:kern w:val="0"/>
          <w:sz w:val="24"/>
          <w:szCs w:val="24"/>
          <w:highlight w:val="none"/>
          <w:lang w:val="en-US" w:eastAsia="zh-CN" w:bidi="ar-SA"/>
        </w:rPr>
        <w:t>证</w:t>
      </w:r>
      <w:r>
        <w:rPr>
          <w:rFonts w:hint="eastAsia" w:ascii="宋体" w:hAnsi="宋体" w:eastAsia="宋体" w:cs="宋体"/>
          <w:color w:val="auto"/>
          <w:kern w:val="0"/>
          <w:sz w:val="24"/>
          <w:szCs w:val="24"/>
          <w:highlight w:val="none"/>
          <w:lang w:val="en-US" w:eastAsia="zh-CN" w:bidi="ar-SA"/>
        </w:rPr>
        <w:t>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right="0" w:firstLine="480" w:firstLineChars="200"/>
        <w:jc w:val="both"/>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7、</w:t>
      </w:r>
      <w:r>
        <w:rPr>
          <w:rFonts w:hint="eastAsia" w:ascii="宋体" w:hAnsi="宋体" w:cs="Times New Roman"/>
          <w:color w:val="auto"/>
          <w:kern w:val="0"/>
          <w:sz w:val="24"/>
          <w:szCs w:val="24"/>
          <w:highlight w:val="none"/>
          <w:lang w:val="en-US" w:eastAsia="zh-CN" w:bidi="ar-SA"/>
        </w:rPr>
        <w:t>申请入</w:t>
      </w:r>
      <w:r>
        <w:rPr>
          <w:rFonts w:hint="eastAsia" w:ascii="宋体" w:hAnsi="宋体" w:eastAsia="宋体" w:cs="Times New Roman"/>
          <w:color w:val="auto"/>
          <w:kern w:val="0"/>
          <w:sz w:val="24"/>
          <w:szCs w:val="24"/>
          <w:highlight w:val="none"/>
          <w:lang w:val="en-US" w:eastAsia="zh-CN" w:bidi="ar-SA"/>
        </w:rPr>
        <w:t>财务</w:t>
      </w:r>
      <w:r>
        <w:rPr>
          <w:rFonts w:hint="eastAsia" w:ascii="宋体" w:hAnsi="宋体" w:cs="Times New Roman"/>
          <w:color w:val="auto"/>
          <w:kern w:val="0"/>
          <w:sz w:val="24"/>
          <w:szCs w:val="24"/>
          <w:highlight w:val="none"/>
          <w:lang w:val="en-US" w:eastAsia="zh-CN" w:bidi="ar-SA"/>
        </w:rPr>
        <w:t>、</w:t>
      </w:r>
      <w:r>
        <w:rPr>
          <w:rFonts w:hint="eastAsia" w:ascii="宋体" w:hAnsi="宋体" w:eastAsia="宋体" w:cs="Times New Roman"/>
          <w:color w:val="auto"/>
          <w:kern w:val="0"/>
          <w:sz w:val="24"/>
          <w:szCs w:val="24"/>
          <w:highlight w:val="none"/>
          <w:lang w:val="en-US" w:eastAsia="zh-CN" w:bidi="ar-SA"/>
        </w:rPr>
        <w:t>内控</w:t>
      </w:r>
      <w:r>
        <w:rPr>
          <w:rFonts w:hint="eastAsia" w:ascii="宋体" w:hAnsi="宋体" w:cs="Times New Roman"/>
          <w:color w:val="auto"/>
          <w:kern w:val="0"/>
          <w:sz w:val="24"/>
          <w:szCs w:val="24"/>
          <w:highlight w:val="none"/>
          <w:lang w:val="en-US" w:eastAsia="zh-CN" w:bidi="ar-SA"/>
        </w:rPr>
        <w:t>类专项审计库，需提供</w:t>
      </w:r>
      <w:r>
        <w:rPr>
          <w:rFonts w:hint="eastAsia" w:ascii="宋体" w:hAnsi="宋体" w:eastAsia="宋体" w:cs="Times New Roman"/>
          <w:color w:val="auto"/>
          <w:kern w:val="0"/>
          <w:sz w:val="24"/>
          <w:szCs w:val="24"/>
          <w:highlight w:val="none"/>
          <w:lang w:val="en-US" w:eastAsia="zh-CN" w:bidi="ar-SA"/>
        </w:rPr>
        <w:t>近3年在</w:t>
      </w:r>
      <w:r>
        <w:rPr>
          <w:rFonts w:hint="eastAsia" w:ascii="宋体" w:hAnsi="宋体" w:cs="Times New Roman"/>
          <w:color w:val="auto"/>
          <w:kern w:val="0"/>
          <w:sz w:val="24"/>
          <w:szCs w:val="24"/>
          <w:highlight w:val="none"/>
          <w:lang w:val="en-US" w:eastAsia="zh-CN" w:bidi="ar-SA"/>
        </w:rPr>
        <w:t>市</w:t>
      </w:r>
      <w:r>
        <w:rPr>
          <w:rFonts w:hint="eastAsia" w:ascii="宋体" w:hAnsi="宋体" w:eastAsia="宋体" w:cs="Times New Roman"/>
          <w:color w:val="auto"/>
          <w:kern w:val="0"/>
          <w:sz w:val="24"/>
          <w:szCs w:val="24"/>
          <w:highlight w:val="none"/>
          <w:lang w:val="en-US" w:eastAsia="zh-CN" w:bidi="ar-SA"/>
        </w:rPr>
        <w:t>注协备案</w:t>
      </w:r>
      <w:r>
        <w:rPr>
          <w:rFonts w:hint="eastAsia" w:ascii="宋体" w:hAnsi="宋体" w:cs="Times New Roman"/>
          <w:color w:val="auto"/>
          <w:kern w:val="0"/>
          <w:sz w:val="24"/>
          <w:szCs w:val="24"/>
          <w:highlight w:val="none"/>
          <w:lang w:val="en-US" w:eastAsia="zh-CN" w:bidi="ar-SA"/>
        </w:rPr>
        <w:t>，</w:t>
      </w:r>
      <w:r>
        <w:rPr>
          <w:rFonts w:hint="eastAsia" w:ascii="宋体" w:hAnsi="宋体" w:eastAsia="宋体" w:cs="Times New Roman"/>
          <w:color w:val="auto"/>
          <w:kern w:val="0"/>
          <w:sz w:val="24"/>
          <w:szCs w:val="24"/>
          <w:highlight w:val="none"/>
          <w:lang w:val="en-US" w:eastAsia="zh-CN" w:bidi="ar-SA"/>
        </w:rPr>
        <w:t>承接国有企业或政府</w:t>
      </w:r>
      <w:r>
        <w:rPr>
          <w:rFonts w:hint="eastAsia" w:ascii="宋体" w:hAnsi="宋体" w:cs="Times New Roman"/>
          <w:color w:val="auto"/>
          <w:kern w:val="0"/>
          <w:sz w:val="24"/>
          <w:szCs w:val="24"/>
          <w:highlight w:val="none"/>
          <w:lang w:val="en-US" w:eastAsia="zh-CN" w:bidi="ar-SA"/>
        </w:rPr>
        <w:t>部门</w:t>
      </w:r>
      <w:r>
        <w:rPr>
          <w:rFonts w:hint="eastAsia" w:ascii="宋体" w:hAnsi="宋体" w:eastAsia="宋体" w:cs="Times New Roman"/>
          <w:color w:val="auto"/>
          <w:kern w:val="0"/>
          <w:sz w:val="24"/>
          <w:szCs w:val="24"/>
          <w:highlight w:val="none"/>
          <w:lang w:val="en-US" w:eastAsia="zh-CN" w:bidi="ar-SA"/>
        </w:rPr>
        <w:t>2个内控类</w:t>
      </w:r>
      <w:r>
        <w:rPr>
          <w:rFonts w:hint="eastAsia" w:ascii="宋体" w:hAnsi="宋体" w:cs="Times New Roman"/>
          <w:color w:val="auto"/>
          <w:kern w:val="0"/>
          <w:sz w:val="24"/>
          <w:szCs w:val="24"/>
          <w:highlight w:val="none"/>
          <w:lang w:val="en-US" w:eastAsia="zh-CN" w:bidi="ar-SA"/>
        </w:rPr>
        <w:t>专项审计</w:t>
      </w:r>
      <w:r>
        <w:rPr>
          <w:rFonts w:hint="eastAsia" w:ascii="宋体" w:hAnsi="宋体" w:eastAsia="宋体" w:cs="Times New Roman"/>
          <w:color w:val="auto"/>
          <w:kern w:val="0"/>
          <w:sz w:val="24"/>
          <w:szCs w:val="24"/>
          <w:highlight w:val="none"/>
          <w:lang w:val="en-US" w:eastAsia="zh-CN" w:bidi="ar-SA"/>
        </w:rPr>
        <w:t>，3个财务</w:t>
      </w:r>
      <w:r>
        <w:rPr>
          <w:rFonts w:hint="eastAsia" w:ascii="宋体" w:hAnsi="宋体" w:cs="Times New Roman"/>
          <w:color w:val="auto"/>
          <w:kern w:val="0"/>
          <w:sz w:val="24"/>
          <w:szCs w:val="24"/>
          <w:highlight w:val="none"/>
          <w:lang w:val="en-US" w:eastAsia="zh-CN" w:bidi="ar-SA"/>
        </w:rPr>
        <w:t>类专项审计。需提供</w:t>
      </w:r>
      <w:r>
        <w:rPr>
          <w:rFonts w:hint="eastAsia" w:ascii="宋体" w:hAnsi="宋体" w:eastAsia="宋体" w:cs="Times New Roman"/>
          <w:color w:val="auto"/>
          <w:kern w:val="0"/>
          <w:sz w:val="24"/>
          <w:szCs w:val="24"/>
          <w:highlight w:val="none"/>
          <w:lang w:val="en-US" w:eastAsia="zh-CN" w:bidi="ar-SA"/>
        </w:rPr>
        <w:t>审计合同、报告复印件（包含首页、金额、付款方式、</w:t>
      </w:r>
      <w:r>
        <w:rPr>
          <w:rFonts w:hint="eastAsia" w:ascii="宋体" w:hAnsi="宋体" w:cs="Times New Roman"/>
          <w:color w:val="auto"/>
          <w:kern w:val="0"/>
          <w:sz w:val="24"/>
          <w:szCs w:val="24"/>
          <w:highlight w:val="none"/>
          <w:lang w:val="en-US" w:eastAsia="zh-CN" w:bidi="ar-SA"/>
        </w:rPr>
        <w:t>发票、</w:t>
      </w:r>
      <w:r>
        <w:rPr>
          <w:rFonts w:hint="eastAsia" w:ascii="宋体" w:hAnsi="宋体" w:eastAsia="宋体" w:cs="Times New Roman"/>
          <w:color w:val="auto"/>
          <w:kern w:val="0"/>
          <w:sz w:val="24"/>
          <w:szCs w:val="24"/>
          <w:highlight w:val="none"/>
          <w:lang w:val="en-US" w:eastAsia="zh-CN" w:bidi="ar-SA"/>
        </w:rPr>
        <w:t>签字盖章页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8</w:t>
      </w:r>
      <w:r>
        <w:rPr>
          <w:rFonts w:hint="eastAsia" w:ascii="宋体" w:hAnsi="宋体" w:eastAsia="宋体" w:cs="宋体"/>
          <w:color w:val="auto"/>
          <w:kern w:val="0"/>
          <w:sz w:val="24"/>
          <w:szCs w:val="24"/>
          <w:highlight w:val="none"/>
          <w:lang w:val="en-US" w:eastAsia="zh-CN" w:bidi="ar-SA"/>
        </w:rPr>
        <w:t>、供应商未被列入“信用中国”网站(www.creditchina.gov.cn)“记录失信被执行人或重大税收违法案件当事人名单”记录名单。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right="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八、违规处理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如发现服务单位有下列情形之一并查证属实的，将从专项审计服务库中除名，并按有关法律法规追究其相应责任：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（一）违反保密性原则，泄露公司信息。</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（二）提供虚假信息、误导或欺骗公司，以谋取非法利益。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（三）违反了诚实信用和投标承诺，没有严格执行相关质量、服务和收费标准，损害公司利益的。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（四）拒绝接受需求部门或直属企业监督、检查的。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（五）出现信用危机、财务危机、生产经营危机甚至破产、倒闭，无法继续履行合同。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（六）采用非法手段进行不正当竞争，构成恶劣影响。</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（七）相应资质被降级或吊销的。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（八）未经许可擅自变更提供服务人员或提供人员职称低于原定拟派人员。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（九）擅自将协议约定服务转让给任何第三方的。</w:t>
      </w:r>
    </w:p>
    <w:p>
      <w:pPr>
        <w:keepNext w:val="0"/>
        <w:keepLines w:val="0"/>
        <w:widowControl w:val="0"/>
        <w:numPr>
          <w:ilvl w:val="0"/>
          <w:numId w:val="0"/>
        </w:numPr>
        <w:kinsoku/>
        <w:wordWrap/>
        <w:overflowPunct/>
        <w:topLinePunct w:val="0"/>
        <w:autoSpaceDE w:val="0"/>
        <w:autoSpaceDN w:val="0"/>
        <w:bidi w:val="0"/>
        <w:adjustRightInd w:val="0"/>
        <w:snapToGrid/>
        <w:spacing w:line="550" w:lineRule="exact"/>
        <w:ind w:right="0" w:rightChars="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九、</w:t>
      </w:r>
      <w:r>
        <w:rPr>
          <w:rFonts w:hint="eastAsia" w:ascii="宋体" w:hAnsi="宋体" w:cs="宋体"/>
          <w:color w:val="auto"/>
          <w:sz w:val="24"/>
          <w:szCs w:val="24"/>
          <w:highlight w:val="none"/>
          <w:lang w:val="en-US" w:eastAsia="zh-CN"/>
        </w:rPr>
        <w:t>征集</w:t>
      </w:r>
      <w:r>
        <w:rPr>
          <w:rFonts w:hint="eastAsia" w:ascii="宋体" w:hAnsi="宋体" w:eastAsia="宋体" w:cs="宋体"/>
          <w:color w:val="auto"/>
          <w:sz w:val="24"/>
          <w:szCs w:val="24"/>
          <w:highlight w:val="none"/>
        </w:rPr>
        <w:t>文件的获取</w:t>
      </w:r>
    </w:p>
    <w:p>
      <w:pPr>
        <w:keepNext w:val="0"/>
        <w:keepLines w:val="0"/>
        <w:widowControl w:val="0"/>
        <w:kinsoku/>
        <w:wordWrap/>
        <w:overflowPunct/>
        <w:topLinePunct w:val="0"/>
        <w:bidi w:val="0"/>
        <w:adjustRightInd w:val="0"/>
        <w:snapToGrid/>
        <w:spacing w:line="550" w:lineRule="exact"/>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有意愿参与竞争的申请人请自行在东莞市水务集团有限公司官网（http://www.dgswjt.cn/）下载</w:t>
      </w:r>
      <w:r>
        <w:rPr>
          <w:rFonts w:hint="eastAsia" w:ascii="宋体" w:hAnsi="宋体" w:cs="宋体"/>
          <w:color w:val="auto"/>
          <w:sz w:val="24"/>
          <w:szCs w:val="24"/>
          <w:highlight w:val="none"/>
          <w:lang w:val="en-US" w:eastAsia="zh-CN"/>
        </w:rPr>
        <w:t>征集</w:t>
      </w:r>
      <w:r>
        <w:rPr>
          <w:rFonts w:hint="eastAsia" w:ascii="宋体" w:hAnsi="宋体" w:eastAsia="宋体" w:cs="宋体"/>
          <w:color w:val="auto"/>
          <w:sz w:val="24"/>
          <w:szCs w:val="24"/>
          <w:highlight w:val="none"/>
        </w:rPr>
        <w:t>文件。</w:t>
      </w:r>
    </w:p>
    <w:p>
      <w:pPr>
        <w:pStyle w:val="2"/>
        <w:keepNext w:val="0"/>
        <w:keepLines w:val="0"/>
        <w:pageBreakBefore w:val="0"/>
        <w:widowControl w:val="0"/>
        <w:numPr>
          <w:ilvl w:val="0"/>
          <w:numId w:val="0"/>
        </w:numPr>
        <w:kinsoku/>
        <w:wordWrap/>
        <w:overflowPunct/>
        <w:topLinePunct w:val="0"/>
        <w:bidi w:val="0"/>
        <w:snapToGrid/>
        <w:spacing w:after="0" w:line="55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lang w:val="zh-CN"/>
        </w:rPr>
        <w:t>申请文件的递交</w:t>
      </w:r>
    </w:p>
    <w:p>
      <w:pPr>
        <w:pStyle w:val="2"/>
        <w:keepNext w:val="0"/>
        <w:keepLines w:val="0"/>
        <w:pageBreakBefore w:val="0"/>
        <w:widowControl w:val="0"/>
        <w:numPr>
          <w:ilvl w:val="0"/>
          <w:numId w:val="0"/>
        </w:numPr>
        <w:kinsoku/>
        <w:wordWrap/>
        <w:overflowPunct/>
        <w:topLinePunct w:val="0"/>
        <w:bidi w:val="0"/>
        <w:snapToGrid/>
        <w:spacing w:after="0" w:line="55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lang w:val="en-US" w:eastAsia="zh-CN" w:bidi="ar-SA"/>
        </w:rPr>
        <w:t>有意愿参与竞争的申请人请按照《专项审计服务库征集文件》相关要求提供资料。</w:t>
      </w:r>
    </w:p>
    <w:p>
      <w:pPr>
        <w:keepNext w:val="0"/>
        <w:keepLines w:val="0"/>
        <w:pageBreakBefore w:val="0"/>
        <w:widowControl w:val="0"/>
        <w:tabs>
          <w:tab w:val="left" w:pos="567"/>
        </w:tabs>
        <w:kinsoku/>
        <w:wordWrap/>
        <w:overflowPunct/>
        <w:topLinePunct w:val="0"/>
        <w:autoSpaceDE/>
        <w:autoSpaceDN/>
        <w:bidi w:val="0"/>
        <w:adjustRightInd w:val="0"/>
        <w:snapToGrid/>
        <w:spacing w:line="550" w:lineRule="exact"/>
        <w:ind w:left="0" w:leftChars="0" w:right="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rPr>
        <w:t>）提交</w:t>
      </w:r>
      <w:r>
        <w:rPr>
          <w:rFonts w:hint="eastAsia" w:ascii="宋体" w:hAnsi="宋体" w:cs="宋体"/>
          <w:color w:val="auto"/>
          <w:sz w:val="24"/>
          <w:szCs w:val="24"/>
          <w:highlight w:val="none"/>
          <w:lang w:val="en-US" w:eastAsia="zh-CN"/>
        </w:rPr>
        <w:t>申请</w:t>
      </w:r>
      <w:r>
        <w:rPr>
          <w:rFonts w:hint="eastAsia" w:ascii="宋体" w:hAnsi="宋体" w:eastAsia="宋体" w:cs="宋体"/>
          <w:color w:val="auto"/>
          <w:sz w:val="24"/>
          <w:szCs w:val="24"/>
          <w:highlight w:val="none"/>
          <w:lang w:val="zh-CN"/>
        </w:rPr>
        <w:t>文件截止时间：202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 xml:space="preserve">年 </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zh-CN"/>
        </w:rPr>
        <w:t xml:space="preserve"> 月 </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 xml:space="preserve"> 日</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自公告发布之日起10天内提交申请文件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zh-CN"/>
        </w:rPr>
        <w:t>。只接受在递交申请文件截止日当天由法定代表人或其授权代表于递交申请文件截止时间前亲自递</w:t>
      </w:r>
      <w:bookmarkStart w:id="4" w:name="_GoBack"/>
      <w:bookmarkEnd w:id="4"/>
      <w:r>
        <w:rPr>
          <w:rFonts w:hint="eastAsia" w:ascii="宋体" w:hAnsi="宋体" w:eastAsia="宋体" w:cs="宋体"/>
          <w:color w:val="auto"/>
          <w:sz w:val="24"/>
          <w:szCs w:val="24"/>
          <w:highlight w:val="none"/>
          <w:lang w:val="zh-CN"/>
        </w:rPr>
        <w:t>交的申请文件。电报、传真形式的申请文件概不接受。</w:t>
      </w:r>
    </w:p>
    <w:p>
      <w:pPr>
        <w:keepNext w:val="0"/>
        <w:keepLines w:val="0"/>
        <w:pageBreakBefore w:val="0"/>
        <w:widowControl w:val="0"/>
        <w:tabs>
          <w:tab w:val="left" w:pos="567"/>
        </w:tabs>
        <w:kinsoku/>
        <w:wordWrap/>
        <w:overflowPunct/>
        <w:topLinePunct w:val="0"/>
        <w:autoSpaceDE/>
        <w:autoSpaceDN/>
        <w:bidi w:val="0"/>
        <w:adjustRightInd w:val="0"/>
        <w:snapToGrid/>
        <w:spacing w:line="550" w:lineRule="exact"/>
        <w:ind w:left="0" w:leftChars="0" w:right="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zh-CN"/>
        </w:rPr>
        <w:t>）提交申请文件地点：东莞市东城街道育华路1号二楼东莞市水务集团</w:t>
      </w:r>
      <w:r>
        <w:rPr>
          <w:rFonts w:hint="eastAsia" w:ascii="宋体" w:hAnsi="宋体" w:eastAsia="宋体" w:cs="宋体"/>
          <w:color w:val="auto"/>
          <w:sz w:val="24"/>
          <w:szCs w:val="24"/>
          <w:highlight w:val="none"/>
          <w:lang w:val="en-US" w:eastAsia="zh-CN"/>
        </w:rPr>
        <w:t>有限公司</w:t>
      </w:r>
      <w:r>
        <w:rPr>
          <w:rFonts w:hint="eastAsia" w:ascii="宋体" w:hAnsi="宋体" w:cs="宋体"/>
          <w:color w:val="auto"/>
          <w:sz w:val="24"/>
          <w:szCs w:val="24"/>
          <w:highlight w:val="none"/>
          <w:lang w:val="en-US" w:eastAsia="zh-CN"/>
        </w:rPr>
        <w:t>内审部</w:t>
      </w:r>
      <w:r>
        <w:rPr>
          <w:rFonts w:hint="eastAsia" w:ascii="宋体" w:hAnsi="宋体" w:eastAsia="宋体" w:cs="宋体"/>
          <w:color w:val="auto"/>
          <w:sz w:val="24"/>
          <w:szCs w:val="24"/>
          <w:highlight w:val="none"/>
          <w:lang w:val="zh-CN"/>
        </w:rPr>
        <w:t>。</w:t>
      </w:r>
    </w:p>
    <w:p>
      <w:pPr>
        <w:keepNext w:val="0"/>
        <w:keepLines w:val="0"/>
        <w:pageBreakBefore w:val="0"/>
        <w:widowControl w:val="0"/>
        <w:tabs>
          <w:tab w:val="left" w:pos="567"/>
        </w:tabs>
        <w:kinsoku/>
        <w:wordWrap/>
        <w:overflowPunct/>
        <w:topLinePunct w:val="0"/>
        <w:autoSpaceDE/>
        <w:autoSpaceDN/>
        <w:bidi w:val="0"/>
        <w:adjustRightInd w:val="0"/>
        <w:snapToGrid/>
        <w:spacing w:line="550" w:lineRule="exact"/>
        <w:ind w:right="0"/>
        <w:jc w:val="both"/>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十一</w:t>
      </w:r>
      <w:r>
        <w:rPr>
          <w:rFonts w:hint="eastAsia" w:ascii="宋体" w:hAnsi="宋体" w:cs="宋体"/>
          <w:color w:val="auto"/>
          <w:sz w:val="24"/>
          <w:szCs w:val="24"/>
          <w:highlight w:val="none"/>
          <w:lang w:val="en-US" w:eastAsia="zh-CN"/>
        </w:rPr>
        <w:t>、征集文件入选方法</w:t>
      </w:r>
    </w:p>
    <w:p>
      <w:pPr>
        <w:keepNext w:val="0"/>
        <w:keepLines w:val="0"/>
        <w:pageBreakBefore w:val="0"/>
        <w:widowControl w:val="0"/>
        <w:tabs>
          <w:tab w:val="left" w:pos="567"/>
        </w:tabs>
        <w:kinsoku/>
        <w:wordWrap/>
        <w:overflowPunct/>
        <w:topLinePunct w:val="0"/>
        <w:autoSpaceDE/>
        <w:autoSpaceDN/>
        <w:bidi w:val="0"/>
        <w:adjustRightInd w:val="0"/>
        <w:snapToGrid/>
        <w:spacing w:line="55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本次</w:t>
      </w:r>
      <w:r>
        <w:rPr>
          <w:rFonts w:hint="eastAsia" w:ascii="宋体" w:hAnsi="宋体" w:cs="宋体"/>
          <w:color w:val="auto"/>
          <w:sz w:val="24"/>
          <w:szCs w:val="24"/>
          <w:highlight w:val="none"/>
          <w:lang w:val="en-US" w:eastAsia="zh-CN"/>
        </w:rPr>
        <w:t>征集文件</w:t>
      </w:r>
      <w:r>
        <w:rPr>
          <w:rFonts w:hint="eastAsia" w:ascii="宋体" w:hAnsi="宋体" w:eastAsia="宋体" w:cs="宋体"/>
          <w:color w:val="auto"/>
          <w:sz w:val="24"/>
          <w:szCs w:val="24"/>
          <w:highlight w:val="none"/>
          <w:lang w:val="zh-CN"/>
        </w:rPr>
        <w:t>采用合格制，由</w:t>
      </w:r>
      <w:r>
        <w:rPr>
          <w:rFonts w:hint="eastAsia" w:ascii="宋体" w:hAnsi="宋体" w:eastAsia="宋体" w:cs="宋体"/>
          <w:color w:val="auto"/>
          <w:sz w:val="24"/>
          <w:szCs w:val="24"/>
          <w:highlight w:val="none"/>
          <w:lang w:val="en-US" w:eastAsia="zh-CN"/>
        </w:rPr>
        <w:t>水务集团</w:t>
      </w:r>
      <w:r>
        <w:rPr>
          <w:rFonts w:hint="eastAsia" w:ascii="宋体" w:hAnsi="宋体" w:eastAsia="宋体" w:cs="宋体"/>
          <w:color w:val="auto"/>
          <w:sz w:val="24"/>
          <w:szCs w:val="24"/>
          <w:highlight w:val="none"/>
          <w:lang w:val="zh-CN"/>
        </w:rPr>
        <w:t>对申请人提交的申请文件进行审查，满足资格要求并通过审查的申请人，方可进入</w:t>
      </w:r>
      <w:r>
        <w:rPr>
          <w:rFonts w:hint="eastAsia" w:ascii="宋体" w:hAnsi="宋体" w:eastAsia="宋体" w:cs="宋体"/>
          <w:color w:val="auto"/>
          <w:sz w:val="24"/>
          <w:szCs w:val="24"/>
          <w:highlight w:val="none"/>
          <w:lang w:val="en-US" w:eastAsia="zh-CN"/>
        </w:rPr>
        <w:t>水务集团专项审计服务库。</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spacing w:line="550" w:lineRule="exact"/>
        <w:ind w:left="0" w:right="0" w:rightChars="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十</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发布</w:t>
      </w:r>
      <w:r>
        <w:rPr>
          <w:rFonts w:hint="eastAsia" w:ascii="宋体" w:hAnsi="宋体" w:cs="宋体"/>
          <w:color w:val="auto"/>
          <w:sz w:val="24"/>
          <w:szCs w:val="24"/>
          <w:highlight w:val="none"/>
          <w:lang w:val="en-US" w:eastAsia="zh-CN"/>
        </w:rPr>
        <w:t>征集文件</w:t>
      </w:r>
      <w:r>
        <w:rPr>
          <w:rFonts w:hint="eastAsia" w:ascii="宋体" w:hAnsi="宋体" w:eastAsia="宋体" w:cs="宋体"/>
          <w:color w:val="auto"/>
          <w:sz w:val="24"/>
          <w:szCs w:val="24"/>
          <w:highlight w:val="none"/>
          <w:lang w:val="zh-CN"/>
        </w:rPr>
        <w:t>公告的媒介</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spacing w:line="550" w:lineRule="exact"/>
        <w:ind w:left="0" w:right="0" w:righ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本次</w:t>
      </w:r>
      <w:r>
        <w:rPr>
          <w:rFonts w:hint="eastAsia" w:ascii="宋体" w:hAnsi="宋体" w:eastAsia="宋体" w:cs="宋体"/>
          <w:color w:val="auto"/>
          <w:kern w:val="2"/>
          <w:sz w:val="24"/>
          <w:szCs w:val="24"/>
          <w:highlight w:val="none"/>
          <w:lang w:val="en-US" w:eastAsia="zh-CN" w:bidi="ar-SA"/>
        </w:rPr>
        <w:t>专项审计服务库征集文件</w:t>
      </w:r>
      <w:r>
        <w:rPr>
          <w:rFonts w:hint="eastAsia" w:ascii="宋体" w:hAnsi="宋体" w:cs="宋体"/>
          <w:color w:val="auto"/>
          <w:kern w:val="2"/>
          <w:sz w:val="24"/>
          <w:szCs w:val="24"/>
          <w:highlight w:val="none"/>
          <w:lang w:val="en-US" w:eastAsia="zh-CN" w:bidi="ar-SA"/>
        </w:rPr>
        <w:t>结果</w:t>
      </w:r>
      <w:r>
        <w:rPr>
          <w:rFonts w:hint="eastAsia" w:ascii="宋体" w:hAnsi="宋体" w:eastAsia="宋体" w:cs="宋体"/>
          <w:color w:val="auto"/>
          <w:kern w:val="2"/>
          <w:sz w:val="24"/>
          <w:szCs w:val="24"/>
          <w:highlight w:val="none"/>
          <w:lang w:val="zh-CN" w:eastAsia="zh-CN" w:bidi="ar-SA"/>
        </w:rPr>
        <w:t>在</w:t>
      </w:r>
      <w:bookmarkStart w:id="1" w:name="_Hlt27558711"/>
      <w:bookmarkEnd w:id="1"/>
      <w:bookmarkStart w:id="2" w:name="_Hlt27558700"/>
      <w:bookmarkEnd w:id="2"/>
      <w:bookmarkStart w:id="3" w:name="_Hlt27558702"/>
      <w:bookmarkEnd w:id="3"/>
      <w:r>
        <w:rPr>
          <w:rFonts w:hint="eastAsia" w:ascii="宋体" w:hAnsi="宋体" w:eastAsia="宋体" w:cs="宋体"/>
          <w:color w:val="auto"/>
          <w:kern w:val="2"/>
          <w:sz w:val="24"/>
          <w:szCs w:val="24"/>
          <w:highlight w:val="none"/>
          <w:lang w:val="zh-CN" w:eastAsia="zh-CN" w:bidi="ar-SA"/>
        </w:rPr>
        <w:t>东莞市水务集团有限公司</w:t>
      </w:r>
      <w:r>
        <w:rPr>
          <w:rFonts w:hint="eastAsia" w:ascii="宋体" w:hAnsi="宋体" w:cs="宋体"/>
          <w:color w:val="auto"/>
          <w:kern w:val="2"/>
          <w:sz w:val="24"/>
          <w:szCs w:val="24"/>
          <w:highlight w:val="none"/>
          <w:lang w:val="en-US" w:eastAsia="zh-CN" w:bidi="ar-SA"/>
        </w:rPr>
        <w:t>官</w:t>
      </w:r>
      <w:r>
        <w:rPr>
          <w:rFonts w:hint="eastAsia" w:ascii="宋体" w:hAnsi="宋体" w:eastAsia="宋体" w:cs="宋体"/>
          <w:color w:val="auto"/>
          <w:kern w:val="2"/>
          <w:sz w:val="24"/>
          <w:szCs w:val="24"/>
          <w:highlight w:val="none"/>
          <w:lang w:val="zh-CN" w:eastAsia="zh-CN" w:bidi="ar-SA"/>
        </w:rPr>
        <w:t>网（www.dgswjt.cn）公布。</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spacing w:line="550" w:lineRule="exact"/>
        <w:ind w:left="0" w:leftChars="0" w:right="0" w:rightChars="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十</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联系方式：</w:t>
      </w:r>
    </w:p>
    <w:p>
      <w:pPr>
        <w:keepNext w:val="0"/>
        <w:keepLines w:val="0"/>
        <w:pageBreakBefore w:val="0"/>
        <w:widowControl w:val="0"/>
        <w:tabs>
          <w:tab w:val="left" w:pos="567"/>
        </w:tabs>
        <w:kinsoku/>
        <w:wordWrap/>
        <w:overflowPunct/>
        <w:topLinePunct w:val="0"/>
        <w:autoSpaceDE/>
        <w:autoSpaceDN/>
        <w:bidi w:val="0"/>
        <w:adjustRightInd w:val="0"/>
        <w:snapToGrid/>
        <w:spacing w:line="550" w:lineRule="exact"/>
        <w:ind w:left="0" w:leftChars="0" w:right="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委托人名称：东莞市水务集团有限公司</w:t>
      </w:r>
    </w:p>
    <w:p>
      <w:pPr>
        <w:keepNext w:val="0"/>
        <w:keepLines w:val="0"/>
        <w:pageBreakBefore w:val="0"/>
        <w:widowControl w:val="0"/>
        <w:tabs>
          <w:tab w:val="left" w:pos="567"/>
        </w:tabs>
        <w:kinsoku/>
        <w:wordWrap/>
        <w:overflowPunct/>
        <w:topLinePunct w:val="0"/>
        <w:autoSpaceDE/>
        <w:autoSpaceDN/>
        <w:bidi w:val="0"/>
        <w:adjustRightInd w:val="0"/>
        <w:snapToGrid/>
        <w:spacing w:line="550" w:lineRule="exact"/>
        <w:ind w:left="0" w:leftChars="0" w:right="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址：东莞市东城街道育华路1号二楼</w:t>
      </w:r>
    </w:p>
    <w:p>
      <w:pPr>
        <w:keepNext w:val="0"/>
        <w:keepLines w:val="0"/>
        <w:pageBreakBefore w:val="0"/>
        <w:widowControl w:val="0"/>
        <w:tabs>
          <w:tab w:val="left" w:pos="567"/>
        </w:tabs>
        <w:kinsoku/>
        <w:wordWrap/>
        <w:overflowPunct/>
        <w:topLinePunct w:val="0"/>
        <w:autoSpaceDE/>
        <w:autoSpaceDN/>
        <w:bidi w:val="0"/>
        <w:adjustRightInd w:val="0"/>
        <w:snapToGrid/>
        <w:spacing w:line="550" w:lineRule="exact"/>
        <w:ind w:left="0" w:leftChars="0" w:right="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 xml:space="preserve">联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系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人: </w:t>
      </w:r>
      <w:r>
        <w:rPr>
          <w:rFonts w:hint="eastAsia" w:ascii="宋体" w:hAnsi="宋体" w:cs="宋体"/>
          <w:color w:val="auto"/>
          <w:sz w:val="24"/>
          <w:szCs w:val="24"/>
          <w:highlight w:val="none"/>
          <w:lang w:val="en-US" w:eastAsia="zh-CN"/>
        </w:rPr>
        <w:t>王俏、黄永康</w:t>
      </w:r>
    </w:p>
    <w:p>
      <w:pPr>
        <w:keepNext w:val="0"/>
        <w:keepLines w:val="0"/>
        <w:pageBreakBefore w:val="0"/>
        <w:widowControl w:val="0"/>
        <w:tabs>
          <w:tab w:val="left" w:pos="567"/>
        </w:tabs>
        <w:kinsoku/>
        <w:wordWrap/>
        <w:overflowPunct/>
        <w:topLinePunct w:val="0"/>
        <w:autoSpaceDE/>
        <w:autoSpaceDN/>
        <w:bidi w:val="0"/>
        <w:adjustRightInd w:val="0"/>
        <w:snapToGrid/>
        <w:spacing w:line="550" w:lineRule="exact"/>
        <w:ind w:left="0" w:leftChars="0" w:right="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 xml:space="preserve">电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话：</w:t>
      </w:r>
      <w:r>
        <w:rPr>
          <w:rFonts w:hint="eastAsia" w:ascii="宋体" w:hAnsi="宋体" w:cs="宋体"/>
          <w:color w:val="auto"/>
          <w:sz w:val="24"/>
          <w:szCs w:val="24"/>
          <w:highlight w:val="none"/>
          <w:lang w:val="en-US" w:eastAsia="zh-CN"/>
        </w:rPr>
        <w:t>13790246838、17607276318</w:t>
      </w:r>
    </w:p>
    <w:p>
      <w:pPr>
        <w:pStyle w:val="2"/>
        <w:keepNext w:val="0"/>
        <w:keepLines w:val="0"/>
        <w:widowControl w:val="0"/>
        <w:kinsoku/>
        <w:wordWrap/>
        <w:overflowPunct/>
        <w:topLinePunct w:val="0"/>
        <w:bidi w:val="0"/>
        <w:snapToGrid/>
        <w:spacing w:after="0" w:line="550" w:lineRule="exact"/>
        <w:textAlignment w:val="auto"/>
        <w:rPr>
          <w:rFonts w:hint="eastAsia"/>
          <w:color w:val="auto"/>
          <w:lang w:val="zh-CN"/>
        </w:rPr>
      </w:pPr>
    </w:p>
    <w:p>
      <w:pPr>
        <w:pStyle w:val="2"/>
        <w:keepNext w:val="0"/>
        <w:keepLines w:val="0"/>
        <w:pageBreakBefore w:val="0"/>
        <w:widowControl w:val="0"/>
        <w:kinsoku/>
        <w:wordWrap/>
        <w:overflowPunct/>
        <w:topLinePunct w:val="0"/>
        <w:autoSpaceDE/>
        <w:autoSpaceDN/>
        <w:bidi w:val="0"/>
        <w:adjustRightInd/>
        <w:snapToGrid/>
        <w:spacing w:before="0" w:after="0" w:line="550" w:lineRule="exact"/>
        <w:ind w:lef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请各意向服务单位按照以上填报相关附件，我集团将按照综合实力及业绩情况、拟配置团队情况等综合因素最终选定服务单位。</w:t>
      </w:r>
    </w:p>
    <w:p>
      <w:pPr>
        <w:keepNext w:val="0"/>
        <w:keepLines w:val="0"/>
        <w:pageBreakBefore w:val="0"/>
        <w:widowControl w:val="0"/>
        <w:kinsoku/>
        <w:wordWrap/>
        <w:overflowPunct/>
        <w:topLinePunct w:val="0"/>
        <w:autoSpaceDE/>
        <w:autoSpaceDN/>
        <w:bidi w:val="0"/>
        <w:adjustRightInd/>
        <w:snapToGrid/>
        <w:spacing w:line="550" w:lineRule="exact"/>
        <w:ind w:firstLine="720" w:firstLineChars="3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附件：1.东莞市水务集团专项审计项目服务意向单位综合评比表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firstLine="1440" w:firstLineChars="60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2.竞选结果</w:t>
      </w:r>
      <w:r>
        <w:rPr>
          <w:rFonts w:hint="eastAsia" w:ascii="宋体" w:hAnsi="宋体" w:eastAsia="宋体" w:cs="宋体"/>
          <w:color w:val="auto"/>
          <w:kern w:val="2"/>
          <w:sz w:val="24"/>
          <w:szCs w:val="24"/>
          <w:highlight w:val="none"/>
          <w:lang w:val="zh-CN" w:eastAsia="zh-CN" w:bidi="ar-SA"/>
        </w:rPr>
        <w:t>通知书</w:t>
      </w:r>
    </w:p>
    <w:p>
      <w:pPr>
        <w:keepNext w:val="0"/>
        <w:keepLines w:val="0"/>
        <w:pageBreakBefore w:val="0"/>
        <w:widowControl w:val="0"/>
        <w:kinsoku/>
        <w:wordWrap/>
        <w:overflowPunct/>
        <w:topLinePunct w:val="0"/>
        <w:autoSpaceDE/>
        <w:autoSpaceDN/>
        <w:bidi w:val="0"/>
        <w:adjustRightInd/>
        <w:snapToGrid/>
        <w:spacing w:line="550" w:lineRule="exact"/>
        <w:ind w:left="0" w:firstLine="1440" w:firstLineChars="6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3.购买中介审计服务成效情况表</w:t>
      </w:r>
    </w:p>
    <w:p>
      <w:pPr>
        <w:pStyle w:val="2"/>
        <w:keepNext w:val="0"/>
        <w:keepLines w:val="0"/>
        <w:pageBreakBefore w:val="0"/>
        <w:widowControl w:val="0"/>
        <w:kinsoku/>
        <w:wordWrap/>
        <w:overflowPunct/>
        <w:topLinePunct w:val="0"/>
        <w:autoSpaceDE/>
        <w:autoSpaceDN/>
        <w:bidi w:val="0"/>
        <w:adjustRightInd/>
        <w:snapToGrid/>
        <w:spacing w:after="0" w:line="550" w:lineRule="exact"/>
        <w:ind w:firstLine="1440" w:firstLineChars="6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4.审计项目考勤情况登记表</w:t>
      </w:r>
    </w:p>
    <w:p>
      <w:pPr>
        <w:pStyle w:val="2"/>
        <w:keepNext w:val="0"/>
        <w:keepLines w:val="0"/>
        <w:pageBreakBefore w:val="0"/>
        <w:widowControl w:val="0"/>
        <w:kinsoku/>
        <w:wordWrap/>
        <w:overflowPunct/>
        <w:topLinePunct w:val="0"/>
        <w:autoSpaceDE/>
        <w:autoSpaceDN/>
        <w:bidi w:val="0"/>
        <w:adjustRightInd/>
        <w:snapToGrid/>
        <w:spacing w:after="0" w:line="550" w:lineRule="exact"/>
        <w:ind w:firstLine="1440" w:firstLineChars="6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5.审计服务外包项目验收表</w:t>
      </w:r>
    </w:p>
    <w:p>
      <w:pPr>
        <w:pStyle w:val="2"/>
        <w:keepNext w:val="0"/>
        <w:keepLines w:val="0"/>
        <w:pageBreakBefore w:val="0"/>
        <w:widowControl w:val="0"/>
        <w:kinsoku/>
        <w:wordWrap/>
        <w:overflowPunct/>
        <w:topLinePunct w:val="0"/>
        <w:autoSpaceDE/>
        <w:autoSpaceDN/>
        <w:bidi w:val="0"/>
        <w:adjustRightInd/>
        <w:snapToGrid/>
        <w:spacing w:after="0" w:line="550" w:lineRule="exact"/>
        <w:ind w:firstLine="1440" w:firstLineChars="6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6.近3年在经营活动中没有重大违法书面声明</w:t>
      </w:r>
    </w:p>
    <w:p>
      <w:pPr>
        <w:pStyle w:val="2"/>
        <w:ind w:firstLine="1440" w:firstLineChars="600"/>
        <w:rPr>
          <w:rFonts w:hint="default" w:ascii="宋体" w:hAnsi="宋体" w:eastAsia="宋体" w:cs="宋体"/>
          <w:color w:val="auto"/>
          <w:kern w:val="2"/>
          <w:sz w:val="24"/>
          <w:szCs w:val="24"/>
          <w:highlight w:val="none"/>
          <w:lang w:val="en-US" w:eastAsia="zh-CN" w:bidi="ar-SA"/>
        </w:rPr>
      </w:pPr>
    </w:p>
    <w:sectPr>
      <w:footerReference r:id="rId3" w:type="default"/>
      <w:pgSz w:w="11906" w:h="16838"/>
      <w:pgMar w:top="1440" w:right="1800" w:bottom="1440" w:left="1800"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5310C"/>
    <w:rsid w:val="03E64032"/>
    <w:rsid w:val="048D5AC7"/>
    <w:rsid w:val="04A92F8F"/>
    <w:rsid w:val="091A36E6"/>
    <w:rsid w:val="09506224"/>
    <w:rsid w:val="09596C11"/>
    <w:rsid w:val="09A47475"/>
    <w:rsid w:val="0A044A5A"/>
    <w:rsid w:val="0A0F4516"/>
    <w:rsid w:val="0BB84423"/>
    <w:rsid w:val="0CC20CC6"/>
    <w:rsid w:val="0D1D165A"/>
    <w:rsid w:val="0D4B46DB"/>
    <w:rsid w:val="1151356D"/>
    <w:rsid w:val="16E71E96"/>
    <w:rsid w:val="177232B1"/>
    <w:rsid w:val="17DE7C67"/>
    <w:rsid w:val="191D1296"/>
    <w:rsid w:val="1A305130"/>
    <w:rsid w:val="1F0F0590"/>
    <w:rsid w:val="21AE487E"/>
    <w:rsid w:val="24A17F68"/>
    <w:rsid w:val="25DB7960"/>
    <w:rsid w:val="279C3906"/>
    <w:rsid w:val="289F79D3"/>
    <w:rsid w:val="293165CC"/>
    <w:rsid w:val="293B265A"/>
    <w:rsid w:val="2A7E5936"/>
    <w:rsid w:val="2AA17677"/>
    <w:rsid w:val="2B3871B8"/>
    <w:rsid w:val="2C9B6238"/>
    <w:rsid w:val="2F50398A"/>
    <w:rsid w:val="30675160"/>
    <w:rsid w:val="3070616D"/>
    <w:rsid w:val="31031203"/>
    <w:rsid w:val="31F60AAA"/>
    <w:rsid w:val="31FC7DDA"/>
    <w:rsid w:val="33362C45"/>
    <w:rsid w:val="3425686A"/>
    <w:rsid w:val="34A36FEE"/>
    <w:rsid w:val="37776921"/>
    <w:rsid w:val="38C500CC"/>
    <w:rsid w:val="391B0679"/>
    <w:rsid w:val="39E014D6"/>
    <w:rsid w:val="3CAC4B84"/>
    <w:rsid w:val="41087E95"/>
    <w:rsid w:val="41346ACC"/>
    <w:rsid w:val="41F102FA"/>
    <w:rsid w:val="43535D17"/>
    <w:rsid w:val="439C483C"/>
    <w:rsid w:val="458D7FEF"/>
    <w:rsid w:val="463326A7"/>
    <w:rsid w:val="49BD2BEA"/>
    <w:rsid w:val="4B1C4638"/>
    <w:rsid w:val="4C5305E8"/>
    <w:rsid w:val="4D99356C"/>
    <w:rsid w:val="4FD16552"/>
    <w:rsid w:val="504507CF"/>
    <w:rsid w:val="51243D69"/>
    <w:rsid w:val="512B2CF6"/>
    <w:rsid w:val="545D6B8F"/>
    <w:rsid w:val="55AB6FA3"/>
    <w:rsid w:val="55E87575"/>
    <w:rsid w:val="56287FB2"/>
    <w:rsid w:val="56492178"/>
    <w:rsid w:val="567643FB"/>
    <w:rsid w:val="59B064C9"/>
    <w:rsid w:val="59C932AD"/>
    <w:rsid w:val="5AB349AD"/>
    <w:rsid w:val="5BDA2F9D"/>
    <w:rsid w:val="5C0D1704"/>
    <w:rsid w:val="5C8029FE"/>
    <w:rsid w:val="5CD5113C"/>
    <w:rsid w:val="60891501"/>
    <w:rsid w:val="61616DD3"/>
    <w:rsid w:val="626B11F6"/>
    <w:rsid w:val="6624762F"/>
    <w:rsid w:val="66BD29BE"/>
    <w:rsid w:val="69B10CB5"/>
    <w:rsid w:val="69BE7029"/>
    <w:rsid w:val="6A9C5048"/>
    <w:rsid w:val="6E1E50D8"/>
    <w:rsid w:val="6F3C010A"/>
    <w:rsid w:val="70480121"/>
    <w:rsid w:val="72D91014"/>
    <w:rsid w:val="73732E92"/>
    <w:rsid w:val="79070084"/>
    <w:rsid w:val="792219C6"/>
    <w:rsid w:val="79295CCD"/>
    <w:rsid w:val="7D481A13"/>
    <w:rsid w:val="7E853884"/>
    <w:rsid w:val="7ED27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Hyperlink"/>
    <w:basedOn w:val="7"/>
    <w:qFormat/>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2022-06-27T06:40:00Z</dcterms:created>
  <dc:creator>Huawei</dc:creator>
  <cp:lastModifiedBy>小黄</cp:lastModifiedBy>
  <cp:lastPrinted>2022-07-04T09:00:00Z</cp:lastPrinted>
  <dcterms:modified xsi:type="dcterms:W3CDTF">2022-07-22T06:17:06Z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C05176198D274279B4DBD4D66EE0D8A4</vt:lpwstr>
  </property>
</Properties>
</file>