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03B" w:rsidRDefault="00FD003B">
      <w:pPr>
        <w:ind w:right="-26"/>
        <w:jc w:val="center"/>
        <w:rPr>
          <w:rFonts w:hAnsi="宋体" w:hint="eastAsia"/>
          <w:b/>
          <w:bCs/>
          <w:kern w:val="2"/>
          <w:sz w:val="44"/>
          <w:szCs w:val="44"/>
          <w:lang w:val="zh-CN"/>
        </w:rPr>
      </w:pPr>
    </w:p>
    <w:p w:rsidR="00FD003B" w:rsidRDefault="00FD003B">
      <w:pPr>
        <w:ind w:right="-26"/>
        <w:jc w:val="center"/>
        <w:rPr>
          <w:rFonts w:hAnsi="宋体"/>
          <w:b/>
          <w:bCs/>
          <w:kern w:val="2"/>
          <w:sz w:val="44"/>
          <w:szCs w:val="44"/>
          <w:lang w:val="zh-CN"/>
        </w:rPr>
      </w:pPr>
    </w:p>
    <w:p w:rsidR="00FD003B" w:rsidRDefault="00FD003B">
      <w:pPr>
        <w:ind w:right="-26"/>
        <w:jc w:val="center"/>
        <w:rPr>
          <w:rFonts w:hAnsi="宋体"/>
          <w:b/>
          <w:bCs/>
          <w:kern w:val="2"/>
          <w:sz w:val="44"/>
          <w:szCs w:val="44"/>
          <w:lang w:val="zh-CN"/>
        </w:rPr>
      </w:pPr>
    </w:p>
    <w:p w:rsidR="00FD003B" w:rsidRDefault="00FD003B">
      <w:pPr>
        <w:pStyle w:val="aa"/>
      </w:pPr>
    </w:p>
    <w:p w:rsidR="00FD003B" w:rsidRDefault="00FD003B">
      <w:pPr>
        <w:ind w:right="-26"/>
        <w:jc w:val="center"/>
        <w:rPr>
          <w:rFonts w:hAnsi="宋体"/>
          <w:b/>
          <w:bCs/>
          <w:kern w:val="2"/>
          <w:sz w:val="44"/>
          <w:szCs w:val="44"/>
          <w:lang w:val="zh-CN"/>
        </w:rPr>
      </w:pPr>
    </w:p>
    <w:p w:rsidR="00FD003B" w:rsidRDefault="003441DE">
      <w:pPr>
        <w:ind w:right="-26"/>
        <w:jc w:val="center"/>
        <w:rPr>
          <w:rFonts w:ascii="黑体" w:eastAsia="黑体" w:hAnsi="黑体"/>
          <w:b/>
          <w:bCs/>
          <w:kern w:val="2"/>
          <w:sz w:val="72"/>
          <w:szCs w:val="72"/>
          <w:lang w:val="zh-CN"/>
        </w:rPr>
      </w:pPr>
      <w:r>
        <w:rPr>
          <w:rFonts w:ascii="黑体" w:eastAsia="黑体" w:hAnsi="黑体" w:hint="eastAsia"/>
          <w:b/>
          <w:bCs/>
          <w:kern w:val="2"/>
          <w:sz w:val="72"/>
          <w:szCs w:val="72"/>
          <w:lang w:val="zh-CN"/>
        </w:rPr>
        <w:t>公开招标文件</w:t>
      </w:r>
    </w:p>
    <w:p w:rsidR="00FD003B" w:rsidRDefault="00FD003B">
      <w:pPr>
        <w:ind w:right="-26"/>
        <w:jc w:val="center"/>
        <w:rPr>
          <w:rFonts w:hAnsi="宋体"/>
          <w:b/>
          <w:bCs/>
          <w:kern w:val="2"/>
          <w:sz w:val="32"/>
          <w:szCs w:val="32"/>
          <w:lang w:val="zh-CN"/>
        </w:rPr>
      </w:pPr>
    </w:p>
    <w:p w:rsidR="00FD003B" w:rsidRDefault="00FD003B">
      <w:pPr>
        <w:ind w:right="-26"/>
        <w:jc w:val="center"/>
        <w:rPr>
          <w:rFonts w:hAnsi="宋体"/>
          <w:b/>
          <w:bCs/>
          <w:kern w:val="2"/>
          <w:sz w:val="44"/>
          <w:szCs w:val="44"/>
          <w:lang w:val="zh-CN"/>
        </w:rPr>
      </w:pPr>
    </w:p>
    <w:p w:rsidR="00FD003B" w:rsidRDefault="00FD003B">
      <w:pPr>
        <w:ind w:right="-26"/>
        <w:jc w:val="center"/>
        <w:rPr>
          <w:rFonts w:hAnsi="宋体"/>
          <w:b/>
          <w:bCs/>
          <w:kern w:val="2"/>
          <w:sz w:val="44"/>
          <w:szCs w:val="44"/>
          <w:lang w:val="zh-CN"/>
        </w:rPr>
      </w:pPr>
    </w:p>
    <w:p w:rsidR="00FD003B" w:rsidRDefault="00FD003B">
      <w:pPr>
        <w:ind w:right="-26"/>
        <w:jc w:val="center"/>
        <w:rPr>
          <w:rFonts w:hAnsi="宋体"/>
          <w:b/>
          <w:bCs/>
          <w:kern w:val="2"/>
          <w:sz w:val="44"/>
          <w:szCs w:val="44"/>
          <w:lang w:val="zh-CN"/>
        </w:rPr>
      </w:pPr>
    </w:p>
    <w:p w:rsidR="00FD003B" w:rsidRDefault="00FD003B">
      <w:pPr>
        <w:ind w:right="-26"/>
        <w:rPr>
          <w:rFonts w:hAnsi="宋体"/>
          <w:b/>
          <w:bCs/>
          <w:kern w:val="2"/>
          <w:sz w:val="44"/>
          <w:szCs w:val="44"/>
          <w:lang w:val="zh-CN"/>
        </w:rPr>
      </w:pPr>
    </w:p>
    <w:p w:rsidR="00FD003B" w:rsidRDefault="00FD003B">
      <w:pPr>
        <w:ind w:right="-26"/>
        <w:jc w:val="center"/>
        <w:rPr>
          <w:rFonts w:hAnsi="宋体"/>
          <w:b/>
          <w:bCs/>
          <w:kern w:val="2"/>
          <w:sz w:val="44"/>
          <w:szCs w:val="44"/>
          <w:lang w:val="zh-CN"/>
        </w:rPr>
      </w:pPr>
    </w:p>
    <w:p w:rsidR="00FD003B" w:rsidRDefault="00FD003B">
      <w:pPr>
        <w:ind w:right="-26"/>
        <w:jc w:val="center"/>
        <w:rPr>
          <w:rFonts w:hAnsi="宋体"/>
          <w:b/>
          <w:bCs/>
          <w:kern w:val="2"/>
          <w:sz w:val="44"/>
          <w:szCs w:val="44"/>
          <w:lang w:val="zh-CN"/>
        </w:rPr>
      </w:pPr>
    </w:p>
    <w:p w:rsidR="00FD003B" w:rsidRDefault="003441DE">
      <w:pPr>
        <w:spacing w:line="360" w:lineRule="auto"/>
        <w:ind w:leftChars="124" w:left="298"/>
        <w:rPr>
          <w:rFonts w:ascii="仿宋" w:eastAsia="仿宋" w:hAnsi="仿宋"/>
          <w:b/>
          <w:bCs/>
          <w:kern w:val="2"/>
          <w:sz w:val="32"/>
          <w:szCs w:val="32"/>
          <w:lang w:val="zh-CN"/>
        </w:rPr>
      </w:pPr>
      <w:r>
        <w:rPr>
          <w:rFonts w:ascii="仿宋" w:eastAsia="仿宋" w:hAnsi="仿宋" w:hint="eastAsia"/>
          <w:b/>
          <w:bCs/>
          <w:kern w:val="2"/>
          <w:sz w:val="32"/>
          <w:szCs w:val="32"/>
          <w:lang w:val="zh-CN"/>
        </w:rPr>
        <w:t>招标编号：</w:t>
      </w:r>
      <w:r w:rsidR="00A10E40">
        <w:rPr>
          <w:rFonts w:ascii="仿宋" w:eastAsia="仿宋" w:hAnsi="仿宋" w:hint="eastAsia"/>
          <w:b/>
          <w:sz w:val="32"/>
          <w:szCs w:val="32"/>
        </w:rPr>
        <w:t>DGDS2022-39</w:t>
      </w:r>
    </w:p>
    <w:p w:rsidR="00FD003B" w:rsidRDefault="003441DE">
      <w:pPr>
        <w:spacing w:line="360" w:lineRule="auto"/>
        <w:ind w:leftChars="124" w:left="1917" w:hangingChars="504" w:hanging="1619"/>
        <w:rPr>
          <w:rFonts w:ascii="仿宋" w:eastAsia="仿宋" w:hAnsi="仿宋"/>
          <w:b/>
          <w:bCs/>
          <w:sz w:val="32"/>
          <w:szCs w:val="32"/>
        </w:rPr>
      </w:pPr>
      <w:r>
        <w:rPr>
          <w:rFonts w:ascii="仿宋" w:eastAsia="仿宋" w:hAnsi="仿宋" w:hint="eastAsia"/>
          <w:b/>
          <w:bCs/>
          <w:kern w:val="2"/>
          <w:sz w:val="32"/>
          <w:szCs w:val="32"/>
          <w:lang w:val="zh-CN"/>
        </w:rPr>
        <w:t>项目</w:t>
      </w:r>
      <w:r>
        <w:rPr>
          <w:rFonts w:ascii="仿宋" w:eastAsia="仿宋" w:hAnsi="仿宋" w:hint="eastAsia"/>
          <w:b/>
          <w:bCs/>
          <w:sz w:val="32"/>
          <w:szCs w:val="32"/>
        </w:rPr>
        <w:t>名称：</w:t>
      </w:r>
      <w:r>
        <w:rPr>
          <w:rFonts w:ascii="仿宋" w:eastAsia="仿宋" w:hAnsi="仿宋" w:hint="eastAsia"/>
          <w:b/>
          <w:sz w:val="32"/>
          <w:szCs w:val="32"/>
        </w:rPr>
        <w:t>东莞市水务集团供水有限公司自来水厂10kV进线电缆委托代理维护服务项目</w:t>
      </w:r>
    </w:p>
    <w:p w:rsidR="00FD003B" w:rsidRDefault="003441DE">
      <w:pPr>
        <w:spacing w:line="360" w:lineRule="auto"/>
        <w:ind w:leftChars="124" w:left="298"/>
        <w:rPr>
          <w:rFonts w:ascii="仿宋" w:eastAsia="仿宋" w:hAnsi="仿宋"/>
          <w:b/>
          <w:sz w:val="32"/>
          <w:szCs w:val="32"/>
        </w:rPr>
      </w:pPr>
      <w:r>
        <w:rPr>
          <w:rFonts w:ascii="仿宋" w:eastAsia="仿宋" w:hAnsi="仿宋" w:hint="eastAsia"/>
          <w:b/>
          <w:bCs/>
          <w:kern w:val="2"/>
          <w:sz w:val="32"/>
          <w:szCs w:val="32"/>
          <w:lang w:val="zh-CN"/>
        </w:rPr>
        <w:t>招标</w:t>
      </w:r>
      <w:r>
        <w:rPr>
          <w:rFonts w:ascii="仿宋" w:eastAsia="仿宋" w:hAnsi="仿宋" w:hint="eastAsia"/>
          <w:b/>
          <w:bCs/>
          <w:sz w:val="32"/>
          <w:szCs w:val="32"/>
        </w:rPr>
        <w:t>人：</w:t>
      </w:r>
      <w:r>
        <w:rPr>
          <w:rFonts w:ascii="仿宋" w:eastAsia="仿宋" w:hAnsi="仿宋" w:hint="eastAsia"/>
          <w:b/>
          <w:sz w:val="32"/>
          <w:szCs w:val="32"/>
        </w:rPr>
        <w:t>东莞市水务集团供水有限公司</w:t>
      </w:r>
    </w:p>
    <w:p w:rsidR="00FD003B" w:rsidRDefault="003441DE">
      <w:pPr>
        <w:spacing w:line="360" w:lineRule="auto"/>
        <w:ind w:leftChars="124" w:left="298"/>
        <w:rPr>
          <w:rFonts w:ascii="仿宋" w:eastAsia="仿宋" w:hAnsi="仿宋"/>
          <w:b/>
          <w:sz w:val="32"/>
          <w:szCs w:val="32"/>
        </w:rPr>
      </w:pPr>
      <w:r>
        <w:rPr>
          <w:rFonts w:ascii="仿宋" w:eastAsia="仿宋" w:hAnsi="仿宋" w:hint="eastAsia"/>
          <w:b/>
          <w:bCs/>
          <w:sz w:val="32"/>
          <w:szCs w:val="32"/>
        </w:rPr>
        <w:t>招标</w:t>
      </w:r>
      <w:r>
        <w:rPr>
          <w:rFonts w:ascii="仿宋" w:eastAsia="仿宋" w:hAnsi="仿宋" w:hint="eastAsia"/>
          <w:b/>
          <w:bCs/>
          <w:kern w:val="2"/>
          <w:sz w:val="32"/>
          <w:szCs w:val="32"/>
          <w:lang w:val="zh-CN"/>
        </w:rPr>
        <w:t>代理</w:t>
      </w:r>
      <w:r>
        <w:rPr>
          <w:rFonts w:ascii="仿宋" w:eastAsia="仿宋" w:hAnsi="仿宋" w:hint="eastAsia"/>
          <w:b/>
          <w:bCs/>
          <w:sz w:val="32"/>
          <w:szCs w:val="32"/>
        </w:rPr>
        <w:t>机构：</w:t>
      </w:r>
      <w:r>
        <w:rPr>
          <w:rFonts w:ascii="仿宋" w:eastAsia="仿宋" w:hAnsi="仿宋" w:hint="eastAsia"/>
          <w:b/>
          <w:sz w:val="32"/>
          <w:szCs w:val="32"/>
        </w:rPr>
        <w:t>东莞市达盛招标代理有限公司</w:t>
      </w:r>
    </w:p>
    <w:p w:rsidR="00FD003B" w:rsidRDefault="00FD003B">
      <w:pPr>
        <w:spacing w:line="360" w:lineRule="auto"/>
        <w:ind w:leftChars="124" w:left="298"/>
        <w:rPr>
          <w:rFonts w:ascii="仿宋" w:eastAsia="仿宋" w:hAnsi="仿宋"/>
          <w:b/>
          <w:sz w:val="32"/>
          <w:szCs w:val="32"/>
        </w:rPr>
      </w:pPr>
    </w:p>
    <w:p w:rsidR="00FD003B" w:rsidRDefault="003441DE">
      <w:pPr>
        <w:tabs>
          <w:tab w:val="left" w:pos="3195"/>
        </w:tabs>
        <w:ind w:right="-26"/>
        <w:jc w:val="center"/>
        <w:rPr>
          <w:rFonts w:hAnsi="宋体"/>
          <w:b/>
          <w:bCs/>
          <w:kern w:val="2"/>
          <w:sz w:val="44"/>
          <w:szCs w:val="44"/>
        </w:rPr>
      </w:pPr>
      <w:r>
        <w:rPr>
          <w:rFonts w:ascii="仿宋" w:eastAsia="仿宋" w:hAnsi="仿宋" w:hint="eastAsia"/>
          <w:b/>
          <w:sz w:val="32"/>
          <w:szCs w:val="32"/>
        </w:rPr>
        <w:t>2</w:t>
      </w:r>
      <w:r w:rsidR="00A10E40">
        <w:rPr>
          <w:rFonts w:ascii="仿宋" w:eastAsia="仿宋" w:hAnsi="仿宋" w:hint="eastAsia"/>
          <w:b/>
          <w:sz w:val="32"/>
          <w:szCs w:val="32"/>
        </w:rPr>
        <w:t>022</w:t>
      </w:r>
      <w:r>
        <w:rPr>
          <w:rFonts w:ascii="仿宋" w:eastAsia="仿宋" w:hAnsi="仿宋" w:hint="eastAsia"/>
          <w:b/>
          <w:sz w:val="32"/>
          <w:szCs w:val="32"/>
        </w:rPr>
        <w:t>年</w:t>
      </w:r>
      <w:r w:rsidR="00182D7D">
        <w:rPr>
          <w:rFonts w:ascii="仿宋" w:eastAsia="仿宋" w:hAnsi="仿宋" w:hint="eastAsia"/>
          <w:b/>
          <w:sz w:val="32"/>
          <w:szCs w:val="32"/>
        </w:rPr>
        <w:t>02</w:t>
      </w:r>
      <w:r>
        <w:rPr>
          <w:rFonts w:ascii="仿宋" w:eastAsia="仿宋" w:hAnsi="仿宋" w:hint="eastAsia"/>
          <w:b/>
          <w:sz w:val="32"/>
          <w:szCs w:val="32"/>
        </w:rPr>
        <w:t>月</w:t>
      </w:r>
      <w:r w:rsidR="00182D7D">
        <w:rPr>
          <w:rFonts w:ascii="仿宋" w:eastAsia="仿宋" w:hAnsi="仿宋" w:hint="eastAsia"/>
          <w:b/>
          <w:sz w:val="32"/>
          <w:szCs w:val="32"/>
        </w:rPr>
        <w:t>14</w:t>
      </w:r>
      <w:r>
        <w:rPr>
          <w:rFonts w:ascii="仿宋" w:eastAsia="仿宋" w:hAnsi="仿宋" w:hint="eastAsia"/>
          <w:b/>
          <w:sz w:val="32"/>
          <w:szCs w:val="32"/>
        </w:rPr>
        <w:t>日</w:t>
      </w:r>
    </w:p>
    <w:p w:rsidR="00FD003B" w:rsidRDefault="00FD003B">
      <w:pPr>
        <w:pStyle w:val="aa"/>
        <w:rPr>
          <w:lang w:val="en-US"/>
        </w:rPr>
      </w:pPr>
    </w:p>
    <w:p w:rsidR="00FD003B" w:rsidRDefault="00FD003B">
      <w:pPr>
        <w:spacing w:line="360" w:lineRule="auto"/>
        <w:ind w:right="-26" w:hanging="480"/>
        <w:jc w:val="center"/>
        <w:rPr>
          <w:rFonts w:ascii="仿宋" w:eastAsia="仿宋" w:hAnsi="仿宋"/>
          <w:b/>
          <w:bCs/>
          <w:kern w:val="2"/>
          <w:sz w:val="32"/>
          <w:szCs w:val="32"/>
          <w:lang w:val="zh-CN"/>
        </w:rPr>
        <w:sectPr w:rsidR="00FD003B">
          <w:headerReference w:type="default" r:id="rId9"/>
          <w:footerReference w:type="default" r:id="rId10"/>
          <w:footerReference w:type="first" r:id="rId11"/>
          <w:pgSz w:w="11907" w:h="16840"/>
          <w:pgMar w:top="1701" w:right="1418" w:bottom="851" w:left="1418" w:header="851" w:footer="992" w:gutter="0"/>
          <w:cols w:space="720"/>
          <w:docGrid w:linePitch="312"/>
        </w:sectPr>
      </w:pPr>
    </w:p>
    <w:p w:rsidR="00FD003B" w:rsidRDefault="003441DE">
      <w:pPr>
        <w:spacing w:line="360" w:lineRule="auto"/>
        <w:ind w:right="-26"/>
        <w:jc w:val="center"/>
        <w:rPr>
          <w:rFonts w:hAnsi="宋体"/>
          <w:b/>
          <w:bCs/>
          <w:sz w:val="32"/>
          <w:szCs w:val="32"/>
        </w:rPr>
      </w:pPr>
      <w:r>
        <w:rPr>
          <w:rFonts w:hAnsi="宋体"/>
          <w:b/>
          <w:bCs/>
          <w:sz w:val="32"/>
          <w:szCs w:val="32"/>
          <w:lang w:val="zh-CN"/>
        </w:rPr>
        <w:lastRenderedPageBreak/>
        <w:t>目 录</w:t>
      </w:r>
    </w:p>
    <w:p w:rsidR="00FD003B" w:rsidRDefault="003441DE">
      <w:pPr>
        <w:pStyle w:val="12"/>
        <w:tabs>
          <w:tab w:val="left" w:pos="960"/>
          <w:tab w:val="right" w:leader="dot" w:pos="8296"/>
        </w:tabs>
        <w:rPr>
          <w:rFonts w:asciiTheme="minorHAnsi" w:eastAsiaTheme="minorEastAsia" w:hAnsiTheme="minorHAnsi" w:cstheme="minorBidi"/>
          <w:b w:val="0"/>
          <w:bCs w:val="0"/>
          <w:caps w:val="0"/>
          <w:noProof/>
          <w:kern w:val="2"/>
          <w:sz w:val="21"/>
          <w:szCs w:val="22"/>
        </w:rPr>
      </w:pPr>
      <w:r>
        <w:rPr>
          <w:rFonts w:ascii="宋体" w:hAnsi="宋体" w:cs="宋体"/>
          <w:sz w:val="21"/>
          <w:szCs w:val="21"/>
        </w:rPr>
        <w:fldChar w:fldCharType="begin"/>
      </w:r>
      <w:r>
        <w:rPr>
          <w:rFonts w:ascii="宋体" w:hAnsi="宋体" w:cs="宋体"/>
          <w:sz w:val="21"/>
          <w:szCs w:val="21"/>
        </w:rPr>
        <w:instrText xml:space="preserve"> </w:instrText>
      </w:r>
      <w:r>
        <w:rPr>
          <w:rFonts w:ascii="宋体" w:hAnsi="宋体" w:cs="宋体" w:hint="eastAsia"/>
          <w:sz w:val="21"/>
          <w:szCs w:val="21"/>
        </w:rPr>
        <w:instrText>TOC \o "1-3" \h \z \u</w:instrText>
      </w:r>
      <w:r>
        <w:rPr>
          <w:rFonts w:ascii="宋体" w:hAnsi="宋体" w:cs="宋体"/>
          <w:sz w:val="21"/>
          <w:szCs w:val="21"/>
        </w:rPr>
        <w:instrText xml:space="preserve"> </w:instrText>
      </w:r>
      <w:r>
        <w:rPr>
          <w:rFonts w:ascii="宋体" w:hAnsi="宋体" w:cs="宋体"/>
          <w:sz w:val="21"/>
          <w:szCs w:val="21"/>
        </w:rPr>
        <w:fldChar w:fldCharType="separate"/>
      </w:r>
      <w:hyperlink w:anchor="_Toc74237075" w:history="1">
        <w:r>
          <w:rPr>
            <w:rStyle w:val="aff3"/>
            <w:rFonts w:hAnsi="宋体"/>
            <w:noProof/>
            <w:color w:val="auto"/>
            <w:kern w:val="44"/>
            <w:lang w:val="zh-CN"/>
          </w:rPr>
          <w:t>第一篇</w:t>
        </w:r>
        <w:r>
          <w:rPr>
            <w:rFonts w:asciiTheme="minorHAnsi" w:eastAsiaTheme="minorEastAsia" w:hAnsiTheme="minorHAnsi" w:cstheme="minorBidi"/>
            <w:b w:val="0"/>
            <w:bCs w:val="0"/>
            <w:caps w:val="0"/>
            <w:noProof/>
            <w:kern w:val="2"/>
            <w:sz w:val="21"/>
            <w:szCs w:val="22"/>
          </w:rPr>
          <w:tab/>
        </w:r>
        <w:r>
          <w:rPr>
            <w:rStyle w:val="aff3"/>
            <w:rFonts w:hAnsi="宋体"/>
            <w:noProof/>
            <w:color w:val="auto"/>
            <w:kern w:val="44"/>
            <w:lang w:val="zh-CN"/>
          </w:rPr>
          <w:t>招标公告</w:t>
        </w:r>
        <w:r>
          <w:rPr>
            <w:noProof/>
          </w:rPr>
          <w:tab/>
        </w:r>
        <w:r>
          <w:rPr>
            <w:noProof/>
          </w:rPr>
          <w:fldChar w:fldCharType="begin"/>
        </w:r>
        <w:r>
          <w:rPr>
            <w:noProof/>
          </w:rPr>
          <w:instrText xml:space="preserve"> PAGEREF _Toc74237075 \h </w:instrText>
        </w:r>
        <w:r>
          <w:rPr>
            <w:noProof/>
          </w:rPr>
        </w:r>
        <w:r>
          <w:rPr>
            <w:noProof/>
          </w:rPr>
          <w:fldChar w:fldCharType="separate"/>
        </w:r>
        <w:r w:rsidR="007D4FA7">
          <w:rPr>
            <w:noProof/>
          </w:rPr>
          <w:t>4</w:t>
        </w:r>
        <w:r>
          <w:rPr>
            <w:noProof/>
          </w:rPr>
          <w:fldChar w:fldCharType="end"/>
        </w:r>
      </w:hyperlink>
    </w:p>
    <w:p w:rsidR="00FD003B" w:rsidRDefault="005759F8">
      <w:pPr>
        <w:pStyle w:val="12"/>
        <w:tabs>
          <w:tab w:val="left" w:pos="960"/>
          <w:tab w:val="right" w:leader="dot" w:pos="8296"/>
        </w:tabs>
        <w:rPr>
          <w:rFonts w:asciiTheme="minorHAnsi" w:eastAsiaTheme="minorEastAsia" w:hAnsiTheme="minorHAnsi" w:cstheme="minorBidi"/>
          <w:b w:val="0"/>
          <w:bCs w:val="0"/>
          <w:caps w:val="0"/>
          <w:noProof/>
          <w:kern w:val="2"/>
          <w:sz w:val="21"/>
          <w:szCs w:val="22"/>
        </w:rPr>
      </w:pPr>
      <w:hyperlink w:anchor="_Toc74237076" w:history="1">
        <w:r w:rsidR="003441DE">
          <w:rPr>
            <w:rStyle w:val="aff3"/>
            <w:rFonts w:hAnsi="宋体"/>
            <w:noProof/>
            <w:color w:val="auto"/>
            <w:kern w:val="44"/>
            <w:lang w:val="zh-CN"/>
          </w:rPr>
          <w:t>第二篇</w:t>
        </w:r>
        <w:r w:rsidR="003441DE">
          <w:rPr>
            <w:rFonts w:asciiTheme="minorHAnsi" w:eastAsiaTheme="minorEastAsia" w:hAnsiTheme="minorHAnsi" w:cstheme="minorBidi"/>
            <w:b w:val="0"/>
            <w:bCs w:val="0"/>
            <w:caps w:val="0"/>
            <w:noProof/>
            <w:kern w:val="2"/>
            <w:sz w:val="21"/>
            <w:szCs w:val="22"/>
          </w:rPr>
          <w:tab/>
        </w:r>
        <w:r w:rsidR="003441DE">
          <w:rPr>
            <w:rStyle w:val="aff3"/>
            <w:rFonts w:hAnsi="宋体"/>
            <w:noProof/>
            <w:color w:val="auto"/>
            <w:kern w:val="44"/>
            <w:lang w:val="zh-CN"/>
          </w:rPr>
          <w:t>投标人须知</w:t>
        </w:r>
        <w:r w:rsidR="003441DE">
          <w:rPr>
            <w:noProof/>
          </w:rPr>
          <w:tab/>
        </w:r>
        <w:r w:rsidR="003441DE">
          <w:rPr>
            <w:noProof/>
          </w:rPr>
          <w:fldChar w:fldCharType="begin"/>
        </w:r>
        <w:r w:rsidR="003441DE">
          <w:rPr>
            <w:noProof/>
          </w:rPr>
          <w:instrText xml:space="preserve"> PAGEREF _Toc74237076 \h </w:instrText>
        </w:r>
        <w:r w:rsidR="003441DE">
          <w:rPr>
            <w:noProof/>
          </w:rPr>
        </w:r>
        <w:r w:rsidR="003441DE">
          <w:rPr>
            <w:noProof/>
          </w:rPr>
          <w:fldChar w:fldCharType="separate"/>
        </w:r>
        <w:r w:rsidR="007D4FA7">
          <w:rPr>
            <w:noProof/>
          </w:rPr>
          <w:t>7</w:t>
        </w:r>
        <w:r w:rsidR="003441DE">
          <w:rPr>
            <w:noProof/>
          </w:rPr>
          <w:fldChar w:fldCharType="end"/>
        </w:r>
      </w:hyperlink>
    </w:p>
    <w:p w:rsidR="00FD003B" w:rsidRDefault="005759F8">
      <w:pPr>
        <w:pStyle w:val="12"/>
        <w:tabs>
          <w:tab w:val="left" w:pos="720"/>
          <w:tab w:val="right" w:leader="dot" w:pos="8296"/>
        </w:tabs>
        <w:rPr>
          <w:rFonts w:asciiTheme="minorHAnsi" w:eastAsiaTheme="minorEastAsia" w:hAnsiTheme="minorHAnsi" w:cstheme="minorBidi"/>
          <w:b w:val="0"/>
          <w:bCs w:val="0"/>
          <w:caps w:val="0"/>
          <w:noProof/>
          <w:kern w:val="2"/>
          <w:sz w:val="21"/>
          <w:szCs w:val="22"/>
        </w:rPr>
      </w:pPr>
      <w:hyperlink w:anchor="_Toc74237077" w:history="1">
        <w:r w:rsidR="003441DE">
          <w:rPr>
            <w:rStyle w:val="aff3"/>
            <w:rFonts w:hAnsi="宋体"/>
            <w:noProof/>
            <w:color w:val="auto"/>
            <w:kern w:val="44"/>
            <w:lang w:val="zh-CN"/>
          </w:rPr>
          <w:t>一、</w:t>
        </w:r>
        <w:r w:rsidR="003441DE">
          <w:rPr>
            <w:rFonts w:asciiTheme="minorHAnsi" w:eastAsiaTheme="minorEastAsia" w:hAnsiTheme="minorHAnsi" w:cstheme="minorBidi"/>
            <w:b w:val="0"/>
            <w:bCs w:val="0"/>
            <w:caps w:val="0"/>
            <w:noProof/>
            <w:kern w:val="2"/>
            <w:sz w:val="21"/>
            <w:szCs w:val="22"/>
          </w:rPr>
          <w:tab/>
        </w:r>
        <w:r w:rsidR="003441DE">
          <w:rPr>
            <w:rStyle w:val="aff3"/>
            <w:rFonts w:hAnsi="宋体"/>
            <w:noProof/>
            <w:color w:val="auto"/>
            <w:kern w:val="44"/>
            <w:lang w:val="zh-CN"/>
          </w:rPr>
          <w:t>总则</w:t>
        </w:r>
        <w:r w:rsidR="003441DE">
          <w:rPr>
            <w:noProof/>
          </w:rPr>
          <w:tab/>
        </w:r>
        <w:r w:rsidR="003441DE">
          <w:rPr>
            <w:noProof/>
          </w:rPr>
          <w:fldChar w:fldCharType="begin"/>
        </w:r>
        <w:r w:rsidR="003441DE">
          <w:rPr>
            <w:noProof/>
          </w:rPr>
          <w:instrText xml:space="preserve"> PAGEREF _Toc74237077 \h </w:instrText>
        </w:r>
        <w:r w:rsidR="003441DE">
          <w:rPr>
            <w:noProof/>
          </w:rPr>
        </w:r>
        <w:r w:rsidR="003441DE">
          <w:rPr>
            <w:noProof/>
          </w:rPr>
          <w:fldChar w:fldCharType="separate"/>
        </w:r>
        <w:r w:rsidR="007D4FA7">
          <w:rPr>
            <w:noProof/>
          </w:rPr>
          <w:t>7</w:t>
        </w:r>
        <w:r w:rsidR="003441DE">
          <w:rPr>
            <w:noProof/>
          </w:rPr>
          <w:fldChar w:fldCharType="end"/>
        </w:r>
      </w:hyperlink>
    </w:p>
    <w:p w:rsidR="00FD003B" w:rsidRDefault="005759F8">
      <w:pPr>
        <w:pStyle w:val="33"/>
        <w:tabs>
          <w:tab w:val="left" w:pos="960"/>
          <w:tab w:val="right" w:leader="dot" w:pos="8296"/>
        </w:tabs>
        <w:rPr>
          <w:rFonts w:asciiTheme="minorHAnsi" w:eastAsiaTheme="minorEastAsia" w:hAnsiTheme="minorHAnsi" w:cstheme="minorBidi"/>
          <w:i w:val="0"/>
          <w:iCs w:val="0"/>
          <w:noProof/>
          <w:kern w:val="2"/>
          <w:sz w:val="21"/>
          <w:szCs w:val="22"/>
        </w:rPr>
      </w:pPr>
      <w:hyperlink w:anchor="_Toc74237078" w:history="1">
        <w:r w:rsidR="003441DE">
          <w:rPr>
            <w:rStyle w:val="aff3"/>
            <w:rFonts w:hAnsi="宋体"/>
            <w:i w:val="0"/>
            <w:noProof/>
            <w:color w:val="auto"/>
            <w:lang w:val="zh-CN"/>
          </w:rPr>
          <w:t>1</w:t>
        </w:r>
        <w:r w:rsidR="003441DE">
          <w:rPr>
            <w:rFonts w:asciiTheme="minorHAnsi" w:eastAsiaTheme="minorEastAsia" w:hAnsiTheme="minorHAnsi" w:cstheme="minorBidi"/>
            <w:i w:val="0"/>
            <w:iCs w:val="0"/>
            <w:noProof/>
            <w:kern w:val="2"/>
            <w:sz w:val="21"/>
            <w:szCs w:val="22"/>
          </w:rPr>
          <w:tab/>
        </w:r>
        <w:r w:rsidR="003441DE">
          <w:rPr>
            <w:rStyle w:val="aff3"/>
            <w:rFonts w:hAnsi="宋体"/>
            <w:i w:val="0"/>
            <w:noProof/>
            <w:color w:val="auto"/>
            <w:lang w:val="zh-CN"/>
          </w:rPr>
          <w:t>资金来源：企业自筹资金。</w:t>
        </w:r>
        <w:r w:rsidR="003441DE">
          <w:rPr>
            <w:i w:val="0"/>
            <w:noProof/>
          </w:rPr>
          <w:tab/>
        </w:r>
        <w:r w:rsidR="003441DE">
          <w:rPr>
            <w:i w:val="0"/>
            <w:noProof/>
          </w:rPr>
          <w:fldChar w:fldCharType="begin"/>
        </w:r>
        <w:r w:rsidR="003441DE">
          <w:rPr>
            <w:i w:val="0"/>
            <w:noProof/>
          </w:rPr>
          <w:instrText xml:space="preserve"> PAGEREF _Toc74237078 \h </w:instrText>
        </w:r>
        <w:r w:rsidR="003441DE">
          <w:rPr>
            <w:i w:val="0"/>
            <w:noProof/>
          </w:rPr>
        </w:r>
        <w:r w:rsidR="003441DE">
          <w:rPr>
            <w:i w:val="0"/>
            <w:noProof/>
          </w:rPr>
          <w:fldChar w:fldCharType="separate"/>
        </w:r>
        <w:r w:rsidR="007D4FA7">
          <w:rPr>
            <w:i w:val="0"/>
            <w:noProof/>
          </w:rPr>
          <w:t>7</w:t>
        </w:r>
        <w:r w:rsidR="003441DE">
          <w:rPr>
            <w:i w:val="0"/>
            <w:noProof/>
          </w:rPr>
          <w:fldChar w:fldCharType="end"/>
        </w:r>
      </w:hyperlink>
    </w:p>
    <w:p w:rsidR="00FD003B" w:rsidRDefault="005759F8">
      <w:pPr>
        <w:pStyle w:val="33"/>
        <w:tabs>
          <w:tab w:val="left" w:pos="960"/>
          <w:tab w:val="right" w:leader="dot" w:pos="8296"/>
        </w:tabs>
        <w:rPr>
          <w:rFonts w:asciiTheme="minorHAnsi" w:eastAsiaTheme="minorEastAsia" w:hAnsiTheme="minorHAnsi" w:cstheme="minorBidi"/>
          <w:i w:val="0"/>
          <w:iCs w:val="0"/>
          <w:noProof/>
          <w:kern w:val="2"/>
          <w:sz w:val="21"/>
          <w:szCs w:val="22"/>
        </w:rPr>
      </w:pPr>
      <w:hyperlink w:anchor="_Toc74237079" w:history="1">
        <w:r w:rsidR="003441DE">
          <w:rPr>
            <w:rStyle w:val="aff3"/>
            <w:rFonts w:hAnsi="宋体"/>
            <w:i w:val="0"/>
            <w:noProof/>
            <w:color w:val="auto"/>
            <w:lang w:val="zh-CN"/>
          </w:rPr>
          <w:t>2</w:t>
        </w:r>
        <w:r w:rsidR="003441DE">
          <w:rPr>
            <w:rFonts w:asciiTheme="minorHAnsi" w:eastAsiaTheme="minorEastAsia" w:hAnsiTheme="minorHAnsi" w:cstheme="minorBidi"/>
            <w:i w:val="0"/>
            <w:iCs w:val="0"/>
            <w:noProof/>
            <w:kern w:val="2"/>
            <w:sz w:val="21"/>
            <w:szCs w:val="22"/>
          </w:rPr>
          <w:tab/>
        </w:r>
        <w:r w:rsidR="003441DE">
          <w:rPr>
            <w:rStyle w:val="aff3"/>
            <w:rFonts w:hAnsi="宋体"/>
            <w:i w:val="0"/>
            <w:noProof/>
            <w:color w:val="auto"/>
            <w:lang w:val="zh-CN"/>
          </w:rPr>
          <w:t>合格的投标人</w:t>
        </w:r>
        <w:r w:rsidR="003441DE">
          <w:rPr>
            <w:i w:val="0"/>
            <w:noProof/>
          </w:rPr>
          <w:tab/>
        </w:r>
        <w:r w:rsidR="003441DE">
          <w:rPr>
            <w:i w:val="0"/>
            <w:noProof/>
          </w:rPr>
          <w:fldChar w:fldCharType="begin"/>
        </w:r>
        <w:r w:rsidR="003441DE">
          <w:rPr>
            <w:i w:val="0"/>
            <w:noProof/>
          </w:rPr>
          <w:instrText xml:space="preserve"> PAGEREF _Toc74237079 \h </w:instrText>
        </w:r>
        <w:r w:rsidR="003441DE">
          <w:rPr>
            <w:i w:val="0"/>
            <w:noProof/>
          </w:rPr>
        </w:r>
        <w:r w:rsidR="003441DE">
          <w:rPr>
            <w:i w:val="0"/>
            <w:noProof/>
          </w:rPr>
          <w:fldChar w:fldCharType="separate"/>
        </w:r>
        <w:r w:rsidR="007D4FA7">
          <w:rPr>
            <w:i w:val="0"/>
            <w:noProof/>
          </w:rPr>
          <w:t>7</w:t>
        </w:r>
        <w:r w:rsidR="003441DE">
          <w:rPr>
            <w:i w:val="0"/>
            <w:noProof/>
          </w:rPr>
          <w:fldChar w:fldCharType="end"/>
        </w:r>
      </w:hyperlink>
    </w:p>
    <w:p w:rsidR="00FD003B" w:rsidRDefault="005759F8">
      <w:pPr>
        <w:pStyle w:val="33"/>
        <w:tabs>
          <w:tab w:val="left" w:pos="960"/>
          <w:tab w:val="right" w:leader="dot" w:pos="8296"/>
        </w:tabs>
        <w:rPr>
          <w:rFonts w:asciiTheme="minorHAnsi" w:eastAsiaTheme="minorEastAsia" w:hAnsiTheme="minorHAnsi" w:cstheme="minorBidi"/>
          <w:i w:val="0"/>
          <w:iCs w:val="0"/>
          <w:noProof/>
          <w:kern w:val="2"/>
          <w:sz w:val="21"/>
          <w:szCs w:val="22"/>
        </w:rPr>
      </w:pPr>
      <w:hyperlink w:anchor="_Toc74237080" w:history="1">
        <w:r w:rsidR="003441DE">
          <w:rPr>
            <w:rStyle w:val="aff3"/>
            <w:rFonts w:hAnsi="宋体"/>
            <w:i w:val="0"/>
            <w:noProof/>
            <w:color w:val="auto"/>
            <w:lang w:val="zh-CN"/>
          </w:rPr>
          <w:t>3</w:t>
        </w:r>
        <w:r w:rsidR="003441DE">
          <w:rPr>
            <w:rFonts w:asciiTheme="minorHAnsi" w:eastAsiaTheme="minorEastAsia" w:hAnsiTheme="minorHAnsi" w:cstheme="minorBidi"/>
            <w:i w:val="0"/>
            <w:iCs w:val="0"/>
            <w:noProof/>
            <w:kern w:val="2"/>
            <w:sz w:val="21"/>
            <w:szCs w:val="22"/>
          </w:rPr>
          <w:tab/>
        </w:r>
        <w:r w:rsidR="003441DE">
          <w:rPr>
            <w:rStyle w:val="aff3"/>
            <w:rFonts w:hAnsi="宋体"/>
            <w:i w:val="0"/>
            <w:noProof/>
            <w:color w:val="auto"/>
            <w:lang w:val="zh-CN"/>
          </w:rPr>
          <w:t>合格的服务</w:t>
        </w:r>
        <w:r w:rsidR="003441DE">
          <w:rPr>
            <w:i w:val="0"/>
            <w:noProof/>
          </w:rPr>
          <w:tab/>
        </w:r>
        <w:r w:rsidR="003441DE">
          <w:rPr>
            <w:i w:val="0"/>
            <w:noProof/>
          </w:rPr>
          <w:fldChar w:fldCharType="begin"/>
        </w:r>
        <w:r w:rsidR="003441DE">
          <w:rPr>
            <w:i w:val="0"/>
            <w:noProof/>
          </w:rPr>
          <w:instrText xml:space="preserve"> PAGEREF _Toc74237080 \h </w:instrText>
        </w:r>
        <w:r w:rsidR="003441DE">
          <w:rPr>
            <w:i w:val="0"/>
            <w:noProof/>
          </w:rPr>
        </w:r>
        <w:r w:rsidR="003441DE">
          <w:rPr>
            <w:i w:val="0"/>
            <w:noProof/>
          </w:rPr>
          <w:fldChar w:fldCharType="separate"/>
        </w:r>
        <w:r w:rsidR="007D4FA7">
          <w:rPr>
            <w:i w:val="0"/>
            <w:noProof/>
          </w:rPr>
          <w:t>8</w:t>
        </w:r>
        <w:r w:rsidR="003441DE">
          <w:rPr>
            <w:i w:val="0"/>
            <w:noProof/>
          </w:rPr>
          <w:fldChar w:fldCharType="end"/>
        </w:r>
      </w:hyperlink>
    </w:p>
    <w:p w:rsidR="00FD003B" w:rsidRDefault="005759F8">
      <w:pPr>
        <w:pStyle w:val="33"/>
        <w:tabs>
          <w:tab w:val="left" w:pos="960"/>
          <w:tab w:val="right" w:leader="dot" w:pos="8296"/>
        </w:tabs>
        <w:rPr>
          <w:rFonts w:asciiTheme="minorHAnsi" w:eastAsiaTheme="minorEastAsia" w:hAnsiTheme="minorHAnsi" w:cstheme="minorBidi"/>
          <w:i w:val="0"/>
          <w:iCs w:val="0"/>
          <w:noProof/>
          <w:kern w:val="2"/>
          <w:sz w:val="21"/>
          <w:szCs w:val="22"/>
        </w:rPr>
      </w:pPr>
      <w:hyperlink w:anchor="_Toc74237081" w:history="1">
        <w:r w:rsidR="003441DE">
          <w:rPr>
            <w:rStyle w:val="aff3"/>
            <w:rFonts w:hAnsi="宋体"/>
            <w:i w:val="0"/>
            <w:noProof/>
            <w:color w:val="auto"/>
            <w:lang w:val="zh-CN"/>
          </w:rPr>
          <w:t>4</w:t>
        </w:r>
        <w:r w:rsidR="003441DE">
          <w:rPr>
            <w:rFonts w:asciiTheme="minorHAnsi" w:eastAsiaTheme="minorEastAsia" w:hAnsiTheme="minorHAnsi" w:cstheme="minorBidi"/>
            <w:i w:val="0"/>
            <w:iCs w:val="0"/>
            <w:noProof/>
            <w:kern w:val="2"/>
            <w:sz w:val="21"/>
            <w:szCs w:val="22"/>
          </w:rPr>
          <w:tab/>
        </w:r>
        <w:r w:rsidR="003441DE">
          <w:rPr>
            <w:rStyle w:val="aff3"/>
            <w:rFonts w:hAnsi="宋体"/>
            <w:i w:val="0"/>
            <w:noProof/>
            <w:color w:val="auto"/>
            <w:lang w:val="zh-CN"/>
          </w:rPr>
          <w:t>其它说明</w:t>
        </w:r>
        <w:r w:rsidR="003441DE">
          <w:rPr>
            <w:i w:val="0"/>
            <w:noProof/>
          </w:rPr>
          <w:tab/>
        </w:r>
        <w:r w:rsidR="003441DE">
          <w:rPr>
            <w:i w:val="0"/>
            <w:noProof/>
          </w:rPr>
          <w:fldChar w:fldCharType="begin"/>
        </w:r>
        <w:r w:rsidR="003441DE">
          <w:rPr>
            <w:i w:val="0"/>
            <w:noProof/>
          </w:rPr>
          <w:instrText xml:space="preserve"> PAGEREF _Toc74237081 \h </w:instrText>
        </w:r>
        <w:r w:rsidR="003441DE">
          <w:rPr>
            <w:i w:val="0"/>
            <w:noProof/>
          </w:rPr>
        </w:r>
        <w:r w:rsidR="003441DE">
          <w:rPr>
            <w:i w:val="0"/>
            <w:noProof/>
          </w:rPr>
          <w:fldChar w:fldCharType="separate"/>
        </w:r>
        <w:r w:rsidR="007D4FA7">
          <w:rPr>
            <w:i w:val="0"/>
            <w:noProof/>
          </w:rPr>
          <w:t>9</w:t>
        </w:r>
        <w:r w:rsidR="003441DE">
          <w:rPr>
            <w:i w:val="0"/>
            <w:noProof/>
          </w:rPr>
          <w:fldChar w:fldCharType="end"/>
        </w:r>
      </w:hyperlink>
    </w:p>
    <w:p w:rsidR="00FD003B" w:rsidRDefault="005759F8">
      <w:pPr>
        <w:pStyle w:val="12"/>
        <w:tabs>
          <w:tab w:val="left" w:pos="720"/>
          <w:tab w:val="right" w:leader="dot" w:pos="8296"/>
        </w:tabs>
        <w:rPr>
          <w:rFonts w:asciiTheme="minorHAnsi" w:eastAsiaTheme="minorEastAsia" w:hAnsiTheme="minorHAnsi" w:cstheme="minorBidi"/>
          <w:b w:val="0"/>
          <w:bCs w:val="0"/>
          <w:caps w:val="0"/>
          <w:noProof/>
          <w:kern w:val="2"/>
          <w:sz w:val="21"/>
          <w:szCs w:val="22"/>
        </w:rPr>
      </w:pPr>
      <w:hyperlink w:anchor="_Toc74237082" w:history="1">
        <w:r w:rsidR="003441DE">
          <w:rPr>
            <w:rStyle w:val="aff3"/>
            <w:rFonts w:hAnsi="宋体"/>
            <w:noProof/>
            <w:color w:val="auto"/>
            <w:kern w:val="44"/>
            <w:lang w:val="zh-CN"/>
          </w:rPr>
          <w:t>二、</w:t>
        </w:r>
        <w:r w:rsidR="003441DE">
          <w:rPr>
            <w:rFonts w:asciiTheme="minorHAnsi" w:eastAsiaTheme="minorEastAsia" w:hAnsiTheme="minorHAnsi" w:cstheme="minorBidi"/>
            <w:b w:val="0"/>
            <w:bCs w:val="0"/>
            <w:caps w:val="0"/>
            <w:noProof/>
            <w:kern w:val="2"/>
            <w:sz w:val="21"/>
            <w:szCs w:val="22"/>
          </w:rPr>
          <w:tab/>
        </w:r>
        <w:r w:rsidR="003441DE">
          <w:rPr>
            <w:rStyle w:val="aff3"/>
            <w:rFonts w:hAnsi="宋体"/>
            <w:noProof/>
            <w:color w:val="auto"/>
            <w:kern w:val="44"/>
            <w:lang w:val="zh-CN"/>
          </w:rPr>
          <w:t>招标文件</w:t>
        </w:r>
        <w:r w:rsidR="003441DE">
          <w:rPr>
            <w:noProof/>
          </w:rPr>
          <w:tab/>
        </w:r>
        <w:r w:rsidR="003441DE">
          <w:rPr>
            <w:noProof/>
          </w:rPr>
          <w:fldChar w:fldCharType="begin"/>
        </w:r>
        <w:r w:rsidR="003441DE">
          <w:rPr>
            <w:noProof/>
          </w:rPr>
          <w:instrText xml:space="preserve"> PAGEREF _Toc74237082 \h </w:instrText>
        </w:r>
        <w:r w:rsidR="003441DE">
          <w:rPr>
            <w:noProof/>
          </w:rPr>
        </w:r>
        <w:r w:rsidR="003441DE">
          <w:rPr>
            <w:noProof/>
          </w:rPr>
          <w:fldChar w:fldCharType="separate"/>
        </w:r>
        <w:r w:rsidR="007D4FA7">
          <w:rPr>
            <w:noProof/>
          </w:rPr>
          <w:t>10</w:t>
        </w:r>
        <w:r w:rsidR="003441DE">
          <w:rPr>
            <w:noProof/>
          </w:rPr>
          <w:fldChar w:fldCharType="end"/>
        </w:r>
      </w:hyperlink>
    </w:p>
    <w:p w:rsidR="00FD003B" w:rsidRDefault="005759F8">
      <w:pPr>
        <w:pStyle w:val="33"/>
        <w:tabs>
          <w:tab w:val="left" w:pos="960"/>
          <w:tab w:val="right" w:leader="dot" w:pos="8296"/>
        </w:tabs>
        <w:rPr>
          <w:rFonts w:asciiTheme="minorHAnsi" w:eastAsiaTheme="minorEastAsia" w:hAnsiTheme="minorHAnsi" w:cstheme="minorBidi"/>
          <w:i w:val="0"/>
          <w:iCs w:val="0"/>
          <w:noProof/>
          <w:kern w:val="2"/>
          <w:sz w:val="21"/>
          <w:szCs w:val="22"/>
        </w:rPr>
      </w:pPr>
      <w:hyperlink w:anchor="_Toc74237083" w:history="1">
        <w:r w:rsidR="003441DE">
          <w:rPr>
            <w:rStyle w:val="aff3"/>
            <w:rFonts w:hAnsi="宋体"/>
            <w:i w:val="0"/>
            <w:noProof/>
            <w:color w:val="auto"/>
            <w:lang w:val="zh-CN"/>
          </w:rPr>
          <w:t>5</w:t>
        </w:r>
        <w:r w:rsidR="003441DE">
          <w:rPr>
            <w:rFonts w:asciiTheme="minorHAnsi" w:eastAsiaTheme="minorEastAsia" w:hAnsiTheme="minorHAnsi" w:cstheme="minorBidi"/>
            <w:i w:val="0"/>
            <w:iCs w:val="0"/>
            <w:noProof/>
            <w:kern w:val="2"/>
            <w:sz w:val="21"/>
            <w:szCs w:val="22"/>
          </w:rPr>
          <w:tab/>
        </w:r>
        <w:r w:rsidR="003441DE">
          <w:rPr>
            <w:rStyle w:val="aff3"/>
            <w:rFonts w:hAnsi="宋体"/>
            <w:i w:val="0"/>
            <w:noProof/>
            <w:color w:val="auto"/>
            <w:lang w:val="zh-CN"/>
          </w:rPr>
          <w:t>招标文件的构成</w:t>
        </w:r>
        <w:r w:rsidR="003441DE">
          <w:rPr>
            <w:i w:val="0"/>
            <w:noProof/>
          </w:rPr>
          <w:tab/>
        </w:r>
        <w:r w:rsidR="003441DE">
          <w:rPr>
            <w:i w:val="0"/>
            <w:noProof/>
          </w:rPr>
          <w:fldChar w:fldCharType="begin"/>
        </w:r>
        <w:r w:rsidR="003441DE">
          <w:rPr>
            <w:i w:val="0"/>
            <w:noProof/>
          </w:rPr>
          <w:instrText xml:space="preserve"> PAGEREF _Toc74237083 \h </w:instrText>
        </w:r>
        <w:r w:rsidR="003441DE">
          <w:rPr>
            <w:i w:val="0"/>
            <w:noProof/>
          </w:rPr>
        </w:r>
        <w:r w:rsidR="003441DE">
          <w:rPr>
            <w:i w:val="0"/>
            <w:noProof/>
          </w:rPr>
          <w:fldChar w:fldCharType="separate"/>
        </w:r>
        <w:r w:rsidR="007D4FA7">
          <w:rPr>
            <w:i w:val="0"/>
            <w:noProof/>
          </w:rPr>
          <w:t>10</w:t>
        </w:r>
        <w:r w:rsidR="003441DE">
          <w:rPr>
            <w:i w:val="0"/>
            <w:noProof/>
          </w:rPr>
          <w:fldChar w:fldCharType="end"/>
        </w:r>
      </w:hyperlink>
    </w:p>
    <w:p w:rsidR="00FD003B" w:rsidRDefault="005759F8">
      <w:pPr>
        <w:pStyle w:val="33"/>
        <w:tabs>
          <w:tab w:val="left" w:pos="960"/>
          <w:tab w:val="right" w:leader="dot" w:pos="8296"/>
        </w:tabs>
        <w:rPr>
          <w:rFonts w:asciiTheme="minorHAnsi" w:eastAsiaTheme="minorEastAsia" w:hAnsiTheme="minorHAnsi" w:cstheme="minorBidi"/>
          <w:i w:val="0"/>
          <w:iCs w:val="0"/>
          <w:noProof/>
          <w:kern w:val="2"/>
          <w:sz w:val="21"/>
          <w:szCs w:val="22"/>
        </w:rPr>
      </w:pPr>
      <w:hyperlink w:anchor="_Toc74237084" w:history="1">
        <w:r w:rsidR="003441DE">
          <w:rPr>
            <w:rStyle w:val="aff3"/>
            <w:rFonts w:hAnsi="宋体"/>
            <w:i w:val="0"/>
            <w:noProof/>
            <w:color w:val="auto"/>
            <w:lang w:val="zh-CN"/>
          </w:rPr>
          <w:t>6</w:t>
        </w:r>
        <w:r w:rsidR="003441DE">
          <w:rPr>
            <w:rFonts w:asciiTheme="minorHAnsi" w:eastAsiaTheme="minorEastAsia" w:hAnsiTheme="minorHAnsi" w:cstheme="minorBidi"/>
            <w:i w:val="0"/>
            <w:iCs w:val="0"/>
            <w:noProof/>
            <w:kern w:val="2"/>
            <w:sz w:val="21"/>
            <w:szCs w:val="22"/>
          </w:rPr>
          <w:tab/>
        </w:r>
        <w:r w:rsidR="003441DE">
          <w:rPr>
            <w:rStyle w:val="aff3"/>
            <w:rFonts w:hAnsi="宋体"/>
            <w:i w:val="0"/>
            <w:noProof/>
            <w:color w:val="auto"/>
            <w:lang w:val="zh-CN"/>
          </w:rPr>
          <w:t>招标文件的异议</w:t>
        </w:r>
        <w:r w:rsidR="003441DE">
          <w:rPr>
            <w:i w:val="0"/>
            <w:noProof/>
          </w:rPr>
          <w:tab/>
        </w:r>
        <w:r w:rsidR="003441DE">
          <w:rPr>
            <w:i w:val="0"/>
            <w:noProof/>
          </w:rPr>
          <w:fldChar w:fldCharType="begin"/>
        </w:r>
        <w:r w:rsidR="003441DE">
          <w:rPr>
            <w:i w:val="0"/>
            <w:noProof/>
          </w:rPr>
          <w:instrText xml:space="preserve"> PAGEREF _Toc74237084 \h </w:instrText>
        </w:r>
        <w:r w:rsidR="003441DE">
          <w:rPr>
            <w:i w:val="0"/>
            <w:noProof/>
          </w:rPr>
        </w:r>
        <w:r w:rsidR="003441DE">
          <w:rPr>
            <w:i w:val="0"/>
            <w:noProof/>
          </w:rPr>
          <w:fldChar w:fldCharType="separate"/>
        </w:r>
        <w:r w:rsidR="007D4FA7">
          <w:rPr>
            <w:i w:val="0"/>
            <w:noProof/>
          </w:rPr>
          <w:t>11</w:t>
        </w:r>
        <w:r w:rsidR="003441DE">
          <w:rPr>
            <w:i w:val="0"/>
            <w:noProof/>
          </w:rPr>
          <w:fldChar w:fldCharType="end"/>
        </w:r>
      </w:hyperlink>
    </w:p>
    <w:p w:rsidR="00FD003B" w:rsidRDefault="005759F8">
      <w:pPr>
        <w:pStyle w:val="33"/>
        <w:tabs>
          <w:tab w:val="left" w:pos="960"/>
          <w:tab w:val="right" w:leader="dot" w:pos="8296"/>
        </w:tabs>
        <w:rPr>
          <w:rFonts w:asciiTheme="minorHAnsi" w:eastAsiaTheme="minorEastAsia" w:hAnsiTheme="minorHAnsi" w:cstheme="minorBidi"/>
          <w:i w:val="0"/>
          <w:iCs w:val="0"/>
          <w:noProof/>
          <w:kern w:val="2"/>
          <w:sz w:val="21"/>
          <w:szCs w:val="22"/>
        </w:rPr>
      </w:pPr>
      <w:hyperlink w:anchor="_Toc74237085" w:history="1">
        <w:r w:rsidR="003441DE">
          <w:rPr>
            <w:rStyle w:val="aff3"/>
            <w:rFonts w:hAnsi="宋体"/>
            <w:i w:val="0"/>
            <w:noProof/>
            <w:color w:val="auto"/>
            <w:lang w:val="zh-CN"/>
          </w:rPr>
          <w:t>7</w:t>
        </w:r>
        <w:r w:rsidR="003441DE">
          <w:rPr>
            <w:rFonts w:asciiTheme="minorHAnsi" w:eastAsiaTheme="minorEastAsia" w:hAnsiTheme="minorHAnsi" w:cstheme="minorBidi"/>
            <w:i w:val="0"/>
            <w:iCs w:val="0"/>
            <w:noProof/>
            <w:kern w:val="2"/>
            <w:sz w:val="21"/>
            <w:szCs w:val="22"/>
          </w:rPr>
          <w:tab/>
        </w:r>
        <w:r w:rsidR="003441DE">
          <w:rPr>
            <w:rStyle w:val="aff3"/>
            <w:rFonts w:hAnsi="宋体"/>
            <w:i w:val="0"/>
            <w:noProof/>
            <w:color w:val="auto"/>
            <w:lang w:val="zh-CN"/>
          </w:rPr>
          <w:t>招标文件的澄清及修改</w:t>
        </w:r>
        <w:r w:rsidR="003441DE">
          <w:rPr>
            <w:i w:val="0"/>
            <w:noProof/>
          </w:rPr>
          <w:tab/>
        </w:r>
        <w:r w:rsidR="003441DE">
          <w:rPr>
            <w:i w:val="0"/>
            <w:noProof/>
          </w:rPr>
          <w:fldChar w:fldCharType="begin"/>
        </w:r>
        <w:r w:rsidR="003441DE">
          <w:rPr>
            <w:i w:val="0"/>
            <w:noProof/>
          </w:rPr>
          <w:instrText xml:space="preserve"> PAGEREF _Toc74237085 \h </w:instrText>
        </w:r>
        <w:r w:rsidR="003441DE">
          <w:rPr>
            <w:i w:val="0"/>
            <w:noProof/>
          </w:rPr>
        </w:r>
        <w:r w:rsidR="003441DE">
          <w:rPr>
            <w:i w:val="0"/>
            <w:noProof/>
          </w:rPr>
          <w:fldChar w:fldCharType="separate"/>
        </w:r>
        <w:r w:rsidR="007D4FA7">
          <w:rPr>
            <w:i w:val="0"/>
            <w:noProof/>
          </w:rPr>
          <w:t>11</w:t>
        </w:r>
        <w:r w:rsidR="003441DE">
          <w:rPr>
            <w:i w:val="0"/>
            <w:noProof/>
          </w:rPr>
          <w:fldChar w:fldCharType="end"/>
        </w:r>
      </w:hyperlink>
    </w:p>
    <w:p w:rsidR="00FD003B" w:rsidRDefault="005759F8">
      <w:pPr>
        <w:pStyle w:val="12"/>
        <w:tabs>
          <w:tab w:val="left" w:pos="720"/>
          <w:tab w:val="right" w:leader="dot" w:pos="8296"/>
        </w:tabs>
        <w:rPr>
          <w:rFonts w:asciiTheme="minorHAnsi" w:eastAsiaTheme="minorEastAsia" w:hAnsiTheme="minorHAnsi" w:cstheme="minorBidi"/>
          <w:b w:val="0"/>
          <w:bCs w:val="0"/>
          <w:caps w:val="0"/>
          <w:noProof/>
          <w:kern w:val="2"/>
          <w:sz w:val="21"/>
          <w:szCs w:val="22"/>
        </w:rPr>
      </w:pPr>
      <w:hyperlink w:anchor="_Toc74237086" w:history="1">
        <w:r w:rsidR="003441DE">
          <w:rPr>
            <w:rStyle w:val="aff3"/>
            <w:rFonts w:hAnsi="宋体"/>
            <w:noProof/>
            <w:color w:val="auto"/>
            <w:kern w:val="44"/>
            <w:lang w:val="zh-CN"/>
          </w:rPr>
          <w:t>三、</w:t>
        </w:r>
        <w:r w:rsidR="003441DE">
          <w:rPr>
            <w:rFonts w:asciiTheme="minorHAnsi" w:eastAsiaTheme="minorEastAsia" w:hAnsiTheme="minorHAnsi" w:cstheme="minorBidi"/>
            <w:b w:val="0"/>
            <w:bCs w:val="0"/>
            <w:caps w:val="0"/>
            <w:noProof/>
            <w:kern w:val="2"/>
            <w:sz w:val="21"/>
            <w:szCs w:val="22"/>
          </w:rPr>
          <w:tab/>
        </w:r>
        <w:r w:rsidR="003441DE">
          <w:rPr>
            <w:rStyle w:val="aff3"/>
            <w:rFonts w:hAnsi="宋体"/>
            <w:noProof/>
            <w:color w:val="auto"/>
            <w:kern w:val="44"/>
            <w:lang w:val="zh-CN"/>
          </w:rPr>
          <w:t>投标文件的编制</w:t>
        </w:r>
        <w:r w:rsidR="003441DE">
          <w:rPr>
            <w:noProof/>
          </w:rPr>
          <w:tab/>
        </w:r>
        <w:r w:rsidR="003441DE">
          <w:rPr>
            <w:noProof/>
          </w:rPr>
          <w:fldChar w:fldCharType="begin"/>
        </w:r>
        <w:r w:rsidR="003441DE">
          <w:rPr>
            <w:noProof/>
          </w:rPr>
          <w:instrText xml:space="preserve"> PAGEREF _Toc74237086 \h </w:instrText>
        </w:r>
        <w:r w:rsidR="003441DE">
          <w:rPr>
            <w:noProof/>
          </w:rPr>
        </w:r>
        <w:r w:rsidR="003441DE">
          <w:rPr>
            <w:noProof/>
          </w:rPr>
          <w:fldChar w:fldCharType="separate"/>
        </w:r>
        <w:r w:rsidR="007D4FA7">
          <w:rPr>
            <w:noProof/>
          </w:rPr>
          <w:t>12</w:t>
        </w:r>
        <w:r w:rsidR="003441DE">
          <w:rPr>
            <w:noProof/>
          </w:rPr>
          <w:fldChar w:fldCharType="end"/>
        </w:r>
      </w:hyperlink>
    </w:p>
    <w:p w:rsidR="00FD003B" w:rsidRDefault="005759F8">
      <w:pPr>
        <w:pStyle w:val="33"/>
        <w:tabs>
          <w:tab w:val="left" w:pos="960"/>
          <w:tab w:val="right" w:leader="dot" w:pos="8296"/>
        </w:tabs>
        <w:rPr>
          <w:rFonts w:asciiTheme="minorHAnsi" w:eastAsiaTheme="minorEastAsia" w:hAnsiTheme="minorHAnsi" w:cstheme="minorBidi"/>
          <w:i w:val="0"/>
          <w:iCs w:val="0"/>
          <w:noProof/>
          <w:kern w:val="2"/>
          <w:sz w:val="21"/>
          <w:szCs w:val="22"/>
        </w:rPr>
      </w:pPr>
      <w:hyperlink w:anchor="_Toc74237087" w:history="1">
        <w:r w:rsidR="003441DE">
          <w:rPr>
            <w:rStyle w:val="aff3"/>
            <w:rFonts w:hAnsi="宋体"/>
            <w:i w:val="0"/>
            <w:noProof/>
            <w:color w:val="auto"/>
            <w:lang w:val="zh-CN"/>
          </w:rPr>
          <w:t>8</w:t>
        </w:r>
        <w:r w:rsidR="003441DE">
          <w:rPr>
            <w:rFonts w:asciiTheme="minorHAnsi" w:eastAsiaTheme="minorEastAsia" w:hAnsiTheme="minorHAnsi" w:cstheme="minorBidi"/>
            <w:i w:val="0"/>
            <w:iCs w:val="0"/>
            <w:noProof/>
            <w:kern w:val="2"/>
            <w:sz w:val="21"/>
            <w:szCs w:val="22"/>
          </w:rPr>
          <w:tab/>
        </w:r>
        <w:r w:rsidR="003441DE">
          <w:rPr>
            <w:rStyle w:val="aff3"/>
            <w:rFonts w:hAnsi="宋体"/>
            <w:i w:val="0"/>
            <w:noProof/>
            <w:color w:val="auto"/>
            <w:lang w:val="zh-CN"/>
          </w:rPr>
          <w:t>投标使用的文字及度量衡单位</w:t>
        </w:r>
        <w:r w:rsidR="003441DE">
          <w:rPr>
            <w:i w:val="0"/>
            <w:noProof/>
          </w:rPr>
          <w:tab/>
        </w:r>
        <w:r w:rsidR="003441DE">
          <w:rPr>
            <w:i w:val="0"/>
            <w:noProof/>
          </w:rPr>
          <w:fldChar w:fldCharType="begin"/>
        </w:r>
        <w:r w:rsidR="003441DE">
          <w:rPr>
            <w:i w:val="0"/>
            <w:noProof/>
          </w:rPr>
          <w:instrText xml:space="preserve"> PAGEREF _Toc74237087 \h </w:instrText>
        </w:r>
        <w:r w:rsidR="003441DE">
          <w:rPr>
            <w:i w:val="0"/>
            <w:noProof/>
          </w:rPr>
        </w:r>
        <w:r w:rsidR="003441DE">
          <w:rPr>
            <w:i w:val="0"/>
            <w:noProof/>
          </w:rPr>
          <w:fldChar w:fldCharType="separate"/>
        </w:r>
        <w:r w:rsidR="007D4FA7">
          <w:rPr>
            <w:i w:val="0"/>
            <w:noProof/>
          </w:rPr>
          <w:t>12</w:t>
        </w:r>
        <w:r w:rsidR="003441DE">
          <w:rPr>
            <w:i w:val="0"/>
            <w:noProof/>
          </w:rPr>
          <w:fldChar w:fldCharType="end"/>
        </w:r>
      </w:hyperlink>
    </w:p>
    <w:p w:rsidR="00FD003B" w:rsidRDefault="005759F8">
      <w:pPr>
        <w:pStyle w:val="33"/>
        <w:tabs>
          <w:tab w:val="left" w:pos="960"/>
          <w:tab w:val="right" w:leader="dot" w:pos="8296"/>
        </w:tabs>
        <w:rPr>
          <w:rFonts w:asciiTheme="minorHAnsi" w:eastAsiaTheme="minorEastAsia" w:hAnsiTheme="minorHAnsi" w:cstheme="minorBidi"/>
          <w:i w:val="0"/>
          <w:iCs w:val="0"/>
          <w:noProof/>
          <w:kern w:val="2"/>
          <w:sz w:val="21"/>
          <w:szCs w:val="22"/>
        </w:rPr>
      </w:pPr>
      <w:hyperlink w:anchor="_Toc74237088" w:history="1">
        <w:r w:rsidR="003441DE">
          <w:rPr>
            <w:rStyle w:val="aff3"/>
            <w:rFonts w:hAnsi="宋体"/>
            <w:i w:val="0"/>
            <w:noProof/>
            <w:color w:val="auto"/>
            <w:lang w:val="zh-CN"/>
          </w:rPr>
          <w:t>9</w:t>
        </w:r>
        <w:r w:rsidR="003441DE">
          <w:rPr>
            <w:rFonts w:asciiTheme="minorHAnsi" w:eastAsiaTheme="minorEastAsia" w:hAnsiTheme="minorHAnsi" w:cstheme="minorBidi"/>
            <w:i w:val="0"/>
            <w:iCs w:val="0"/>
            <w:noProof/>
            <w:kern w:val="2"/>
            <w:sz w:val="21"/>
            <w:szCs w:val="22"/>
          </w:rPr>
          <w:tab/>
        </w:r>
        <w:r w:rsidR="003441DE">
          <w:rPr>
            <w:rStyle w:val="aff3"/>
            <w:rFonts w:hAnsi="宋体"/>
            <w:i w:val="0"/>
            <w:noProof/>
            <w:color w:val="auto"/>
            <w:lang w:val="zh-CN"/>
          </w:rPr>
          <w:t>投标文件的组成</w:t>
        </w:r>
        <w:r w:rsidR="003441DE">
          <w:rPr>
            <w:i w:val="0"/>
            <w:noProof/>
          </w:rPr>
          <w:tab/>
        </w:r>
        <w:r w:rsidR="003441DE">
          <w:rPr>
            <w:i w:val="0"/>
            <w:noProof/>
          </w:rPr>
          <w:fldChar w:fldCharType="begin"/>
        </w:r>
        <w:r w:rsidR="003441DE">
          <w:rPr>
            <w:i w:val="0"/>
            <w:noProof/>
          </w:rPr>
          <w:instrText xml:space="preserve"> PAGEREF _Toc74237088 \h </w:instrText>
        </w:r>
        <w:r w:rsidR="003441DE">
          <w:rPr>
            <w:i w:val="0"/>
            <w:noProof/>
          </w:rPr>
        </w:r>
        <w:r w:rsidR="003441DE">
          <w:rPr>
            <w:i w:val="0"/>
            <w:noProof/>
          </w:rPr>
          <w:fldChar w:fldCharType="separate"/>
        </w:r>
        <w:r w:rsidR="007D4FA7">
          <w:rPr>
            <w:i w:val="0"/>
            <w:noProof/>
          </w:rPr>
          <w:t>12</w:t>
        </w:r>
        <w:r w:rsidR="003441DE">
          <w:rPr>
            <w:i w:val="0"/>
            <w:noProof/>
          </w:rPr>
          <w:fldChar w:fldCharType="end"/>
        </w:r>
      </w:hyperlink>
    </w:p>
    <w:p w:rsidR="00FD003B" w:rsidRDefault="005759F8">
      <w:pPr>
        <w:pStyle w:val="33"/>
        <w:tabs>
          <w:tab w:val="left" w:pos="960"/>
          <w:tab w:val="right" w:leader="dot" w:pos="8296"/>
        </w:tabs>
        <w:rPr>
          <w:rFonts w:asciiTheme="minorHAnsi" w:eastAsiaTheme="minorEastAsia" w:hAnsiTheme="minorHAnsi" w:cstheme="minorBidi"/>
          <w:i w:val="0"/>
          <w:iCs w:val="0"/>
          <w:noProof/>
          <w:kern w:val="2"/>
          <w:sz w:val="21"/>
          <w:szCs w:val="22"/>
        </w:rPr>
      </w:pPr>
      <w:hyperlink w:anchor="_Toc74237089" w:history="1">
        <w:r w:rsidR="003441DE">
          <w:rPr>
            <w:rStyle w:val="aff3"/>
            <w:rFonts w:hAnsi="宋体"/>
            <w:i w:val="0"/>
            <w:noProof/>
            <w:color w:val="auto"/>
            <w:lang w:val="zh-CN"/>
          </w:rPr>
          <w:t>10</w:t>
        </w:r>
        <w:r w:rsidR="003441DE">
          <w:rPr>
            <w:rFonts w:asciiTheme="minorHAnsi" w:eastAsiaTheme="minorEastAsia" w:hAnsiTheme="minorHAnsi" w:cstheme="minorBidi"/>
            <w:i w:val="0"/>
            <w:iCs w:val="0"/>
            <w:noProof/>
            <w:kern w:val="2"/>
            <w:sz w:val="21"/>
            <w:szCs w:val="22"/>
          </w:rPr>
          <w:tab/>
        </w:r>
        <w:r w:rsidR="003441DE">
          <w:rPr>
            <w:rStyle w:val="aff3"/>
            <w:rFonts w:hAnsi="宋体"/>
            <w:i w:val="0"/>
            <w:noProof/>
            <w:color w:val="auto"/>
            <w:lang w:val="zh-CN"/>
          </w:rPr>
          <w:t>投标函</w:t>
        </w:r>
        <w:r w:rsidR="003441DE">
          <w:rPr>
            <w:i w:val="0"/>
            <w:noProof/>
          </w:rPr>
          <w:tab/>
        </w:r>
        <w:r w:rsidR="003441DE">
          <w:rPr>
            <w:i w:val="0"/>
            <w:noProof/>
          </w:rPr>
          <w:fldChar w:fldCharType="begin"/>
        </w:r>
        <w:r w:rsidR="003441DE">
          <w:rPr>
            <w:i w:val="0"/>
            <w:noProof/>
          </w:rPr>
          <w:instrText xml:space="preserve"> PAGEREF _Toc74237089 \h </w:instrText>
        </w:r>
        <w:r w:rsidR="003441DE">
          <w:rPr>
            <w:i w:val="0"/>
            <w:noProof/>
          </w:rPr>
        </w:r>
        <w:r w:rsidR="003441DE">
          <w:rPr>
            <w:i w:val="0"/>
            <w:noProof/>
          </w:rPr>
          <w:fldChar w:fldCharType="separate"/>
        </w:r>
        <w:r w:rsidR="007D4FA7">
          <w:rPr>
            <w:i w:val="0"/>
            <w:noProof/>
          </w:rPr>
          <w:t>14</w:t>
        </w:r>
        <w:r w:rsidR="003441DE">
          <w:rPr>
            <w:i w:val="0"/>
            <w:noProof/>
          </w:rPr>
          <w:fldChar w:fldCharType="end"/>
        </w:r>
      </w:hyperlink>
    </w:p>
    <w:p w:rsidR="00FD003B" w:rsidRDefault="005759F8">
      <w:pPr>
        <w:pStyle w:val="33"/>
        <w:tabs>
          <w:tab w:val="left" w:pos="960"/>
          <w:tab w:val="right" w:leader="dot" w:pos="8296"/>
        </w:tabs>
        <w:rPr>
          <w:rFonts w:asciiTheme="minorHAnsi" w:eastAsiaTheme="minorEastAsia" w:hAnsiTheme="minorHAnsi" w:cstheme="minorBidi"/>
          <w:i w:val="0"/>
          <w:iCs w:val="0"/>
          <w:noProof/>
          <w:kern w:val="2"/>
          <w:sz w:val="21"/>
          <w:szCs w:val="22"/>
        </w:rPr>
      </w:pPr>
      <w:hyperlink w:anchor="_Toc74237090" w:history="1">
        <w:r w:rsidR="003441DE">
          <w:rPr>
            <w:rStyle w:val="aff3"/>
            <w:rFonts w:hAnsi="宋体"/>
            <w:i w:val="0"/>
            <w:noProof/>
            <w:color w:val="auto"/>
            <w:lang w:val="zh-CN"/>
          </w:rPr>
          <w:t>11</w:t>
        </w:r>
        <w:r w:rsidR="003441DE">
          <w:rPr>
            <w:rFonts w:asciiTheme="minorHAnsi" w:eastAsiaTheme="minorEastAsia" w:hAnsiTheme="minorHAnsi" w:cstheme="minorBidi"/>
            <w:i w:val="0"/>
            <w:iCs w:val="0"/>
            <w:noProof/>
            <w:kern w:val="2"/>
            <w:sz w:val="21"/>
            <w:szCs w:val="22"/>
          </w:rPr>
          <w:tab/>
        </w:r>
        <w:r w:rsidR="003441DE">
          <w:rPr>
            <w:rStyle w:val="aff3"/>
            <w:rFonts w:hAnsi="宋体"/>
            <w:i w:val="0"/>
            <w:noProof/>
            <w:color w:val="auto"/>
            <w:lang w:val="zh-CN"/>
          </w:rPr>
          <w:t>投标报价</w:t>
        </w:r>
        <w:r w:rsidR="003441DE">
          <w:rPr>
            <w:i w:val="0"/>
            <w:noProof/>
          </w:rPr>
          <w:tab/>
        </w:r>
        <w:r w:rsidR="003441DE">
          <w:rPr>
            <w:i w:val="0"/>
            <w:noProof/>
          </w:rPr>
          <w:fldChar w:fldCharType="begin"/>
        </w:r>
        <w:r w:rsidR="003441DE">
          <w:rPr>
            <w:i w:val="0"/>
            <w:noProof/>
          </w:rPr>
          <w:instrText xml:space="preserve"> PAGEREF _Toc74237090 \h </w:instrText>
        </w:r>
        <w:r w:rsidR="003441DE">
          <w:rPr>
            <w:i w:val="0"/>
            <w:noProof/>
          </w:rPr>
        </w:r>
        <w:r w:rsidR="003441DE">
          <w:rPr>
            <w:i w:val="0"/>
            <w:noProof/>
          </w:rPr>
          <w:fldChar w:fldCharType="separate"/>
        </w:r>
        <w:r w:rsidR="007D4FA7">
          <w:rPr>
            <w:i w:val="0"/>
            <w:noProof/>
          </w:rPr>
          <w:t>14</w:t>
        </w:r>
        <w:r w:rsidR="003441DE">
          <w:rPr>
            <w:i w:val="0"/>
            <w:noProof/>
          </w:rPr>
          <w:fldChar w:fldCharType="end"/>
        </w:r>
      </w:hyperlink>
    </w:p>
    <w:p w:rsidR="00FD003B" w:rsidRDefault="005759F8">
      <w:pPr>
        <w:pStyle w:val="33"/>
        <w:tabs>
          <w:tab w:val="left" w:pos="960"/>
          <w:tab w:val="right" w:leader="dot" w:pos="8296"/>
        </w:tabs>
        <w:rPr>
          <w:rFonts w:asciiTheme="minorHAnsi" w:eastAsiaTheme="minorEastAsia" w:hAnsiTheme="minorHAnsi" w:cstheme="minorBidi"/>
          <w:i w:val="0"/>
          <w:iCs w:val="0"/>
          <w:noProof/>
          <w:kern w:val="2"/>
          <w:sz w:val="21"/>
          <w:szCs w:val="22"/>
        </w:rPr>
      </w:pPr>
      <w:hyperlink w:anchor="_Toc74237091" w:history="1">
        <w:r w:rsidR="003441DE">
          <w:rPr>
            <w:rStyle w:val="aff3"/>
            <w:rFonts w:hAnsi="宋体"/>
            <w:b/>
            <w:i w:val="0"/>
            <w:noProof/>
            <w:color w:val="auto"/>
            <w:lang w:val="zh-CN"/>
          </w:rPr>
          <w:t>12</w:t>
        </w:r>
        <w:r w:rsidR="003441DE">
          <w:rPr>
            <w:rFonts w:asciiTheme="minorHAnsi" w:eastAsiaTheme="minorEastAsia" w:hAnsiTheme="minorHAnsi" w:cstheme="minorBidi"/>
            <w:i w:val="0"/>
            <w:iCs w:val="0"/>
            <w:noProof/>
            <w:kern w:val="2"/>
            <w:sz w:val="21"/>
            <w:szCs w:val="22"/>
          </w:rPr>
          <w:tab/>
        </w:r>
        <w:r w:rsidR="003441DE">
          <w:rPr>
            <w:rStyle w:val="aff3"/>
            <w:rFonts w:hAnsi="宋体"/>
            <w:b/>
            <w:i w:val="0"/>
            <w:noProof/>
            <w:color w:val="auto"/>
            <w:lang w:val="zh-CN"/>
          </w:rPr>
          <w:t>投标报价货币</w:t>
        </w:r>
        <w:r w:rsidR="003441DE">
          <w:rPr>
            <w:i w:val="0"/>
            <w:noProof/>
          </w:rPr>
          <w:tab/>
        </w:r>
        <w:r w:rsidR="003441DE">
          <w:rPr>
            <w:i w:val="0"/>
            <w:noProof/>
          </w:rPr>
          <w:fldChar w:fldCharType="begin"/>
        </w:r>
        <w:r w:rsidR="003441DE">
          <w:rPr>
            <w:i w:val="0"/>
            <w:noProof/>
          </w:rPr>
          <w:instrText xml:space="preserve"> PAGEREF _Toc74237091 \h </w:instrText>
        </w:r>
        <w:r w:rsidR="003441DE">
          <w:rPr>
            <w:i w:val="0"/>
            <w:noProof/>
          </w:rPr>
        </w:r>
        <w:r w:rsidR="003441DE">
          <w:rPr>
            <w:i w:val="0"/>
            <w:noProof/>
          </w:rPr>
          <w:fldChar w:fldCharType="separate"/>
        </w:r>
        <w:r w:rsidR="007D4FA7">
          <w:rPr>
            <w:i w:val="0"/>
            <w:noProof/>
          </w:rPr>
          <w:t>15</w:t>
        </w:r>
        <w:r w:rsidR="003441DE">
          <w:rPr>
            <w:i w:val="0"/>
            <w:noProof/>
          </w:rPr>
          <w:fldChar w:fldCharType="end"/>
        </w:r>
      </w:hyperlink>
    </w:p>
    <w:p w:rsidR="00FD003B" w:rsidRDefault="005759F8">
      <w:pPr>
        <w:pStyle w:val="33"/>
        <w:tabs>
          <w:tab w:val="left" w:pos="960"/>
          <w:tab w:val="right" w:leader="dot" w:pos="8296"/>
        </w:tabs>
        <w:rPr>
          <w:rFonts w:asciiTheme="minorHAnsi" w:eastAsiaTheme="minorEastAsia" w:hAnsiTheme="minorHAnsi" w:cstheme="minorBidi"/>
          <w:i w:val="0"/>
          <w:iCs w:val="0"/>
          <w:noProof/>
          <w:kern w:val="2"/>
          <w:sz w:val="21"/>
          <w:szCs w:val="22"/>
        </w:rPr>
      </w:pPr>
      <w:hyperlink w:anchor="_Toc74237092" w:history="1">
        <w:r w:rsidR="003441DE">
          <w:rPr>
            <w:rStyle w:val="aff3"/>
            <w:rFonts w:hAnsi="宋体"/>
            <w:i w:val="0"/>
            <w:noProof/>
            <w:color w:val="auto"/>
            <w:lang w:val="zh-CN"/>
          </w:rPr>
          <w:t>13</w:t>
        </w:r>
        <w:r w:rsidR="003441DE">
          <w:rPr>
            <w:rFonts w:asciiTheme="minorHAnsi" w:eastAsiaTheme="minorEastAsia" w:hAnsiTheme="minorHAnsi" w:cstheme="minorBidi"/>
            <w:i w:val="0"/>
            <w:iCs w:val="0"/>
            <w:noProof/>
            <w:kern w:val="2"/>
            <w:sz w:val="21"/>
            <w:szCs w:val="22"/>
          </w:rPr>
          <w:tab/>
        </w:r>
        <w:r w:rsidR="003441DE">
          <w:rPr>
            <w:rStyle w:val="aff3"/>
            <w:rFonts w:hAnsi="宋体"/>
            <w:i w:val="0"/>
            <w:noProof/>
            <w:color w:val="auto"/>
            <w:lang w:val="zh-CN"/>
          </w:rPr>
          <w:t>证明投标人的合格性和资格的声明文件</w:t>
        </w:r>
        <w:r w:rsidR="003441DE">
          <w:rPr>
            <w:i w:val="0"/>
            <w:noProof/>
          </w:rPr>
          <w:tab/>
        </w:r>
        <w:r w:rsidR="003441DE">
          <w:rPr>
            <w:i w:val="0"/>
            <w:noProof/>
          </w:rPr>
          <w:fldChar w:fldCharType="begin"/>
        </w:r>
        <w:r w:rsidR="003441DE">
          <w:rPr>
            <w:i w:val="0"/>
            <w:noProof/>
          </w:rPr>
          <w:instrText xml:space="preserve"> PAGEREF _Toc74237092 \h </w:instrText>
        </w:r>
        <w:r w:rsidR="003441DE">
          <w:rPr>
            <w:i w:val="0"/>
            <w:noProof/>
          </w:rPr>
        </w:r>
        <w:r w:rsidR="003441DE">
          <w:rPr>
            <w:i w:val="0"/>
            <w:noProof/>
          </w:rPr>
          <w:fldChar w:fldCharType="separate"/>
        </w:r>
        <w:r w:rsidR="007D4FA7">
          <w:rPr>
            <w:i w:val="0"/>
            <w:noProof/>
          </w:rPr>
          <w:t>15</w:t>
        </w:r>
        <w:r w:rsidR="003441DE">
          <w:rPr>
            <w:i w:val="0"/>
            <w:noProof/>
          </w:rPr>
          <w:fldChar w:fldCharType="end"/>
        </w:r>
      </w:hyperlink>
    </w:p>
    <w:p w:rsidR="00FD003B" w:rsidRDefault="005759F8">
      <w:pPr>
        <w:pStyle w:val="33"/>
        <w:tabs>
          <w:tab w:val="left" w:pos="960"/>
          <w:tab w:val="right" w:leader="dot" w:pos="8296"/>
        </w:tabs>
        <w:rPr>
          <w:rFonts w:asciiTheme="minorHAnsi" w:eastAsiaTheme="minorEastAsia" w:hAnsiTheme="minorHAnsi" w:cstheme="minorBidi"/>
          <w:i w:val="0"/>
          <w:iCs w:val="0"/>
          <w:noProof/>
          <w:kern w:val="2"/>
          <w:sz w:val="21"/>
          <w:szCs w:val="22"/>
        </w:rPr>
      </w:pPr>
      <w:hyperlink w:anchor="_Toc74237093" w:history="1">
        <w:r w:rsidR="003441DE">
          <w:rPr>
            <w:rStyle w:val="aff3"/>
            <w:rFonts w:hAnsi="宋体"/>
            <w:i w:val="0"/>
            <w:noProof/>
            <w:color w:val="auto"/>
            <w:lang w:val="zh-CN"/>
          </w:rPr>
          <w:t>14</w:t>
        </w:r>
        <w:r w:rsidR="003441DE">
          <w:rPr>
            <w:rFonts w:asciiTheme="minorHAnsi" w:eastAsiaTheme="minorEastAsia" w:hAnsiTheme="minorHAnsi" w:cstheme="minorBidi"/>
            <w:i w:val="0"/>
            <w:iCs w:val="0"/>
            <w:noProof/>
            <w:kern w:val="2"/>
            <w:sz w:val="21"/>
            <w:szCs w:val="22"/>
          </w:rPr>
          <w:tab/>
        </w:r>
        <w:r w:rsidR="003441DE">
          <w:rPr>
            <w:rStyle w:val="aff3"/>
            <w:rFonts w:hAnsi="宋体"/>
            <w:i w:val="0"/>
            <w:noProof/>
            <w:color w:val="auto"/>
            <w:lang w:val="zh-CN"/>
          </w:rPr>
          <w:t>证明服务符合招标文件规定的声明文件</w:t>
        </w:r>
        <w:r w:rsidR="003441DE">
          <w:rPr>
            <w:i w:val="0"/>
            <w:noProof/>
          </w:rPr>
          <w:tab/>
        </w:r>
        <w:r w:rsidR="003441DE">
          <w:rPr>
            <w:i w:val="0"/>
            <w:noProof/>
          </w:rPr>
          <w:fldChar w:fldCharType="begin"/>
        </w:r>
        <w:r w:rsidR="003441DE">
          <w:rPr>
            <w:i w:val="0"/>
            <w:noProof/>
          </w:rPr>
          <w:instrText xml:space="preserve"> PAGEREF _Toc74237093 \h </w:instrText>
        </w:r>
        <w:r w:rsidR="003441DE">
          <w:rPr>
            <w:i w:val="0"/>
            <w:noProof/>
          </w:rPr>
        </w:r>
        <w:r w:rsidR="003441DE">
          <w:rPr>
            <w:i w:val="0"/>
            <w:noProof/>
          </w:rPr>
          <w:fldChar w:fldCharType="separate"/>
        </w:r>
        <w:r w:rsidR="007D4FA7">
          <w:rPr>
            <w:i w:val="0"/>
            <w:noProof/>
          </w:rPr>
          <w:t>15</w:t>
        </w:r>
        <w:r w:rsidR="003441DE">
          <w:rPr>
            <w:i w:val="0"/>
            <w:noProof/>
          </w:rPr>
          <w:fldChar w:fldCharType="end"/>
        </w:r>
      </w:hyperlink>
    </w:p>
    <w:p w:rsidR="00FD003B" w:rsidRDefault="005759F8">
      <w:pPr>
        <w:pStyle w:val="33"/>
        <w:tabs>
          <w:tab w:val="left" w:pos="960"/>
          <w:tab w:val="right" w:leader="dot" w:pos="8296"/>
        </w:tabs>
        <w:rPr>
          <w:rFonts w:asciiTheme="minorHAnsi" w:eastAsiaTheme="minorEastAsia" w:hAnsiTheme="minorHAnsi" w:cstheme="minorBidi"/>
          <w:i w:val="0"/>
          <w:iCs w:val="0"/>
          <w:noProof/>
          <w:kern w:val="2"/>
          <w:sz w:val="21"/>
          <w:szCs w:val="22"/>
        </w:rPr>
      </w:pPr>
      <w:hyperlink w:anchor="_Toc74237094" w:history="1">
        <w:r w:rsidR="003441DE">
          <w:rPr>
            <w:rStyle w:val="aff3"/>
            <w:rFonts w:hAnsi="宋体"/>
            <w:b/>
            <w:bCs/>
            <w:i w:val="0"/>
            <w:noProof/>
            <w:color w:val="auto"/>
            <w:lang w:val="zh-CN"/>
          </w:rPr>
          <w:t>15</w:t>
        </w:r>
        <w:r w:rsidR="003441DE">
          <w:rPr>
            <w:rFonts w:asciiTheme="minorHAnsi" w:eastAsiaTheme="minorEastAsia" w:hAnsiTheme="minorHAnsi" w:cstheme="minorBidi"/>
            <w:i w:val="0"/>
            <w:iCs w:val="0"/>
            <w:noProof/>
            <w:kern w:val="2"/>
            <w:sz w:val="21"/>
            <w:szCs w:val="22"/>
          </w:rPr>
          <w:tab/>
        </w:r>
        <w:r w:rsidR="003441DE">
          <w:rPr>
            <w:rStyle w:val="aff3"/>
            <w:rFonts w:hAnsi="宋体"/>
            <w:b/>
            <w:bCs/>
            <w:i w:val="0"/>
            <w:noProof/>
            <w:color w:val="auto"/>
            <w:lang w:val="zh-CN"/>
          </w:rPr>
          <w:t>投标保证金</w:t>
        </w:r>
        <w:r w:rsidR="003441DE">
          <w:rPr>
            <w:i w:val="0"/>
            <w:noProof/>
          </w:rPr>
          <w:tab/>
        </w:r>
        <w:r w:rsidR="003441DE">
          <w:rPr>
            <w:i w:val="0"/>
            <w:noProof/>
          </w:rPr>
          <w:fldChar w:fldCharType="begin"/>
        </w:r>
        <w:r w:rsidR="003441DE">
          <w:rPr>
            <w:i w:val="0"/>
            <w:noProof/>
          </w:rPr>
          <w:instrText xml:space="preserve"> PAGEREF _Toc74237094 \h </w:instrText>
        </w:r>
        <w:r w:rsidR="003441DE">
          <w:rPr>
            <w:i w:val="0"/>
            <w:noProof/>
          </w:rPr>
        </w:r>
        <w:r w:rsidR="003441DE">
          <w:rPr>
            <w:i w:val="0"/>
            <w:noProof/>
          </w:rPr>
          <w:fldChar w:fldCharType="separate"/>
        </w:r>
        <w:r w:rsidR="007D4FA7">
          <w:rPr>
            <w:i w:val="0"/>
            <w:noProof/>
          </w:rPr>
          <w:t>16</w:t>
        </w:r>
        <w:r w:rsidR="003441DE">
          <w:rPr>
            <w:i w:val="0"/>
            <w:noProof/>
          </w:rPr>
          <w:fldChar w:fldCharType="end"/>
        </w:r>
      </w:hyperlink>
    </w:p>
    <w:p w:rsidR="00FD003B" w:rsidRDefault="005759F8">
      <w:pPr>
        <w:pStyle w:val="33"/>
        <w:tabs>
          <w:tab w:val="left" w:pos="960"/>
          <w:tab w:val="right" w:leader="dot" w:pos="8296"/>
        </w:tabs>
        <w:rPr>
          <w:rFonts w:asciiTheme="minorHAnsi" w:eastAsiaTheme="minorEastAsia" w:hAnsiTheme="minorHAnsi" w:cstheme="minorBidi"/>
          <w:i w:val="0"/>
          <w:iCs w:val="0"/>
          <w:noProof/>
          <w:kern w:val="2"/>
          <w:sz w:val="21"/>
          <w:szCs w:val="22"/>
        </w:rPr>
      </w:pPr>
      <w:hyperlink w:anchor="_Toc74237095" w:history="1">
        <w:r w:rsidR="003441DE">
          <w:rPr>
            <w:rStyle w:val="aff3"/>
            <w:rFonts w:hAnsi="宋体"/>
            <w:i w:val="0"/>
            <w:noProof/>
            <w:color w:val="auto"/>
            <w:lang w:val="zh-CN"/>
          </w:rPr>
          <w:t>16</w:t>
        </w:r>
        <w:r w:rsidR="003441DE">
          <w:rPr>
            <w:rFonts w:asciiTheme="minorHAnsi" w:eastAsiaTheme="minorEastAsia" w:hAnsiTheme="minorHAnsi" w:cstheme="minorBidi"/>
            <w:i w:val="0"/>
            <w:iCs w:val="0"/>
            <w:noProof/>
            <w:kern w:val="2"/>
            <w:sz w:val="21"/>
            <w:szCs w:val="22"/>
          </w:rPr>
          <w:tab/>
        </w:r>
        <w:r w:rsidR="003441DE">
          <w:rPr>
            <w:rStyle w:val="aff3"/>
            <w:rFonts w:hAnsi="宋体"/>
            <w:i w:val="0"/>
            <w:noProof/>
            <w:color w:val="auto"/>
            <w:lang w:val="zh-CN"/>
          </w:rPr>
          <w:t>投标有效期</w:t>
        </w:r>
        <w:r w:rsidR="003441DE">
          <w:rPr>
            <w:i w:val="0"/>
            <w:noProof/>
          </w:rPr>
          <w:tab/>
        </w:r>
        <w:r w:rsidR="003441DE">
          <w:rPr>
            <w:i w:val="0"/>
            <w:noProof/>
          </w:rPr>
          <w:fldChar w:fldCharType="begin"/>
        </w:r>
        <w:r w:rsidR="003441DE">
          <w:rPr>
            <w:i w:val="0"/>
            <w:noProof/>
          </w:rPr>
          <w:instrText xml:space="preserve"> PAGEREF _Toc74237095 \h </w:instrText>
        </w:r>
        <w:r w:rsidR="003441DE">
          <w:rPr>
            <w:i w:val="0"/>
            <w:noProof/>
          </w:rPr>
        </w:r>
        <w:r w:rsidR="003441DE">
          <w:rPr>
            <w:i w:val="0"/>
            <w:noProof/>
          </w:rPr>
          <w:fldChar w:fldCharType="separate"/>
        </w:r>
        <w:r w:rsidR="007D4FA7">
          <w:rPr>
            <w:i w:val="0"/>
            <w:noProof/>
          </w:rPr>
          <w:t>17</w:t>
        </w:r>
        <w:r w:rsidR="003441DE">
          <w:rPr>
            <w:i w:val="0"/>
            <w:noProof/>
          </w:rPr>
          <w:fldChar w:fldCharType="end"/>
        </w:r>
      </w:hyperlink>
    </w:p>
    <w:p w:rsidR="00FD003B" w:rsidRDefault="005759F8">
      <w:pPr>
        <w:pStyle w:val="33"/>
        <w:tabs>
          <w:tab w:val="left" w:pos="960"/>
          <w:tab w:val="right" w:leader="dot" w:pos="8296"/>
        </w:tabs>
        <w:rPr>
          <w:rFonts w:asciiTheme="minorHAnsi" w:eastAsiaTheme="minorEastAsia" w:hAnsiTheme="minorHAnsi" w:cstheme="minorBidi"/>
          <w:i w:val="0"/>
          <w:iCs w:val="0"/>
          <w:noProof/>
          <w:kern w:val="2"/>
          <w:sz w:val="21"/>
          <w:szCs w:val="22"/>
        </w:rPr>
      </w:pPr>
      <w:hyperlink w:anchor="_Toc74237096" w:history="1">
        <w:r w:rsidR="003441DE">
          <w:rPr>
            <w:rStyle w:val="aff3"/>
            <w:rFonts w:hAnsi="宋体"/>
            <w:i w:val="0"/>
            <w:noProof/>
            <w:color w:val="auto"/>
            <w:lang w:val="zh-CN"/>
          </w:rPr>
          <w:t>17</w:t>
        </w:r>
        <w:r w:rsidR="003441DE">
          <w:rPr>
            <w:rFonts w:asciiTheme="minorHAnsi" w:eastAsiaTheme="minorEastAsia" w:hAnsiTheme="minorHAnsi" w:cstheme="minorBidi"/>
            <w:i w:val="0"/>
            <w:iCs w:val="0"/>
            <w:noProof/>
            <w:kern w:val="2"/>
            <w:sz w:val="21"/>
            <w:szCs w:val="22"/>
          </w:rPr>
          <w:tab/>
        </w:r>
        <w:r w:rsidR="003441DE">
          <w:rPr>
            <w:rStyle w:val="aff3"/>
            <w:rFonts w:hAnsi="宋体"/>
            <w:i w:val="0"/>
            <w:noProof/>
            <w:color w:val="auto"/>
            <w:lang w:val="zh-CN"/>
          </w:rPr>
          <w:t>投标文件的式样和签署</w:t>
        </w:r>
        <w:r w:rsidR="003441DE">
          <w:rPr>
            <w:i w:val="0"/>
            <w:noProof/>
          </w:rPr>
          <w:tab/>
        </w:r>
        <w:r w:rsidR="003441DE">
          <w:rPr>
            <w:i w:val="0"/>
            <w:noProof/>
          </w:rPr>
          <w:fldChar w:fldCharType="begin"/>
        </w:r>
        <w:r w:rsidR="003441DE">
          <w:rPr>
            <w:i w:val="0"/>
            <w:noProof/>
          </w:rPr>
          <w:instrText xml:space="preserve"> PAGEREF _Toc74237096 \h </w:instrText>
        </w:r>
        <w:r w:rsidR="003441DE">
          <w:rPr>
            <w:i w:val="0"/>
            <w:noProof/>
          </w:rPr>
        </w:r>
        <w:r w:rsidR="003441DE">
          <w:rPr>
            <w:i w:val="0"/>
            <w:noProof/>
          </w:rPr>
          <w:fldChar w:fldCharType="separate"/>
        </w:r>
        <w:r w:rsidR="007D4FA7">
          <w:rPr>
            <w:i w:val="0"/>
            <w:noProof/>
          </w:rPr>
          <w:t>17</w:t>
        </w:r>
        <w:r w:rsidR="003441DE">
          <w:rPr>
            <w:i w:val="0"/>
            <w:noProof/>
          </w:rPr>
          <w:fldChar w:fldCharType="end"/>
        </w:r>
      </w:hyperlink>
    </w:p>
    <w:p w:rsidR="00FD003B" w:rsidRDefault="005759F8">
      <w:pPr>
        <w:pStyle w:val="12"/>
        <w:tabs>
          <w:tab w:val="left" w:pos="720"/>
          <w:tab w:val="right" w:leader="dot" w:pos="8296"/>
        </w:tabs>
        <w:rPr>
          <w:rFonts w:asciiTheme="minorHAnsi" w:eastAsiaTheme="minorEastAsia" w:hAnsiTheme="minorHAnsi" w:cstheme="minorBidi"/>
          <w:b w:val="0"/>
          <w:bCs w:val="0"/>
          <w:caps w:val="0"/>
          <w:noProof/>
          <w:kern w:val="2"/>
          <w:sz w:val="21"/>
          <w:szCs w:val="22"/>
        </w:rPr>
      </w:pPr>
      <w:hyperlink w:anchor="_Toc74237097" w:history="1">
        <w:r w:rsidR="003441DE">
          <w:rPr>
            <w:rStyle w:val="aff3"/>
            <w:rFonts w:hAnsi="宋体"/>
            <w:noProof/>
            <w:color w:val="auto"/>
            <w:kern w:val="44"/>
            <w:lang w:val="zh-CN"/>
          </w:rPr>
          <w:t>四、</w:t>
        </w:r>
        <w:r w:rsidR="003441DE">
          <w:rPr>
            <w:rFonts w:asciiTheme="minorHAnsi" w:eastAsiaTheme="minorEastAsia" w:hAnsiTheme="minorHAnsi" w:cstheme="minorBidi"/>
            <w:b w:val="0"/>
            <w:bCs w:val="0"/>
            <w:caps w:val="0"/>
            <w:noProof/>
            <w:kern w:val="2"/>
            <w:sz w:val="21"/>
            <w:szCs w:val="22"/>
          </w:rPr>
          <w:tab/>
        </w:r>
        <w:r w:rsidR="003441DE">
          <w:rPr>
            <w:rStyle w:val="aff3"/>
            <w:rFonts w:hAnsi="宋体"/>
            <w:noProof/>
            <w:color w:val="auto"/>
            <w:kern w:val="44"/>
            <w:lang w:val="zh-CN"/>
          </w:rPr>
          <w:t>投标文件的递交</w:t>
        </w:r>
        <w:r w:rsidR="003441DE">
          <w:rPr>
            <w:noProof/>
          </w:rPr>
          <w:tab/>
        </w:r>
        <w:r w:rsidR="003441DE">
          <w:rPr>
            <w:noProof/>
          </w:rPr>
          <w:fldChar w:fldCharType="begin"/>
        </w:r>
        <w:r w:rsidR="003441DE">
          <w:rPr>
            <w:noProof/>
          </w:rPr>
          <w:instrText xml:space="preserve"> PAGEREF _Toc74237097 \h </w:instrText>
        </w:r>
        <w:r w:rsidR="003441DE">
          <w:rPr>
            <w:noProof/>
          </w:rPr>
        </w:r>
        <w:r w:rsidR="003441DE">
          <w:rPr>
            <w:noProof/>
          </w:rPr>
          <w:fldChar w:fldCharType="separate"/>
        </w:r>
        <w:r w:rsidR="007D4FA7">
          <w:rPr>
            <w:noProof/>
          </w:rPr>
          <w:t>18</w:t>
        </w:r>
        <w:r w:rsidR="003441DE">
          <w:rPr>
            <w:noProof/>
          </w:rPr>
          <w:fldChar w:fldCharType="end"/>
        </w:r>
      </w:hyperlink>
    </w:p>
    <w:p w:rsidR="00FD003B" w:rsidRDefault="005759F8">
      <w:pPr>
        <w:pStyle w:val="33"/>
        <w:tabs>
          <w:tab w:val="left" w:pos="960"/>
          <w:tab w:val="right" w:leader="dot" w:pos="8296"/>
        </w:tabs>
        <w:rPr>
          <w:rFonts w:asciiTheme="minorHAnsi" w:eastAsiaTheme="minorEastAsia" w:hAnsiTheme="minorHAnsi" w:cstheme="minorBidi"/>
          <w:i w:val="0"/>
          <w:iCs w:val="0"/>
          <w:noProof/>
          <w:kern w:val="2"/>
          <w:sz w:val="21"/>
          <w:szCs w:val="22"/>
        </w:rPr>
      </w:pPr>
      <w:hyperlink w:anchor="_Toc74237098" w:history="1">
        <w:r w:rsidR="003441DE">
          <w:rPr>
            <w:rStyle w:val="aff3"/>
            <w:rFonts w:hAnsi="宋体"/>
            <w:i w:val="0"/>
            <w:noProof/>
            <w:color w:val="auto"/>
            <w:lang w:val="zh-CN"/>
          </w:rPr>
          <w:t>18</w:t>
        </w:r>
        <w:r w:rsidR="003441DE">
          <w:rPr>
            <w:rFonts w:asciiTheme="minorHAnsi" w:eastAsiaTheme="minorEastAsia" w:hAnsiTheme="minorHAnsi" w:cstheme="minorBidi"/>
            <w:i w:val="0"/>
            <w:iCs w:val="0"/>
            <w:noProof/>
            <w:kern w:val="2"/>
            <w:sz w:val="21"/>
            <w:szCs w:val="22"/>
          </w:rPr>
          <w:tab/>
        </w:r>
        <w:r w:rsidR="003441DE">
          <w:rPr>
            <w:rStyle w:val="aff3"/>
            <w:rFonts w:hAnsi="宋体"/>
            <w:i w:val="0"/>
            <w:noProof/>
            <w:color w:val="auto"/>
            <w:lang w:val="zh-CN"/>
          </w:rPr>
          <w:t>投标文件的密封和标记</w:t>
        </w:r>
        <w:r w:rsidR="003441DE">
          <w:rPr>
            <w:i w:val="0"/>
            <w:noProof/>
          </w:rPr>
          <w:tab/>
        </w:r>
        <w:r w:rsidR="003441DE">
          <w:rPr>
            <w:i w:val="0"/>
            <w:noProof/>
          </w:rPr>
          <w:fldChar w:fldCharType="begin"/>
        </w:r>
        <w:r w:rsidR="003441DE">
          <w:rPr>
            <w:i w:val="0"/>
            <w:noProof/>
          </w:rPr>
          <w:instrText xml:space="preserve"> PAGEREF _Toc74237098 \h </w:instrText>
        </w:r>
        <w:r w:rsidR="003441DE">
          <w:rPr>
            <w:i w:val="0"/>
            <w:noProof/>
          </w:rPr>
        </w:r>
        <w:r w:rsidR="003441DE">
          <w:rPr>
            <w:i w:val="0"/>
            <w:noProof/>
          </w:rPr>
          <w:fldChar w:fldCharType="separate"/>
        </w:r>
        <w:r w:rsidR="007D4FA7">
          <w:rPr>
            <w:i w:val="0"/>
            <w:noProof/>
          </w:rPr>
          <w:t>18</w:t>
        </w:r>
        <w:r w:rsidR="003441DE">
          <w:rPr>
            <w:i w:val="0"/>
            <w:noProof/>
          </w:rPr>
          <w:fldChar w:fldCharType="end"/>
        </w:r>
      </w:hyperlink>
    </w:p>
    <w:p w:rsidR="00FD003B" w:rsidRDefault="005759F8">
      <w:pPr>
        <w:pStyle w:val="33"/>
        <w:tabs>
          <w:tab w:val="left" w:pos="960"/>
          <w:tab w:val="right" w:leader="dot" w:pos="8296"/>
        </w:tabs>
        <w:rPr>
          <w:rFonts w:asciiTheme="minorHAnsi" w:eastAsiaTheme="minorEastAsia" w:hAnsiTheme="minorHAnsi" w:cstheme="minorBidi"/>
          <w:i w:val="0"/>
          <w:iCs w:val="0"/>
          <w:noProof/>
          <w:kern w:val="2"/>
          <w:sz w:val="21"/>
          <w:szCs w:val="22"/>
        </w:rPr>
      </w:pPr>
      <w:hyperlink w:anchor="_Toc74237099" w:history="1">
        <w:r w:rsidR="003441DE">
          <w:rPr>
            <w:rStyle w:val="aff3"/>
            <w:rFonts w:hAnsi="宋体"/>
            <w:i w:val="0"/>
            <w:noProof/>
            <w:color w:val="auto"/>
            <w:lang w:val="zh-CN"/>
          </w:rPr>
          <w:t>19</w:t>
        </w:r>
        <w:r w:rsidR="003441DE">
          <w:rPr>
            <w:rFonts w:asciiTheme="minorHAnsi" w:eastAsiaTheme="minorEastAsia" w:hAnsiTheme="minorHAnsi" w:cstheme="minorBidi"/>
            <w:i w:val="0"/>
            <w:iCs w:val="0"/>
            <w:noProof/>
            <w:kern w:val="2"/>
            <w:sz w:val="21"/>
            <w:szCs w:val="22"/>
          </w:rPr>
          <w:tab/>
        </w:r>
        <w:r w:rsidR="003441DE">
          <w:rPr>
            <w:rStyle w:val="aff3"/>
            <w:rFonts w:hAnsi="宋体"/>
            <w:i w:val="0"/>
            <w:noProof/>
            <w:color w:val="auto"/>
            <w:lang w:val="zh-CN"/>
          </w:rPr>
          <w:t>递交投标文件的截止日期</w:t>
        </w:r>
        <w:r w:rsidR="003441DE">
          <w:rPr>
            <w:i w:val="0"/>
            <w:noProof/>
          </w:rPr>
          <w:tab/>
        </w:r>
        <w:r w:rsidR="003441DE">
          <w:rPr>
            <w:i w:val="0"/>
            <w:noProof/>
          </w:rPr>
          <w:fldChar w:fldCharType="begin"/>
        </w:r>
        <w:r w:rsidR="003441DE">
          <w:rPr>
            <w:i w:val="0"/>
            <w:noProof/>
          </w:rPr>
          <w:instrText xml:space="preserve"> PAGEREF _Toc74237099 \h </w:instrText>
        </w:r>
        <w:r w:rsidR="003441DE">
          <w:rPr>
            <w:i w:val="0"/>
            <w:noProof/>
          </w:rPr>
        </w:r>
        <w:r w:rsidR="003441DE">
          <w:rPr>
            <w:i w:val="0"/>
            <w:noProof/>
          </w:rPr>
          <w:fldChar w:fldCharType="separate"/>
        </w:r>
        <w:r w:rsidR="007D4FA7">
          <w:rPr>
            <w:i w:val="0"/>
            <w:noProof/>
          </w:rPr>
          <w:t>18</w:t>
        </w:r>
        <w:r w:rsidR="003441DE">
          <w:rPr>
            <w:i w:val="0"/>
            <w:noProof/>
          </w:rPr>
          <w:fldChar w:fldCharType="end"/>
        </w:r>
      </w:hyperlink>
    </w:p>
    <w:p w:rsidR="00FD003B" w:rsidRDefault="005759F8">
      <w:pPr>
        <w:pStyle w:val="33"/>
        <w:tabs>
          <w:tab w:val="left" w:pos="960"/>
          <w:tab w:val="right" w:leader="dot" w:pos="8296"/>
        </w:tabs>
        <w:rPr>
          <w:rFonts w:asciiTheme="minorHAnsi" w:eastAsiaTheme="minorEastAsia" w:hAnsiTheme="minorHAnsi" w:cstheme="minorBidi"/>
          <w:i w:val="0"/>
          <w:iCs w:val="0"/>
          <w:noProof/>
          <w:kern w:val="2"/>
          <w:sz w:val="21"/>
          <w:szCs w:val="22"/>
        </w:rPr>
      </w:pPr>
      <w:hyperlink w:anchor="_Toc74237100" w:history="1">
        <w:r w:rsidR="003441DE">
          <w:rPr>
            <w:rStyle w:val="aff3"/>
            <w:rFonts w:hAnsi="宋体"/>
            <w:i w:val="0"/>
            <w:noProof/>
            <w:color w:val="auto"/>
            <w:lang w:val="zh-CN"/>
          </w:rPr>
          <w:t>20</w:t>
        </w:r>
        <w:r w:rsidR="003441DE">
          <w:rPr>
            <w:rFonts w:asciiTheme="minorHAnsi" w:eastAsiaTheme="minorEastAsia" w:hAnsiTheme="minorHAnsi" w:cstheme="minorBidi"/>
            <w:i w:val="0"/>
            <w:iCs w:val="0"/>
            <w:noProof/>
            <w:kern w:val="2"/>
            <w:sz w:val="21"/>
            <w:szCs w:val="22"/>
          </w:rPr>
          <w:tab/>
        </w:r>
        <w:r w:rsidR="003441DE">
          <w:rPr>
            <w:rStyle w:val="aff3"/>
            <w:rFonts w:hAnsi="宋体"/>
            <w:i w:val="0"/>
            <w:noProof/>
            <w:color w:val="auto"/>
            <w:lang w:val="zh-CN"/>
          </w:rPr>
          <w:t>迟交的投标文件</w:t>
        </w:r>
        <w:r w:rsidR="003441DE">
          <w:rPr>
            <w:i w:val="0"/>
            <w:noProof/>
          </w:rPr>
          <w:tab/>
        </w:r>
        <w:r w:rsidR="003441DE">
          <w:rPr>
            <w:i w:val="0"/>
            <w:noProof/>
          </w:rPr>
          <w:fldChar w:fldCharType="begin"/>
        </w:r>
        <w:r w:rsidR="003441DE">
          <w:rPr>
            <w:i w:val="0"/>
            <w:noProof/>
          </w:rPr>
          <w:instrText xml:space="preserve"> PAGEREF _Toc74237100 \h </w:instrText>
        </w:r>
        <w:r w:rsidR="003441DE">
          <w:rPr>
            <w:i w:val="0"/>
            <w:noProof/>
          </w:rPr>
        </w:r>
        <w:r w:rsidR="003441DE">
          <w:rPr>
            <w:i w:val="0"/>
            <w:noProof/>
          </w:rPr>
          <w:fldChar w:fldCharType="separate"/>
        </w:r>
        <w:r w:rsidR="007D4FA7">
          <w:rPr>
            <w:i w:val="0"/>
            <w:noProof/>
          </w:rPr>
          <w:t>19</w:t>
        </w:r>
        <w:r w:rsidR="003441DE">
          <w:rPr>
            <w:i w:val="0"/>
            <w:noProof/>
          </w:rPr>
          <w:fldChar w:fldCharType="end"/>
        </w:r>
      </w:hyperlink>
    </w:p>
    <w:p w:rsidR="00FD003B" w:rsidRDefault="005759F8">
      <w:pPr>
        <w:pStyle w:val="33"/>
        <w:tabs>
          <w:tab w:val="left" w:pos="960"/>
          <w:tab w:val="right" w:leader="dot" w:pos="8296"/>
        </w:tabs>
        <w:rPr>
          <w:rFonts w:asciiTheme="minorHAnsi" w:eastAsiaTheme="minorEastAsia" w:hAnsiTheme="minorHAnsi" w:cstheme="minorBidi"/>
          <w:i w:val="0"/>
          <w:iCs w:val="0"/>
          <w:noProof/>
          <w:kern w:val="2"/>
          <w:sz w:val="21"/>
          <w:szCs w:val="22"/>
        </w:rPr>
      </w:pPr>
      <w:hyperlink w:anchor="_Toc74237101" w:history="1">
        <w:r w:rsidR="003441DE">
          <w:rPr>
            <w:rStyle w:val="aff3"/>
            <w:rFonts w:hAnsi="宋体"/>
            <w:i w:val="0"/>
            <w:noProof/>
            <w:color w:val="auto"/>
            <w:lang w:val="zh-CN"/>
          </w:rPr>
          <w:t>21</w:t>
        </w:r>
        <w:r w:rsidR="003441DE">
          <w:rPr>
            <w:rFonts w:asciiTheme="minorHAnsi" w:eastAsiaTheme="minorEastAsia" w:hAnsiTheme="minorHAnsi" w:cstheme="minorBidi"/>
            <w:i w:val="0"/>
            <w:iCs w:val="0"/>
            <w:noProof/>
            <w:kern w:val="2"/>
            <w:sz w:val="21"/>
            <w:szCs w:val="22"/>
          </w:rPr>
          <w:tab/>
        </w:r>
        <w:r w:rsidR="003441DE">
          <w:rPr>
            <w:rStyle w:val="aff3"/>
            <w:rFonts w:hAnsi="宋体"/>
            <w:i w:val="0"/>
            <w:noProof/>
            <w:color w:val="auto"/>
            <w:lang w:val="zh-CN"/>
          </w:rPr>
          <w:t>投标文件的修改和撤回</w:t>
        </w:r>
        <w:r w:rsidR="003441DE">
          <w:rPr>
            <w:i w:val="0"/>
            <w:noProof/>
          </w:rPr>
          <w:tab/>
        </w:r>
        <w:r w:rsidR="003441DE">
          <w:rPr>
            <w:i w:val="0"/>
            <w:noProof/>
          </w:rPr>
          <w:fldChar w:fldCharType="begin"/>
        </w:r>
        <w:r w:rsidR="003441DE">
          <w:rPr>
            <w:i w:val="0"/>
            <w:noProof/>
          </w:rPr>
          <w:instrText xml:space="preserve"> PAGEREF _Toc74237101 \h </w:instrText>
        </w:r>
        <w:r w:rsidR="003441DE">
          <w:rPr>
            <w:i w:val="0"/>
            <w:noProof/>
          </w:rPr>
        </w:r>
        <w:r w:rsidR="003441DE">
          <w:rPr>
            <w:i w:val="0"/>
            <w:noProof/>
          </w:rPr>
          <w:fldChar w:fldCharType="separate"/>
        </w:r>
        <w:r w:rsidR="007D4FA7">
          <w:rPr>
            <w:i w:val="0"/>
            <w:noProof/>
          </w:rPr>
          <w:t>19</w:t>
        </w:r>
        <w:r w:rsidR="003441DE">
          <w:rPr>
            <w:i w:val="0"/>
            <w:noProof/>
          </w:rPr>
          <w:fldChar w:fldCharType="end"/>
        </w:r>
      </w:hyperlink>
    </w:p>
    <w:p w:rsidR="00FD003B" w:rsidRDefault="005759F8">
      <w:pPr>
        <w:pStyle w:val="12"/>
        <w:tabs>
          <w:tab w:val="left" w:pos="720"/>
          <w:tab w:val="right" w:leader="dot" w:pos="8296"/>
        </w:tabs>
        <w:rPr>
          <w:rFonts w:asciiTheme="minorHAnsi" w:eastAsiaTheme="minorEastAsia" w:hAnsiTheme="minorHAnsi" w:cstheme="minorBidi"/>
          <w:b w:val="0"/>
          <w:bCs w:val="0"/>
          <w:caps w:val="0"/>
          <w:noProof/>
          <w:kern w:val="2"/>
          <w:sz w:val="21"/>
          <w:szCs w:val="22"/>
        </w:rPr>
      </w:pPr>
      <w:hyperlink w:anchor="_Toc74237102" w:history="1">
        <w:r w:rsidR="003441DE">
          <w:rPr>
            <w:rStyle w:val="aff3"/>
            <w:rFonts w:hAnsi="宋体"/>
            <w:noProof/>
            <w:color w:val="auto"/>
            <w:kern w:val="44"/>
            <w:lang w:val="zh-CN"/>
          </w:rPr>
          <w:t>五、</w:t>
        </w:r>
        <w:r w:rsidR="003441DE">
          <w:rPr>
            <w:rFonts w:asciiTheme="minorHAnsi" w:eastAsiaTheme="minorEastAsia" w:hAnsiTheme="minorHAnsi" w:cstheme="minorBidi"/>
            <w:b w:val="0"/>
            <w:bCs w:val="0"/>
            <w:caps w:val="0"/>
            <w:noProof/>
            <w:kern w:val="2"/>
            <w:sz w:val="21"/>
            <w:szCs w:val="22"/>
          </w:rPr>
          <w:tab/>
        </w:r>
        <w:r w:rsidR="003441DE">
          <w:rPr>
            <w:rStyle w:val="aff3"/>
            <w:rFonts w:hAnsi="宋体"/>
            <w:noProof/>
            <w:color w:val="auto"/>
            <w:kern w:val="44"/>
            <w:lang w:val="zh-CN"/>
          </w:rPr>
          <w:t>开标与评标</w:t>
        </w:r>
        <w:r w:rsidR="003441DE">
          <w:rPr>
            <w:noProof/>
          </w:rPr>
          <w:tab/>
        </w:r>
        <w:r w:rsidR="003441DE">
          <w:rPr>
            <w:noProof/>
          </w:rPr>
          <w:fldChar w:fldCharType="begin"/>
        </w:r>
        <w:r w:rsidR="003441DE">
          <w:rPr>
            <w:noProof/>
          </w:rPr>
          <w:instrText xml:space="preserve"> PAGEREF _Toc74237102 \h </w:instrText>
        </w:r>
        <w:r w:rsidR="003441DE">
          <w:rPr>
            <w:noProof/>
          </w:rPr>
        </w:r>
        <w:r w:rsidR="003441DE">
          <w:rPr>
            <w:noProof/>
          </w:rPr>
          <w:fldChar w:fldCharType="separate"/>
        </w:r>
        <w:r w:rsidR="007D4FA7">
          <w:rPr>
            <w:noProof/>
          </w:rPr>
          <w:t>19</w:t>
        </w:r>
        <w:r w:rsidR="003441DE">
          <w:rPr>
            <w:noProof/>
          </w:rPr>
          <w:fldChar w:fldCharType="end"/>
        </w:r>
      </w:hyperlink>
    </w:p>
    <w:p w:rsidR="00FD003B" w:rsidRDefault="005759F8">
      <w:pPr>
        <w:pStyle w:val="33"/>
        <w:tabs>
          <w:tab w:val="left" w:pos="960"/>
          <w:tab w:val="right" w:leader="dot" w:pos="8296"/>
        </w:tabs>
        <w:rPr>
          <w:rFonts w:asciiTheme="minorHAnsi" w:eastAsiaTheme="minorEastAsia" w:hAnsiTheme="minorHAnsi" w:cstheme="minorBidi"/>
          <w:i w:val="0"/>
          <w:iCs w:val="0"/>
          <w:noProof/>
          <w:kern w:val="2"/>
          <w:sz w:val="21"/>
          <w:szCs w:val="22"/>
        </w:rPr>
      </w:pPr>
      <w:hyperlink w:anchor="_Toc74237103" w:history="1">
        <w:r w:rsidR="003441DE">
          <w:rPr>
            <w:rStyle w:val="aff3"/>
            <w:rFonts w:hAnsi="宋体"/>
            <w:i w:val="0"/>
            <w:noProof/>
            <w:color w:val="auto"/>
            <w:lang w:val="zh-CN"/>
          </w:rPr>
          <w:t>22</w:t>
        </w:r>
        <w:r w:rsidR="003441DE">
          <w:rPr>
            <w:rFonts w:asciiTheme="minorHAnsi" w:eastAsiaTheme="minorEastAsia" w:hAnsiTheme="minorHAnsi" w:cstheme="minorBidi"/>
            <w:i w:val="0"/>
            <w:iCs w:val="0"/>
            <w:noProof/>
            <w:kern w:val="2"/>
            <w:sz w:val="21"/>
            <w:szCs w:val="22"/>
          </w:rPr>
          <w:tab/>
        </w:r>
        <w:r w:rsidR="003441DE">
          <w:rPr>
            <w:rStyle w:val="aff3"/>
            <w:rFonts w:hAnsi="宋体"/>
            <w:i w:val="0"/>
            <w:noProof/>
            <w:color w:val="auto"/>
            <w:lang w:val="zh-CN"/>
          </w:rPr>
          <w:t>开标</w:t>
        </w:r>
        <w:r w:rsidR="003441DE">
          <w:rPr>
            <w:i w:val="0"/>
            <w:noProof/>
          </w:rPr>
          <w:tab/>
        </w:r>
        <w:r w:rsidR="003441DE">
          <w:rPr>
            <w:i w:val="0"/>
            <w:noProof/>
          </w:rPr>
          <w:fldChar w:fldCharType="begin"/>
        </w:r>
        <w:r w:rsidR="003441DE">
          <w:rPr>
            <w:i w:val="0"/>
            <w:noProof/>
          </w:rPr>
          <w:instrText xml:space="preserve"> PAGEREF _Toc74237103 \h </w:instrText>
        </w:r>
        <w:r w:rsidR="003441DE">
          <w:rPr>
            <w:i w:val="0"/>
            <w:noProof/>
          </w:rPr>
        </w:r>
        <w:r w:rsidR="003441DE">
          <w:rPr>
            <w:i w:val="0"/>
            <w:noProof/>
          </w:rPr>
          <w:fldChar w:fldCharType="separate"/>
        </w:r>
        <w:r w:rsidR="007D4FA7">
          <w:rPr>
            <w:i w:val="0"/>
            <w:noProof/>
          </w:rPr>
          <w:t>19</w:t>
        </w:r>
        <w:r w:rsidR="003441DE">
          <w:rPr>
            <w:i w:val="0"/>
            <w:noProof/>
          </w:rPr>
          <w:fldChar w:fldCharType="end"/>
        </w:r>
      </w:hyperlink>
    </w:p>
    <w:p w:rsidR="00FD003B" w:rsidRDefault="005759F8">
      <w:pPr>
        <w:pStyle w:val="33"/>
        <w:tabs>
          <w:tab w:val="left" w:pos="960"/>
          <w:tab w:val="right" w:leader="dot" w:pos="8296"/>
        </w:tabs>
        <w:rPr>
          <w:rFonts w:asciiTheme="minorHAnsi" w:eastAsiaTheme="minorEastAsia" w:hAnsiTheme="minorHAnsi" w:cstheme="minorBidi"/>
          <w:i w:val="0"/>
          <w:iCs w:val="0"/>
          <w:noProof/>
          <w:kern w:val="2"/>
          <w:sz w:val="21"/>
          <w:szCs w:val="22"/>
        </w:rPr>
      </w:pPr>
      <w:hyperlink w:anchor="_Toc74237104" w:history="1">
        <w:r w:rsidR="003441DE">
          <w:rPr>
            <w:rStyle w:val="aff3"/>
            <w:rFonts w:hAnsi="宋体"/>
            <w:i w:val="0"/>
            <w:noProof/>
            <w:color w:val="auto"/>
            <w:lang w:val="zh-CN"/>
          </w:rPr>
          <w:t>23</w:t>
        </w:r>
        <w:r w:rsidR="003441DE">
          <w:rPr>
            <w:rFonts w:asciiTheme="minorHAnsi" w:eastAsiaTheme="minorEastAsia" w:hAnsiTheme="minorHAnsi" w:cstheme="minorBidi"/>
            <w:i w:val="0"/>
            <w:iCs w:val="0"/>
            <w:noProof/>
            <w:kern w:val="2"/>
            <w:sz w:val="21"/>
            <w:szCs w:val="22"/>
          </w:rPr>
          <w:tab/>
        </w:r>
        <w:r w:rsidR="003441DE">
          <w:rPr>
            <w:rStyle w:val="aff3"/>
            <w:rFonts w:hAnsi="宋体"/>
            <w:i w:val="0"/>
            <w:noProof/>
            <w:color w:val="auto"/>
          </w:rPr>
          <w:t>评标过程的保密性</w:t>
        </w:r>
        <w:r w:rsidR="003441DE">
          <w:rPr>
            <w:i w:val="0"/>
            <w:noProof/>
          </w:rPr>
          <w:tab/>
        </w:r>
        <w:r w:rsidR="003441DE">
          <w:rPr>
            <w:i w:val="0"/>
            <w:noProof/>
          </w:rPr>
          <w:fldChar w:fldCharType="begin"/>
        </w:r>
        <w:r w:rsidR="003441DE">
          <w:rPr>
            <w:i w:val="0"/>
            <w:noProof/>
          </w:rPr>
          <w:instrText xml:space="preserve"> PAGEREF _Toc74237104 \h </w:instrText>
        </w:r>
        <w:r w:rsidR="003441DE">
          <w:rPr>
            <w:i w:val="0"/>
            <w:noProof/>
          </w:rPr>
        </w:r>
        <w:r w:rsidR="003441DE">
          <w:rPr>
            <w:i w:val="0"/>
            <w:noProof/>
          </w:rPr>
          <w:fldChar w:fldCharType="separate"/>
        </w:r>
        <w:r w:rsidR="007D4FA7">
          <w:rPr>
            <w:i w:val="0"/>
            <w:noProof/>
          </w:rPr>
          <w:t>20</w:t>
        </w:r>
        <w:r w:rsidR="003441DE">
          <w:rPr>
            <w:i w:val="0"/>
            <w:noProof/>
          </w:rPr>
          <w:fldChar w:fldCharType="end"/>
        </w:r>
      </w:hyperlink>
    </w:p>
    <w:p w:rsidR="00FD003B" w:rsidRDefault="005759F8">
      <w:pPr>
        <w:pStyle w:val="33"/>
        <w:tabs>
          <w:tab w:val="left" w:pos="960"/>
          <w:tab w:val="right" w:leader="dot" w:pos="8296"/>
        </w:tabs>
        <w:rPr>
          <w:rFonts w:asciiTheme="minorHAnsi" w:eastAsiaTheme="minorEastAsia" w:hAnsiTheme="minorHAnsi" w:cstheme="minorBidi"/>
          <w:i w:val="0"/>
          <w:iCs w:val="0"/>
          <w:noProof/>
          <w:kern w:val="2"/>
          <w:sz w:val="21"/>
          <w:szCs w:val="22"/>
        </w:rPr>
      </w:pPr>
      <w:hyperlink w:anchor="_Toc74237105" w:history="1">
        <w:r w:rsidR="003441DE">
          <w:rPr>
            <w:rStyle w:val="aff3"/>
            <w:rFonts w:hAnsi="宋体"/>
            <w:i w:val="0"/>
            <w:noProof/>
            <w:color w:val="auto"/>
            <w:lang w:val="zh-CN"/>
          </w:rPr>
          <w:t>24</w:t>
        </w:r>
        <w:r w:rsidR="003441DE">
          <w:rPr>
            <w:rFonts w:asciiTheme="minorHAnsi" w:eastAsiaTheme="minorEastAsia" w:hAnsiTheme="minorHAnsi" w:cstheme="minorBidi"/>
            <w:i w:val="0"/>
            <w:iCs w:val="0"/>
            <w:noProof/>
            <w:kern w:val="2"/>
            <w:sz w:val="21"/>
            <w:szCs w:val="22"/>
          </w:rPr>
          <w:tab/>
        </w:r>
        <w:r w:rsidR="003441DE">
          <w:rPr>
            <w:rStyle w:val="aff3"/>
            <w:rFonts w:hAnsi="宋体"/>
            <w:i w:val="0"/>
            <w:noProof/>
            <w:color w:val="auto"/>
            <w:lang w:val="zh-CN"/>
          </w:rPr>
          <w:t>评标委员会</w:t>
        </w:r>
        <w:r w:rsidR="003441DE">
          <w:rPr>
            <w:i w:val="0"/>
            <w:noProof/>
          </w:rPr>
          <w:tab/>
        </w:r>
        <w:r w:rsidR="003441DE">
          <w:rPr>
            <w:i w:val="0"/>
            <w:noProof/>
          </w:rPr>
          <w:fldChar w:fldCharType="begin"/>
        </w:r>
        <w:r w:rsidR="003441DE">
          <w:rPr>
            <w:i w:val="0"/>
            <w:noProof/>
          </w:rPr>
          <w:instrText xml:space="preserve"> PAGEREF _Toc74237105 \h </w:instrText>
        </w:r>
        <w:r w:rsidR="003441DE">
          <w:rPr>
            <w:i w:val="0"/>
            <w:noProof/>
          </w:rPr>
        </w:r>
        <w:r w:rsidR="003441DE">
          <w:rPr>
            <w:i w:val="0"/>
            <w:noProof/>
          </w:rPr>
          <w:fldChar w:fldCharType="separate"/>
        </w:r>
        <w:r w:rsidR="007D4FA7">
          <w:rPr>
            <w:i w:val="0"/>
            <w:noProof/>
          </w:rPr>
          <w:t>20</w:t>
        </w:r>
        <w:r w:rsidR="003441DE">
          <w:rPr>
            <w:i w:val="0"/>
            <w:noProof/>
          </w:rPr>
          <w:fldChar w:fldCharType="end"/>
        </w:r>
      </w:hyperlink>
    </w:p>
    <w:p w:rsidR="00FD003B" w:rsidRDefault="005759F8">
      <w:pPr>
        <w:pStyle w:val="33"/>
        <w:tabs>
          <w:tab w:val="left" w:pos="960"/>
          <w:tab w:val="right" w:leader="dot" w:pos="8296"/>
        </w:tabs>
        <w:rPr>
          <w:rFonts w:asciiTheme="minorHAnsi" w:eastAsiaTheme="minorEastAsia" w:hAnsiTheme="minorHAnsi" w:cstheme="minorBidi"/>
          <w:i w:val="0"/>
          <w:iCs w:val="0"/>
          <w:noProof/>
          <w:kern w:val="2"/>
          <w:sz w:val="21"/>
          <w:szCs w:val="22"/>
        </w:rPr>
      </w:pPr>
      <w:hyperlink w:anchor="_Toc74237106" w:history="1">
        <w:r w:rsidR="003441DE">
          <w:rPr>
            <w:rStyle w:val="aff3"/>
            <w:rFonts w:hAnsi="宋体"/>
            <w:i w:val="0"/>
            <w:noProof/>
            <w:color w:val="auto"/>
            <w:lang w:val="zh-CN"/>
          </w:rPr>
          <w:t>25</w:t>
        </w:r>
        <w:r w:rsidR="003441DE">
          <w:rPr>
            <w:rFonts w:asciiTheme="minorHAnsi" w:eastAsiaTheme="minorEastAsia" w:hAnsiTheme="minorHAnsi" w:cstheme="minorBidi"/>
            <w:i w:val="0"/>
            <w:iCs w:val="0"/>
            <w:noProof/>
            <w:kern w:val="2"/>
            <w:sz w:val="21"/>
            <w:szCs w:val="22"/>
          </w:rPr>
          <w:tab/>
        </w:r>
        <w:r w:rsidR="003441DE">
          <w:rPr>
            <w:rStyle w:val="aff3"/>
            <w:rFonts w:hAnsi="宋体"/>
            <w:i w:val="0"/>
            <w:noProof/>
            <w:color w:val="auto"/>
            <w:lang w:val="zh-CN"/>
          </w:rPr>
          <w:t>投标文件的初审</w:t>
        </w:r>
        <w:r w:rsidR="003441DE">
          <w:rPr>
            <w:i w:val="0"/>
            <w:noProof/>
          </w:rPr>
          <w:tab/>
        </w:r>
        <w:r w:rsidR="003441DE">
          <w:rPr>
            <w:i w:val="0"/>
            <w:noProof/>
          </w:rPr>
          <w:fldChar w:fldCharType="begin"/>
        </w:r>
        <w:r w:rsidR="003441DE">
          <w:rPr>
            <w:i w:val="0"/>
            <w:noProof/>
          </w:rPr>
          <w:instrText xml:space="preserve"> PAGEREF _Toc74237106 \h </w:instrText>
        </w:r>
        <w:r w:rsidR="003441DE">
          <w:rPr>
            <w:i w:val="0"/>
            <w:noProof/>
          </w:rPr>
        </w:r>
        <w:r w:rsidR="003441DE">
          <w:rPr>
            <w:i w:val="0"/>
            <w:noProof/>
          </w:rPr>
          <w:fldChar w:fldCharType="separate"/>
        </w:r>
        <w:r w:rsidR="007D4FA7">
          <w:rPr>
            <w:i w:val="0"/>
            <w:noProof/>
          </w:rPr>
          <w:t>20</w:t>
        </w:r>
        <w:r w:rsidR="003441DE">
          <w:rPr>
            <w:i w:val="0"/>
            <w:noProof/>
          </w:rPr>
          <w:fldChar w:fldCharType="end"/>
        </w:r>
      </w:hyperlink>
    </w:p>
    <w:p w:rsidR="00FD003B" w:rsidRDefault="005759F8">
      <w:pPr>
        <w:pStyle w:val="33"/>
        <w:tabs>
          <w:tab w:val="left" w:pos="960"/>
          <w:tab w:val="right" w:leader="dot" w:pos="8296"/>
        </w:tabs>
        <w:rPr>
          <w:rFonts w:asciiTheme="minorHAnsi" w:eastAsiaTheme="minorEastAsia" w:hAnsiTheme="minorHAnsi" w:cstheme="minorBidi"/>
          <w:i w:val="0"/>
          <w:iCs w:val="0"/>
          <w:noProof/>
          <w:kern w:val="2"/>
          <w:sz w:val="21"/>
          <w:szCs w:val="22"/>
        </w:rPr>
      </w:pPr>
      <w:hyperlink w:anchor="_Toc74237107" w:history="1">
        <w:r w:rsidR="003441DE">
          <w:rPr>
            <w:rStyle w:val="aff3"/>
            <w:rFonts w:hAnsi="宋体"/>
            <w:i w:val="0"/>
            <w:noProof/>
            <w:color w:val="auto"/>
            <w:lang w:val="zh-CN"/>
          </w:rPr>
          <w:t>26</w:t>
        </w:r>
        <w:r w:rsidR="003441DE">
          <w:rPr>
            <w:rFonts w:asciiTheme="minorHAnsi" w:eastAsiaTheme="minorEastAsia" w:hAnsiTheme="minorHAnsi" w:cstheme="minorBidi"/>
            <w:i w:val="0"/>
            <w:iCs w:val="0"/>
            <w:noProof/>
            <w:kern w:val="2"/>
            <w:sz w:val="21"/>
            <w:szCs w:val="22"/>
          </w:rPr>
          <w:tab/>
        </w:r>
        <w:r w:rsidR="003441DE">
          <w:rPr>
            <w:rStyle w:val="aff3"/>
            <w:rFonts w:hAnsi="宋体"/>
            <w:i w:val="0"/>
            <w:noProof/>
            <w:color w:val="auto"/>
            <w:lang w:val="zh-CN"/>
          </w:rPr>
          <w:t>投标文件的澄清</w:t>
        </w:r>
        <w:r w:rsidR="003441DE">
          <w:rPr>
            <w:i w:val="0"/>
            <w:noProof/>
          </w:rPr>
          <w:tab/>
        </w:r>
        <w:r w:rsidR="003441DE">
          <w:rPr>
            <w:i w:val="0"/>
            <w:noProof/>
          </w:rPr>
          <w:fldChar w:fldCharType="begin"/>
        </w:r>
        <w:r w:rsidR="003441DE">
          <w:rPr>
            <w:i w:val="0"/>
            <w:noProof/>
          </w:rPr>
          <w:instrText xml:space="preserve"> PAGEREF _Toc74237107 \h </w:instrText>
        </w:r>
        <w:r w:rsidR="003441DE">
          <w:rPr>
            <w:i w:val="0"/>
            <w:noProof/>
          </w:rPr>
        </w:r>
        <w:r w:rsidR="003441DE">
          <w:rPr>
            <w:i w:val="0"/>
            <w:noProof/>
          </w:rPr>
          <w:fldChar w:fldCharType="separate"/>
        </w:r>
        <w:r w:rsidR="007D4FA7">
          <w:rPr>
            <w:i w:val="0"/>
            <w:noProof/>
          </w:rPr>
          <w:t>20</w:t>
        </w:r>
        <w:r w:rsidR="003441DE">
          <w:rPr>
            <w:i w:val="0"/>
            <w:noProof/>
          </w:rPr>
          <w:fldChar w:fldCharType="end"/>
        </w:r>
      </w:hyperlink>
    </w:p>
    <w:p w:rsidR="00FD003B" w:rsidRDefault="005759F8">
      <w:pPr>
        <w:pStyle w:val="33"/>
        <w:tabs>
          <w:tab w:val="left" w:pos="960"/>
          <w:tab w:val="right" w:leader="dot" w:pos="8296"/>
        </w:tabs>
        <w:rPr>
          <w:rFonts w:asciiTheme="minorHAnsi" w:eastAsiaTheme="minorEastAsia" w:hAnsiTheme="minorHAnsi" w:cstheme="minorBidi"/>
          <w:i w:val="0"/>
          <w:iCs w:val="0"/>
          <w:noProof/>
          <w:kern w:val="2"/>
          <w:sz w:val="21"/>
          <w:szCs w:val="22"/>
        </w:rPr>
      </w:pPr>
      <w:hyperlink w:anchor="_Toc74237108" w:history="1">
        <w:r w:rsidR="003441DE">
          <w:rPr>
            <w:rStyle w:val="aff3"/>
            <w:rFonts w:hAnsi="宋体"/>
            <w:i w:val="0"/>
            <w:noProof/>
            <w:color w:val="auto"/>
            <w:lang w:val="zh-CN"/>
          </w:rPr>
          <w:t>27</w:t>
        </w:r>
        <w:r w:rsidR="003441DE">
          <w:rPr>
            <w:rFonts w:asciiTheme="minorHAnsi" w:eastAsiaTheme="minorEastAsia" w:hAnsiTheme="minorHAnsi" w:cstheme="minorBidi"/>
            <w:i w:val="0"/>
            <w:iCs w:val="0"/>
            <w:noProof/>
            <w:kern w:val="2"/>
            <w:sz w:val="21"/>
            <w:szCs w:val="22"/>
          </w:rPr>
          <w:tab/>
        </w:r>
        <w:r w:rsidR="003441DE">
          <w:rPr>
            <w:rStyle w:val="aff3"/>
            <w:rFonts w:hAnsi="宋体"/>
            <w:i w:val="0"/>
            <w:noProof/>
            <w:color w:val="auto"/>
            <w:lang w:val="zh-CN"/>
          </w:rPr>
          <w:t>对投标文件的比较和评价</w:t>
        </w:r>
        <w:r w:rsidR="003441DE">
          <w:rPr>
            <w:i w:val="0"/>
            <w:noProof/>
          </w:rPr>
          <w:tab/>
        </w:r>
        <w:r w:rsidR="003441DE">
          <w:rPr>
            <w:i w:val="0"/>
            <w:noProof/>
          </w:rPr>
          <w:fldChar w:fldCharType="begin"/>
        </w:r>
        <w:r w:rsidR="003441DE">
          <w:rPr>
            <w:i w:val="0"/>
            <w:noProof/>
          </w:rPr>
          <w:instrText xml:space="preserve"> PAGEREF _Toc74237108 \h </w:instrText>
        </w:r>
        <w:r w:rsidR="003441DE">
          <w:rPr>
            <w:i w:val="0"/>
            <w:noProof/>
          </w:rPr>
        </w:r>
        <w:r w:rsidR="003441DE">
          <w:rPr>
            <w:i w:val="0"/>
            <w:noProof/>
          </w:rPr>
          <w:fldChar w:fldCharType="separate"/>
        </w:r>
        <w:r w:rsidR="007D4FA7">
          <w:rPr>
            <w:i w:val="0"/>
            <w:noProof/>
          </w:rPr>
          <w:t>20</w:t>
        </w:r>
        <w:r w:rsidR="003441DE">
          <w:rPr>
            <w:i w:val="0"/>
            <w:noProof/>
          </w:rPr>
          <w:fldChar w:fldCharType="end"/>
        </w:r>
      </w:hyperlink>
    </w:p>
    <w:p w:rsidR="00FD003B" w:rsidRDefault="005759F8">
      <w:pPr>
        <w:pStyle w:val="33"/>
        <w:tabs>
          <w:tab w:val="left" w:pos="960"/>
          <w:tab w:val="right" w:leader="dot" w:pos="8296"/>
        </w:tabs>
        <w:rPr>
          <w:rFonts w:asciiTheme="minorHAnsi" w:eastAsiaTheme="minorEastAsia" w:hAnsiTheme="minorHAnsi" w:cstheme="minorBidi"/>
          <w:i w:val="0"/>
          <w:iCs w:val="0"/>
          <w:noProof/>
          <w:kern w:val="2"/>
          <w:sz w:val="21"/>
          <w:szCs w:val="22"/>
        </w:rPr>
      </w:pPr>
      <w:hyperlink w:anchor="_Toc74237109" w:history="1">
        <w:r w:rsidR="003441DE">
          <w:rPr>
            <w:rStyle w:val="aff3"/>
            <w:rFonts w:hAnsi="宋体"/>
            <w:i w:val="0"/>
            <w:noProof/>
            <w:color w:val="auto"/>
            <w:lang w:val="zh-CN"/>
          </w:rPr>
          <w:t>28</w:t>
        </w:r>
        <w:r w:rsidR="003441DE">
          <w:rPr>
            <w:rFonts w:asciiTheme="minorHAnsi" w:eastAsiaTheme="minorEastAsia" w:hAnsiTheme="minorHAnsi" w:cstheme="minorBidi"/>
            <w:i w:val="0"/>
            <w:iCs w:val="0"/>
            <w:noProof/>
            <w:kern w:val="2"/>
            <w:sz w:val="21"/>
            <w:szCs w:val="22"/>
          </w:rPr>
          <w:tab/>
        </w:r>
        <w:r w:rsidR="003441DE">
          <w:rPr>
            <w:rStyle w:val="aff3"/>
            <w:rFonts w:hAnsi="宋体"/>
            <w:i w:val="0"/>
            <w:noProof/>
            <w:color w:val="auto"/>
            <w:lang w:val="zh-CN"/>
          </w:rPr>
          <w:t>评标原则及方法</w:t>
        </w:r>
        <w:r w:rsidR="003441DE">
          <w:rPr>
            <w:i w:val="0"/>
            <w:noProof/>
          </w:rPr>
          <w:tab/>
        </w:r>
        <w:r w:rsidR="003441DE">
          <w:rPr>
            <w:i w:val="0"/>
            <w:noProof/>
          </w:rPr>
          <w:fldChar w:fldCharType="begin"/>
        </w:r>
        <w:r w:rsidR="003441DE">
          <w:rPr>
            <w:i w:val="0"/>
            <w:noProof/>
          </w:rPr>
          <w:instrText xml:space="preserve"> PAGEREF _Toc74237109 \h </w:instrText>
        </w:r>
        <w:r w:rsidR="003441DE">
          <w:rPr>
            <w:i w:val="0"/>
            <w:noProof/>
          </w:rPr>
        </w:r>
        <w:r w:rsidR="003441DE">
          <w:rPr>
            <w:i w:val="0"/>
            <w:noProof/>
          </w:rPr>
          <w:fldChar w:fldCharType="separate"/>
        </w:r>
        <w:r w:rsidR="007D4FA7">
          <w:rPr>
            <w:i w:val="0"/>
            <w:noProof/>
          </w:rPr>
          <w:t>21</w:t>
        </w:r>
        <w:r w:rsidR="003441DE">
          <w:rPr>
            <w:i w:val="0"/>
            <w:noProof/>
          </w:rPr>
          <w:fldChar w:fldCharType="end"/>
        </w:r>
      </w:hyperlink>
    </w:p>
    <w:p w:rsidR="00FD003B" w:rsidRDefault="005759F8">
      <w:pPr>
        <w:pStyle w:val="33"/>
        <w:tabs>
          <w:tab w:val="left" w:pos="960"/>
          <w:tab w:val="right" w:leader="dot" w:pos="8296"/>
        </w:tabs>
        <w:rPr>
          <w:rFonts w:asciiTheme="minorHAnsi" w:eastAsiaTheme="minorEastAsia" w:hAnsiTheme="minorHAnsi" w:cstheme="minorBidi"/>
          <w:i w:val="0"/>
          <w:iCs w:val="0"/>
          <w:noProof/>
          <w:kern w:val="2"/>
          <w:sz w:val="21"/>
          <w:szCs w:val="22"/>
        </w:rPr>
      </w:pPr>
      <w:hyperlink w:anchor="_Toc74237110" w:history="1">
        <w:r w:rsidR="003441DE">
          <w:rPr>
            <w:rStyle w:val="aff3"/>
            <w:rFonts w:hAnsi="宋体"/>
            <w:i w:val="0"/>
            <w:noProof/>
            <w:color w:val="auto"/>
            <w:lang w:val="zh-CN"/>
          </w:rPr>
          <w:t>29</w:t>
        </w:r>
        <w:r w:rsidR="003441DE">
          <w:rPr>
            <w:rFonts w:asciiTheme="minorHAnsi" w:eastAsiaTheme="minorEastAsia" w:hAnsiTheme="minorHAnsi" w:cstheme="minorBidi"/>
            <w:i w:val="0"/>
            <w:iCs w:val="0"/>
            <w:noProof/>
            <w:kern w:val="2"/>
            <w:sz w:val="21"/>
            <w:szCs w:val="22"/>
          </w:rPr>
          <w:tab/>
        </w:r>
        <w:r w:rsidR="003441DE">
          <w:rPr>
            <w:rStyle w:val="aff3"/>
            <w:rFonts w:hAnsi="宋体"/>
            <w:i w:val="0"/>
            <w:noProof/>
            <w:color w:val="auto"/>
            <w:lang w:val="zh-CN"/>
          </w:rPr>
          <w:t>评标结果公示及异议、投诉</w:t>
        </w:r>
        <w:r w:rsidR="003441DE">
          <w:rPr>
            <w:i w:val="0"/>
            <w:noProof/>
          </w:rPr>
          <w:tab/>
        </w:r>
        <w:r w:rsidR="003441DE">
          <w:rPr>
            <w:i w:val="0"/>
            <w:noProof/>
          </w:rPr>
          <w:fldChar w:fldCharType="begin"/>
        </w:r>
        <w:r w:rsidR="003441DE">
          <w:rPr>
            <w:i w:val="0"/>
            <w:noProof/>
          </w:rPr>
          <w:instrText xml:space="preserve"> PAGEREF _Toc74237110 \h </w:instrText>
        </w:r>
        <w:r w:rsidR="003441DE">
          <w:rPr>
            <w:i w:val="0"/>
            <w:noProof/>
          </w:rPr>
        </w:r>
        <w:r w:rsidR="003441DE">
          <w:rPr>
            <w:i w:val="0"/>
            <w:noProof/>
          </w:rPr>
          <w:fldChar w:fldCharType="separate"/>
        </w:r>
        <w:r w:rsidR="007D4FA7">
          <w:rPr>
            <w:i w:val="0"/>
            <w:noProof/>
          </w:rPr>
          <w:t>21</w:t>
        </w:r>
        <w:r w:rsidR="003441DE">
          <w:rPr>
            <w:i w:val="0"/>
            <w:noProof/>
          </w:rPr>
          <w:fldChar w:fldCharType="end"/>
        </w:r>
      </w:hyperlink>
    </w:p>
    <w:p w:rsidR="00FD003B" w:rsidRDefault="005759F8">
      <w:pPr>
        <w:pStyle w:val="33"/>
        <w:tabs>
          <w:tab w:val="left" w:pos="960"/>
          <w:tab w:val="right" w:leader="dot" w:pos="8296"/>
        </w:tabs>
        <w:rPr>
          <w:rFonts w:asciiTheme="minorHAnsi" w:eastAsiaTheme="minorEastAsia" w:hAnsiTheme="minorHAnsi" w:cstheme="minorBidi"/>
          <w:i w:val="0"/>
          <w:iCs w:val="0"/>
          <w:noProof/>
          <w:kern w:val="2"/>
          <w:sz w:val="21"/>
          <w:szCs w:val="22"/>
        </w:rPr>
      </w:pPr>
      <w:hyperlink w:anchor="_Toc74237111" w:history="1">
        <w:r w:rsidR="003441DE">
          <w:rPr>
            <w:rStyle w:val="aff3"/>
            <w:rFonts w:hAnsi="宋体"/>
            <w:i w:val="0"/>
            <w:noProof/>
            <w:color w:val="auto"/>
            <w:lang w:val="zh-CN"/>
          </w:rPr>
          <w:t>30</w:t>
        </w:r>
        <w:r w:rsidR="003441DE">
          <w:rPr>
            <w:rFonts w:asciiTheme="minorHAnsi" w:eastAsiaTheme="minorEastAsia" w:hAnsiTheme="minorHAnsi" w:cstheme="minorBidi"/>
            <w:i w:val="0"/>
            <w:iCs w:val="0"/>
            <w:noProof/>
            <w:kern w:val="2"/>
            <w:sz w:val="21"/>
            <w:szCs w:val="22"/>
          </w:rPr>
          <w:tab/>
        </w:r>
        <w:r w:rsidR="003441DE">
          <w:rPr>
            <w:rStyle w:val="aff3"/>
            <w:rFonts w:hAnsi="宋体"/>
            <w:i w:val="0"/>
            <w:noProof/>
            <w:color w:val="auto"/>
            <w:lang w:val="zh-CN"/>
          </w:rPr>
          <w:t>真实性审查</w:t>
        </w:r>
        <w:r w:rsidR="003441DE">
          <w:rPr>
            <w:i w:val="0"/>
            <w:noProof/>
          </w:rPr>
          <w:tab/>
        </w:r>
        <w:r w:rsidR="003441DE">
          <w:rPr>
            <w:i w:val="0"/>
            <w:noProof/>
          </w:rPr>
          <w:fldChar w:fldCharType="begin"/>
        </w:r>
        <w:r w:rsidR="003441DE">
          <w:rPr>
            <w:i w:val="0"/>
            <w:noProof/>
          </w:rPr>
          <w:instrText xml:space="preserve"> PAGEREF _Toc74237111 \h </w:instrText>
        </w:r>
        <w:r w:rsidR="003441DE">
          <w:rPr>
            <w:i w:val="0"/>
            <w:noProof/>
          </w:rPr>
        </w:r>
        <w:r w:rsidR="003441DE">
          <w:rPr>
            <w:i w:val="0"/>
            <w:noProof/>
          </w:rPr>
          <w:fldChar w:fldCharType="separate"/>
        </w:r>
        <w:r w:rsidR="007D4FA7">
          <w:rPr>
            <w:i w:val="0"/>
            <w:noProof/>
          </w:rPr>
          <w:t>22</w:t>
        </w:r>
        <w:r w:rsidR="003441DE">
          <w:rPr>
            <w:i w:val="0"/>
            <w:noProof/>
          </w:rPr>
          <w:fldChar w:fldCharType="end"/>
        </w:r>
      </w:hyperlink>
    </w:p>
    <w:p w:rsidR="00FD003B" w:rsidRDefault="005759F8">
      <w:pPr>
        <w:pStyle w:val="33"/>
        <w:tabs>
          <w:tab w:val="left" w:pos="960"/>
          <w:tab w:val="right" w:leader="dot" w:pos="8296"/>
        </w:tabs>
        <w:rPr>
          <w:rFonts w:asciiTheme="minorHAnsi" w:eastAsiaTheme="minorEastAsia" w:hAnsiTheme="minorHAnsi" w:cstheme="minorBidi"/>
          <w:i w:val="0"/>
          <w:iCs w:val="0"/>
          <w:noProof/>
          <w:kern w:val="2"/>
          <w:sz w:val="21"/>
          <w:szCs w:val="22"/>
        </w:rPr>
      </w:pPr>
      <w:hyperlink w:anchor="_Toc74237112" w:history="1">
        <w:r w:rsidR="003441DE">
          <w:rPr>
            <w:rStyle w:val="aff3"/>
            <w:rFonts w:hAnsi="宋体"/>
            <w:i w:val="0"/>
            <w:noProof/>
            <w:color w:val="auto"/>
            <w:lang w:val="zh-CN"/>
          </w:rPr>
          <w:t>31</w:t>
        </w:r>
        <w:r w:rsidR="003441DE">
          <w:rPr>
            <w:rFonts w:asciiTheme="minorHAnsi" w:eastAsiaTheme="minorEastAsia" w:hAnsiTheme="minorHAnsi" w:cstheme="minorBidi"/>
            <w:i w:val="0"/>
            <w:iCs w:val="0"/>
            <w:noProof/>
            <w:kern w:val="2"/>
            <w:sz w:val="21"/>
            <w:szCs w:val="22"/>
          </w:rPr>
          <w:tab/>
        </w:r>
        <w:r w:rsidR="003441DE">
          <w:rPr>
            <w:rStyle w:val="aff3"/>
            <w:rFonts w:hAnsi="宋体"/>
            <w:i w:val="0"/>
            <w:noProof/>
            <w:color w:val="auto"/>
            <w:lang w:val="zh-CN"/>
          </w:rPr>
          <w:t>评标委员会和招标人接受或拒绝任何投标或所有投标的权利</w:t>
        </w:r>
        <w:r w:rsidR="003441DE">
          <w:rPr>
            <w:i w:val="0"/>
            <w:noProof/>
          </w:rPr>
          <w:tab/>
        </w:r>
        <w:r w:rsidR="003441DE">
          <w:rPr>
            <w:i w:val="0"/>
            <w:noProof/>
          </w:rPr>
          <w:fldChar w:fldCharType="begin"/>
        </w:r>
        <w:r w:rsidR="003441DE">
          <w:rPr>
            <w:i w:val="0"/>
            <w:noProof/>
          </w:rPr>
          <w:instrText xml:space="preserve"> PAGEREF _Toc74237112 \h </w:instrText>
        </w:r>
        <w:r w:rsidR="003441DE">
          <w:rPr>
            <w:i w:val="0"/>
            <w:noProof/>
          </w:rPr>
        </w:r>
        <w:r w:rsidR="003441DE">
          <w:rPr>
            <w:i w:val="0"/>
            <w:noProof/>
          </w:rPr>
          <w:fldChar w:fldCharType="separate"/>
        </w:r>
        <w:r w:rsidR="007D4FA7">
          <w:rPr>
            <w:i w:val="0"/>
            <w:noProof/>
          </w:rPr>
          <w:t>23</w:t>
        </w:r>
        <w:r w:rsidR="003441DE">
          <w:rPr>
            <w:i w:val="0"/>
            <w:noProof/>
          </w:rPr>
          <w:fldChar w:fldCharType="end"/>
        </w:r>
      </w:hyperlink>
    </w:p>
    <w:p w:rsidR="00FD003B" w:rsidRDefault="005759F8">
      <w:pPr>
        <w:pStyle w:val="12"/>
        <w:tabs>
          <w:tab w:val="left" w:pos="720"/>
          <w:tab w:val="right" w:leader="dot" w:pos="8296"/>
        </w:tabs>
        <w:rPr>
          <w:rFonts w:asciiTheme="minorHAnsi" w:eastAsiaTheme="minorEastAsia" w:hAnsiTheme="minorHAnsi" w:cstheme="minorBidi"/>
          <w:b w:val="0"/>
          <w:bCs w:val="0"/>
          <w:caps w:val="0"/>
          <w:noProof/>
          <w:kern w:val="2"/>
          <w:sz w:val="21"/>
          <w:szCs w:val="22"/>
        </w:rPr>
      </w:pPr>
      <w:hyperlink w:anchor="_Toc74237113" w:history="1">
        <w:r w:rsidR="003441DE">
          <w:rPr>
            <w:rStyle w:val="aff3"/>
            <w:rFonts w:hAnsi="宋体"/>
            <w:noProof/>
            <w:color w:val="auto"/>
            <w:kern w:val="44"/>
            <w:lang w:val="zh-CN"/>
          </w:rPr>
          <w:t>六、</w:t>
        </w:r>
        <w:r w:rsidR="003441DE">
          <w:rPr>
            <w:rFonts w:asciiTheme="minorHAnsi" w:eastAsiaTheme="minorEastAsia" w:hAnsiTheme="minorHAnsi" w:cstheme="minorBidi"/>
            <w:b w:val="0"/>
            <w:bCs w:val="0"/>
            <w:caps w:val="0"/>
            <w:noProof/>
            <w:kern w:val="2"/>
            <w:sz w:val="21"/>
            <w:szCs w:val="22"/>
          </w:rPr>
          <w:tab/>
        </w:r>
        <w:r w:rsidR="003441DE">
          <w:rPr>
            <w:rStyle w:val="aff3"/>
            <w:rFonts w:hAnsi="宋体"/>
            <w:noProof/>
            <w:color w:val="auto"/>
            <w:kern w:val="44"/>
            <w:lang w:val="zh-CN"/>
          </w:rPr>
          <w:t xml:space="preserve"> </w:t>
        </w:r>
        <w:r w:rsidR="003441DE">
          <w:rPr>
            <w:rStyle w:val="aff3"/>
            <w:rFonts w:hAnsi="宋体"/>
            <w:noProof/>
            <w:color w:val="auto"/>
            <w:kern w:val="44"/>
            <w:lang w:val="zh-CN"/>
          </w:rPr>
          <w:t>授予合同</w:t>
        </w:r>
        <w:r w:rsidR="003441DE">
          <w:rPr>
            <w:noProof/>
          </w:rPr>
          <w:tab/>
        </w:r>
        <w:r w:rsidR="003441DE">
          <w:rPr>
            <w:noProof/>
          </w:rPr>
          <w:fldChar w:fldCharType="begin"/>
        </w:r>
        <w:r w:rsidR="003441DE">
          <w:rPr>
            <w:noProof/>
          </w:rPr>
          <w:instrText xml:space="preserve"> PAGEREF _Toc74237113 \h </w:instrText>
        </w:r>
        <w:r w:rsidR="003441DE">
          <w:rPr>
            <w:noProof/>
          </w:rPr>
        </w:r>
        <w:r w:rsidR="003441DE">
          <w:rPr>
            <w:noProof/>
          </w:rPr>
          <w:fldChar w:fldCharType="separate"/>
        </w:r>
        <w:r w:rsidR="007D4FA7">
          <w:rPr>
            <w:noProof/>
          </w:rPr>
          <w:t>23</w:t>
        </w:r>
        <w:r w:rsidR="003441DE">
          <w:rPr>
            <w:noProof/>
          </w:rPr>
          <w:fldChar w:fldCharType="end"/>
        </w:r>
      </w:hyperlink>
    </w:p>
    <w:p w:rsidR="00FD003B" w:rsidRDefault="005759F8">
      <w:pPr>
        <w:pStyle w:val="33"/>
        <w:tabs>
          <w:tab w:val="left" w:pos="960"/>
          <w:tab w:val="right" w:leader="dot" w:pos="8296"/>
        </w:tabs>
        <w:rPr>
          <w:rFonts w:asciiTheme="minorHAnsi" w:eastAsiaTheme="minorEastAsia" w:hAnsiTheme="minorHAnsi" w:cstheme="minorBidi"/>
          <w:i w:val="0"/>
          <w:iCs w:val="0"/>
          <w:noProof/>
          <w:kern w:val="2"/>
          <w:sz w:val="21"/>
          <w:szCs w:val="22"/>
        </w:rPr>
      </w:pPr>
      <w:hyperlink w:anchor="_Toc74237114" w:history="1">
        <w:r w:rsidR="003441DE">
          <w:rPr>
            <w:rStyle w:val="aff3"/>
            <w:rFonts w:hAnsi="宋体"/>
            <w:i w:val="0"/>
            <w:noProof/>
            <w:color w:val="auto"/>
            <w:lang w:val="zh-CN"/>
          </w:rPr>
          <w:t>32</w:t>
        </w:r>
        <w:r w:rsidR="003441DE">
          <w:rPr>
            <w:rFonts w:asciiTheme="minorHAnsi" w:eastAsiaTheme="minorEastAsia" w:hAnsiTheme="minorHAnsi" w:cstheme="minorBidi"/>
            <w:i w:val="0"/>
            <w:iCs w:val="0"/>
            <w:noProof/>
            <w:kern w:val="2"/>
            <w:sz w:val="21"/>
            <w:szCs w:val="22"/>
          </w:rPr>
          <w:tab/>
        </w:r>
        <w:r w:rsidR="003441DE">
          <w:rPr>
            <w:rStyle w:val="aff3"/>
            <w:rFonts w:hAnsi="宋体"/>
            <w:i w:val="0"/>
            <w:noProof/>
            <w:color w:val="auto"/>
            <w:lang w:val="zh-CN"/>
          </w:rPr>
          <w:t>授予合同的准则</w:t>
        </w:r>
        <w:r w:rsidR="003441DE">
          <w:rPr>
            <w:i w:val="0"/>
            <w:noProof/>
          </w:rPr>
          <w:tab/>
        </w:r>
        <w:r w:rsidR="003441DE">
          <w:rPr>
            <w:i w:val="0"/>
            <w:noProof/>
          </w:rPr>
          <w:fldChar w:fldCharType="begin"/>
        </w:r>
        <w:r w:rsidR="003441DE">
          <w:rPr>
            <w:i w:val="0"/>
            <w:noProof/>
          </w:rPr>
          <w:instrText xml:space="preserve"> PAGEREF _Toc74237114 \h </w:instrText>
        </w:r>
        <w:r w:rsidR="003441DE">
          <w:rPr>
            <w:i w:val="0"/>
            <w:noProof/>
          </w:rPr>
        </w:r>
        <w:r w:rsidR="003441DE">
          <w:rPr>
            <w:i w:val="0"/>
            <w:noProof/>
          </w:rPr>
          <w:fldChar w:fldCharType="separate"/>
        </w:r>
        <w:r w:rsidR="007D4FA7">
          <w:rPr>
            <w:i w:val="0"/>
            <w:noProof/>
          </w:rPr>
          <w:t>23</w:t>
        </w:r>
        <w:r w:rsidR="003441DE">
          <w:rPr>
            <w:i w:val="0"/>
            <w:noProof/>
          </w:rPr>
          <w:fldChar w:fldCharType="end"/>
        </w:r>
      </w:hyperlink>
    </w:p>
    <w:p w:rsidR="00FD003B" w:rsidRDefault="005759F8">
      <w:pPr>
        <w:pStyle w:val="33"/>
        <w:tabs>
          <w:tab w:val="left" w:pos="960"/>
          <w:tab w:val="right" w:leader="dot" w:pos="8296"/>
        </w:tabs>
        <w:rPr>
          <w:rFonts w:asciiTheme="minorHAnsi" w:eastAsiaTheme="minorEastAsia" w:hAnsiTheme="minorHAnsi" w:cstheme="minorBidi"/>
          <w:i w:val="0"/>
          <w:iCs w:val="0"/>
          <w:noProof/>
          <w:kern w:val="2"/>
          <w:sz w:val="21"/>
          <w:szCs w:val="22"/>
        </w:rPr>
      </w:pPr>
      <w:hyperlink w:anchor="_Toc74237115" w:history="1">
        <w:r w:rsidR="003441DE">
          <w:rPr>
            <w:rStyle w:val="aff3"/>
            <w:rFonts w:hAnsi="宋体"/>
            <w:i w:val="0"/>
            <w:noProof/>
            <w:color w:val="auto"/>
            <w:lang w:val="zh-CN"/>
          </w:rPr>
          <w:t>33</w:t>
        </w:r>
        <w:r w:rsidR="003441DE">
          <w:rPr>
            <w:rFonts w:asciiTheme="minorHAnsi" w:eastAsiaTheme="minorEastAsia" w:hAnsiTheme="minorHAnsi" w:cstheme="minorBidi"/>
            <w:i w:val="0"/>
            <w:iCs w:val="0"/>
            <w:noProof/>
            <w:kern w:val="2"/>
            <w:sz w:val="21"/>
            <w:szCs w:val="22"/>
          </w:rPr>
          <w:tab/>
        </w:r>
        <w:r w:rsidR="003441DE">
          <w:rPr>
            <w:rStyle w:val="aff3"/>
            <w:rFonts w:hAnsi="宋体"/>
            <w:i w:val="0"/>
            <w:noProof/>
            <w:color w:val="auto"/>
            <w:lang w:val="zh-CN"/>
          </w:rPr>
          <w:t>中标通知</w:t>
        </w:r>
        <w:r w:rsidR="003441DE">
          <w:rPr>
            <w:i w:val="0"/>
            <w:noProof/>
          </w:rPr>
          <w:tab/>
        </w:r>
        <w:r w:rsidR="003441DE">
          <w:rPr>
            <w:i w:val="0"/>
            <w:noProof/>
          </w:rPr>
          <w:fldChar w:fldCharType="begin"/>
        </w:r>
        <w:r w:rsidR="003441DE">
          <w:rPr>
            <w:i w:val="0"/>
            <w:noProof/>
          </w:rPr>
          <w:instrText xml:space="preserve"> PAGEREF _Toc74237115 \h </w:instrText>
        </w:r>
        <w:r w:rsidR="003441DE">
          <w:rPr>
            <w:i w:val="0"/>
            <w:noProof/>
          </w:rPr>
        </w:r>
        <w:r w:rsidR="003441DE">
          <w:rPr>
            <w:i w:val="0"/>
            <w:noProof/>
          </w:rPr>
          <w:fldChar w:fldCharType="separate"/>
        </w:r>
        <w:r w:rsidR="007D4FA7">
          <w:rPr>
            <w:i w:val="0"/>
            <w:noProof/>
          </w:rPr>
          <w:t>23</w:t>
        </w:r>
        <w:r w:rsidR="003441DE">
          <w:rPr>
            <w:i w:val="0"/>
            <w:noProof/>
          </w:rPr>
          <w:fldChar w:fldCharType="end"/>
        </w:r>
      </w:hyperlink>
    </w:p>
    <w:p w:rsidR="00FD003B" w:rsidRDefault="005759F8">
      <w:pPr>
        <w:pStyle w:val="33"/>
        <w:tabs>
          <w:tab w:val="left" w:pos="960"/>
          <w:tab w:val="right" w:leader="dot" w:pos="8296"/>
        </w:tabs>
        <w:rPr>
          <w:rFonts w:asciiTheme="minorHAnsi" w:eastAsiaTheme="minorEastAsia" w:hAnsiTheme="minorHAnsi" w:cstheme="minorBidi"/>
          <w:i w:val="0"/>
          <w:iCs w:val="0"/>
          <w:noProof/>
          <w:kern w:val="2"/>
          <w:sz w:val="21"/>
          <w:szCs w:val="22"/>
        </w:rPr>
      </w:pPr>
      <w:hyperlink w:anchor="_Toc74237116" w:history="1">
        <w:r w:rsidR="003441DE">
          <w:rPr>
            <w:rStyle w:val="aff3"/>
            <w:rFonts w:hAnsi="宋体"/>
            <w:i w:val="0"/>
            <w:noProof/>
            <w:color w:val="auto"/>
            <w:lang w:val="zh-CN"/>
          </w:rPr>
          <w:t>34</w:t>
        </w:r>
        <w:r w:rsidR="003441DE">
          <w:rPr>
            <w:rFonts w:asciiTheme="minorHAnsi" w:eastAsiaTheme="minorEastAsia" w:hAnsiTheme="minorHAnsi" w:cstheme="minorBidi"/>
            <w:i w:val="0"/>
            <w:iCs w:val="0"/>
            <w:noProof/>
            <w:kern w:val="2"/>
            <w:sz w:val="21"/>
            <w:szCs w:val="22"/>
          </w:rPr>
          <w:tab/>
        </w:r>
        <w:r w:rsidR="003441DE">
          <w:rPr>
            <w:rStyle w:val="aff3"/>
            <w:rFonts w:hAnsi="宋体"/>
            <w:i w:val="0"/>
            <w:noProof/>
            <w:color w:val="auto"/>
            <w:lang w:val="zh-CN"/>
          </w:rPr>
          <w:t>签署合同</w:t>
        </w:r>
        <w:r w:rsidR="003441DE">
          <w:rPr>
            <w:i w:val="0"/>
            <w:noProof/>
          </w:rPr>
          <w:tab/>
        </w:r>
        <w:r w:rsidR="003441DE">
          <w:rPr>
            <w:i w:val="0"/>
            <w:noProof/>
          </w:rPr>
          <w:fldChar w:fldCharType="begin"/>
        </w:r>
        <w:r w:rsidR="003441DE">
          <w:rPr>
            <w:i w:val="0"/>
            <w:noProof/>
          </w:rPr>
          <w:instrText xml:space="preserve"> PAGEREF _Toc74237116 \h </w:instrText>
        </w:r>
        <w:r w:rsidR="003441DE">
          <w:rPr>
            <w:i w:val="0"/>
            <w:noProof/>
          </w:rPr>
        </w:r>
        <w:r w:rsidR="003441DE">
          <w:rPr>
            <w:i w:val="0"/>
            <w:noProof/>
          </w:rPr>
          <w:fldChar w:fldCharType="separate"/>
        </w:r>
        <w:r w:rsidR="007D4FA7">
          <w:rPr>
            <w:i w:val="0"/>
            <w:noProof/>
          </w:rPr>
          <w:t>23</w:t>
        </w:r>
        <w:r w:rsidR="003441DE">
          <w:rPr>
            <w:i w:val="0"/>
            <w:noProof/>
          </w:rPr>
          <w:fldChar w:fldCharType="end"/>
        </w:r>
      </w:hyperlink>
    </w:p>
    <w:p w:rsidR="00FD003B" w:rsidRDefault="005759F8">
      <w:pPr>
        <w:pStyle w:val="33"/>
        <w:tabs>
          <w:tab w:val="left" w:pos="960"/>
          <w:tab w:val="right" w:leader="dot" w:pos="8296"/>
        </w:tabs>
        <w:rPr>
          <w:rFonts w:asciiTheme="minorHAnsi" w:eastAsiaTheme="minorEastAsia" w:hAnsiTheme="minorHAnsi" w:cstheme="minorBidi"/>
          <w:i w:val="0"/>
          <w:iCs w:val="0"/>
          <w:noProof/>
          <w:kern w:val="2"/>
          <w:sz w:val="21"/>
          <w:szCs w:val="22"/>
        </w:rPr>
      </w:pPr>
      <w:hyperlink w:anchor="_Toc74237117" w:history="1">
        <w:r w:rsidR="003441DE">
          <w:rPr>
            <w:rStyle w:val="aff3"/>
            <w:rFonts w:hAnsi="宋体"/>
            <w:i w:val="0"/>
            <w:noProof/>
            <w:color w:val="auto"/>
            <w:lang w:val="zh-CN"/>
          </w:rPr>
          <w:t>35</w:t>
        </w:r>
        <w:r w:rsidR="003441DE">
          <w:rPr>
            <w:rFonts w:asciiTheme="minorHAnsi" w:eastAsiaTheme="minorEastAsia" w:hAnsiTheme="minorHAnsi" w:cstheme="minorBidi"/>
            <w:i w:val="0"/>
            <w:iCs w:val="0"/>
            <w:noProof/>
            <w:kern w:val="2"/>
            <w:sz w:val="21"/>
            <w:szCs w:val="22"/>
          </w:rPr>
          <w:tab/>
        </w:r>
        <w:r w:rsidR="003441DE">
          <w:rPr>
            <w:rStyle w:val="aff3"/>
            <w:rFonts w:hAnsi="宋体"/>
            <w:i w:val="0"/>
            <w:noProof/>
            <w:color w:val="auto"/>
            <w:lang w:val="zh-CN"/>
          </w:rPr>
          <w:t>履约担保</w:t>
        </w:r>
        <w:r w:rsidR="003441DE">
          <w:rPr>
            <w:i w:val="0"/>
            <w:noProof/>
          </w:rPr>
          <w:tab/>
        </w:r>
        <w:r w:rsidR="003441DE">
          <w:rPr>
            <w:i w:val="0"/>
            <w:noProof/>
          </w:rPr>
          <w:fldChar w:fldCharType="begin"/>
        </w:r>
        <w:r w:rsidR="003441DE">
          <w:rPr>
            <w:i w:val="0"/>
            <w:noProof/>
          </w:rPr>
          <w:instrText xml:space="preserve"> PAGEREF _Toc74237117 \h </w:instrText>
        </w:r>
        <w:r w:rsidR="003441DE">
          <w:rPr>
            <w:i w:val="0"/>
            <w:noProof/>
          </w:rPr>
        </w:r>
        <w:r w:rsidR="003441DE">
          <w:rPr>
            <w:i w:val="0"/>
            <w:noProof/>
          </w:rPr>
          <w:fldChar w:fldCharType="separate"/>
        </w:r>
        <w:r w:rsidR="007D4FA7">
          <w:rPr>
            <w:i w:val="0"/>
            <w:noProof/>
          </w:rPr>
          <w:t>24</w:t>
        </w:r>
        <w:r w:rsidR="003441DE">
          <w:rPr>
            <w:i w:val="0"/>
            <w:noProof/>
          </w:rPr>
          <w:fldChar w:fldCharType="end"/>
        </w:r>
      </w:hyperlink>
    </w:p>
    <w:p w:rsidR="00FD003B" w:rsidRDefault="005759F8">
      <w:pPr>
        <w:pStyle w:val="33"/>
        <w:tabs>
          <w:tab w:val="left" w:pos="960"/>
          <w:tab w:val="right" w:leader="dot" w:pos="8296"/>
        </w:tabs>
        <w:rPr>
          <w:rFonts w:asciiTheme="minorHAnsi" w:eastAsiaTheme="minorEastAsia" w:hAnsiTheme="minorHAnsi" w:cstheme="minorBidi"/>
          <w:i w:val="0"/>
          <w:iCs w:val="0"/>
          <w:noProof/>
          <w:kern w:val="2"/>
          <w:sz w:val="21"/>
          <w:szCs w:val="22"/>
        </w:rPr>
      </w:pPr>
      <w:hyperlink w:anchor="_Toc74237118" w:history="1">
        <w:r w:rsidR="003441DE">
          <w:rPr>
            <w:rStyle w:val="aff3"/>
            <w:rFonts w:hAnsi="宋体"/>
            <w:i w:val="0"/>
            <w:noProof/>
            <w:color w:val="auto"/>
            <w:lang w:val="zh-CN"/>
          </w:rPr>
          <w:t>36</w:t>
        </w:r>
        <w:r w:rsidR="003441DE">
          <w:rPr>
            <w:rFonts w:asciiTheme="minorHAnsi" w:eastAsiaTheme="minorEastAsia" w:hAnsiTheme="minorHAnsi" w:cstheme="minorBidi"/>
            <w:i w:val="0"/>
            <w:iCs w:val="0"/>
            <w:noProof/>
            <w:kern w:val="2"/>
            <w:sz w:val="21"/>
            <w:szCs w:val="22"/>
          </w:rPr>
          <w:tab/>
        </w:r>
        <w:r w:rsidR="003441DE">
          <w:rPr>
            <w:rStyle w:val="aff3"/>
            <w:rFonts w:hAnsi="宋体"/>
            <w:i w:val="0"/>
            <w:noProof/>
            <w:color w:val="auto"/>
            <w:lang w:val="zh-CN"/>
          </w:rPr>
          <w:t>在合同履行中变更采购服务范围的权利</w:t>
        </w:r>
        <w:r w:rsidR="003441DE">
          <w:rPr>
            <w:i w:val="0"/>
            <w:noProof/>
          </w:rPr>
          <w:tab/>
        </w:r>
        <w:r w:rsidR="003441DE">
          <w:rPr>
            <w:i w:val="0"/>
            <w:noProof/>
          </w:rPr>
          <w:fldChar w:fldCharType="begin"/>
        </w:r>
        <w:r w:rsidR="003441DE">
          <w:rPr>
            <w:i w:val="0"/>
            <w:noProof/>
          </w:rPr>
          <w:instrText xml:space="preserve"> PAGEREF _Toc74237118 \h </w:instrText>
        </w:r>
        <w:r w:rsidR="003441DE">
          <w:rPr>
            <w:i w:val="0"/>
            <w:noProof/>
          </w:rPr>
        </w:r>
        <w:r w:rsidR="003441DE">
          <w:rPr>
            <w:i w:val="0"/>
            <w:noProof/>
          </w:rPr>
          <w:fldChar w:fldCharType="separate"/>
        </w:r>
        <w:r w:rsidR="007D4FA7">
          <w:rPr>
            <w:i w:val="0"/>
            <w:noProof/>
          </w:rPr>
          <w:t>26</w:t>
        </w:r>
        <w:r w:rsidR="003441DE">
          <w:rPr>
            <w:i w:val="0"/>
            <w:noProof/>
          </w:rPr>
          <w:fldChar w:fldCharType="end"/>
        </w:r>
      </w:hyperlink>
    </w:p>
    <w:p w:rsidR="00FD003B" w:rsidRDefault="005759F8">
      <w:pPr>
        <w:pStyle w:val="33"/>
        <w:tabs>
          <w:tab w:val="left" w:pos="960"/>
          <w:tab w:val="right" w:leader="dot" w:pos="8296"/>
        </w:tabs>
        <w:rPr>
          <w:rFonts w:asciiTheme="minorHAnsi" w:eastAsiaTheme="minorEastAsia" w:hAnsiTheme="minorHAnsi" w:cstheme="minorBidi"/>
          <w:i w:val="0"/>
          <w:iCs w:val="0"/>
          <w:noProof/>
          <w:kern w:val="2"/>
          <w:sz w:val="21"/>
          <w:szCs w:val="22"/>
        </w:rPr>
      </w:pPr>
      <w:hyperlink w:anchor="_Toc74237119" w:history="1">
        <w:r w:rsidR="003441DE">
          <w:rPr>
            <w:rStyle w:val="aff3"/>
            <w:rFonts w:hAnsi="宋体"/>
            <w:i w:val="0"/>
            <w:noProof/>
            <w:color w:val="auto"/>
            <w:lang w:val="zh-CN"/>
          </w:rPr>
          <w:t>37</w:t>
        </w:r>
        <w:r w:rsidR="003441DE">
          <w:rPr>
            <w:rFonts w:asciiTheme="minorHAnsi" w:eastAsiaTheme="minorEastAsia" w:hAnsiTheme="minorHAnsi" w:cstheme="minorBidi"/>
            <w:i w:val="0"/>
            <w:iCs w:val="0"/>
            <w:noProof/>
            <w:kern w:val="2"/>
            <w:sz w:val="21"/>
            <w:szCs w:val="22"/>
          </w:rPr>
          <w:tab/>
        </w:r>
        <w:r w:rsidR="003441DE">
          <w:rPr>
            <w:rStyle w:val="aff3"/>
            <w:rFonts w:hAnsi="宋体"/>
            <w:i w:val="0"/>
            <w:noProof/>
            <w:color w:val="auto"/>
            <w:lang w:val="zh-CN"/>
          </w:rPr>
          <w:t>中标服务费</w:t>
        </w:r>
        <w:r w:rsidR="003441DE">
          <w:rPr>
            <w:i w:val="0"/>
            <w:noProof/>
          </w:rPr>
          <w:tab/>
        </w:r>
        <w:r w:rsidR="003441DE">
          <w:rPr>
            <w:i w:val="0"/>
            <w:noProof/>
          </w:rPr>
          <w:fldChar w:fldCharType="begin"/>
        </w:r>
        <w:r w:rsidR="003441DE">
          <w:rPr>
            <w:i w:val="0"/>
            <w:noProof/>
          </w:rPr>
          <w:instrText xml:space="preserve"> PAGEREF _Toc74237119 \h </w:instrText>
        </w:r>
        <w:r w:rsidR="003441DE">
          <w:rPr>
            <w:i w:val="0"/>
            <w:noProof/>
          </w:rPr>
        </w:r>
        <w:r w:rsidR="003441DE">
          <w:rPr>
            <w:i w:val="0"/>
            <w:noProof/>
          </w:rPr>
          <w:fldChar w:fldCharType="separate"/>
        </w:r>
        <w:r w:rsidR="007D4FA7">
          <w:rPr>
            <w:i w:val="0"/>
            <w:noProof/>
          </w:rPr>
          <w:t>26</w:t>
        </w:r>
        <w:r w:rsidR="003441DE">
          <w:rPr>
            <w:i w:val="0"/>
            <w:noProof/>
          </w:rPr>
          <w:fldChar w:fldCharType="end"/>
        </w:r>
      </w:hyperlink>
    </w:p>
    <w:p w:rsidR="00FD003B" w:rsidRDefault="005759F8">
      <w:pPr>
        <w:pStyle w:val="33"/>
        <w:tabs>
          <w:tab w:val="left" w:pos="960"/>
          <w:tab w:val="right" w:leader="dot" w:pos="8296"/>
        </w:tabs>
        <w:rPr>
          <w:rFonts w:asciiTheme="minorHAnsi" w:eastAsiaTheme="minorEastAsia" w:hAnsiTheme="minorHAnsi" w:cstheme="minorBidi"/>
          <w:i w:val="0"/>
          <w:iCs w:val="0"/>
          <w:noProof/>
          <w:kern w:val="2"/>
          <w:sz w:val="21"/>
          <w:szCs w:val="22"/>
        </w:rPr>
      </w:pPr>
      <w:hyperlink w:anchor="_Toc74237120" w:history="1">
        <w:r w:rsidR="003441DE">
          <w:rPr>
            <w:rStyle w:val="aff3"/>
            <w:rFonts w:hAnsi="宋体"/>
            <w:i w:val="0"/>
            <w:noProof/>
            <w:color w:val="auto"/>
            <w:lang w:val="zh-CN"/>
          </w:rPr>
          <w:t>38</w:t>
        </w:r>
        <w:r w:rsidR="003441DE">
          <w:rPr>
            <w:rFonts w:asciiTheme="minorHAnsi" w:eastAsiaTheme="minorEastAsia" w:hAnsiTheme="minorHAnsi" w:cstheme="minorBidi"/>
            <w:i w:val="0"/>
            <w:iCs w:val="0"/>
            <w:noProof/>
            <w:kern w:val="2"/>
            <w:sz w:val="21"/>
            <w:szCs w:val="22"/>
          </w:rPr>
          <w:tab/>
        </w:r>
        <w:r w:rsidR="003441DE">
          <w:rPr>
            <w:rStyle w:val="aff3"/>
            <w:rFonts w:hAnsi="宋体"/>
            <w:i w:val="0"/>
            <w:noProof/>
            <w:color w:val="auto"/>
            <w:lang w:val="zh-CN"/>
          </w:rPr>
          <w:t>发票</w:t>
        </w:r>
        <w:r w:rsidR="003441DE">
          <w:rPr>
            <w:i w:val="0"/>
            <w:noProof/>
          </w:rPr>
          <w:tab/>
        </w:r>
        <w:r w:rsidR="003441DE">
          <w:rPr>
            <w:i w:val="0"/>
            <w:noProof/>
          </w:rPr>
          <w:fldChar w:fldCharType="begin"/>
        </w:r>
        <w:r w:rsidR="003441DE">
          <w:rPr>
            <w:i w:val="0"/>
            <w:noProof/>
          </w:rPr>
          <w:instrText xml:space="preserve"> PAGEREF _Toc74237120 \h </w:instrText>
        </w:r>
        <w:r w:rsidR="003441DE">
          <w:rPr>
            <w:i w:val="0"/>
            <w:noProof/>
          </w:rPr>
        </w:r>
        <w:r w:rsidR="003441DE">
          <w:rPr>
            <w:i w:val="0"/>
            <w:noProof/>
          </w:rPr>
          <w:fldChar w:fldCharType="separate"/>
        </w:r>
        <w:r w:rsidR="007D4FA7">
          <w:rPr>
            <w:i w:val="0"/>
            <w:noProof/>
          </w:rPr>
          <w:t>27</w:t>
        </w:r>
        <w:r w:rsidR="003441DE">
          <w:rPr>
            <w:i w:val="0"/>
            <w:noProof/>
          </w:rPr>
          <w:fldChar w:fldCharType="end"/>
        </w:r>
      </w:hyperlink>
    </w:p>
    <w:p w:rsidR="00FD003B" w:rsidRDefault="005759F8">
      <w:pPr>
        <w:pStyle w:val="33"/>
        <w:tabs>
          <w:tab w:val="left" w:pos="960"/>
          <w:tab w:val="right" w:leader="dot" w:pos="8296"/>
        </w:tabs>
        <w:rPr>
          <w:rFonts w:asciiTheme="minorHAnsi" w:eastAsiaTheme="minorEastAsia" w:hAnsiTheme="minorHAnsi" w:cstheme="minorBidi"/>
          <w:i w:val="0"/>
          <w:iCs w:val="0"/>
          <w:noProof/>
          <w:kern w:val="2"/>
          <w:sz w:val="21"/>
          <w:szCs w:val="22"/>
        </w:rPr>
      </w:pPr>
      <w:hyperlink w:anchor="_Toc74237121" w:history="1">
        <w:r w:rsidR="003441DE">
          <w:rPr>
            <w:rStyle w:val="aff3"/>
            <w:rFonts w:hAnsi="宋体"/>
            <w:i w:val="0"/>
            <w:noProof/>
            <w:color w:val="auto"/>
            <w:lang w:val="zh-CN"/>
          </w:rPr>
          <w:t>39</w:t>
        </w:r>
        <w:r w:rsidR="003441DE">
          <w:rPr>
            <w:rFonts w:asciiTheme="minorHAnsi" w:eastAsiaTheme="minorEastAsia" w:hAnsiTheme="minorHAnsi" w:cstheme="minorBidi"/>
            <w:i w:val="0"/>
            <w:iCs w:val="0"/>
            <w:noProof/>
            <w:kern w:val="2"/>
            <w:sz w:val="21"/>
            <w:szCs w:val="22"/>
          </w:rPr>
          <w:tab/>
        </w:r>
        <w:r w:rsidR="003441DE">
          <w:rPr>
            <w:rStyle w:val="aff3"/>
            <w:rFonts w:hAnsi="宋体"/>
            <w:i w:val="0"/>
            <w:noProof/>
            <w:color w:val="auto"/>
            <w:lang w:val="zh-CN"/>
          </w:rPr>
          <w:t>本次招标活动的最终解释权归招标代理机构及招标人所有。</w:t>
        </w:r>
        <w:r w:rsidR="003441DE">
          <w:rPr>
            <w:i w:val="0"/>
            <w:noProof/>
          </w:rPr>
          <w:tab/>
        </w:r>
        <w:r w:rsidR="003441DE">
          <w:rPr>
            <w:i w:val="0"/>
            <w:noProof/>
          </w:rPr>
          <w:fldChar w:fldCharType="begin"/>
        </w:r>
        <w:r w:rsidR="003441DE">
          <w:rPr>
            <w:i w:val="0"/>
            <w:noProof/>
          </w:rPr>
          <w:instrText xml:space="preserve"> PAGEREF _Toc74237121 \h </w:instrText>
        </w:r>
        <w:r w:rsidR="003441DE">
          <w:rPr>
            <w:i w:val="0"/>
            <w:noProof/>
          </w:rPr>
        </w:r>
        <w:r w:rsidR="003441DE">
          <w:rPr>
            <w:i w:val="0"/>
            <w:noProof/>
          </w:rPr>
          <w:fldChar w:fldCharType="separate"/>
        </w:r>
        <w:r w:rsidR="007D4FA7">
          <w:rPr>
            <w:i w:val="0"/>
            <w:noProof/>
          </w:rPr>
          <w:t>27</w:t>
        </w:r>
        <w:r w:rsidR="003441DE">
          <w:rPr>
            <w:i w:val="0"/>
            <w:noProof/>
          </w:rPr>
          <w:fldChar w:fldCharType="end"/>
        </w:r>
      </w:hyperlink>
    </w:p>
    <w:p w:rsidR="00FD003B" w:rsidRDefault="005759F8">
      <w:pPr>
        <w:pStyle w:val="12"/>
        <w:tabs>
          <w:tab w:val="left" w:pos="960"/>
          <w:tab w:val="right" w:leader="dot" w:pos="8296"/>
        </w:tabs>
        <w:rPr>
          <w:rFonts w:asciiTheme="minorHAnsi" w:eastAsiaTheme="minorEastAsia" w:hAnsiTheme="minorHAnsi" w:cstheme="minorBidi"/>
          <w:b w:val="0"/>
          <w:bCs w:val="0"/>
          <w:caps w:val="0"/>
          <w:noProof/>
          <w:kern w:val="2"/>
          <w:sz w:val="21"/>
          <w:szCs w:val="22"/>
        </w:rPr>
      </w:pPr>
      <w:hyperlink w:anchor="_Toc74237122" w:history="1">
        <w:r w:rsidR="003441DE">
          <w:rPr>
            <w:rStyle w:val="aff3"/>
            <w:rFonts w:hAnsi="宋体"/>
            <w:noProof/>
            <w:color w:val="auto"/>
            <w:kern w:val="44"/>
            <w:lang w:val="zh-CN"/>
          </w:rPr>
          <w:t>第三篇</w:t>
        </w:r>
        <w:r w:rsidR="003441DE">
          <w:rPr>
            <w:rFonts w:asciiTheme="minorHAnsi" w:eastAsiaTheme="minorEastAsia" w:hAnsiTheme="minorHAnsi" w:cstheme="minorBidi"/>
            <w:b w:val="0"/>
            <w:bCs w:val="0"/>
            <w:caps w:val="0"/>
            <w:noProof/>
            <w:kern w:val="2"/>
            <w:sz w:val="21"/>
            <w:szCs w:val="22"/>
          </w:rPr>
          <w:tab/>
        </w:r>
        <w:r w:rsidR="003441DE">
          <w:rPr>
            <w:rStyle w:val="aff3"/>
            <w:rFonts w:hAnsi="宋体"/>
            <w:noProof/>
            <w:color w:val="auto"/>
            <w:kern w:val="44"/>
            <w:lang w:val="zh-CN"/>
          </w:rPr>
          <w:t>用户需求书</w:t>
        </w:r>
        <w:r w:rsidR="003441DE">
          <w:rPr>
            <w:noProof/>
          </w:rPr>
          <w:tab/>
        </w:r>
        <w:r w:rsidR="003441DE">
          <w:rPr>
            <w:noProof/>
          </w:rPr>
          <w:fldChar w:fldCharType="begin"/>
        </w:r>
        <w:r w:rsidR="003441DE">
          <w:rPr>
            <w:noProof/>
          </w:rPr>
          <w:instrText xml:space="preserve"> PAGEREF _Toc74237122 \h </w:instrText>
        </w:r>
        <w:r w:rsidR="003441DE">
          <w:rPr>
            <w:noProof/>
          </w:rPr>
        </w:r>
        <w:r w:rsidR="003441DE">
          <w:rPr>
            <w:noProof/>
          </w:rPr>
          <w:fldChar w:fldCharType="separate"/>
        </w:r>
        <w:r w:rsidR="007D4FA7">
          <w:rPr>
            <w:noProof/>
          </w:rPr>
          <w:t>28</w:t>
        </w:r>
        <w:r w:rsidR="003441DE">
          <w:rPr>
            <w:noProof/>
          </w:rPr>
          <w:fldChar w:fldCharType="end"/>
        </w:r>
      </w:hyperlink>
    </w:p>
    <w:p w:rsidR="00FD003B" w:rsidRDefault="005759F8">
      <w:pPr>
        <w:pStyle w:val="12"/>
        <w:tabs>
          <w:tab w:val="right" w:leader="dot" w:pos="8296"/>
        </w:tabs>
        <w:rPr>
          <w:rFonts w:asciiTheme="minorHAnsi" w:eastAsiaTheme="minorEastAsia" w:hAnsiTheme="minorHAnsi" w:cstheme="minorBidi"/>
          <w:b w:val="0"/>
          <w:bCs w:val="0"/>
          <w:caps w:val="0"/>
          <w:noProof/>
          <w:kern w:val="2"/>
          <w:sz w:val="21"/>
          <w:szCs w:val="22"/>
        </w:rPr>
      </w:pPr>
      <w:hyperlink w:anchor="_Toc74237123" w:history="1">
        <w:r w:rsidR="003441DE">
          <w:rPr>
            <w:rStyle w:val="aff3"/>
            <w:rFonts w:ascii="Times New Roman"/>
            <w:noProof/>
            <w:color w:val="auto"/>
            <w:kern w:val="44"/>
          </w:rPr>
          <w:t>第四篇</w:t>
        </w:r>
        <w:r w:rsidR="003441DE">
          <w:rPr>
            <w:rStyle w:val="aff3"/>
            <w:rFonts w:ascii="Times New Roman"/>
            <w:noProof/>
            <w:color w:val="auto"/>
            <w:kern w:val="44"/>
          </w:rPr>
          <w:t xml:space="preserve"> </w:t>
        </w:r>
        <w:r w:rsidR="003441DE">
          <w:rPr>
            <w:rStyle w:val="aff3"/>
            <w:rFonts w:ascii="Times New Roman" w:hint="eastAsia"/>
            <w:noProof/>
            <w:color w:val="auto"/>
            <w:kern w:val="44"/>
          </w:rPr>
          <w:t xml:space="preserve">   </w:t>
        </w:r>
        <w:r w:rsidR="003441DE">
          <w:rPr>
            <w:rStyle w:val="aff3"/>
            <w:rFonts w:ascii="Times New Roman"/>
            <w:noProof/>
            <w:color w:val="auto"/>
            <w:kern w:val="44"/>
            <w:lang w:val="zh-CN"/>
          </w:rPr>
          <w:t>合同条款</w:t>
        </w:r>
        <w:r w:rsidR="003441DE">
          <w:rPr>
            <w:noProof/>
          </w:rPr>
          <w:tab/>
        </w:r>
        <w:r w:rsidR="003441DE">
          <w:rPr>
            <w:noProof/>
          </w:rPr>
          <w:fldChar w:fldCharType="begin"/>
        </w:r>
        <w:r w:rsidR="003441DE">
          <w:rPr>
            <w:noProof/>
          </w:rPr>
          <w:instrText xml:space="preserve"> PAGEREF _Toc74237123 \h </w:instrText>
        </w:r>
        <w:r w:rsidR="003441DE">
          <w:rPr>
            <w:noProof/>
          </w:rPr>
        </w:r>
        <w:r w:rsidR="003441DE">
          <w:rPr>
            <w:noProof/>
          </w:rPr>
          <w:fldChar w:fldCharType="separate"/>
        </w:r>
        <w:r w:rsidR="007D4FA7">
          <w:rPr>
            <w:noProof/>
          </w:rPr>
          <w:t>32</w:t>
        </w:r>
        <w:r w:rsidR="003441DE">
          <w:rPr>
            <w:noProof/>
          </w:rPr>
          <w:fldChar w:fldCharType="end"/>
        </w:r>
      </w:hyperlink>
    </w:p>
    <w:p w:rsidR="00FD003B" w:rsidRDefault="005759F8">
      <w:pPr>
        <w:pStyle w:val="12"/>
        <w:tabs>
          <w:tab w:val="left" w:pos="960"/>
          <w:tab w:val="right" w:leader="dot" w:pos="8296"/>
        </w:tabs>
        <w:rPr>
          <w:rFonts w:asciiTheme="minorHAnsi" w:eastAsiaTheme="minorEastAsia" w:hAnsiTheme="minorHAnsi" w:cstheme="minorBidi"/>
          <w:b w:val="0"/>
          <w:bCs w:val="0"/>
          <w:caps w:val="0"/>
          <w:noProof/>
          <w:kern w:val="2"/>
          <w:sz w:val="21"/>
          <w:szCs w:val="22"/>
        </w:rPr>
      </w:pPr>
      <w:hyperlink w:anchor="_Toc74237124" w:history="1">
        <w:r w:rsidR="003441DE">
          <w:rPr>
            <w:rStyle w:val="aff3"/>
            <w:rFonts w:ascii="宋体" w:hAnsi="宋体"/>
            <w:noProof/>
            <w:color w:val="auto"/>
            <w:lang w:val="zh-CN"/>
          </w:rPr>
          <w:t xml:space="preserve">第五篇 </w:t>
        </w:r>
        <w:r w:rsidR="003441DE">
          <w:rPr>
            <w:rFonts w:asciiTheme="minorHAnsi" w:eastAsiaTheme="minorEastAsia" w:hAnsiTheme="minorHAnsi" w:cstheme="minorBidi"/>
            <w:b w:val="0"/>
            <w:bCs w:val="0"/>
            <w:caps w:val="0"/>
            <w:noProof/>
            <w:kern w:val="2"/>
            <w:sz w:val="21"/>
            <w:szCs w:val="22"/>
          </w:rPr>
          <w:tab/>
        </w:r>
        <w:r w:rsidR="003441DE">
          <w:rPr>
            <w:rStyle w:val="aff3"/>
            <w:rFonts w:ascii="宋体" w:hAnsi="宋体"/>
            <w:noProof/>
            <w:color w:val="auto"/>
            <w:lang w:val="zh-CN"/>
          </w:rPr>
          <w:t>相关保函格式</w:t>
        </w:r>
        <w:r w:rsidR="003441DE">
          <w:rPr>
            <w:noProof/>
          </w:rPr>
          <w:tab/>
        </w:r>
        <w:r w:rsidR="003441DE">
          <w:rPr>
            <w:noProof/>
          </w:rPr>
          <w:fldChar w:fldCharType="begin"/>
        </w:r>
        <w:r w:rsidR="003441DE">
          <w:rPr>
            <w:noProof/>
          </w:rPr>
          <w:instrText xml:space="preserve"> PAGEREF _Toc74237124 \h </w:instrText>
        </w:r>
        <w:r w:rsidR="003441DE">
          <w:rPr>
            <w:noProof/>
          </w:rPr>
        </w:r>
        <w:r w:rsidR="003441DE">
          <w:rPr>
            <w:noProof/>
          </w:rPr>
          <w:fldChar w:fldCharType="separate"/>
        </w:r>
        <w:r w:rsidR="007D4FA7">
          <w:rPr>
            <w:noProof/>
          </w:rPr>
          <w:t>50</w:t>
        </w:r>
        <w:r w:rsidR="003441DE">
          <w:rPr>
            <w:noProof/>
          </w:rPr>
          <w:fldChar w:fldCharType="end"/>
        </w:r>
      </w:hyperlink>
    </w:p>
    <w:p w:rsidR="00FD003B" w:rsidRDefault="005759F8">
      <w:pPr>
        <w:pStyle w:val="12"/>
        <w:tabs>
          <w:tab w:val="right" w:leader="dot" w:pos="8296"/>
        </w:tabs>
        <w:rPr>
          <w:rFonts w:asciiTheme="minorHAnsi" w:eastAsiaTheme="minorEastAsia" w:hAnsiTheme="minorHAnsi" w:cstheme="minorBidi"/>
          <w:b w:val="0"/>
          <w:bCs w:val="0"/>
          <w:caps w:val="0"/>
          <w:noProof/>
          <w:kern w:val="2"/>
          <w:sz w:val="21"/>
          <w:szCs w:val="22"/>
        </w:rPr>
      </w:pPr>
      <w:hyperlink w:anchor="_Toc74237125" w:history="1">
        <w:r w:rsidR="003441DE">
          <w:rPr>
            <w:rStyle w:val="aff3"/>
            <w:rFonts w:hAnsi="宋体"/>
            <w:noProof/>
            <w:color w:val="auto"/>
            <w:kern w:val="44"/>
            <w:lang w:val="zh-CN"/>
          </w:rPr>
          <w:t>第六篇</w:t>
        </w:r>
        <w:r w:rsidR="003441DE">
          <w:rPr>
            <w:rStyle w:val="aff3"/>
            <w:rFonts w:hAnsi="宋体"/>
            <w:noProof/>
            <w:color w:val="auto"/>
            <w:kern w:val="44"/>
            <w:lang w:val="zh-CN"/>
          </w:rPr>
          <w:t xml:space="preserve">  </w:t>
        </w:r>
        <w:r w:rsidR="003441DE">
          <w:rPr>
            <w:rStyle w:val="aff3"/>
            <w:rFonts w:hAnsi="宋体" w:hint="eastAsia"/>
            <w:noProof/>
            <w:color w:val="auto"/>
            <w:kern w:val="44"/>
          </w:rPr>
          <w:t xml:space="preserve">  </w:t>
        </w:r>
        <w:r w:rsidR="003441DE">
          <w:rPr>
            <w:rStyle w:val="aff3"/>
            <w:rFonts w:hAnsi="宋体"/>
            <w:noProof/>
            <w:color w:val="auto"/>
            <w:kern w:val="44"/>
            <w:lang w:val="zh-CN"/>
          </w:rPr>
          <w:t>投标文件格式</w:t>
        </w:r>
        <w:r w:rsidR="003441DE">
          <w:rPr>
            <w:noProof/>
          </w:rPr>
          <w:tab/>
        </w:r>
        <w:r w:rsidR="003441DE">
          <w:rPr>
            <w:noProof/>
          </w:rPr>
          <w:fldChar w:fldCharType="begin"/>
        </w:r>
        <w:r w:rsidR="003441DE">
          <w:rPr>
            <w:noProof/>
          </w:rPr>
          <w:instrText xml:space="preserve"> PAGEREF _Toc74237125 \h </w:instrText>
        </w:r>
        <w:r w:rsidR="003441DE">
          <w:rPr>
            <w:noProof/>
          </w:rPr>
        </w:r>
        <w:r w:rsidR="003441DE">
          <w:rPr>
            <w:noProof/>
          </w:rPr>
          <w:fldChar w:fldCharType="separate"/>
        </w:r>
        <w:r w:rsidR="007D4FA7">
          <w:rPr>
            <w:noProof/>
          </w:rPr>
          <w:t>52</w:t>
        </w:r>
        <w:r w:rsidR="003441DE">
          <w:rPr>
            <w:noProof/>
          </w:rPr>
          <w:fldChar w:fldCharType="end"/>
        </w:r>
      </w:hyperlink>
    </w:p>
    <w:p w:rsidR="00FD003B" w:rsidRDefault="005759F8">
      <w:pPr>
        <w:pStyle w:val="12"/>
        <w:tabs>
          <w:tab w:val="right" w:leader="dot" w:pos="8296"/>
        </w:tabs>
        <w:rPr>
          <w:rFonts w:asciiTheme="minorHAnsi" w:eastAsiaTheme="minorEastAsia" w:hAnsiTheme="minorHAnsi" w:cstheme="minorBidi"/>
          <w:b w:val="0"/>
          <w:bCs w:val="0"/>
          <w:caps w:val="0"/>
          <w:noProof/>
          <w:kern w:val="2"/>
          <w:sz w:val="21"/>
          <w:szCs w:val="22"/>
        </w:rPr>
      </w:pPr>
      <w:hyperlink w:anchor="_Toc74237153" w:history="1">
        <w:r w:rsidR="003441DE">
          <w:rPr>
            <w:rStyle w:val="aff3"/>
            <w:rFonts w:hAnsi="宋体"/>
            <w:noProof/>
            <w:color w:val="auto"/>
            <w:kern w:val="44"/>
            <w:lang w:val="zh-CN"/>
          </w:rPr>
          <w:t>附件一：</w:t>
        </w:r>
        <w:r w:rsidR="003441DE">
          <w:rPr>
            <w:rStyle w:val="aff3"/>
            <w:rFonts w:hAnsi="宋体" w:hint="eastAsia"/>
            <w:noProof/>
            <w:color w:val="auto"/>
            <w:kern w:val="44"/>
          </w:rPr>
          <w:t xml:space="preserve">  </w:t>
        </w:r>
        <w:r w:rsidR="003441DE">
          <w:rPr>
            <w:rStyle w:val="aff3"/>
            <w:rFonts w:hAnsi="宋体"/>
            <w:noProof/>
            <w:color w:val="auto"/>
            <w:kern w:val="44"/>
            <w:lang w:val="zh-CN"/>
          </w:rPr>
          <w:t>评标工作大纲</w:t>
        </w:r>
        <w:r w:rsidR="003441DE">
          <w:rPr>
            <w:noProof/>
          </w:rPr>
          <w:tab/>
        </w:r>
        <w:r w:rsidR="003441DE">
          <w:rPr>
            <w:noProof/>
          </w:rPr>
          <w:fldChar w:fldCharType="begin"/>
        </w:r>
        <w:r w:rsidR="003441DE">
          <w:rPr>
            <w:noProof/>
          </w:rPr>
          <w:instrText xml:space="preserve"> PAGEREF _Toc74237153 \h </w:instrText>
        </w:r>
        <w:r w:rsidR="003441DE">
          <w:rPr>
            <w:noProof/>
          </w:rPr>
        </w:r>
        <w:r w:rsidR="003441DE">
          <w:rPr>
            <w:noProof/>
          </w:rPr>
          <w:fldChar w:fldCharType="separate"/>
        </w:r>
        <w:r w:rsidR="007D4FA7">
          <w:rPr>
            <w:noProof/>
          </w:rPr>
          <w:t>87</w:t>
        </w:r>
        <w:r w:rsidR="003441DE">
          <w:rPr>
            <w:noProof/>
          </w:rPr>
          <w:fldChar w:fldCharType="end"/>
        </w:r>
      </w:hyperlink>
    </w:p>
    <w:p w:rsidR="00FD003B" w:rsidRDefault="003441DE">
      <w:pPr>
        <w:pStyle w:val="12"/>
        <w:tabs>
          <w:tab w:val="left" w:pos="851"/>
          <w:tab w:val="right" w:leader="dot" w:pos="8647"/>
          <w:tab w:val="right" w:leader="dot" w:pos="10206"/>
        </w:tabs>
        <w:spacing w:before="0" w:after="0" w:line="360" w:lineRule="auto"/>
        <w:ind w:rightChars="-21" w:right="-50"/>
        <w:jc w:val="distribute"/>
        <w:rPr>
          <w:rFonts w:ascii="宋体" w:hAnsi="宋体" w:cs="Times New Roman"/>
          <w:sz w:val="21"/>
          <w:szCs w:val="21"/>
        </w:rPr>
      </w:pPr>
      <w:r>
        <w:rPr>
          <w:rFonts w:ascii="宋体" w:hAnsi="宋体" w:cs="宋体"/>
          <w:sz w:val="21"/>
          <w:szCs w:val="21"/>
        </w:rPr>
        <w:fldChar w:fldCharType="end"/>
      </w:r>
    </w:p>
    <w:p w:rsidR="00FD003B" w:rsidRDefault="003441DE">
      <w:pPr>
        <w:pStyle w:val="1"/>
        <w:keepNext/>
        <w:keepLines/>
        <w:pageBreakBefore/>
        <w:tabs>
          <w:tab w:val="left" w:pos="1080"/>
        </w:tabs>
        <w:spacing w:line="360" w:lineRule="auto"/>
        <w:ind w:left="567" w:hanging="567"/>
        <w:jc w:val="center"/>
        <w:rPr>
          <w:rFonts w:hAnsi="宋体"/>
          <w:b/>
          <w:bCs/>
          <w:kern w:val="44"/>
          <w:sz w:val="44"/>
          <w:szCs w:val="44"/>
          <w:lang w:val="zh-CN"/>
        </w:rPr>
      </w:pPr>
      <w:bookmarkStart w:id="0" w:name="_Toc521918064"/>
      <w:bookmarkStart w:id="1" w:name="_Toc74237075"/>
      <w:bookmarkStart w:id="2" w:name="_Toc450662846"/>
      <w:r>
        <w:rPr>
          <w:rFonts w:hAnsi="宋体"/>
          <w:b/>
          <w:bCs/>
          <w:kern w:val="44"/>
          <w:sz w:val="32"/>
          <w:szCs w:val="32"/>
          <w:lang w:val="zh-CN"/>
        </w:rPr>
        <w:lastRenderedPageBreak/>
        <w:t>第一篇</w:t>
      </w:r>
      <w:r>
        <w:rPr>
          <w:rFonts w:hAnsi="宋体"/>
          <w:b/>
          <w:bCs/>
          <w:kern w:val="44"/>
          <w:sz w:val="32"/>
          <w:szCs w:val="32"/>
          <w:lang w:val="zh-CN"/>
        </w:rPr>
        <w:tab/>
        <w:t>招标公告</w:t>
      </w:r>
      <w:bookmarkEnd w:id="0"/>
      <w:bookmarkEnd w:id="1"/>
      <w:bookmarkEnd w:id="2"/>
      <w:r>
        <w:rPr>
          <w:rFonts w:hAnsi="宋体"/>
          <w:b/>
          <w:bCs/>
          <w:kern w:val="44"/>
          <w:sz w:val="44"/>
          <w:szCs w:val="44"/>
          <w:lang w:val="zh-CN"/>
        </w:rPr>
        <w:t xml:space="preserve"> </w:t>
      </w:r>
    </w:p>
    <w:p w:rsidR="00FD003B" w:rsidRDefault="003441DE">
      <w:pPr>
        <w:tabs>
          <w:tab w:val="left" w:pos="0"/>
        </w:tabs>
        <w:spacing w:line="360" w:lineRule="auto"/>
        <w:ind w:right="-34" w:firstLineChars="200" w:firstLine="420"/>
        <w:jc w:val="both"/>
        <w:rPr>
          <w:rFonts w:hAnsi="宋体"/>
          <w:kern w:val="2"/>
          <w:sz w:val="21"/>
          <w:szCs w:val="21"/>
          <w:lang w:val="zh-CN"/>
        </w:rPr>
      </w:pPr>
      <w:r>
        <w:rPr>
          <w:rFonts w:hAnsi="宋体" w:hint="eastAsia"/>
          <w:sz w:val="21"/>
          <w:szCs w:val="21"/>
        </w:rPr>
        <w:t>东莞市达盛招标代理有限公司（以下简称“招标代理机构”）受东莞市水务集团供水有限公司（以下简称“招标人”）的委托，对东莞市水务集团供水有限公司自来水厂10kV进线电缆委托代理维护服务项目 (招标编号：</w:t>
      </w:r>
      <w:r w:rsidR="00A10E40">
        <w:rPr>
          <w:rFonts w:hAnsi="宋体" w:hint="eastAsia"/>
          <w:sz w:val="21"/>
          <w:szCs w:val="21"/>
        </w:rPr>
        <w:t>DGDS2022-39</w:t>
      </w:r>
      <w:r>
        <w:rPr>
          <w:rFonts w:hAnsi="宋体" w:hint="eastAsia"/>
          <w:sz w:val="21"/>
          <w:szCs w:val="21"/>
        </w:rPr>
        <w:t xml:space="preserve"> )进行国内公开招标，详情请参见本招标文件。欢迎符合条件的合格投标人参加投标，有关事项如下：</w:t>
      </w:r>
    </w:p>
    <w:p w:rsidR="00FD003B" w:rsidRDefault="00FD003B">
      <w:pPr>
        <w:pStyle w:val="aa"/>
        <w:jc w:val="left"/>
        <w:rPr>
          <w:rFonts w:hAnsi="宋体"/>
          <w:sz w:val="21"/>
          <w:szCs w:val="21"/>
        </w:rPr>
      </w:pPr>
    </w:p>
    <w:p w:rsidR="00FD003B" w:rsidRDefault="003441DE">
      <w:pPr>
        <w:tabs>
          <w:tab w:val="left" w:pos="709"/>
          <w:tab w:val="left" w:pos="1276"/>
        </w:tabs>
        <w:spacing w:line="360" w:lineRule="auto"/>
        <w:ind w:leftChars="118" w:left="705" w:right="-34" w:hangingChars="201" w:hanging="422"/>
        <w:jc w:val="both"/>
        <w:rPr>
          <w:rFonts w:hAnsi="宋体"/>
          <w:bCs/>
          <w:sz w:val="21"/>
          <w:szCs w:val="21"/>
        </w:rPr>
      </w:pPr>
      <w:r>
        <w:rPr>
          <w:rFonts w:hAnsi="宋体" w:hint="eastAsia"/>
          <w:bCs/>
          <w:kern w:val="2"/>
          <w:sz w:val="21"/>
          <w:szCs w:val="21"/>
          <w:lang w:val="zh-CN"/>
        </w:rPr>
        <w:t xml:space="preserve">1 </w:t>
      </w:r>
      <w:r>
        <w:rPr>
          <w:rFonts w:hAnsi="宋体"/>
          <w:bCs/>
          <w:kern w:val="2"/>
          <w:sz w:val="21"/>
          <w:szCs w:val="21"/>
        </w:rPr>
        <w:t xml:space="preserve"> </w:t>
      </w:r>
      <w:r>
        <w:rPr>
          <w:rFonts w:hAnsi="宋体" w:hint="eastAsia"/>
          <w:bCs/>
          <w:kern w:val="2"/>
          <w:sz w:val="21"/>
          <w:szCs w:val="21"/>
          <w:lang w:val="zh-CN"/>
        </w:rPr>
        <w:t>招标范围（具体内容详见：第三篇用户需求书）</w:t>
      </w:r>
      <w:r>
        <w:rPr>
          <w:rFonts w:hAnsi="宋体"/>
          <w:bCs/>
          <w:kern w:val="2"/>
          <w:sz w:val="21"/>
          <w:szCs w:val="21"/>
          <w:lang w:val="zh-CN"/>
        </w:rPr>
        <w:t>：</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3919"/>
        <w:gridCol w:w="3402"/>
      </w:tblGrid>
      <w:tr w:rsidR="00FD003B">
        <w:trPr>
          <w:trHeight w:val="424"/>
          <w:jc w:val="center"/>
        </w:trPr>
        <w:tc>
          <w:tcPr>
            <w:tcW w:w="754" w:type="dxa"/>
            <w:vAlign w:val="center"/>
          </w:tcPr>
          <w:p w:rsidR="00FD003B" w:rsidRDefault="003441DE">
            <w:pPr>
              <w:spacing w:line="360" w:lineRule="auto"/>
              <w:jc w:val="center"/>
              <w:rPr>
                <w:rFonts w:hAnsi="宋体"/>
                <w:b/>
                <w:bCs/>
                <w:sz w:val="21"/>
                <w:szCs w:val="21"/>
              </w:rPr>
            </w:pPr>
            <w:r>
              <w:rPr>
                <w:rFonts w:hAnsi="宋体" w:hint="eastAsia"/>
                <w:b/>
                <w:bCs/>
                <w:sz w:val="21"/>
                <w:szCs w:val="21"/>
              </w:rPr>
              <w:t>序号</w:t>
            </w:r>
          </w:p>
        </w:tc>
        <w:tc>
          <w:tcPr>
            <w:tcW w:w="3919" w:type="dxa"/>
            <w:vAlign w:val="center"/>
          </w:tcPr>
          <w:p w:rsidR="00FD003B" w:rsidRDefault="003441DE">
            <w:pPr>
              <w:spacing w:line="360" w:lineRule="auto"/>
              <w:jc w:val="center"/>
              <w:rPr>
                <w:rFonts w:hAnsi="宋体"/>
                <w:b/>
                <w:bCs/>
                <w:sz w:val="21"/>
                <w:szCs w:val="21"/>
              </w:rPr>
            </w:pPr>
            <w:r>
              <w:rPr>
                <w:rFonts w:hAnsi="宋体" w:cs="宋体" w:hint="eastAsia"/>
                <w:b/>
                <w:bCs/>
                <w:sz w:val="21"/>
                <w:szCs w:val="21"/>
              </w:rPr>
              <w:t>服务内容</w:t>
            </w:r>
          </w:p>
        </w:tc>
        <w:tc>
          <w:tcPr>
            <w:tcW w:w="3402" w:type="dxa"/>
            <w:vAlign w:val="center"/>
          </w:tcPr>
          <w:p w:rsidR="00222882" w:rsidRDefault="003441DE" w:rsidP="00222882">
            <w:pPr>
              <w:spacing w:line="360" w:lineRule="auto"/>
              <w:jc w:val="center"/>
              <w:rPr>
                <w:rFonts w:hAnsi="宋体" w:cs="宋体"/>
                <w:b/>
                <w:bCs/>
                <w:sz w:val="21"/>
                <w:szCs w:val="21"/>
              </w:rPr>
            </w:pPr>
            <w:r>
              <w:rPr>
                <w:rFonts w:hAnsi="宋体" w:cs="宋体" w:hint="eastAsia"/>
                <w:b/>
                <w:bCs/>
                <w:sz w:val="21"/>
                <w:szCs w:val="21"/>
              </w:rPr>
              <w:t>最高限价（人民币/元）</w:t>
            </w:r>
          </w:p>
          <w:p w:rsidR="00FD003B" w:rsidRDefault="003441DE" w:rsidP="00222882">
            <w:pPr>
              <w:spacing w:line="360" w:lineRule="auto"/>
              <w:jc w:val="center"/>
              <w:rPr>
                <w:rFonts w:hAnsi="宋体"/>
                <w:b/>
                <w:bCs/>
                <w:sz w:val="21"/>
                <w:szCs w:val="21"/>
              </w:rPr>
            </w:pPr>
            <w:r>
              <w:rPr>
                <w:rFonts w:hAnsi="宋体" w:cs="宋体" w:hint="eastAsia"/>
                <w:b/>
                <w:bCs/>
                <w:sz w:val="21"/>
                <w:szCs w:val="21"/>
              </w:rPr>
              <w:t>（</w:t>
            </w:r>
            <w:r w:rsidR="00222882">
              <w:rPr>
                <w:rFonts w:hAnsi="宋体" w:cs="宋体" w:hint="eastAsia"/>
                <w:b/>
                <w:bCs/>
                <w:sz w:val="21"/>
                <w:szCs w:val="21"/>
              </w:rPr>
              <w:t>不含税</w:t>
            </w:r>
            <w:r>
              <w:rPr>
                <w:rFonts w:hAnsi="宋体" w:cs="宋体" w:hint="eastAsia"/>
                <w:b/>
                <w:bCs/>
                <w:sz w:val="21"/>
                <w:szCs w:val="21"/>
              </w:rPr>
              <w:t>）</w:t>
            </w:r>
          </w:p>
        </w:tc>
      </w:tr>
      <w:tr w:rsidR="00FD003B">
        <w:trPr>
          <w:jc w:val="center"/>
        </w:trPr>
        <w:tc>
          <w:tcPr>
            <w:tcW w:w="754" w:type="dxa"/>
            <w:vAlign w:val="center"/>
          </w:tcPr>
          <w:p w:rsidR="00FD003B" w:rsidRDefault="003441DE">
            <w:pPr>
              <w:spacing w:line="360" w:lineRule="auto"/>
              <w:jc w:val="center"/>
              <w:rPr>
                <w:rFonts w:hAnsi="宋体"/>
                <w:sz w:val="21"/>
                <w:szCs w:val="21"/>
              </w:rPr>
            </w:pPr>
            <w:r>
              <w:rPr>
                <w:rFonts w:hAnsi="宋体" w:hint="eastAsia"/>
                <w:sz w:val="21"/>
                <w:szCs w:val="21"/>
              </w:rPr>
              <w:t>1</w:t>
            </w:r>
          </w:p>
        </w:tc>
        <w:tc>
          <w:tcPr>
            <w:tcW w:w="3919" w:type="dxa"/>
            <w:vAlign w:val="center"/>
          </w:tcPr>
          <w:p w:rsidR="00FD003B" w:rsidRDefault="003441DE">
            <w:pPr>
              <w:spacing w:line="360" w:lineRule="auto"/>
              <w:jc w:val="center"/>
              <w:rPr>
                <w:rFonts w:hAnsi="宋体"/>
                <w:sz w:val="21"/>
                <w:szCs w:val="21"/>
              </w:rPr>
            </w:pPr>
            <w:r>
              <w:rPr>
                <w:rFonts w:hAnsi="宋体" w:hint="eastAsia"/>
                <w:sz w:val="21"/>
                <w:szCs w:val="21"/>
              </w:rPr>
              <w:t>东莞市水务集团供水有限公司自来水厂10kV进线电缆委托代理维护服务项目</w:t>
            </w:r>
          </w:p>
        </w:tc>
        <w:tc>
          <w:tcPr>
            <w:tcW w:w="3402" w:type="dxa"/>
            <w:vAlign w:val="center"/>
          </w:tcPr>
          <w:p w:rsidR="00FD003B" w:rsidRDefault="0045208E">
            <w:pPr>
              <w:spacing w:line="360" w:lineRule="auto"/>
              <w:jc w:val="center"/>
              <w:rPr>
                <w:rFonts w:hAnsi="宋体"/>
                <w:sz w:val="21"/>
                <w:szCs w:val="21"/>
              </w:rPr>
            </w:pPr>
            <w:r w:rsidRPr="0045208E">
              <w:rPr>
                <w:rFonts w:hAnsi="宋体"/>
                <w:b/>
                <w:bCs/>
                <w:sz w:val="21"/>
                <w:u w:val="single"/>
              </w:rPr>
              <w:t>1,656,877.68</w:t>
            </w:r>
            <w:r w:rsidR="003441DE">
              <w:rPr>
                <w:rFonts w:hAnsi="宋体"/>
                <w:b/>
                <w:bCs/>
                <w:sz w:val="21"/>
                <w:u w:val="single"/>
              </w:rPr>
              <w:t>元</w:t>
            </w:r>
          </w:p>
        </w:tc>
      </w:tr>
    </w:tbl>
    <w:p w:rsidR="00FD003B" w:rsidRDefault="00FD003B">
      <w:pPr>
        <w:pStyle w:val="aa"/>
        <w:jc w:val="left"/>
        <w:rPr>
          <w:rFonts w:hAnsi="宋体"/>
          <w:sz w:val="21"/>
          <w:szCs w:val="21"/>
          <w:lang w:val="en-US"/>
        </w:rPr>
      </w:pPr>
    </w:p>
    <w:p w:rsidR="00FD003B" w:rsidRDefault="003441DE">
      <w:pPr>
        <w:tabs>
          <w:tab w:val="left" w:pos="0"/>
        </w:tabs>
        <w:spacing w:line="360" w:lineRule="auto"/>
        <w:ind w:left="282" w:right="-34"/>
        <w:jc w:val="both"/>
        <w:rPr>
          <w:rFonts w:hAnsi="宋体"/>
          <w:bCs/>
          <w:kern w:val="2"/>
          <w:sz w:val="21"/>
          <w:szCs w:val="21"/>
          <w:lang w:val="zh-CN"/>
        </w:rPr>
      </w:pPr>
      <w:r>
        <w:rPr>
          <w:rFonts w:hAnsi="宋体"/>
          <w:bCs/>
          <w:kern w:val="2"/>
          <w:sz w:val="21"/>
          <w:szCs w:val="21"/>
          <w:lang w:val="zh-CN"/>
        </w:rPr>
        <w:t>2</w:t>
      </w:r>
      <w:r>
        <w:rPr>
          <w:rFonts w:hAnsi="宋体" w:hint="eastAsia"/>
          <w:bCs/>
          <w:kern w:val="2"/>
          <w:sz w:val="21"/>
          <w:szCs w:val="21"/>
          <w:lang w:val="zh-CN"/>
        </w:rPr>
        <w:t xml:space="preserve">  </w:t>
      </w:r>
      <w:r>
        <w:rPr>
          <w:rFonts w:hAnsi="宋体"/>
          <w:bCs/>
          <w:kern w:val="2"/>
          <w:sz w:val="21"/>
          <w:szCs w:val="21"/>
          <w:lang w:val="zh-CN"/>
        </w:rPr>
        <w:t>合格投标人资格要求：</w:t>
      </w:r>
    </w:p>
    <w:p w:rsidR="00FD003B" w:rsidRDefault="003441DE">
      <w:pPr>
        <w:tabs>
          <w:tab w:val="left" w:pos="0"/>
        </w:tabs>
        <w:spacing w:line="360" w:lineRule="auto"/>
        <w:ind w:leftChars="100" w:left="660" w:hangingChars="200" w:hanging="420"/>
        <w:jc w:val="both"/>
        <w:rPr>
          <w:rFonts w:hAnsi="宋体" w:cs="宋体"/>
          <w:kern w:val="2"/>
          <w:sz w:val="21"/>
          <w:szCs w:val="21"/>
          <w:lang w:val="zh-CN"/>
        </w:rPr>
      </w:pPr>
      <w:r>
        <w:rPr>
          <w:rFonts w:hAnsi="宋体" w:cs="宋体"/>
          <w:kern w:val="2"/>
          <w:sz w:val="21"/>
          <w:szCs w:val="21"/>
          <w:lang w:val="zh-CN"/>
        </w:rPr>
        <w:t>2.1</w:t>
      </w:r>
      <w:r>
        <w:rPr>
          <w:rFonts w:hAnsi="宋体" w:cs="宋体" w:hint="eastAsia"/>
          <w:kern w:val="2"/>
          <w:sz w:val="21"/>
          <w:szCs w:val="21"/>
          <w:lang w:val="zh-CN"/>
        </w:rPr>
        <w:t xml:space="preserve"> 投标人在中华人民共和国境内登记注册、合法存续、正常经营且具有独立承担民事责任能力的法人或其他组织；</w:t>
      </w:r>
    </w:p>
    <w:p w:rsidR="00FD003B" w:rsidRDefault="003441DE">
      <w:pPr>
        <w:tabs>
          <w:tab w:val="left" w:pos="0"/>
        </w:tabs>
        <w:spacing w:line="360" w:lineRule="auto"/>
        <w:ind w:leftChars="100" w:left="660" w:hangingChars="200" w:hanging="420"/>
        <w:jc w:val="both"/>
        <w:rPr>
          <w:rStyle w:val="aff4"/>
          <w:rFonts w:hAnsi="Times New Roman"/>
        </w:rPr>
      </w:pPr>
      <w:r>
        <w:rPr>
          <w:rFonts w:hAnsi="宋体" w:cs="宋体" w:hint="eastAsia"/>
          <w:kern w:val="2"/>
          <w:sz w:val="21"/>
          <w:szCs w:val="21"/>
          <w:lang w:val="zh-CN"/>
        </w:rPr>
        <w:t>2.2 投标人必须具备国家能源局核发有效的承装(修、试)电力设施许可证五级或以上资质</w:t>
      </w:r>
      <w:r>
        <w:rPr>
          <w:rFonts w:hint="eastAsia"/>
          <w:sz w:val="21"/>
          <w:szCs w:val="21"/>
        </w:rPr>
        <w:t>（承装、修、试均为五级或以上）</w:t>
      </w:r>
      <w:r>
        <w:rPr>
          <w:rFonts w:hAnsi="宋体" w:cs="宋体" w:hint="eastAsia"/>
          <w:kern w:val="2"/>
          <w:sz w:val="21"/>
          <w:szCs w:val="21"/>
          <w:lang w:val="zh-CN"/>
        </w:rPr>
        <w:t>；</w:t>
      </w:r>
    </w:p>
    <w:p w:rsidR="00FD003B" w:rsidRDefault="003441DE">
      <w:pPr>
        <w:tabs>
          <w:tab w:val="left" w:pos="0"/>
        </w:tabs>
        <w:spacing w:line="360" w:lineRule="auto"/>
        <w:ind w:leftChars="100" w:left="660" w:hangingChars="200" w:hanging="420"/>
        <w:jc w:val="both"/>
        <w:rPr>
          <w:rFonts w:hAnsi="宋体" w:cs="宋体"/>
          <w:kern w:val="2"/>
          <w:sz w:val="21"/>
          <w:szCs w:val="21"/>
          <w:lang w:val="zh-CN"/>
        </w:rPr>
      </w:pPr>
      <w:r>
        <w:rPr>
          <w:rFonts w:hAnsi="宋体" w:cs="宋体" w:hint="eastAsia"/>
          <w:kern w:val="2"/>
          <w:sz w:val="21"/>
          <w:szCs w:val="21"/>
        </w:rPr>
        <w:t>2.3</w:t>
      </w:r>
      <w:r>
        <w:rPr>
          <w:rFonts w:hAnsi="宋体" w:cs="宋体"/>
          <w:kern w:val="2"/>
          <w:sz w:val="21"/>
          <w:szCs w:val="21"/>
        </w:rPr>
        <w:t xml:space="preserve"> </w:t>
      </w:r>
      <w:r>
        <w:rPr>
          <w:rFonts w:hAnsi="宋体" w:cs="宋体" w:hint="eastAsia"/>
          <w:kern w:val="2"/>
          <w:sz w:val="21"/>
          <w:szCs w:val="21"/>
          <w:lang w:val="zh-CN"/>
        </w:rPr>
        <w:t>本项目不接受联合体投标。</w:t>
      </w:r>
    </w:p>
    <w:p w:rsidR="00FD003B" w:rsidRDefault="00FD003B">
      <w:pPr>
        <w:pStyle w:val="aa"/>
        <w:rPr>
          <w:rFonts w:hAnsi="宋体"/>
          <w:b w:val="0"/>
          <w:sz w:val="21"/>
          <w:szCs w:val="21"/>
        </w:rPr>
      </w:pPr>
    </w:p>
    <w:p w:rsidR="00FD003B" w:rsidRDefault="003441DE">
      <w:pPr>
        <w:tabs>
          <w:tab w:val="left" w:pos="709"/>
          <w:tab w:val="left" w:pos="1276"/>
        </w:tabs>
        <w:spacing w:line="360" w:lineRule="auto"/>
        <w:ind w:leftChars="118" w:left="705" w:right="-34" w:hangingChars="201" w:hanging="422"/>
        <w:jc w:val="both"/>
        <w:rPr>
          <w:rFonts w:hAnsi="宋体"/>
          <w:kern w:val="2"/>
          <w:sz w:val="21"/>
          <w:szCs w:val="21"/>
          <w:lang w:val="zh-CN"/>
        </w:rPr>
      </w:pPr>
      <w:r>
        <w:rPr>
          <w:rFonts w:hAnsi="宋体" w:hint="eastAsia"/>
          <w:sz w:val="21"/>
          <w:szCs w:val="21"/>
        </w:rPr>
        <w:t>3  获</w:t>
      </w:r>
      <w:r>
        <w:rPr>
          <w:rFonts w:hAnsi="宋体"/>
          <w:sz w:val="21"/>
          <w:szCs w:val="21"/>
        </w:rPr>
        <w:t>取</w:t>
      </w:r>
      <w:r>
        <w:rPr>
          <w:rFonts w:hAnsi="宋体" w:hint="eastAsia"/>
          <w:sz w:val="21"/>
          <w:szCs w:val="21"/>
        </w:rPr>
        <w:t>招标文件</w:t>
      </w:r>
      <w:r>
        <w:rPr>
          <w:rFonts w:hAnsi="宋体"/>
          <w:sz w:val="21"/>
          <w:szCs w:val="21"/>
        </w:rPr>
        <w:t>的时间、地点、方式</w:t>
      </w:r>
      <w:r>
        <w:rPr>
          <w:rFonts w:hAnsi="宋体" w:hint="eastAsia"/>
          <w:sz w:val="21"/>
          <w:szCs w:val="21"/>
        </w:rPr>
        <w:t>及招标文件</w:t>
      </w:r>
      <w:r>
        <w:rPr>
          <w:rFonts w:hAnsi="宋体"/>
          <w:sz w:val="21"/>
          <w:szCs w:val="21"/>
        </w:rPr>
        <w:t>售价</w:t>
      </w:r>
      <w:r>
        <w:rPr>
          <w:rFonts w:hAnsi="宋体" w:hint="eastAsia"/>
          <w:sz w:val="21"/>
          <w:szCs w:val="21"/>
        </w:rPr>
        <w:t>：</w:t>
      </w:r>
    </w:p>
    <w:p w:rsidR="00FD003B" w:rsidRDefault="003441DE">
      <w:pPr>
        <w:tabs>
          <w:tab w:val="left" w:pos="1985"/>
          <w:tab w:val="left" w:pos="2552"/>
        </w:tabs>
        <w:spacing w:line="360" w:lineRule="auto"/>
        <w:ind w:leftChars="119" w:left="708" w:right="-34" w:hangingChars="201" w:hanging="422"/>
        <w:jc w:val="both"/>
        <w:rPr>
          <w:rFonts w:hAnsi="宋体"/>
          <w:kern w:val="2"/>
          <w:sz w:val="21"/>
          <w:szCs w:val="21"/>
          <w:lang w:val="zh-CN"/>
        </w:rPr>
      </w:pPr>
      <w:r>
        <w:rPr>
          <w:rFonts w:hAnsi="宋体" w:hint="eastAsia"/>
          <w:kern w:val="2"/>
          <w:sz w:val="21"/>
          <w:szCs w:val="21"/>
          <w:lang w:val="zh-CN"/>
        </w:rPr>
        <w:t>3.1</w:t>
      </w:r>
      <w:r>
        <w:rPr>
          <w:rFonts w:hAnsi="宋体"/>
          <w:kern w:val="2"/>
          <w:sz w:val="21"/>
          <w:szCs w:val="21"/>
        </w:rPr>
        <w:t xml:space="preserve"> </w:t>
      </w:r>
      <w:r>
        <w:rPr>
          <w:rFonts w:hAnsi="宋体"/>
          <w:kern w:val="2"/>
          <w:sz w:val="21"/>
          <w:szCs w:val="21"/>
          <w:lang w:val="zh-CN"/>
        </w:rPr>
        <w:t>招标文件于</w:t>
      </w:r>
      <w:r>
        <w:rPr>
          <w:rFonts w:hAnsi="宋体" w:hint="eastAsia"/>
          <w:kern w:val="2"/>
          <w:sz w:val="21"/>
          <w:szCs w:val="21"/>
          <w:lang w:val="zh-CN"/>
        </w:rPr>
        <w:t>2</w:t>
      </w:r>
      <w:r w:rsidR="0045208E">
        <w:rPr>
          <w:rFonts w:hAnsi="宋体" w:hint="eastAsia"/>
          <w:kern w:val="2"/>
          <w:sz w:val="21"/>
          <w:szCs w:val="21"/>
        </w:rPr>
        <w:t>022</w:t>
      </w:r>
      <w:r>
        <w:rPr>
          <w:rFonts w:hAnsi="宋体" w:hint="eastAsia"/>
          <w:kern w:val="2"/>
          <w:sz w:val="21"/>
          <w:szCs w:val="21"/>
          <w:lang w:val="zh-CN"/>
        </w:rPr>
        <w:t>年</w:t>
      </w:r>
      <w:r w:rsidR="00182D7D">
        <w:rPr>
          <w:rFonts w:hAnsi="宋体" w:hint="eastAsia"/>
          <w:kern w:val="2"/>
          <w:sz w:val="21"/>
          <w:szCs w:val="21"/>
          <w:lang w:val="zh-CN"/>
        </w:rPr>
        <w:t>02</w:t>
      </w:r>
      <w:r>
        <w:rPr>
          <w:rFonts w:hAnsi="宋体"/>
          <w:kern w:val="2"/>
          <w:sz w:val="21"/>
          <w:szCs w:val="21"/>
          <w:lang w:val="zh-CN"/>
        </w:rPr>
        <w:t>月</w:t>
      </w:r>
      <w:r w:rsidR="00182D7D">
        <w:rPr>
          <w:rFonts w:hAnsi="宋体" w:hint="eastAsia"/>
          <w:kern w:val="2"/>
          <w:sz w:val="21"/>
          <w:szCs w:val="21"/>
          <w:lang w:val="zh-CN"/>
        </w:rPr>
        <w:t>14</w:t>
      </w:r>
      <w:r>
        <w:rPr>
          <w:rFonts w:hAnsi="宋体"/>
          <w:kern w:val="2"/>
          <w:sz w:val="21"/>
          <w:szCs w:val="21"/>
          <w:lang w:val="zh-CN"/>
        </w:rPr>
        <w:t>日至</w:t>
      </w:r>
      <w:r>
        <w:rPr>
          <w:rFonts w:hAnsi="宋体" w:hint="eastAsia"/>
          <w:kern w:val="2"/>
          <w:sz w:val="21"/>
          <w:szCs w:val="21"/>
          <w:lang w:val="zh-CN"/>
        </w:rPr>
        <w:t>20</w:t>
      </w:r>
      <w:r>
        <w:rPr>
          <w:rFonts w:hAnsi="宋体" w:hint="eastAsia"/>
          <w:kern w:val="2"/>
          <w:sz w:val="21"/>
          <w:szCs w:val="21"/>
        </w:rPr>
        <w:t>2</w:t>
      </w:r>
      <w:r w:rsidR="00177040">
        <w:rPr>
          <w:rFonts w:hAnsi="宋体" w:hint="eastAsia"/>
          <w:kern w:val="2"/>
          <w:sz w:val="21"/>
          <w:szCs w:val="21"/>
        </w:rPr>
        <w:t>2</w:t>
      </w:r>
      <w:r>
        <w:rPr>
          <w:rFonts w:hAnsi="宋体" w:hint="eastAsia"/>
          <w:kern w:val="2"/>
          <w:sz w:val="21"/>
          <w:szCs w:val="21"/>
          <w:lang w:val="zh-CN"/>
        </w:rPr>
        <w:t>年</w:t>
      </w:r>
      <w:r w:rsidR="00182D7D">
        <w:rPr>
          <w:rFonts w:hAnsi="宋体" w:hint="eastAsia"/>
          <w:kern w:val="2"/>
          <w:sz w:val="21"/>
          <w:szCs w:val="21"/>
          <w:lang w:val="zh-CN"/>
        </w:rPr>
        <w:t>03</w:t>
      </w:r>
      <w:r>
        <w:rPr>
          <w:rFonts w:hAnsi="宋体"/>
          <w:kern w:val="2"/>
          <w:sz w:val="21"/>
          <w:szCs w:val="21"/>
          <w:lang w:val="zh-CN"/>
        </w:rPr>
        <w:t>月</w:t>
      </w:r>
      <w:r w:rsidR="00182D7D">
        <w:rPr>
          <w:rFonts w:hAnsi="宋体" w:hint="eastAsia"/>
          <w:kern w:val="2"/>
          <w:sz w:val="21"/>
          <w:szCs w:val="21"/>
          <w:lang w:val="zh-CN"/>
        </w:rPr>
        <w:t>04</w:t>
      </w:r>
      <w:r>
        <w:rPr>
          <w:rFonts w:hAnsi="宋体"/>
          <w:kern w:val="2"/>
          <w:sz w:val="21"/>
          <w:szCs w:val="21"/>
          <w:lang w:val="zh-CN"/>
        </w:rPr>
        <w:t>日，工作日上午9：00时至12：00时；</w:t>
      </w:r>
      <w:r>
        <w:rPr>
          <w:rFonts w:hAnsi="宋体" w:hint="eastAsia"/>
          <w:kern w:val="2"/>
          <w:sz w:val="21"/>
          <w:szCs w:val="21"/>
          <w:lang w:val="zh-CN"/>
        </w:rPr>
        <w:t>1</w:t>
      </w:r>
      <w:r>
        <w:rPr>
          <w:rFonts w:hAnsi="宋体"/>
          <w:kern w:val="2"/>
          <w:sz w:val="21"/>
          <w:szCs w:val="21"/>
        </w:rPr>
        <w:t>4</w:t>
      </w:r>
      <w:r>
        <w:rPr>
          <w:rFonts w:hAnsi="宋体"/>
          <w:kern w:val="2"/>
          <w:sz w:val="21"/>
          <w:szCs w:val="21"/>
          <w:lang w:val="zh-CN"/>
        </w:rPr>
        <w:t>：</w:t>
      </w:r>
      <w:r>
        <w:rPr>
          <w:rFonts w:hAnsi="宋体" w:hint="eastAsia"/>
          <w:kern w:val="2"/>
          <w:sz w:val="21"/>
          <w:szCs w:val="21"/>
          <w:lang w:val="zh-CN"/>
        </w:rPr>
        <w:t>30</w:t>
      </w:r>
      <w:r>
        <w:rPr>
          <w:rFonts w:hAnsi="宋体"/>
          <w:kern w:val="2"/>
          <w:sz w:val="21"/>
          <w:szCs w:val="21"/>
          <w:lang w:val="zh-CN"/>
        </w:rPr>
        <w:t>时至</w:t>
      </w:r>
      <w:r>
        <w:rPr>
          <w:rFonts w:hAnsi="宋体"/>
          <w:kern w:val="2"/>
          <w:sz w:val="21"/>
          <w:szCs w:val="21"/>
        </w:rPr>
        <w:t>17</w:t>
      </w:r>
      <w:r>
        <w:rPr>
          <w:rFonts w:hAnsi="宋体"/>
          <w:kern w:val="2"/>
          <w:sz w:val="21"/>
          <w:szCs w:val="21"/>
          <w:lang w:val="zh-CN"/>
        </w:rPr>
        <w:t>：</w:t>
      </w:r>
      <w:r>
        <w:rPr>
          <w:rFonts w:hAnsi="宋体" w:hint="eastAsia"/>
          <w:kern w:val="2"/>
          <w:sz w:val="21"/>
          <w:szCs w:val="21"/>
          <w:lang w:val="zh-CN"/>
        </w:rPr>
        <w:t>30</w:t>
      </w:r>
      <w:r>
        <w:rPr>
          <w:rFonts w:hAnsi="宋体" w:hint="eastAsia"/>
          <w:sz w:val="21"/>
          <w:szCs w:val="21"/>
        </w:rPr>
        <w:t>（法定节假日除外）；</w:t>
      </w:r>
    </w:p>
    <w:p w:rsidR="00FD003B" w:rsidRDefault="003441DE">
      <w:pPr>
        <w:pStyle w:val="13"/>
        <w:autoSpaceDE w:val="0"/>
        <w:autoSpaceDN w:val="0"/>
        <w:adjustRightInd w:val="0"/>
        <w:spacing w:line="360" w:lineRule="auto"/>
        <w:ind w:leftChars="119" w:left="708" w:right="-34" w:hangingChars="201" w:hanging="422"/>
        <w:rPr>
          <w:rFonts w:ascii="宋体" w:hAnsi="宋体"/>
          <w:bCs/>
          <w:szCs w:val="21"/>
          <w:lang w:val="zh-CN"/>
        </w:rPr>
      </w:pPr>
      <w:r>
        <w:rPr>
          <w:rFonts w:ascii="宋体" w:hAnsi="宋体" w:hint="eastAsia"/>
          <w:szCs w:val="21"/>
        </w:rPr>
        <w:t>3</w:t>
      </w:r>
      <w:r>
        <w:rPr>
          <w:rFonts w:ascii="宋体" w:hAnsi="宋体"/>
          <w:szCs w:val="21"/>
        </w:rPr>
        <w:t>.2 获取</w:t>
      </w:r>
      <w:r>
        <w:rPr>
          <w:rFonts w:ascii="宋体" w:hAnsi="宋体"/>
          <w:szCs w:val="21"/>
          <w:lang w:val="zh-CN"/>
        </w:rPr>
        <w:t>招标文件</w:t>
      </w:r>
      <w:r>
        <w:rPr>
          <w:rFonts w:ascii="宋体" w:hAnsi="宋体"/>
          <w:szCs w:val="21"/>
        </w:rPr>
        <w:t>地点：</w:t>
      </w:r>
      <w:r>
        <w:rPr>
          <w:rFonts w:ascii="宋体" w:hAnsi="宋体" w:hint="eastAsia"/>
          <w:bCs/>
          <w:szCs w:val="21"/>
          <w:u w:val="single"/>
          <w:lang w:val="zh-CN"/>
        </w:rPr>
        <w:t>东莞市东城中路8号达鑫创富中心八楼817号</w:t>
      </w:r>
      <w:r>
        <w:rPr>
          <w:rFonts w:ascii="宋体" w:hAnsi="宋体" w:hint="eastAsia"/>
          <w:bCs/>
          <w:szCs w:val="21"/>
          <w:lang w:val="zh-CN"/>
        </w:rPr>
        <w:t>；</w:t>
      </w:r>
    </w:p>
    <w:p w:rsidR="00FD003B" w:rsidRDefault="003441DE">
      <w:pPr>
        <w:tabs>
          <w:tab w:val="left" w:pos="426"/>
          <w:tab w:val="left" w:pos="567"/>
        </w:tabs>
        <w:spacing w:line="360" w:lineRule="auto"/>
        <w:ind w:leftChars="59" w:left="142" w:rightChars="-118" w:right="-283" w:firstLineChars="67" w:firstLine="141"/>
        <w:jc w:val="both"/>
        <w:rPr>
          <w:rFonts w:hAnsi="宋体"/>
          <w:sz w:val="21"/>
          <w:szCs w:val="21"/>
        </w:rPr>
      </w:pPr>
      <w:r>
        <w:rPr>
          <w:rFonts w:hAnsi="宋体" w:hint="eastAsia"/>
          <w:sz w:val="21"/>
          <w:szCs w:val="21"/>
        </w:rPr>
        <w:t>3</w:t>
      </w:r>
      <w:r>
        <w:rPr>
          <w:rFonts w:hAnsi="宋体"/>
          <w:sz w:val="21"/>
          <w:szCs w:val="21"/>
        </w:rPr>
        <w:t>.3 获取</w:t>
      </w:r>
      <w:r>
        <w:rPr>
          <w:rFonts w:hAnsi="宋体"/>
          <w:sz w:val="21"/>
          <w:szCs w:val="21"/>
          <w:lang w:val="zh-CN"/>
        </w:rPr>
        <w:t>招标文件</w:t>
      </w:r>
      <w:r>
        <w:rPr>
          <w:rFonts w:hAnsi="宋体"/>
          <w:sz w:val="21"/>
          <w:szCs w:val="21"/>
        </w:rPr>
        <w:t>方式：</w:t>
      </w:r>
      <w:r>
        <w:rPr>
          <w:rFonts w:hAnsi="宋体" w:hint="eastAsia"/>
          <w:sz w:val="21"/>
          <w:szCs w:val="21"/>
        </w:rPr>
        <w:t>（潜在投标人凭以下资料的复印件加盖法人公章获取招标文件）</w:t>
      </w:r>
    </w:p>
    <w:p w:rsidR="00FD003B" w:rsidRDefault="003441DE">
      <w:pPr>
        <w:tabs>
          <w:tab w:val="left" w:pos="426"/>
          <w:tab w:val="left" w:pos="567"/>
          <w:tab w:val="left" w:pos="8647"/>
        </w:tabs>
        <w:spacing w:line="360" w:lineRule="auto"/>
        <w:ind w:leftChars="59" w:left="142"/>
        <w:jc w:val="both"/>
        <w:rPr>
          <w:rFonts w:hAnsi="宋体"/>
          <w:kern w:val="2"/>
          <w:sz w:val="21"/>
          <w:szCs w:val="21"/>
          <w:lang w:val="zh-CN"/>
        </w:rPr>
      </w:pPr>
      <w:r>
        <w:rPr>
          <w:rFonts w:hAnsi="宋体"/>
          <w:kern w:val="2"/>
          <w:sz w:val="21"/>
          <w:szCs w:val="21"/>
          <w:lang w:val="zh-CN"/>
        </w:rPr>
        <w:t>（1）多证合一营业执照（或事业单位法人证书）复印件；</w:t>
      </w:r>
    </w:p>
    <w:p w:rsidR="00FD003B" w:rsidRDefault="003441DE">
      <w:pPr>
        <w:tabs>
          <w:tab w:val="left" w:pos="1418"/>
        </w:tabs>
        <w:autoSpaceDE/>
        <w:autoSpaceDN/>
        <w:adjustRightInd/>
        <w:snapToGrid w:val="0"/>
        <w:spacing w:line="360" w:lineRule="auto"/>
        <w:ind w:leftChars="60" w:left="709" w:hangingChars="269" w:hanging="565"/>
        <w:jc w:val="both"/>
        <w:rPr>
          <w:rFonts w:hAnsi="宋体"/>
          <w:kern w:val="2"/>
          <w:sz w:val="21"/>
          <w:szCs w:val="21"/>
          <w:lang w:val="zh-CN"/>
        </w:rPr>
      </w:pPr>
      <w:r>
        <w:rPr>
          <w:rFonts w:hAnsi="宋体" w:hint="eastAsia"/>
          <w:kern w:val="2"/>
          <w:sz w:val="21"/>
          <w:szCs w:val="21"/>
          <w:lang w:val="zh-CN"/>
        </w:rPr>
        <w:t>（</w:t>
      </w:r>
      <w:r>
        <w:rPr>
          <w:rFonts w:hAnsi="宋体" w:hint="eastAsia"/>
          <w:kern w:val="2"/>
          <w:sz w:val="21"/>
          <w:szCs w:val="21"/>
        </w:rPr>
        <w:t>2</w:t>
      </w:r>
      <w:r>
        <w:rPr>
          <w:rFonts w:hAnsi="宋体" w:hint="eastAsia"/>
          <w:kern w:val="2"/>
          <w:sz w:val="21"/>
          <w:szCs w:val="21"/>
          <w:lang w:val="zh-CN"/>
        </w:rPr>
        <w:t>）</w:t>
      </w:r>
      <w:r>
        <w:rPr>
          <w:rFonts w:hAnsi="宋体" w:cs="宋体" w:hint="eastAsia"/>
          <w:kern w:val="2"/>
          <w:sz w:val="21"/>
          <w:szCs w:val="21"/>
          <w:lang w:val="zh-CN"/>
        </w:rPr>
        <w:t>国家能源局核发有效的承装(修、试)电力设施许可证（承装、修、试均为五级或以上）资质证书</w:t>
      </w:r>
      <w:r>
        <w:rPr>
          <w:rFonts w:hAnsi="宋体" w:hint="eastAsia"/>
          <w:kern w:val="2"/>
          <w:sz w:val="21"/>
          <w:szCs w:val="21"/>
          <w:lang w:val="zh-CN"/>
        </w:rPr>
        <w:t>复印件</w:t>
      </w:r>
      <w:r>
        <w:rPr>
          <w:rFonts w:hAnsi="宋体" w:cs="宋体" w:hint="eastAsia"/>
          <w:kern w:val="2"/>
          <w:sz w:val="21"/>
          <w:szCs w:val="21"/>
          <w:lang w:val="zh-CN"/>
        </w:rPr>
        <w:t>；</w:t>
      </w:r>
    </w:p>
    <w:p w:rsidR="00FD003B" w:rsidRDefault="003441DE">
      <w:pPr>
        <w:tabs>
          <w:tab w:val="left" w:pos="1418"/>
        </w:tabs>
        <w:autoSpaceDE/>
        <w:autoSpaceDN/>
        <w:adjustRightInd/>
        <w:snapToGrid w:val="0"/>
        <w:spacing w:line="360" w:lineRule="auto"/>
        <w:ind w:leftChars="60" w:left="709" w:hangingChars="269" w:hanging="565"/>
        <w:jc w:val="both"/>
        <w:rPr>
          <w:rFonts w:hAnsi="宋体"/>
          <w:sz w:val="21"/>
          <w:szCs w:val="21"/>
        </w:rPr>
      </w:pPr>
      <w:r>
        <w:rPr>
          <w:rFonts w:hAnsi="宋体"/>
          <w:kern w:val="2"/>
          <w:sz w:val="21"/>
          <w:szCs w:val="21"/>
          <w:lang w:val="zh-CN"/>
        </w:rPr>
        <w:t>（</w:t>
      </w:r>
      <w:r>
        <w:rPr>
          <w:rFonts w:hAnsi="宋体" w:hint="eastAsia"/>
          <w:kern w:val="2"/>
          <w:sz w:val="21"/>
          <w:szCs w:val="21"/>
        </w:rPr>
        <w:t>3</w:t>
      </w:r>
      <w:r>
        <w:rPr>
          <w:rFonts w:hAnsi="宋体"/>
          <w:kern w:val="2"/>
          <w:sz w:val="21"/>
          <w:szCs w:val="21"/>
          <w:lang w:val="zh-CN"/>
        </w:rPr>
        <w:t>）开户许可证（基本存款账户）复印件</w:t>
      </w:r>
      <w:r>
        <w:rPr>
          <w:rFonts w:hAnsi="宋体" w:hint="eastAsia"/>
          <w:kern w:val="2"/>
          <w:sz w:val="21"/>
          <w:szCs w:val="21"/>
          <w:lang w:val="zh-CN"/>
        </w:rPr>
        <w:t>，</w:t>
      </w:r>
      <w:r>
        <w:rPr>
          <w:rFonts w:hAnsi="宋体" w:hint="eastAsia"/>
          <w:sz w:val="21"/>
          <w:szCs w:val="21"/>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hAnsi="宋体" w:hint="eastAsia"/>
          <w:bCs/>
          <w:sz w:val="21"/>
          <w:szCs w:val="21"/>
        </w:rPr>
        <w:t>；</w:t>
      </w:r>
    </w:p>
    <w:p w:rsidR="00FD003B" w:rsidRDefault="003441DE">
      <w:pPr>
        <w:tabs>
          <w:tab w:val="left" w:pos="1418"/>
        </w:tabs>
        <w:autoSpaceDE/>
        <w:autoSpaceDN/>
        <w:adjustRightInd/>
        <w:snapToGrid w:val="0"/>
        <w:spacing w:line="360" w:lineRule="auto"/>
        <w:ind w:leftChars="60" w:left="709" w:hangingChars="269" w:hanging="565"/>
        <w:jc w:val="both"/>
        <w:rPr>
          <w:rFonts w:hAnsi="宋体"/>
          <w:kern w:val="2"/>
          <w:sz w:val="21"/>
          <w:szCs w:val="21"/>
          <w:lang w:val="zh-CN"/>
        </w:rPr>
      </w:pPr>
      <w:r>
        <w:rPr>
          <w:rFonts w:hAnsi="宋体" w:hint="eastAsia"/>
          <w:kern w:val="2"/>
          <w:sz w:val="21"/>
          <w:szCs w:val="21"/>
          <w:lang w:val="zh-CN"/>
        </w:rPr>
        <w:t>（</w:t>
      </w:r>
      <w:r>
        <w:rPr>
          <w:rFonts w:hAnsi="宋体" w:hint="eastAsia"/>
          <w:kern w:val="2"/>
          <w:sz w:val="21"/>
          <w:szCs w:val="21"/>
        </w:rPr>
        <w:t>4</w:t>
      </w:r>
      <w:r>
        <w:rPr>
          <w:rFonts w:hAnsi="宋体" w:hint="eastAsia"/>
          <w:kern w:val="2"/>
          <w:sz w:val="21"/>
          <w:szCs w:val="21"/>
          <w:lang w:val="zh-CN"/>
        </w:rPr>
        <w:t>）购买招标文件经办人，需提供：</w:t>
      </w:r>
    </w:p>
    <w:p w:rsidR="00FD003B" w:rsidRDefault="003441DE">
      <w:pPr>
        <w:tabs>
          <w:tab w:val="left" w:pos="1418"/>
        </w:tabs>
        <w:autoSpaceDE/>
        <w:autoSpaceDN/>
        <w:adjustRightInd/>
        <w:snapToGrid w:val="0"/>
        <w:spacing w:line="360" w:lineRule="auto"/>
        <w:ind w:leftChars="260" w:left="769" w:hangingChars="69" w:hanging="145"/>
        <w:jc w:val="both"/>
        <w:rPr>
          <w:rFonts w:hAnsi="宋体"/>
          <w:kern w:val="2"/>
          <w:sz w:val="21"/>
          <w:szCs w:val="21"/>
          <w:lang w:val="zh-CN"/>
        </w:rPr>
      </w:pPr>
      <w:r>
        <w:rPr>
          <w:rFonts w:hAnsi="宋体" w:hint="eastAsia"/>
          <w:kern w:val="2"/>
          <w:sz w:val="21"/>
          <w:szCs w:val="21"/>
          <w:lang w:val="zh-CN"/>
        </w:rPr>
        <w:lastRenderedPageBreak/>
        <w:t>经办人如是法定代表人，需提供法定代表人证明书及法定代表人身份证复印件；经办人如是投标人授权代表，需提供法定代表人授权委托书及授权代表身份证复印件。</w:t>
      </w:r>
    </w:p>
    <w:p w:rsidR="00FD003B" w:rsidRDefault="003441DE">
      <w:pPr>
        <w:pStyle w:val="13"/>
        <w:autoSpaceDE w:val="0"/>
        <w:autoSpaceDN w:val="0"/>
        <w:adjustRightInd w:val="0"/>
        <w:spacing w:line="360" w:lineRule="auto"/>
        <w:ind w:leftChars="118" w:left="283" w:right="-34" w:firstLineChars="0" w:firstLine="0"/>
        <w:rPr>
          <w:rFonts w:ascii="宋体" w:hAnsi="宋体"/>
          <w:szCs w:val="21"/>
        </w:rPr>
      </w:pPr>
      <w:r>
        <w:rPr>
          <w:rFonts w:ascii="宋体" w:hAnsi="宋体" w:hint="eastAsia"/>
          <w:szCs w:val="21"/>
        </w:rPr>
        <w:t>3</w:t>
      </w:r>
      <w:r>
        <w:rPr>
          <w:rFonts w:ascii="宋体" w:hAnsi="宋体"/>
          <w:szCs w:val="21"/>
        </w:rPr>
        <w:t xml:space="preserve">.4 </w:t>
      </w:r>
      <w:r>
        <w:rPr>
          <w:rFonts w:ascii="宋体" w:hAnsi="宋体" w:hint="eastAsia"/>
          <w:szCs w:val="21"/>
        </w:rPr>
        <w:t>招标文件售价：招标文件每份人民币150.00元整，售后不退。</w:t>
      </w:r>
    </w:p>
    <w:p w:rsidR="00FD003B" w:rsidRDefault="003441DE">
      <w:pPr>
        <w:tabs>
          <w:tab w:val="left" w:pos="709"/>
          <w:tab w:val="left" w:pos="1276"/>
        </w:tabs>
        <w:spacing w:line="360" w:lineRule="auto"/>
        <w:ind w:leftChars="118" w:left="705" w:right="-34" w:hangingChars="201" w:hanging="422"/>
        <w:jc w:val="both"/>
        <w:rPr>
          <w:rFonts w:hAnsi="宋体"/>
          <w:kern w:val="2"/>
          <w:sz w:val="21"/>
          <w:szCs w:val="21"/>
          <w:lang w:val="zh-CN"/>
        </w:rPr>
      </w:pPr>
      <w:r>
        <w:rPr>
          <w:rFonts w:hAnsi="宋体"/>
          <w:kern w:val="2"/>
          <w:sz w:val="21"/>
          <w:szCs w:val="21"/>
        </w:rPr>
        <w:t xml:space="preserve">3.5 </w:t>
      </w:r>
      <w:r>
        <w:rPr>
          <w:rFonts w:hAnsi="宋体" w:hint="eastAsia"/>
          <w:kern w:val="2"/>
          <w:sz w:val="21"/>
          <w:szCs w:val="21"/>
          <w:lang w:val="zh-CN"/>
        </w:rPr>
        <w:t>获取</w:t>
      </w:r>
      <w:r>
        <w:rPr>
          <w:rFonts w:hAnsi="宋体"/>
          <w:kern w:val="2"/>
          <w:sz w:val="21"/>
          <w:szCs w:val="21"/>
          <w:lang w:val="zh-CN"/>
        </w:rPr>
        <w:t>了招标文件而不参加投标的潜在投标人，请在开标日期</w:t>
      </w:r>
      <w:r>
        <w:rPr>
          <w:rFonts w:hAnsi="宋体" w:hint="eastAsia"/>
          <w:kern w:val="2"/>
          <w:sz w:val="21"/>
          <w:szCs w:val="21"/>
          <w:lang w:val="zh-CN"/>
        </w:rPr>
        <w:t>3</w:t>
      </w:r>
      <w:r>
        <w:rPr>
          <w:rFonts w:hAnsi="宋体"/>
          <w:kern w:val="2"/>
          <w:sz w:val="21"/>
          <w:szCs w:val="21"/>
          <w:lang w:val="zh-CN"/>
        </w:rPr>
        <w:t>日前以书面形式通知招标代理机构。</w:t>
      </w:r>
    </w:p>
    <w:p w:rsidR="00FD003B" w:rsidRDefault="00FD003B">
      <w:pPr>
        <w:pStyle w:val="aa"/>
        <w:rPr>
          <w:rFonts w:hAnsi="宋体"/>
          <w:sz w:val="21"/>
          <w:szCs w:val="21"/>
        </w:rPr>
      </w:pPr>
    </w:p>
    <w:p w:rsidR="00FD003B" w:rsidRDefault="003441DE">
      <w:pPr>
        <w:pStyle w:val="-11"/>
        <w:spacing w:line="360" w:lineRule="auto"/>
        <w:ind w:leftChars="134" w:left="322" w:right="-34" w:firstLineChars="0" w:firstLine="0"/>
        <w:jc w:val="both"/>
        <w:rPr>
          <w:rFonts w:hAnsi="宋体"/>
          <w:kern w:val="2"/>
          <w:sz w:val="21"/>
          <w:szCs w:val="21"/>
          <w:lang w:val="zh-CN"/>
        </w:rPr>
      </w:pPr>
      <w:bookmarkStart w:id="3" w:name="_Toc450662847"/>
      <w:bookmarkStart w:id="4" w:name="_Toc521918065"/>
      <w:r>
        <w:rPr>
          <w:rFonts w:hAnsi="宋体" w:hint="eastAsia"/>
          <w:kern w:val="2"/>
          <w:sz w:val="21"/>
          <w:szCs w:val="21"/>
          <w:lang w:val="zh-CN"/>
        </w:rPr>
        <w:t xml:space="preserve">4 </w:t>
      </w:r>
      <w:r>
        <w:rPr>
          <w:rFonts w:hAnsi="宋体"/>
          <w:kern w:val="2"/>
          <w:sz w:val="21"/>
          <w:szCs w:val="21"/>
          <w:lang w:val="zh-CN"/>
        </w:rPr>
        <w:t>招标代理机构在递交投标文件截止时间前通过“信用中国”网站（</w:t>
      </w:r>
      <w:hyperlink r:id="rId12" w:history="1">
        <w:r>
          <w:rPr>
            <w:rStyle w:val="aff3"/>
            <w:rFonts w:ascii="宋体"/>
            <w:color w:val="auto"/>
            <w:sz w:val="21"/>
            <w:szCs w:val="21"/>
            <w:lang w:val="zh-CN"/>
          </w:rPr>
          <w:t>www.creditchina.gov.cn）查询投标人</w:t>
        </w:r>
      </w:hyperlink>
      <w:r>
        <w:rPr>
          <w:rFonts w:hAnsi="宋体"/>
          <w:kern w:val="2"/>
          <w:sz w:val="21"/>
          <w:szCs w:val="21"/>
          <w:lang w:val="zh-CN"/>
        </w:rPr>
        <w:t>（含其不具有独立法人资格的分支机构）信用记录。招标代理机构对投标人信用记录进行甄别，对列入失信被执行人、重大税收违法案件当事人名单、严重违法失信行为记录名单的投标人，做好相关记录（处罚期限届满的除外）。</w:t>
      </w:r>
    </w:p>
    <w:p w:rsidR="00FD003B" w:rsidRDefault="00FD003B">
      <w:pPr>
        <w:pStyle w:val="-11"/>
        <w:spacing w:line="360" w:lineRule="auto"/>
        <w:ind w:right="-34" w:firstLineChars="0"/>
        <w:jc w:val="both"/>
        <w:rPr>
          <w:rFonts w:hAnsi="宋体"/>
          <w:kern w:val="2"/>
          <w:sz w:val="21"/>
          <w:szCs w:val="21"/>
          <w:lang w:val="zh-CN"/>
        </w:rPr>
      </w:pPr>
    </w:p>
    <w:p w:rsidR="00FD003B" w:rsidRDefault="003441DE">
      <w:pPr>
        <w:pStyle w:val="-11"/>
        <w:spacing w:line="360" w:lineRule="auto"/>
        <w:ind w:right="-34" w:firstLineChars="0"/>
        <w:jc w:val="both"/>
        <w:rPr>
          <w:rFonts w:hAnsi="宋体"/>
          <w:kern w:val="2"/>
          <w:sz w:val="21"/>
          <w:szCs w:val="21"/>
          <w:lang w:val="zh-CN"/>
        </w:rPr>
      </w:pPr>
      <w:r>
        <w:rPr>
          <w:rFonts w:hAnsi="宋体" w:hint="eastAsia"/>
          <w:kern w:val="2"/>
          <w:sz w:val="21"/>
          <w:szCs w:val="21"/>
          <w:lang w:val="zh-CN"/>
        </w:rPr>
        <w:t xml:space="preserve">5 </w:t>
      </w:r>
      <w:r>
        <w:rPr>
          <w:rFonts w:hAnsi="宋体"/>
          <w:kern w:val="2"/>
          <w:sz w:val="21"/>
          <w:szCs w:val="21"/>
          <w:lang w:val="zh-CN"/>
        </w:rPr>
        <w:t xml:space="preserve"> 投标、开标时间及地点：</w:t>
      </w:r>
    </w:p>
    <w:p w:rsidR="00FD003B" w:rsidRDefault="003441DE">
      <w:pPr>
        <w:spacing w:line="360" w:lineRule="auto"/>
        <w:ind w:right="-34" w:firstLineChars="200" w:firstLine="420"/>
        <w:jc w:val="both"/>
        <w:rPr>
          <w:rFonts w:hAnsi="宋体"/>
          <w:kern w:val="2"/>
          <w:sz w:val="21"/>
          <w:szCs w:val="21"/>
          <w:lang w:val="zh-CN"/>
        </w:rPr>
      </w:pPr>
      <w:r>
        <w:rPr>
          <w:rFonts w:hAnsi="宋体" w:hint="eastAsia"/>
          <w:kern w:val="2"/>
          <w:sz w:val="21"/>
          <w:szCs w:val="21"/>
          <w:lang w:val="zh-CN"/>
        </w:rPr>
        <w:t xml:space="preserve">5.1 </w:t>
      </w:r>
      <w:r>
        <w:rPr>
          <w:rFonts w:hAnsi="宋体"/>
          <w:kern w:val="2"/>
          <w:sz w:val="21"/>
          <w:szCs w:val="21"/>
          <w:lang w:val="zh-CN"/>
        </w:rPr>
        <w:t>投标文件递交时间：</w:t>
      </w:r>
      <w:r>
        <w:rPr>
          <w:rFonts w:hAnsi="宋体" w:hint="eastAsia"/>
          <w:bCs/>
          <w:sz w:val="21"/>
          <w:szCs w:val="21"/>
        </w:rPr>
        <w:t>202</w:t>
      </w:r>
      <w:r w:rsidR="00177040">
        <w:rPr>
          <w:rFonts w:hAnsi="宋体" w:hint="eastAsia"/>
          <w:bCs/>
          <w:sz w:val="21"/>
          <w:szCs w:val="21"/>
        </w:rPr>
        <w:t>2</w:t>
      </w:r>
      <w:r>
        <w:rPr>
          <w:rFonts w:hAnsi="宋体" w:hint="eastAsia"/>
          <w:bCs/>
          <w:sz w:val="21"/>
          <w:szCs w:val="21"/>
        </w:rPr>
        <w:t>年</w:t>
      </w:r>
      <w:r w:rsidR="00182D7D">
        <w:rPr>
          <w:rFonts w:hAnsi="宋体" w:hint="eastAsia"/>
          <w:bCs/>
          <w:sz w:val="21"/>
          <w:szCs w:val="21"/>
        </w:rPr>
        <w:t>03</w:t>
      </w:r>
      <w:r>
        <w:rPr>
          <w:rFonts w:hAnsi="宋体" w:hint="eastAsia"/>
          <w:bCs/>
          <w:sz w:val="21"/>
          <w:szCs w:val="21"/>
        </w:rPr>
        <w:t>月</w:t>
      </w:r>
      <w:r w:rsidR="00182D7D">
        <w:rPr>
          <w:rFonts w:hAnsi="宋体" w:hint="eastAsia"/>
          <w:bCs/>
          <w:sz w:val="21"/>
          <w:szCs w:val="21"/>
        </w:rPr>
        <w:t>08</w:t>
      </w:r>
      <w:r>
        <w:rPr>
          <w:rFonts w:hAnsi="宋体" w:hint="eastAsia"/>
          <w:bCs/>
          <w:sz w:val="21"/>
          <w:szCs w:val="21"/>
        </w:rPr>
        <w:t>日</w:t>
      </w:r>
      <w:r w:rsidR="00182D7D">
        <w:rPr>
          <w:rFonts w:hAnsi="宋体" w:hint="eastAsia"/>
          <w:bCs/>
          <w:sz w:val="21"/>
          <w:szCs w:val="21"/>
        </w:rPr>
        <w:t>上午09</w:t>
      </w:r>
      <w:r>
        <w:rPr>
          <w:rFonts w:hAnsi="宋体" w:hint="eastAsia"/>
          <w:bCs/>
          <w:sz w:val="21"/>
          <w:szCs w:val="21"/>
        </w:rPr>
        <w:t>：00～</w:t>
      </w:r>
      <w:r w:rsidR="00182D7D">
        <w:rPr>
          <w:rFonts w:hAnsi="宋体" w:hint="eastAsia"/>
          <w:bCs/>
          <w:sz w:val="21"/>
          <w:szCs w:val="21"/>
        </w:rPr>
        <w:t>09</w:t>
      </w:r>
      <w:r>
        <w:rPr>
          <w:rFonts w:hAnsi="宋体" w:hint="eastAsia"/>
          <w:bCs/>
          <w:sz w:val="21"/>
          <w:szCs w:val="21"/>
        </w:rPr>
        <w:t>：30；</w:t>
      </w:r>
    </w:p>
    <w:p w:rsidR="00FD003B" w:rsidRDefault="003441DE">
      <w:pPr>
        <w:spacing w:line="360" w:lineRule="auto"/>
        <w:ind w:right="-34" w:firstLineChars="200" w:firstLine="420"/>
        <w:jc w:val="both"/>
        <w:rPr>
          <w:rFonts w:hAnsi="宋体"/>
          <w:kern w:val="2"/>
          <w:sz w:val="21"/>
          <w:szCs w:val="21"/>
          <w:lang w:val="zh-CN"/>
        </w:rPr>
      </w:pPr>
      <w:r>
        <w:rPr>
          <w:rFonts w:hAnsi="宋体" w:hint="eastAsia"/>
          <w:kern w:val="2"/>
          <w:sz w:val="21"/>
          <w:szCs w:val="21"/>
          <w:lang w:val="zh-CN"/>
        </w:rPr>
        <w:t xml:space="preserve">5.2 </w:t>
      </w:r>
      <w:r>
        <w:rPr>
          <w:rFonts w:hAnsi="宋体"/>
          <w:kern w:val="2"/>
          <w:sz w:val="21"/>
          <w:szCs w:val="21"/>
          <w:lang w:val="zh-CN"/>
        </w:rPr>
        <w:t>投标截止及开标时间：</w:t>
      </w:r>
      <w:r>
        <w:rPr>
          <w:rFonts w:hAnsi="宋体" w:hint="eastAsia"/>
          <w:kern w:val="2"/>
          <w:sz w:val="21"/>
          <w:szCs w:val="21"/>
          <w:lang w:val="zh-CN"/>
        </w:rPr>
        <w:t>202</w:t>
      </w:r>
      <w:r w:rsidR="00177040">
        <w:rPr>
          <w:rFonts w:hAnsi="宋体" w:hint="eastAsia"/>
          <w:kern w:val="2"/>
          <w:sz w:val="21"/>
          <w:szCs w:val="21"/>
          <w:lang w:val="zh-CN"/>
        </w:rPr>
        <w:t>2</w:t>
      </w:r>
      <w:r>
        <w:rPr>
          <w:rFonts w:hAnsi="宋体" w:hint="eastAsia"/>
          <w:kern w:val="2"/>
          <w:sz w:val="21"/>
          <w:szCs w:val="21"/>
          <w:lang w:val="zh-CN"/>
        </w:rPr>
        <w:t>年</w:t>
      </w:r>
      <w:r w:rsidR="00182D7D">
        <w:rPr>
          <w:rFonts w:hAnsi="宋体" w:hint="eastAsia"/>
          <w:kern w:val="2"/>
          <w:sz w:val="21"/>
          <w:szCs w:val="21"/>
          <w:lang w:val="zh-CN"/>
        </w:rPr>
        <w:t>03</w:t>
      </w:r>
      <w:r>
        <w:rPr>
          <w:rFonts w:hAnsi="宋体" w:hint="eastAsia"/>
          <w:kern w:val="2"/>
          <w:sz w:val="21"/>
          <w:szCs w:val="21"/>
          <w:lang w:val="zh-CN"/>
        </w:rPr>
        <w:t>月</w:t>
      </w:r>
      <w:r w:rsidR="00182D7D">
        <w:rPr>
          <w:rFonts w:hAnsi="宋体" w:hint="eastAsia"/>
          <w:kern w:val="2"/>
          <w:sz w:val="21"/>
          <w:szCs w:val="21"/>
          <w:lang w:val="zh-CN"/>
        </w:rPr>
        <w:t>08</w:t>
      </w:r>
      <w:r>
        <w:rPr>
          <w:rFonts w:hAnsi="宋体" w:hint="eastAsia"/>
          <w:kern w:val="2"/>
          <w:sz w:val="21"/>
          <w:szCs w:val="21"/>
          <w:lang w:val="zh-CN"/>
        </w:rPr>
        <w:t>日</w:t>
      </w:r>
      <w:r w:rsidR="00182D7D">
        <w:rPr>
          <w:rFonts w:hAnsi="宋体" w:hint="eastAsia"/>
          <w:kern w:val="2"/>
          <w:sz w:val="21"/>
          <w:szCs w:val="21"/>
          <w:lang w:val="zh-CN"/>
        </w:rPr>
        <w:t>上午09</w:t>
      </w:r>
      <w:r>
        <w:rPr>
          <w:rFonts w:hAnsi="宋体" w:hint="eastAsia"/>
          <w:kern w:val="2"/>
          <w:sz w:val="21"/>
          <w:szCs w:val="21"/>
          <w:lang w:val="zh-CN"/>
        </w:rPr>
        <w:t>：30；</w:t>
      </w:r>
      <w:bookmarkStart w:id="5" w:name="_GoBack"/>
      <w:bookmarkEnd w:id="5"/>
    </w:p>
    <w:p w:rsidR="00FD003B" w:rsidRDefault="003441DE">
      <w:pPr>
        <w:spacing w:line="360" w:lineRule="auto"/>
        <w:ind w:left="210" w:right="-34" w:firstLineChars="100" w:firstLine="210"/>
        <w:jc w:val="both"/>
        <w:rPr>
          <w:rFonts w:hAnsi="宋体"/>
          <w:sz w:val="21"/>
          <w:szCs w:val="21"/>
        </w:rPr>
      </w:pPr>
      <w:r>
        <w:rPr>
          <w:rFonts w:hAnsi="宋体"/>
          <w:kern w:val="2"/>
          <w:sz w:val="21"/>
          <w:szCs w:val="21"/>
          <w:lang w:val="zh-CN"/>
        </w:rPr>
        <w:t>5.3 投标及开标地点：</w:t>
      </w:r>
      <w:r>
        <w:rPr>
          <w:rFonts w:hAnsi="宋体" w:hint="eastAsia"/>
          <w:sz w:val="21"/>
          <w:szCs w:val="21"/>
          <w:u w:val="single"/>
        </w:rPr>
        <w:t>东莞市东城中路8号达鑫创富中心八楼817号。</w:t>
      </w:r>
    </w:p>
    <w:p w:rsidR="00FD003B" w:rsidRDefault="00FD003B">
      <w:pPr>
        <w:spacing w:line="360" w:lineRule="auto"/>
        <w:ind w:leftChars="200" w:left="690" w:right="-34" w:hangingChars="100" w:hanging="210"/>
        <w:jc w:val="both"/>
        <w:rPr>
          <w:rFonts w:hAnsi="宋体"/>
          <w:sz w:val="21"/>
          <w:szCs w:val="21"/>
        </w:rPr>
      </w:pPr>
    </w:p>
    <w:p w:rsidR="00FD003B" w:rsidRDefault="003441DE">
      <w:pPr>
        <w:spacing w:line="360" w:lineRule="auto"/>
        <w:ind w:leftChars="200" w:left="690" w:right="-34" w:hangingChars="100" w:hanging="210"/>
        <w:jc w:val="both"/>
        <w:rPr>
          <w:rFonts w:hAnsi="宋体"/>
          <w:kern w:val="2"/>
          <w:sz w:val="21"/>
          <w:szCs w:val="21"/>
          <w:lang w:val="zh-CN"/>
        </w:rPr>
      </w:pPr>
      <w:r>
        <w:rPr>
          <w:rFonts w:hAnsi="宋体" w:hint="eastAsia"/>
          <w:sz w:val="21"/>
          <w:szCs w:val="21"/>
        </w:rPr>
        <w:t>6 招标代理机构只接受在递交投标文件截止日当天由投标人法定代表人或其授权代表于递交投标文件截止时间前亲自递交的投标文件</w:t>
      </w:r>
      <w:r>
        <w:rPr>
          <w:rFonts w:hAnsi="宋体" w:hint="eastAsia"/>
          <w:kern w:val="2"/>
          <w:sz w:val="21"/>
          <w:szCs w:val="21"/>
          <w:lang w:val="zh-CN"/>
        </w:rPr>
        <w:t>。电报、传真形式的投标概不接受。</w:t>
      </w:r>
    </w:p>
    <w:p w:rsidR="00FD003B" w:rsidRDefault="00FD003B">
      <w:pPr>
        <w:pStyle w:val="-11"/>
        <w:spacing w:line="360" w:lineRule="auto"/>
        <w:ind w:leftChars="200" w:left="480" w:right="-34" w:firstLineChars="0" w:firstLine="0"/>
        <w:jc w:val="both"/>
        <w:rPr>
          <w:rFonts w:hAnsi="宋体"/>
          <w:kern w:val="2"/>
          <w:sz w:val="21"/>
          <w:szCs w:val="21"/>
          <w:lang w:val="zh-CN"/>
        </w:rPr>
      </w:pPr>
    </w:p>
    <w:p w:rsidR="00FD003B" w:rsidRDefault="003441DE">
      <w:pPr>
        <w:spacing w:line="360" w:lineRule="auto"/>
        <w:ind w:leftChars="200" w:left="690" w:right="-34" w:hangingChars="100" w:hanging="210"/>
        <w:jc w:val="both"/>
        <w:rPr>
          <w:rFonts w:hAnsi="宋体"/>
          <w:kern w:val="2"/>
          <w:sz w:val="21"/>
          <w:szCs w:val="21"/>
          <w:lang w:val="zh-CN"/>
        </w:rPr>
      </w:pPr>
      <w:r>
        <w:rPr>
          <w:rFonts w:hAnsi="宋体" w:hint="eastAsia"/>
          <w:kern w:val="2"/>
          <w:sz w:val="21"/>
          <w:szCs w:val="21"/>
          <w:lang w:val="zh-CN"/>
        </w:rPr>
        <w:t>7 本</w:t>
      </w:r>
      <w:r>
        <w:rPr>
          <w:rFonts w:hAnsi="宋体" w:hint="eastAsia"/>
          <w:sz w:val="21"/>
          <w:szCs w:val="21"/>
        </w:rPr>
        <w:t>项目</w:t>
      </w:r>
      <w:r>
        <w:rPr>
          <w:rFonts w:hAnsi="宋体" w:hint="eastAsia"/>
          <w:kern w:val="2"/>
          <w:sz w:val="21"/>
          <w:szCs w:val="21"/>
          <w:lang w:val="zh-CN"/>
        </w:rPr>
        <w:t>招标公告同时在中国招标投标公共服务平台（www.cebpubservice.com）、东莞市水务集团有限公司网（www.dgswjt.cn）、招标代理有限公司网站（www.dashengtd.com）上公布。</w:t>
      </w:r>
    </w:p>
    <w:p w:rsidR="00FD003B" w:rsidRDefault="00FD003B">
      <w:pPr>
        <w:pStyle w:val="-11"/>
        <w:spacing w:line="360" w:lineRule="auto"/>
        <w:ind w:leftChars="200" w:left="480" w:right="-34" w:firstLineChars="0" w:firstLine="0"/>
        <w:jc w:val="both"/>
        <w:rPr>
          <w:rFonts w:hAnsi="宋体"/>
          <w:kern w:val="2"/>
          <w:sz w:val="21"/>
          <w:szCs w:val="21"/>
        </w:rPr>
      </w:pPr>
    </w:p>
    <w:p w:rsidR="00FD003B" w:rsidRDefault="003441DE">
      <w:pPr>
        <w:pStyle w:val="-11"/>
        <w:spacing w:line="360" w:lineRule="auto"/>
        <w:ind w:right="-34" w:firstLineChars="0"/>
        <w:jc w:val="both"/>
        <w:rPr>
          <w:rFonts w:hAnsi="宋体"/>
          <w:sz w:val="21"/>
          <w:szCs w:val="21"/>
        </w:rPr>
      </w:pPr>
      <w:r>
        <w:rPr>
          <w:rFonts w:hAnsi="宋体" w:hint="eastAsia"/>
          <w:bCs/>
          <w:kern w:val="2"/>
          <w:sz w:val="21"/>
          <w:szCs w:val="21"/>
          <w:lang w:val="zh-CN"/>
        </w:rPr>
        <w:t>8、</w:t>
      </w:r>
      <w:r>
        <w:rPr>
          <w:rFonts w:hAnsi="宋体"/>
          <w:bCs/>
          <w:kern w:val="2"/>
          <w:sz w:val="21"/>
          <w:szCs w:val="21"/>
          <w:lang w:val="zh-CN"/>
        </w:rPr>
        <w:t>招标人联系方式</w:t>
      </w:r>
    </w:p>
    <w:p w:rsidR="00FD003B" w:rsidRDefault="003441DE">
      <w:pPr>
        <w:widowControl/>
        <w:spacing w:line="360" w:lineRule="auto"/>
        <w:ind w:right="-36" w:firstLineChars="337" w:firstLine="708"/>
        <w:textAlignment w:val="bottom"/>
        <w:rPr>
          <w:rFonts w:hAnsi="宋体"/>
          <w:sz w:val="21"/>
          <w:szCs w:val="21"/>
        </w:rPr>
      </w:pPr>
      <w:r>
        <w:rPr>
          <w:rFonts w:hAnsi="宋体"/>
          <w:sz w:val="21"/>
          <w:szCs w:val="21"/>
        </w:rPr>
        <w:t>招标人：</w:t>
      </w:r>
      <w:r>
        <w:rPr>
          <w:rFonts w:hAnsi="宋体" w:hint="eastAsia"/>
          <w:sz w:val="21"/>
          <w:szCs w:val="21"/>
        </w:rPr>
        <w:t>东莞市水务集团供水有限公司</w:t>
      </w:r>
    </w:p>
    <w:p w:rsidR="00FD003B" w:rsidRDefault="003441DE">
      <w:pPr>
        <w:widowControl/>
        <w:spacing w:line="360" w:lineRule="auto"/>
        <w:ind w:right="-36" w:firstLineChars="337" w:firstLine="708"/>
        <w:textAlignment w:val="bottom"/>
        <w:rPr>
          <w:rFonts w:hAnsi="宋体"/>
          <w:sz w:val="21"/>
          <w:szCs w:val="21"/>
        </w:rPr>
      </w:pPr>
      <w:r>
        <w:rPr>
          <w:rFonts w:hAnsi="宋体"/>
          <w:sz w:val="21"/>
          <w:szCs w:val="21"/>
        </w:rPr>
        <w:t>地</w:t>
      </w:r>
      <w:r>
        <w:rPr>
          <w:rFonts w:hAnsi="宋体" w:hint="eastAsia"/>
          <w:sz w:val="21"/>
          <w:szCs w:val="21"/>
        </w:rPr>
        <w:t xml:space="preserve"> </w:t>
      </w:r>
      <w:r>
        <w:rPr>
          <w:rFonts w:hAnsi="宋体"/>
          <w:sz w:val="21"/>
          <w:szCs w:val="21"/>
        </w:rPr>
        <w:t xml:space="preserve"> 址：</w:t>
      </w:r>
      <w:r>
        <w:rPr>
          <w:rFonts w:hAnsi="宋体" w:hint="eastAsia"/>
          <w:sz w:val="21"/>
          <w:szCs w:val="21"/>
        </w:rPr>
        <w:t>东莞市莞城区莞龙路141号</w:t>
      </w:r>
    </w:p>
    <w:p w:rsidR="00FD003B" w:rsidRDefault="003441DE">
      <w:pPr>
        <w:widowControl/>
        <w:spacing w:line="360" w:lineRule="auto"/>
        <w:ind w:right="-36" w:firstLineChars="337" w:firstLine="708"/>
        <w:textAlignment w:val="bottom"/>
        <w:rPr>
          <w:rFonts w:hAnsi="宋体"/>
          <w:sz w:val="21"/>
          <w:szCs w:val="21"/>
        </w:rPr>
      </w:pPr>
      <w:r>
        <w:rPr>
          <w:rFonts w:hAnsi="宋体"/>
          <w:sz w:val="21"/>
          <w:szCs w:val="21"/>
        </w:rPr>
        <w:t>联系人</w:t>
      </w:r>
      <w:r>
        <w:rPr>
          <w:rFonts w:hAnsi="宋体" w:hint="eastAsia"/>
          <w:sz w:val="21"/>
          <w:szCs w:val="21"/>
        </w:rPr>
        <w:t>：邓先生</w:t>
      </w:r>
    </w:p>
    <w:p w:rsidR="00FD003B" w:rsidRDefault="003441DE">
      <w:pPr>
        <w:widowControl/>
        <w:spacing w:line="360" w:lineRule="auto"/>
        <w:ind w:right="-36" w:firstLineChars="337" w:firstLine="708"/>
        <w:textAlignment w:val="bottom"/>
        <w:rPr>
          <w:rFonts w:hAnsi="宋体"/>
          <w:sz w:val="21"/>
          <w:szCs w:val="21"/>
        </w:rPr>
      </w:pPr>
      <w:r>
        <w:rPr>
          <w:rFonts w:hAnsi="宋体"/>
          <w:sz w:val="21"/>
          <w:szCs w:val="21"/>
        </w:rPr>
        <w:t>电  话：0769-22689080</w:t>
      </w:r>
    </w:p>
    <w:p w:rsidR="00FD003B" w:rsidRDefault="00FD003B">
      <w:pPr>
        <w:pStyle w:val="-11"/>
        <w:spacing w:line="360" w:lineRule="auto"/>
        <w:ind w:right="-34" w:firstLineChars="0"/>
        <w:jc w:val="both"/>
        <w:rPr>
          <w:rFonts w:hAnsi="宋体"/>
          <w:sz w:val="21"/>
          <w:szCs w:val="21"/>
        </w:rPr>
      </w:pPr>
    </w:p>
    <w:p w:rsidR="00FD003B" w:rsidRDefault="003441DE">
      <w:pPr>
        <w:pStyle w:val="-11"/>
        <w:spacing w:line="360" w:lineRule="auto"/>
        <w:ind w:right="-34" w:firstLineChars="0"/>
        <w:jc w:val="both"/>
        <w:rPr>
          <w:rFonts w:hAnsi="宋体"/>
          <w:sz w:val="21"/>
          <w:szCs w:val="21"/>
        </w:rPr>
      </w:pPr>
      <w:r>
        <w:rPr>
          <w:rFonts w:hAnsi="宋体" w:hint="eastAsia"/>
          <w:sz w:val="21"/>
          <w:szCs w:val="21"/>
        </w:rPr>
        <w:lastRenderedPageBreak/>
        <w:t>9、</w:t>
      </w:r>
      <w:r>
        <w:rPr>
          <w:rFonts w:hAnsi="宋体"/>
          <w:sz w:val="21"/>
          <w:szCs w:val="21"/>
        </w:rPr>
        <w:t>招标代理机构联系方式</w:t>
      </w:r>
    </w:p>
    <w:p w:rsidR="00FD003B" w:rsidRDefault="003441DE">
      <w:pPr>
        <w:widowControl/>
        <w:spacing w:line="360" w:lineRule="auto"/>
        <w:ind w:right="-36" w:firstLineChars="337" w:firstLine="708"/>
        <w:textAlignment w:val="bottom"/>
        <w:rPr>
          <w:rFonts w:hAnsi="宋体"/>
          <w:sz w:val="21"/>
          <w:szCs w:val="21"/>
        </w:rPr>
      </w:pPr>
      <w:r>
        <w:rPr>
          <w:rFonts w:hAnsi="宋体"/>
          <w:sz w:val="21"/>
          <w:szCs w:val="21"/>
        </w:rPr>
        <w:t>招标代理机构：</w:t>
      </w:r>
      <w:r>
        <w:rPr>
          <w:rFonts w:hAnsi="宋体" w:hint="eastAsia"/>
          <w:sz w:val="21"/>
          <w:szCs w:val="21"/>
        </w:rPr>
        <w:t>东莞市达盛招标代理有限公司</w:t>
      </w:r>
    </w:p>
    <w:p w:rsidR="00FD003B" w:rsidRDefault="003441DE">
      <w:pPr>
        <w:widowControl/>
        <w:spacing w:line="360" w:lineRule="auto"/>
        <w:ind w:right="-36" w:firstLineChars="337" w:firstLine="708"/>
        <w:textAlignment w:val="bottom"/>
        <w:rPr>
          <w:rFonts w:hAnsi="宋体"/>
          <w:sz w:val="21"/>
          <w:szCs w:val="21"/>
        </w:rPr>
      </w:pPr>
      <w:r>
        <w:rPr>
          <w:rFonts w:hAnsi="宋体"/>
          <w:sz w:val="21"/>
          <w:szCs w:val="21"/>
        </w:rPr>
        <w:t>地  址：</w:t>
      </w:r>
      <w:r>
        <w:rPr>
          <w:rFonts w:hAnsi="宋体" w:hint="eastAsia"/>
          <w:sz w:val="21"/>
          <w:szCs w:val="21"/>
        </w:rPr>
        <w:t>东莞市东城中路8号达鑫创富中心八楼817号。</w:t>
      </w:r>
    </w:p>
    <w:p w:rsidR="00FD003B" w:rsidRDefault="003441DE">
      <w:pPr>
        <w:widowControl/>
        <w:spacing w:line="360" w:lineRule="auto"/>
        <w:ind w:right="-36" w:firstLineChars="337" w:firstLine="708"/>
        <w:textAlignment w:val="bottom"/>
        <w:rPr>
          <w:rFonts w:hAnsi="宋体"/>
          <w:sz w:val="21"/>
          <w:szCs w:val="21"/>
        </w:rPr>
      </w:pPr>
      <w:r>
        <w:rPr>
          <w:rFonts w:hAnsi="宋体"/>
          <w:sz w:val="21"/>
          <w:szCs w:val="21"/>
        </w:rPr>
        <w:t>联系人：</w:t>
      </w:r>
      <w:r>
        <w:rPr>
          <w:rFonts w:hAnsi="宋体" w:hint="eastAsia"/>
          <w:sz w:val="21"/>
          <w:szCs w:val="21"/>
        </w:rPr>
        <w:t>杨浩林</w:t>
      </w:r>
    </w:p>
    <w:p w:rsidR="00FD003B" w:rsidRDefault="003441DE">
      <w:pPr>
        <w:widowControl/>
        <w:spacing w:line="360" w:lineRule="auto"/>
        <w:ind w:right="-36" w:firstLineChars="337" w:firstLine="708"/>
        <w:textAlignment w:val="bottom"/>
        <w:rPr>
          <w:rFonts w:hAnsi="宋体"/>
          <w:sz w:val="21"/>
          <w:szCs w:val="21"/>
        </w:rPr>
      </w:pPr>
      <w:r>
        <w:rPr>
          <w:rFonts w:hAnsi="宋体" w:hint="eastAsia"/>
          <w:sz w:val="21"/>
          <w:szCs w:val="21"/>
        </w:rPr>
        <w:t xml:space="preserve">电 </w:t>
      </w:r>
      <w:r>
        <w:rPr>
          <w:rFonts w:hAnsi="宋体"/>
          <w:sz w:val="21"/>
          <w:szCs w:val="21"/>
        </w:rPr>
        <w:t xml:space="preserve"> </w:t>
      </w:r>
      <w:r>
        <w:rPr>
          <w:rFonts w:hAnsi="宋体" w:hint="eastAsia"/>
          <w:sz w:val="21"/>
          <w:szCs w:val="21"/>
        </w:rPr>
        <w:t>话</w:t>
      </w:r>
      <w:r>
        <w:rPr>
          <w:rFonts w:hAnsi="宋体"/>
          <w:sz w:val="21"/>
          <w:szCs w:val="21"/>
        </w:rPr>
        <w:t>：</w:t>
      </w:r>
      <w:r>
        <w:rPr>
          <w:rFonts w:hAnsi="宋体" w:hint="eastAsia"/>
          <w:sz w:val="21"/>
          <w:szCs w:val="21"/>
        </w:rPr>
        <w:t>0769-22113229</w:t>
      </w:r>
    </w:p>
    <w:p w:rsidR="00FD003B" w:rsidRDefault="003441DE">
      <w:pPr>
        <w:widowControl/>
        <w:spacing w:line="360" w:lineRule="auto"/>
        <w:ind w:right="-36" w:firstLineChars="337" w:firstLine="708"/>
        <w:textAlignment w:val="bottom"/>
        <w:rPr>
          <w:rFonts w:hAnsi="宋体"/>
          <w:sz w:val="21"/>
          <w:szCs w:val="21"/>
        </w:rPr>
      </w:pPr>
      <w:r>
        <w:rPr>
          <w:rFonts w:hAnsi="宋体" w:hint="eastAsia"/>
          <w:sz w:val="21"/>
          <w:szCs w:val="21"/>
        </w:rPr>
        <w:t xml:space="preserve">邮 </w:t>
      </w:r>
      <w:r>
        <w:rPr>
          <w:rFonts w:hAnsi="宋体"/>
          <w:sz w:val="21"/>
          <w:szCs w:val="21"/>
        </w:rPr>
        <w:t xml:space="preserve"> </w:t>
      </w:r>
      <w:r>
        <w:rPr>
          <w:rFonts w:hAnsi="宋体" w:hint="eastAsia"/>
          <w:sz w:val="21"/>
          <w:szCs w:val="21"/>
        </w:rPr>
        <w:t>箱</w:t>
      </w:r>
      <w:r>
        <w:rPr>
          <w:rFonts w:hAnsi="宋体"/>
          <w:sz w:val="21"/>
          <w:szCs w:val="21"/>
        </w:rPr>
        <w:t>：w22113229@163.com</w:t>
      </w:r>
    </w:p>
    <w:p w:rsidR="00FD003B" w:rsidRDefault="003441DE">
      <w:pPr>
        <w:pStyle w:val="1"/>
        <w:pageBreakBefore/>
        <w:tabs>
          <w:tab w:val="left" w:pos="1080"/>
        </w:tabs>
        <w:spacing w:line="360" w:lineRule="auto"/>
        <w:ind w:left="567" w:hanging="567"/>
        <w:jc w:val="center"/>
        <w:rPr>
          <w:rFonts w:hAnsi="宋体"/>
          <w:b/>
          <w:bCs/>
          <w:kern w:val="44"/>
          <w:sz w:val="32"/>
          <w:szCs w:val="32"/>
        </w:rPr>
      </w:pPr>
      <w:bookmarkStart w:id="6" w:name="_Toc74237076"/>
      <w:r>
        <w:rPr>
          <w:rFonts w:hAnsi="宋体"/>
          <w:b/>
          <w:bCs/>
          <w:kern w:val="44"/>
          <w:sz w:val="32"/>
          <w:szCs w:val="32"/>
          <w:lang w:val="zh-CN"/>
        </w:rPr>
        <w:lastRenderedPageBreak/>
        <w:t>第二篇</w:t>
      </w:r>
      <w:r>
        <w:rPr>
          <w:rFonts w:hAnsi="宋体"/>
          <w:b/>
          <w:bCs/>
          <w:kern w:val="44"/>
          <w:sz w:val="32"/>
          <w:szCs w:val="32"/>
        </w:rPr>
        <w:tab/>
      </w:r>
      <w:r>
        <w:rPr>
          <w:rFonts w:hAnsi="宋体"/>
          <w:b/>
          <w:bCs/>
          <w:kern w:val="44"/>
          <w:sz w:val="32"/>
          <w:szCs w:val="32"/>
          <w:lang w:val="zh-CN"/>
        </w:rPr>
        <w:t>投标人须知</w:t>
      </w:r>
      <w:bookmarkEnd w:id="3"/>
      <w:bookmarkEnd w:id="4"/>
      <w:bookmarkEnd w:id="6"/>
    </w:p>
    <w:p w:rsidR="00FD003B" w:rsidRDefault="003441DE">
      <w:pPr>
        <w:pStyle w:val="1"/>
        <w:keepNext/>
        <w:keepLines/>
        <w:tabs>
          <w:tab w:val="left" w:pos="567"/>
        </w:tabs>
        <w:spacing w:line="360" w:lineRule="auto"/>
        <w:ind w:left="1134" w:hanging="1134"/>
        <w:rPr>
          <w:rFonts w:hAnsi="宋体"/>
          <w:b/>
          <w:bCs/>
          <w:kern w:val="44"/>
          <w:sz w:val="21"/>
          <w:szCs w:val="21"/>
          <w:lang w:val="zh-CN"/>
        </w:rPr>
      </w:pPr>
      <w:bookmarkStart w:id="7" w:name="_Toc74237077"/>
      <w:bookmarkStart w:id="8" w:name="_Toc450662848"/>
      <w:bookmarkStart w:id="9" w:name="_Toc521918066"/>
      <w:r>
        <w:rPr>
          <w:rFonts w:hAnsi="宋体"/>
          <w:b/>
          <w:bCs/>
          <w:kern w:val="44"/>
          <w:sz w:val="21"/>
          <w:szCs w:val="21"/>
          <w:lang w:val="zh-CN"/>
        </w:rPr>
        <w:t>一、</w:t>
      </w:r>
      <w:r>
        <w:rPr>
          <w:rFonts w:hAnsi="宋体"/>
          <w:b/>
          <w:bCs/>
          <w:kern w:val="44"/>
          <w:sz w:val="21"/>
          <w:szCs w:val="21"/>
          <w:lang w:val="zh-CN"/>
        </w:rPr>
        <w:tab/>
        <w:t>总则</w:t>
      </w:r>
      <w:bookmarkEnd w:id="7"/>
      <w:bookmarkEnd w:id="8"/>
      <w:bookmarkEnd w:id="9"/>
    </w:p>
    <w:p w:rsidR="00FD003B" w:rsidRDefault="003441DE">
      <w:pPr>
        <w:tabs>
          <w:tab w:val="left" w:pos="567"/>
        </w:tabs>
        <w:spacing w:line="360" w:lineRule="auto"/>
        <w:ind w:left="567" w:hanging="567"/>
        <w:outlineLvl w:val="2"/>
        <w:rPr>
          <w:rFonts w:hAnsi="宋体"/>
          <w:kern w:val="2"/>
          <w:sz w:val="21"/>
          <w:szCs w:val="21"/>
          <w:lang w:val="zh-CN"/>
        </w:rPr>
      </w:pPr>
      <w:bookmarkStart w:id="10" w:name="_Toc450662849"/>
      <w:bookmarkStart w:id="11" w:name="_Toc521918067"/>
      <w:bookmarkStart w:id="12" w:name="_Toc74237078"/>
      <w:r>
        <w:rPr>
          <w:rFonts w:hAnsi="宋体"/>
          <w:kern w:val="2"/>
          <w:sz w:val="21"/>
          <w:szCs w:val="21"/>
          <w:lang w:val="zh-CN"/>
        </w:rPr>
        <w:t>1</w:t>
      </w:r>
      <w:r>
        <w:rPr>
          <w:rFonts w:hAnsi="宋体"/>
          <w:kern w:val="2"/>
          <w:sz w:val="21"/>
          <w:szCs w:val="21"/>
          <w:lang w:val="zh-CN"/>
        </w:rPr>
        <w:tab/>
        <w:t>资金来源</w:t>
      </w:r>
      <w:r>
        <w:rPr>
          <w:rFonts w:hAnsi="宋体" w:hint="eastAsia"/>
          <w:kern w:val="2"/>
          <w:sz w:val="21"/>
          <w:szCs w:val="21"/>
          <w:lang w:val="zh-CN"/>
        </w:rPr>
        <w:t>：</w:t>
      </w:r>
      <w:r>
        <w:rPr>
          <w:rFonts w:hAnsi="宋体"/>
          <w:kern w:val="2"/>
          <w:sz w:val="21"/>
          <w:szCs w:val="21"/>
          <w:lang w:val="zh-CN"/>
        </w:rPr>
        <w:t>企业自筹资金。</w:t>
      </w:r>
      <w:bookmarkEnd w:id="10"/>
      <w:bookmarkEnd w:id="11"/>
      <w:bookmarkEnd w:id="12"/>
    </w:p>
    <w:p w:rsidR="00FD003B" w:rsidRDefault="00FD003B">
      <w:pPr>
        <w:tabs>
          <w:tab w:val="left" w:pos="567"/>
        </w:tabs>
        <w:rPr>
          <w:rFonts w:hAnsi="宋体"/>
          <w:lang w:val="zh-CN"/>
        </w:rPr>
      </w:pPr>
    </w:p>
    <w:p w:rsidR="00FD003B" w:rsidRDefault="003441DE">
      <w:pPr>
        <w:tabs>
          <w:tab w:val="left" w:pos="567"/>
        </w:tabs>
        <w:spacing w:line="360" w:lineRule="auto"/>
        <w:ind w:left="567" w:hanging="567"/>
        <w:outlineLvl w:val="2"/>
        <w:rPr>
          <w:rFonts w:hAnsi="宋体"/>
          <w:kern w:val="2"/>
          <w:sz w:val="21"/>
          <w:szCs w:val="21"/>
          <w:lang w:val="zh-CN"/>
        </w:rPr>
      </w:pPr>
      <w:bookmarkStart w:id="13" w:name="_Toc450662850"/>
      <w:bookmarkStart w:id="14" w:name="_Toc74237079"/>
      <w:bookmarkStart w:id="15" w:name="_Toc521918068"/>
      <w:r>
        <w:rPr>
          <w:rFonts w:hAnsi="宋体"/>
          <w:kern w:val="2"/>
          <w:sz w:val="21"/>
          <w:szCs w:val="21"/>
          <w:lang w:val="zh-CN"/>
        </w:rPr>
        <w:t>2</w:t>
      </w:r>
      <w:r>
        <w:rPr>
          <w:rFonts w:hAnsi="宋体"/>
          <w:kern w:val="2"/>
          <w:sz w:val="21"/>
          <w:szCs w:val="21"/>
          <w:lang w:val="zh-CN"/>
        </w:rPr>
        <w:tab/>
        <w:t>合格的投标人</w:t>
      </w:r>
      <w:bookmarkEnd w:id="13"/>
      <w:bookmarkEnd w:id="14"/>
      <w:bookmarkEnd w:id="15"/>
    </w:p>
    <w:p w:rsidR="00FD003B" w:rsidRDefault="003441DE">
      <w:pPr>
        <w:spacing w:line="360" w:lineRule="auto"/>
        <w:ind w:left="420" w:hangingChars="200" w:hanging="420"/>
        <w:jc w:val="both"/>
        <w:rPr>
          <w:rFonts w:hAnsi="宋体"/>
          <w:kern w:val="2"/>
          <w:sz w:val="21"/>
          <w:szCs w:val="21"/>
          <w:lang w:val="zh-CN"/>
        </w:rPr>
      </w:pPr>
      <w:r>
        <w:rPr>
          <w:rFonts w:hAnsi="宋体"/>
          <w:kern w:val="2"/>
          <w:sz w:val="21"/>
          <w:szCs w:val="21"/>
          <w:lang w:val="zh-CN"/>
        </w:rPr>
        <w:t>2.1</w:t>
      </w:r>
      <w:r>
        <w:rPr>
          <w:rFonts w:hAnsi="宋体" w:hint="eastAsia"/>
          <w:kern w:val="2"/>
          <w:sz w:val="21"/>
          <w:szCs w:val="21"/>
          <w:lang w:val="zh-CN"/>
        </w:rPr>
        <w:t xml:space="preserve"> 合格的投标人条件见第一篇《招标公告》中第2款的“合格投标人资格要求”及本条以下2.2款至2.6款的通用要求。</w:t>
      </w:r>
    </w:p>
    <w:p w:rsidR="00FD003B" w:rsidRDefault="003441DE">
      <w:pPr>
        <w:spacing w:line="360" w:lineRule="auto"/>
        <w:ind w:left="420" w:hangingChars="200" w:hanging="420"/>
        <w:jc w:val="both"/>
        <w:rPr>
          <w:rFonts w:hAnsi="宋体"/>
          <w:kern w:val="2"/>
          <w:sz w:val="21"/>
          <w:szCs w:val="21"/>
          <w:lang w:val="zh-CN"/>
        </w:rPr>
      </w:pPr>
      <w:r>
        <w:rPr>
          <w:rFonts w:hAnsi="宋体" w:hint="eastAsia"/>
          <w:sz w:val="21"/>
        </w:rPr>
        <w:t xml:space="preserve">2.2 </w:t>
      </w:r>
      <w:r>
        <w:rPr>
          <w:rFonts w:hAnsi="宋体" w:hint="eastAsia"/>
          <w:sz w:val="21"/>
          <w:szCs w:val="21"/>
        </w:rPr>
        <w:t>投标人在参加本项目投标前的三年内，不得在投标活动中存在违反</w:t>
      </w:r>
      <w:r>
        <w:rPr>
          <w:rFonts w:hAnsi="宋体" w:hint="eastAsia"/>
          <w:kern w:val="2"/>
          <w:sz w:val="21"/>
          <w:szCs w:val="21"/>
          <w:lang w:val="zh-CN"/>
        </w:rPr>
        <w:t>《中华人民共和国招标投标法》第五十三条（</w:t>
      </w:r>
      <w:r>
        <w:rPr>
          <w:rFonts w:hAnsi="宋体" w:cs="宋体"/>
          <w:sz w:val="21"/>
          <w:szCs w:val="21"/>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Ansi="宋体" w:hint="eastAsia"/>
          <w:kern w:val="2"/>
          <w:sz w:val="21"/>
          <w:szCs w:val="21"/>
        </w:rPr>
        <w:t>）</w:t>
      </w:r>
      <w:r>
        <w:rPr>
          <w:rFonts w:hAnsi="宋体" w:hint="eastAsia"/>
          <w:kern w:val="2"/>
          <w:sz w:val="21"/>
          <w:szCs w:val="21"/>
          <w:lang w:val="zh-CN"/>
        </w:rPr>
        <w:t>、第五十四条（</w:t>
      </w:r>
      <w:r>
        <w:rPr>
          <w:rFonts w:hAnsi="宋体" w:cs="宋体"/>
          <w:sz w:val="21"/>
          <w:szCs w:val="21"/>
        </w:rPr>
        <w:t>投标人以他人名义投标或者以其他方式弄虚作假，骗取中标的，中标无效，给招标人造成损失的，依法承担赔偿责任；构成犯罪的，依法追究刑事责任。</w:t>
      </w:r>
      <w:r>
        <w:rPr>
          <w:rFonts w:hAnsi="宋体" w:hint="eastAsia"/>
          <w:kern w:val="2"/>
          <w:sz w:val="21"/>
          <w:szCs w:val="21"/>
        </w:rPr>
        <w:t>）</w:t>
      </w:r>
      <w:r>
        <w:rPr>
          <w:rFonts w:hAnsi="宋体" w:hint="eastAsia"/>
          <w:kern w:val="2"/>
          <w:sz w:val="21"/>
          <w:szCs w:val="21"/>
          <w:lang w:val="zh-CN"/>
        </w:rPr>
        <w:t>、第六十条（</w:t>
      </w:r>
      <w:r>
        <w:rPr>
          <w:rFonts w:hAnsi="宋体" w:cs="宋体"/>
          <w:sz w:val="21"/>
          <w:szCs w:val="21"/>
        </w:rPr>
        <w:t>中标人不履行与招标人订立的合同的，履约保证金不予退还，给招标人造成的损失超过履约保证金数额的，还应当对超过部分予以赔偿；没有提交履约保证金的，应当对招标人的损失承担赔偿责任。中标人不按照与招标人订立的合同履行义务，情节严重的，取消其二年至五年内参加依法必须进行招标的项目的投标资格并予以公告，直至由工商行政管理机关吊销营业执照。</w:t>
      </w:r>
      <w:r>
        <w:rPr>
          <w:rFonts w:hAnsi="宋体" w:hint="eastAsia"/>
          <w:kern w:val="2"/>
          <w:sz w:val="21"/>
          <w:szCs w:val="21"/>
        </w:rPr>
        <w:t>）</w:t>
      </w:r>
      <w:r>
        <w:rPr>
          <w:rFonts w:hAnsi="宋体" w:hint="eastAsia"/>
          <w:kern w:val="2"/>
          <w:sz w:val="21"/>
          <w:szCs w:val="21"/>
          <w:lang w:val="zh-CN"/>
        </w:rPr>
        <w:t>、《中华人民共和国招标投标法实施条例》第七十六条（</w:t>
      </w:r>
      <w:r>
        <w:rPr>
          <w:rFonts w:ascii="inherit" w:hAnsi="inherit" w:cs="宋体"/>
          <w:sz w:val="21"/>
          <w:szCs w:val="21"/>
        </w:rPr>
        <w:t>中标人将中标项目转让给他人的，将中标项目肢解后分别转让给他人的，违反招标投标法和本条例规定将中标项目的部分主体、关键性工作分包给他人的，或者分包人再次分包的，转让、分包无效，处转让、分包项目金额</w:t>
      </w:r>
      <w:r>
        <w:rPr>
          <w:rFonts w:ascii="inherit" w:hAnsi="inherit" w:cs="宋体"/>
          <w:sz w:val="21"/>
          <w:szCs w:val="21"/>
        </w:rPr>
        <w:t>5‰</w:t>
      </w:r>
      <w:r>
        <w:rPr>
          <w:rFonts w:ascii="inherit" w:hAnsi="inherit" w:cs="宋体"/>
          <w:sz w:val="21"/>
          <w:szCs w:val="21"/>
        </w:rPr>
        <w:t>以上</w:t>
      </w:r>
      <w:r>
        <w:rPr>
          <w:rFonts w:ascii="inherit" w:hAnsi="inherit" w:cs="宋体"/>
          <w:sz w:val="21"/>
          <w:szCs w:val="21"/>
        </w:rPr>
        <w:t>10‰</w:t>
      </w:r>
      <w:r>
        <w:rPr>
          <w:rFonts w:ascii="inherit" w:hAnsi="inherit" w:cs="宋体"/>
          <w:sz w:val="21"/>
          <w:szCs w:val="21"/>
        </w:rPr>
        <w:t>以下的罚款；有违法所得的，并处没收违法所得；可以责令停业整顿；情节严重的，由工商行政管理机关吊销营业执照。</w:t>
      </w:r>
      <w:r>
        <w:rPr>
          <w:rFonts w:hAnsi="宋体" w:hint="eastAsia"/>
          <w:kern w:val="2"/>
          <w:sz w:val="21"/>
          <w:szCs w:val="21"/>
        </w:rPr>
        <w:t>）</w:t>
      </w:r>
      <w:r>
        <w:rPr>
          <w:rFonts w:hAnsi="宋体" w:hint="eastAsia"/>
          <w:kern w:val="2"/>
          <w:sz w:val="21"/>
          <w:szCs w:val="21"/>
          <w:lang w:val="zh-CN"/>
        </w:rPr>
        <w:t>、第七十七条（投标人或者其他利害关系人捏造事实、伪造材料或者以非法手段取得证明材料进行投诉，给他人造成损失的，依法承担赔偿责任。招标人不按照规定对异议作出答复，继续进行招标投标活动的，由有关行政监督部门责令改正，拒不改正或者不能改正并影响中标结果的，依照本条例第八十</w:t>
      </w:r>
      <w:r>
        <w:rPr>
          <w:rFonts w:hAnsi="宋体" w:hint="eastAsia"/>
          <w:kern w:val="2"/>
          <w:sz w:val="21"/>
          <w:szCs w:val="21"/>
          <w:lang w:val="zh-CN"/>
        </w:rPr>
        <w:lastRenderedPageBreak/>
        <w:t>一条的规定处理。</w:t>
      </w:r>
      <w:r>
        <w:rPr>
          <w:rFonts w:hAnsi="宋体" w:hint="eastAsia"/>
          <w:kern w:val="2"/>
          <w:sz w:val="21"/>
          <w:szCs w:val="21"/>
        </w:rPr>
        <w:t>）</w:t>
      </w:r>
      <w:r>
        <w:rPr>
          <w:rFonts w:hAnsi="宋体" w:hint="eastAsia"/>
          <w:kern w:val="2"/>
          <w:sz w:val="21"/>
          <w:szCs w:val="21"/>
          <w:lang w:val="zh-CN"/>
        </w:rPr>
        <w:t>规定</w:t>
      </w:r>
      <w:r>
        <w:rPr>
          <w:rFonts w:hAnsi="宋体" w:hint="eastAsia"/>
          <w:kern w:val="2"/>
          <w:sz w:val="21"/>
          <w:szCs w:val="21"/>
        </w:rPr>
        <w:t>的违法行为</w:t>
      </w:r>
      <w:r>
        <w:rPr>
          <w:rFonts w:hAnsi="宋体" w:hint="eastAsia"/>
          <w:kern w:val="2"/>
          <w:sz w:val="21"/>
          <w:szCs w:val="21"/>
          <w:lang w:val="zh-CN"/>
        </w:rPr>
        <w:t>，</w:t>
      </w:r>
      <w:r>
        <w:rPr>
          <w:rFonts w:hAnsi="宋体" w:hint="eastAsia"/>
          <w:sz w:val="21"/>
          <w:szCs w:val="21"/>
        </w:rPr>
        <w:t>而受到各级管理部门的处罚。投标人存在前述处罚的，在投标文件中必须主动按招标文件的要求填报“最近3年投标人牵涉的主要诉讼案件或其他（失信和违法）处罚说明格式”，</w:t>
      </w:r>
      <w:r>
        <w:rPr>
          <w:rFonts w:hAnsi="宋体" w:hint="eastAsia"/>
          <w:b/>
          <w:bCs/>
          <w:sz w:val="21"/>
          <w:szCs w:val="21"/>
        </w:rPr>
        <w:t>如果不主动填报而被事后发现的，将取消其投标（中标）资格，并按有关规定从重处理。</w:t>
      </w:r>
    </w:p>
    <w:p w:rsidR="00FD003B" w:rsidRDefault="003441DE">
      <w:pPr>
        <w:spacing w:line="360" w:lineRule="auto"/>
        <w:ind w:left="420" w:hangingChars="200" w:hanging="420"/>
        <w:jc w:val="both"/>
        <w:rPr>
          <w:rFonts w:hAnsi="宋体"/>
          <w:sz w:val="21"/>
          <w:szCs w:val="21"/>
          <w:lang w:val="zh-CN"/>
        </w:rPr>
      </w:pPr>
      <w:r>
        <w:rPr>
          <w:rFonts w:hAnsi="宋体" w:hint="eastAsia"/>
          <w:sz w:val="21"/>
          <w:szCs w:val="21"/>
          <w:lang w:val="zh-CN"/>
        </w:rPr>
        <w:t>2.3</w:t>
      </w:r>
      <w:bookmarkStart w:id="16" w:name="_Toc336350154"/>
      <w:bookmarkStart w:id="17" w:name="_Toc330479464"/>
      <w:r>
        <w:rPr>
          <w:rFonts w:hAnsi="宋体" w:hint="eastAsia"/>
          <w:sz w:val="21"/>
          <w:szCs w:val="21"/>
          <w:lang w:val="zh-CN"/>
        </w:rPr>
        <w:t xml:space="preserve"> 投标人</w:t>
      </w:r>
      <w:r>
        <w:rPr>
          <w:rFonts w:hAnsi="宋体" w:hint="eastAsia"/>
          <w:kern w:val="2"/>
          <w:sz w:val="21"/>
          <w:szCs w:val="21"/>
          <w:lang w:val="zh-CN"/>
        </w:rPr>
        <w:t>符合《中华人民共和国招标投标法》第二十六条的规定。</w:t>
      </w:r>
      <w:bookmarkEnd w:id="16"/>
      <w:bookmarkEnd w:id="17"/>
    </w:p>
    <w:p w:rsidR="00FD003B" w:rsidRDefault="003441DE">
      <w:pPr>
        <w:spacing w:line="360" w:lineRule="auto"/>
        <w:ind w:left="420" w:hangingChars="200" w:hanging="420"/>
        <w:jc w:val="both"/>
        <w:rPr>
          <w:rFonts w:hAnsi="宋体"/>
          <w:kern w:val="2"/>
          <w:sz w:val="21"/>
          <w:szCs w:val="21"/>
          <w:lang w:val="zh-CN"/>
        </w:rPr>
      </w:pPr>
      <w:r>
        <w:rPr>
          <w:rFonts w:hAnsi="宋体" w:hint="eastAsia"/>
          <w:sz w:val="21"/>
          <w:szCs w:val="21"/>
          <w:lang w:val="zh-CN"/>
        </w:rPr>
        <w:t xml:space="preserve">2.4 </w:t>
      </w:r>
      <w:r>
        <w:rPr>
          <w:rFonts w:hAnsi="宋体" w:hint="eastAsia"/>
          <w:kern w:val="2"/>
          <w:sz w:val="21"/>
          <w:szCs w:val="21"/>
          <w:lang w:val="zh-CN"/>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p>
    <w:p w:rsidR="00FD003B" w:rsidRDefault="003441DE">
      <w:pPr>
        <w:spacing w:line="360" w:lineRule="auto"/>
        <w:ind w:left="420" w:hangingChars="200" w:hanging="420"/>
        <w:rPr>
          <w:rFonts w:hAnsi="宋体"/>
          <w:kern w:val="2"/>
          <w:sz w:val="21"/>
          <w:szCs w:val="21"/>
          <w:lang w:val="zh-CN"/>
        </w:rPr>
      </w:pPr>
      <w:r>
        <w:rPr>
          <w:rFonts w:hAnsi="宋体" w:hint="eastAsia"/>
          <w:kern w:val="2"/>
          <w:sz w:val="21"/>
          <w:szCs w:val="21"/>
          <w:lang w:val="zh-CN"/>
        </w:rPr>
        <w:t>2.</w:t>
      </w:r>
      <w:r>
        <w:rPr>
          <w:rFonts w:hAnsi="宋体"/>
          <w:kern w:val="2"/>
          <w:sz w:val="21"/>
          <w:szCs w:val="21"/>
          <w:lang w:val="zh-CN"/>
        </w:rPr>
        <w:t xml:space="preserve">5 </w:t>
      </w:r>
      <w:r>
        <w:rPr>
          <w:rFonts w:hAnsi="宋体" w:hint="eastAsia"/>
          <w:kern w:val="2"/>
          <w:sz w:val="21"/>
          <w:szCs w:val="21"/>
          <w:lang w:val="zh-CN"/>
        </w:rPr>
        <w:t>投标人（含其不具有独立法人资格的分支机构）未被列入“信用中国”网站（www.creditchina.gov.cn）失信被执行人、重大税收违法案件当事人名单、严重违法失信行为记录名单（处罚期限届满的除外）。</w:t>
      </w:r>
    </w:p>
    <w:p w:rsidR="00FD003B" w:rsidRDefault="003441DE">
      <w:pPr>
        <w:spacing w:line="360" w:lineRule="auto"/>
        <w:ind w:left="420" w:hangingChars="200" w:hanging="420"/>
        <w:jc w:val="both"/>
        <w:rPr>
          <w:rFonts w:hAnsi="宋体"/>
          <w:sz w:val="21"/>
        </w:rPr>
      </w:pPr>
      <w:r>
        <w:rPr>
          <w:rFonts w:hAnsi="宋体" w:hint="eastAsia"/>
          <w:sz w:val="21"/>
        </w:rPr>
        <w:t>2.</w:t>
      </w:r>
      <w:r>
        <w:rPr>
          <w:rFonts w:hAnsi="宋体"/>
          <w:sz w:val="21"/>
        </w:rPr>
        <w:t>6</w:t>
      </w:r>
      <w:r>
        <w:rPr>
          <w:rFonts w:hAnsi="宋体" w:hint="eastAsia"/>
          <w:sz w:val="21"/>
        </w:rPr>
        <w:t xml:space="preserve"> 投标人必须在售卖招标文件期间在招标代理机构处报名购买了招标文件，方能参与本项目的投标。</w:t>
      </w:r>
    </w:p>
    <w:p w:rsidR="00FD003B" w:rsidRDefault="00FD003B">
      <w:pPr>
        <w:tabs>
          <w:tab w:val="left" w:pos="426"/>
        </w:tabs>
        <w:spacing w:line="360" w:lineRule="auto"/>
        <w:ind w:left="529" w:hangingChars="252" w:hanging="529"/>
        <w:jc w:val="both"/>
        <w:rPr>
          <w:rFonts w:hAnsi="宋体"/>
          <w:sz w:val="21"/>
          <w:szCs w:val="21"/>
        </w:rPr>
      </w:pPr>
    </w:p>
    <w:p w:rsidR="00FD003B" w:rsidRDefault="003441DE">
      <w:pPr>
        <w:tabs>
          <w:tab w:val="left" w:pos="525"/>
        </w:tabs>
        <w:spacing w:line="360" w:lineRule="auto"/>
        <w:ind w:left="567" w:hanging="567"/>
        <w:outlineLvl w:val="2"/>
        <w:rPr>
          <w:rFonts w:hAnsi="宋体"/>
          <w:kern w:val="2"/>
          <w:sz w:val="21"/>
          <w:szCs w:val="21"/>
          <w:lang w:val="zh-CN"/>
        </w:rPr>
      </w:pPr>
      <w:bookmarkStart w:id="18" w:name="_Toc450662851"/>
      <w:bookmarkStart w:id="19" w:name="_Toc521918069"/>
      <w:bookmarkStart w:id="20" w:name="_Toc74237080"/>
      <w:r>
        <w:rPr>
          <w:rFonts w:hAnsi="宋体"/>
          <w:kern w:val="2"/>
          <w:sz w:val="21"/>
          <w:szCs w:val="21"/>
          <w:lang w:val="zh-CN"/>
        </w:rPr>
        <w:t>3</w:t>
      </w:r>
      <w:r>
        <w:rPr>
          <w:rFonts w:hAnsi="宋体"/>
          <w:kern w:val="2"/>
          <w:sz w:val="21"/>
          <w:szCs w:val="21"/>
          <w:lang w:val="zh-CN"/>
        </w:rPr>
        <w:tab/>
      </w:r>
      <w:bookmarkEnd w:id="18"/>
      <w:r>
        <w:rPr>
          <w:rFonts w:hAnsi="宋体"/>
          <w:kern w:val="2"/>
          <w:sz w:val="21"/>
          <w:szCs w:val="21"/>
          <w:lang w:val="zh-CN"/>
        </w:rPr>
        <w:t>合格的服务</w:t>
      </w:r>
      <w:bookmarkEnd w:id="19"/>
      <w:bookmarkEnd w:id="20"/>
    </w:p>
    <w:p w:rsidR="00FD003B" w:rsidRDefault="003441DE">
      <w:pPr>
        <w:spacing w:line="360" w:lineRule="auto"/>
        <w:ind w:left="420" w:hangingChars="200" w:hanging="420"/>
        <w:jc w:val="both"/>
        <w:rPr>
          <w:rFonts w:hAnsi="宋体"/>
          <w:sz w:val="20"/>
          <w:szCs w:val="21"/>
        </w:rPr>
      </w:pPr>
      <w:r>
        <w:rPr>
          <w:rFonts w:hAnsi="宋体"/>
          <w:sz w:val="21"/>
          <w:szCs w:val="21"/>
        </w:rPr>
        <w:t>3.</w:t>
      </w:r>
      <w:r>
        <w:rPr>
          <w:rFonts w:hAnsi="宋体" w:hint="eastAsia"/>
          <w:sz w:val="21"/>
          <w:szCs w:val="21"/>
        </w:rPr>
        <w:t>1</w:t>
      </w:r>
      <w:r>
        <w:rPr>
          <w:rFonts w:hAnsi="宋体"/>
          <w:kern w:val="2"/>
          <w:sz w:val="21"/>
          <w:szCs w:val="21"/>
          <w:lang w:val="zh-CN"/>
        </w:rPr>
        <w:t xml:space="preserve"> “服务”是指投标人按招标文件规定完成的全部服务内容，其中包括完成服务所需的货物，及须承担的技术支持、培训和其它伴随服务。</w:t>
      </w:r>
    </w:p>
    <w:p w:rsidR="00FD003B" w:rsidRDefault="003441DE">
      <w:pPr>
        <w:spacing w:line="360" w:lineRule="auto"/>
        <w:ind w:left="420" w:hangingChars="200" w:hanging="420"/>
        <w:jc w:val="both"/>
        <w:rPr>
          <w:rFonts w:hAnsi="宋体"/>
          <w:sz w:val="21"/>
          <w:szCs w:val="21"/>
        </w:rPr>
      </w:pPr>
      <w:r>
        <w:rPr>
          <w:rFonts w:hAnsi="宋体"/>
          <w:sz w:val="21"/>
          <w:szCs w:val="21"/>
        </w:rPr>
        <w:t>3.</w:t>
      </w:r>
      <w:r>
        <w:rPr>
          <w:rFonts w:hAnsi="宋体" w:hint="eastAsia"/>
          <w:sz w:val="21"/>
          <w:szCs w:val="21"/>
        </w:rPr>
        <w:t>2</w:t>
      </w:r>
      <w:r>
        <w:rPr>
          <w:rFonts w:hAnsi="宋体"/>
          <w:sz w:val="21"/>
          <w:szCs w:val="21"/>
        </w:rPr>
        <w:t xml:space="preserve"> </w:t>
      </w:r>
      <w:r>
        <w:rPr>
          <w:rFonts w:hAnsi="宋体"/>
          <w:kern w:val="2"/>
          <w:sz w:val="21"/>
          <w:szCs w:val="21"/>
          <w:lang w:val="zh-CN"/>
        </w:rPr>
        <w:t>投标人</w:t>
      </w:r>
      <w:r>
        <w:rPr>
          <w:rFonts w:hAnsi="宋体"/>
          <w:sz w:val="21"/>
          <w:szCs w:val="21"/>
        </w:rPr>
        <w:t>必须保证提供的所有服务，其质量、技术等特征必须符合国家、行业现行法律、法规的相关标准和《中华人民共和国招标投标法》的有关规定及用户需求。</w:t>
      </w:r>
    </w:p>
    <w:p w:rsidR="00FD003B" w:rsidRDefault="003441DE">
      <w:pPr>
        <w:spacing w:line="360" w:lineRule="auto"/>
        <w:ind w:left="420" w:hangingChars="200" w:hanging="420"/>
        <w:rPr>
          <w:rFonts w:hAnsi="宋体"/>
          <w:sz w:val="21"/>
          <w:szCs w:val="21"/>
        </w:rPr>
      </w:pPr>
      <w:r>
        <w:rPr>
          <w:rFonts w:hAnsi="宋体"/>
          <w:sz w:val="21"/>
          <w:szCs w:val="21"/>
        </w:rPr>
        <w:t>3.</w:t>
      </w:r>
      <w:r>
        <w:rPr>
          <w:rFonts w:hAnsi="宋体" w:hint="eastAsia"/>
          <w:sz w:val="21"/>
          <w:szCs w:val="21"/>
        </w:rPr>
        <w:t>3</w:t>
      </w:r>
      <w:r>
        <w:rPr>
          <w:rFonts w:hAnsi="宋体"/>
          <w:sz w:val="21"/>
          <w:szCs w:val="21"/>
        </w:rPr>
        <w:t xml:space="preserve"> 招标人有权拒绝接受任何不合格的服务，由此产生的费用及相关后果均由投标人自行承担。</w:t>
      </w:r>
    </w:p>
    <w:p w:rsidR="00FD003B" w:rsidRDefault="003441DE">
      <w:pPr>
        <w:spacing w:line="360" w:lineRule="auto"/>
        <w:ind w:left="420" w:hangingChars="200" w:hanging="420"/>
        <w:rPr>
          <w:rFonts w:hAnsi="宋体"/>
          <w:sz w:val="21"/>
          <w:szCs w:val="21"/>
        </w:rPr>
      </w:pPr>
      <w:r>
        <w:rPr>
          <w:rFonts w:hAnsi="宋体"/>
          <w:sz w:val="21"/>
          <w:szCs w:val="21"/>
        </w:rPr>
        <w:t>3.</w:t>
      </w:r>
      <w:r>
        <w:rPr>
          <w:rFonts w:hAnsi="宋体" w:hint="eastAsia"/>
          <w:sz w:val="21"/>
          <w:szCs w:val="21"/>
        </w:rPr>
        <w:t>4</w:t>
      </w:r>
      <w:r>
        <w:rPr>
          <w:rFonts w:hAnsi="宋体"/>
          <w:sz w:val="21"/>
          <w:szCs w:val="21"/>
        </w:rPr>
        <w:t xml:space="preserve"> 投标人应保证本项目的技术、服务或其任何一部分免受第三方提出侵犯其专利权、商标权、著作权或其它知识产权的起诉、仲裁或其他形式的责任追究。如果投标人不拥有相应的知识产权，则投标报价应包括合法获取该知识产权的相关费用。如有违反，造成招标人任何经济损失或其他损失的，由投标人承担全部赔偿责任。</w:t>
      </w:r>
      <w:r>
        <w:rPr>
          <w:rFonts w:hAnsi="宋体" w:hint="eastAsia"/>
          <w:sz w:val="21"/>
          <w:szCs w:val="21"/>
        </w:rPr>
        <w:t>并向招标人支付总合同价20%的违约金。</w:t>
      </w:r>
    </w:p>
    <w:p w:rsidR="00FD003B" w:rsidRDefault="003441DE">
      <w:pPr>
        <w:spacing w:line="360" w:lineRule="auto"/>
        <w:ind w:left="420" w:hangingChars="200" w:hanging="420"/>
        <w:rPr>
          <w:rFonts w:hAnsi="宋体"/>
          <w:sz w:val="21"/>
          <w:szCs w:val="21"/>
        </w:rPr>
      </w:pPr>
      <w:r>
        <w:rPr>
          <w:rFonts w:hAnsi="宋体"/>
          <w:sz w:val="21"/>
          <w:szCs w:val="21"/>
        </w:rPr>
        <w:t>3.</w:t>
      </w:r>
      <w:r>
        <w:rPr>
          <w:rFonts w:hAnsi="宋体" w:hint="eastAsia"/>
          <w:sz w:val="21"/>
          <w:szCs w:val="21"/>
        </w:rPr>
        <w:t>5</w:t>
      </w:r>
      <w:r>
        <w:rPr>
          <w:rFonts w:hAnsi="宋体"/>
          <w:sz w:val="21"/>
          <w:szCs w:val="21"/>
        </w:rPr>
        <w:t xml:space="preserve"> 无论投标人是否在投标报价表中明示，均视为投标报价已承担包含所有应支付的对专利权、商标权和版权、设计或其他知识产权而需要向其他方支付的版税和使用费等相</w:t>
      </w:r>
      <w:r>
        <w:rPr>
          <w:rFonts w:hAnsi="宋体"/>
          <w:sz w:val="21"/>
          <w:szCs w:val="21"/>
        </w:rPr>
        <w:lastRenderedPageBreak/>
        <w:t>关费用。如投标人未依法向第三方支付应缴版税和使用费等相关费用的，造成招标人任何经济损失的，由投标人承担全部赔偿责任。</w:t>
      </w:r>
    </w:p>
    <w:p w:rsidR="00FD003B" w:rsidRDefault="00FD003B">
      <w:pPr>
        <w:spacing w:line="360" w:lineRule="auto"/>
        <w:ind w:left="420" w:hangingChars="200" w:hanging="420"/>
        <w:rPr>
          <w:rFonts w:hAnsi="宋体"/>
          <w:sz w:val="21"/>
          <w:szCs w:val="21"/>
        </w:rPr>
      </w:pPr>
    </w:p>
    <w:p w:rsidR="00FD003B" w:rsidRDefault="003441DE">
      <w:pPr>
        <w:tabs>
          <w:tab w:val="left" w:pos="525"/>
        </w:tabs>
        <w:spacing w:line="360" w:lineRule="auto"/>
        <w:ind w:left="567" w:hanging="567"/>
        <w:outlineLvl w:val="2"/>
        <w:rPr>
          <w:rFonts w:hAnsi="宋体"/>
          <w:kern w:val="2"/>
          <w:sz w:val="21"/>
          <w:szCs w:val="21"/>
          <w:lang w:val="zh-CN"/>
        </w:rPr>
      </w:pPr>
      <w:bookmarkStart w:id="21" w:name="_Toc450662852"/>
      <w:bookmarkStart w:id="22" w:name="_Toc74237081"/>
      <w:r>
        <w:rPr>
          <w:rFonts w:hAnsi="宋体"/>
          <w:kern w:val="2"/>
          <w:sz w:val="21"/>
          <w:szCs w:val="21"/>
          <w:lang w:val="zh-CN"/>
        </w:rPr>
        <w:t>4</w:t>
      </w:r>
      <w:r>
        <w:rPr>
          <w:rFonts w:hAnsi="宋体"/>
          <w:kern w:val="2"/>
          <w:sz w:val="21"/>
          <w:szCs w:val="21"/>
          <w:lang w:val="zh-CN"/>
        </w:rPr>
        <w:tab/>
        <w:t>其它说明</w:t>
      </w:r>
      <w:bookmarkEnd w:id="21"/>
      <w:bookmarkEnd w:id="22"/>
    </w:p>
    <w:p w:rsidR="00FD003B" w:rsidRDefault="003441DE">
      <w:pPr>
        <w:tabs>
          <w:tab w:val="left" w:pos="567"/>
        </w:tabs>
        <w:spacing w:line="360" w:lineRule="auto"/>
        <w:jc w:val="both"/>
        <w:rPr>
          <w:rFonts w:hAnsi="宋体"/>
          <w:kern w:val="2"/>
          <w:sz w:val="21"/>
          <w:szCs w:val="21"/>
          <w:lang w:val="zh-CN"/>
        </w:rPr>
      </w:pPr>
      <w:r>
        <w:rPr>
          <w:rFonts w:hAnsi="宋体"/>
          <w:kern w:val="2"/>
          <w:sz w:val="21"/>
          <w:szCs w:val="21"/>
          <w:lang w:val="zh-CN"/>
        </w:rPr>
        <w:t>4.1  投标费用</w:t>
      </w:r>
    </w:p>
    <w:p w:rsidR="00FD003B" w:rsidRDefault="003441DE">
      <w:pPr>
        <w:spacing w:line="360" w:lineRule="auto"/>
        <w:ind w:leftChars="200" w:left="480"/>
        <w:jc w:val="both"/>
        <w:rPr>
          <w:rFonts w:hAnsi="宋体"/>
          <w:kern w:val="2"/>
          <w:sz w:val="21"/>
          <w:szCs w:val="21"/>
          <w:lang w:val="zh-CN"/>
        </w:rPr>
      </w:pPr>
      <w:r>
        <w:rPr>
          <w:rFonts w:hAnsi="宋体"/>
          <w:kern w:val="2"/>
          <w:sz w:val="21"/>
          <w:szCs w:val="21"/>
          <w:lang w:val="zh-CN"/>
        </w:rPr>
        <w:t>无论招标过程中的做法和结果如何，投标人须承担所有与编写和递交投标文件有关的费用，招标人和招标代理机构在任何情况下不负担这些费用。</w:t>
      </w:r>
    </w:p>
    <w:p w:rsidR="00FD003B" w:rsidRDefault="003441DE">
      <w:pPr>
        <w:tabs>
          <w:tab w:val="left" w:pos="567"/>
          <w:tab w:val="left" w:pos="927"/>
        </w:tabs>
        <w:spacing w:line="360" w:lineRule="auto"/>
        <w:ind w:left="630" w:hangingChars="300" w:hanging="630"/>
        <w:jc w:val="both"/>
        <w:rPr>
          <w:rFonts w:hAnsi="宋体"/>
          <w:sz w:val="21"/>
        </w:rPr>
      </w:pPr>
      <w:r>
        <w:rPr>
          <w:rFonts w:hAnsi="宋体"/>
          <w:sz w:val="21"/>
        </w:rPr>
        <w:t xml:space="preserve">4.2  踏勘现场  </w:t>
      </w:r>
    </w:p>
    <w:p w:rsidR="00FD003B" w:rsidRDefault="003441DE">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（1）本项目不组织集中踏勘现场和答疑，投标人应购买招标文件后自行到实地踏勘考察。</w:t>
      </w:r>
    </w:p>
    <w:p w:rsidR="00FD003B" w:rsidRDefault="003441DE">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（2）潜在投标人应承担踏勘现场自身所发生的费用。</w:t>
      </w:r>
    </w:p>
    <w:p w:rsidR="00FD003B" w:rsidRDefault="003441DE">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（3）招标人和招标代理机构在踏勘现场中介绍的有关现场和相关的周边环境情况，供投标人在编制投标文件时参考，招标人不对投标人据此作出的判断和决策负责。</w:t>
      </w:r>
    </w:p>
    <w:p w:rsidR="00FD003B" w:rsidRDefault="003441DE">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（4）潜在投标人可为踏勘需要而进入招标人的项目现场，但潜在投标人不得因此使招标人承担有关的责任和蒙受损失。潜在投标人应承担踏勘现场的责任和风险。</w:t>
      </w:r>
    </w:p>
    <w:p w:rsidR="00FD003B" w:rsidRDefault="003441DE">
      <w:pPr>
        <w:tabs>
          <w:tab w:val="left" w:pos="567"/>
        </w:tabs>
        <w:spacing w:line="360" w:lineRule="auto"/>
        <w:ind w:left="567" w:hanging="567"/>
        <w:jc w:val="both"/>
        <w:rPr>
          <w:rFonts w:hAnsi="宋体"/>
          <w:b/>
          <w:bCs/>
        </w:rPr>
      </w:pPr>
      <w:r>
        <w:rPr>
          <w:rFonts w:hAnsi="宋体"/>
          <w:kern w:val="2"/>
          <w:sz w:val="21"/>
          <w:szCs w:val="21"/>
          <w:lang w:val="zh-CN"/>
        </w:rPr>
        <w:t>4.3 纪律与保密事项</w:t>
      </w:r>
    </w:p>
    <w:p w:rsidR="00FD003B" w:rsidRDefault="003441DE">
      <w:pPr>
        <w:spacing w:line="360" w:lineRule="auto"/>
        <w:ind w:left="420" w:hangingChars="200" w:hanging="420"/>
        <w:rPr>
          <w:rFonts w:hAnsi="宋体"/>
          <w:sz w:val="21"/>
          <w:szCs w:val="21"/>
        </w:rPr>
      </w:pPr>
      <w:r>
        <w:rPr>
          <w:rFonts w:hAnsi="宋体"/>
          <w:sz w:val="21"/>
          <w:szCs w:val="21"/>
        </w:rPr>
        <w:t>（1）获得本招标文件的投标人，应对文件进行保密，不得用作本次投标以外的任何用途。若有要求，开标后，投标人应归还招标文件中保密的文件和资料。</w:t>
      </w:r>
    </w:p>
    <w:p w:rsidR="00FD003B" w:rsidRDefault="003441DE">
      <w:pPr>
        <w:spacing w:line="360" w:lineRule="auto"/>
        <w:ind w:left="420" w:hangingChars="200" w:hanging="420"/>
        <w:rPr>
          <w:rFonts w:hAnsi="宋体"/>
          <w:sz w:val="21"/>
          <w:szCs w:val="21"/>
        </w:rPr>
      </w:pPr>
      <w:r>
        <w:rPr>
          <w:rFonts w:hAnsi="宋体"/>
          <w:sz w:val="21"/>
          <w:szCs w:val="21"/>
          <w:lang w:val="zh-CN"/>
        </w:rPr>
        <w:t>（2</w:t>
      </w:r>
      <w:r>
        <w:rPr>
          <w:rFonts w:hAnsi="宋体"/>
          <w:sz w:val="21"/>
          <w:szCs w:val="21"/>
        </w:rPr>
        <w:t>）凡参与招标工作的有关人员均应自觉接受有关主管部门的监督，不得向他人透露已获得招标文件的潜在投标人的名称、数量以及可能影响公平竞争的有关投标报价的其他情况。</w:t>
      </w:r>
    </w:p>
    <w:p w:rsidR="00FD003B" w:rsidRDefault="003441DE">
      <w:pPr>
        <w:spacing w:line="360" w:lineRule="auto"/>
        <w:ind w:left="420" w:hangingChars="200" w:hanging="420"/>
        <w:rPr>
          <w:rFonts w:hAnsi="宋体"/>
          <w:sz w:val="21"/>
          <w:szCs w:val="21"/>
        </w:rPr>
      </w:pPr>
      <w:r>
        <w:rPr>
          <w:rFonts w:hAnsi="宋体"/>
          <w:sz w:val="21"/>
          <w:szCs w:val="21"/>
        </w:rPr>
        <w:t>（3）开标后，直至向中标人发出《中标通知书》时止，凡与审查、澄清、评价和比较报价的有关资料以及授标意见等，参与评标工作的有关人员均不得向投标人及与评标无关的其他人透露。</w:t>
      </w:r>
    </w:p>
    <w:p w:rsidR="00FD003B" w:rsidRDefault="003441DE">
      <w:pPr>
        <w:spacing w:line="360" w:lineRule="auto"/>
        <w:ind w:left="420" w:hangingChars="200" w:hanging="420"/>
        <w:rPr>
          <w:rFonts w:hAnsi="宋体"/>
          <w:sz w:val="21"/>
          <w:szCs w:val="21"/>
        </w:rPr>
      </w:pPr>
      <w:r>
        <w:rPr>
          <w:rFonts w:hAnsi="宋体"/>
          <w:sz w:val="21"/>
          <w:szCs w:val="21"/>
        </w:rPr>
        <w:t>（4）除投标人被要求对投标文件进行澄清外，从递交投标文件截止之时起至授予合同期间，投标人不得就与其投标文件有关的事项主动与评标委员会、招标代理机构以及招标人联系。</w:t>
      </w:r>
    </w:p>
    <w:p w:rsidR="00FD003B" w:rsidRDefault="003441DE">
      <w:pPr>
        <w:spacing w:line="360" w:lineRule="auto"/>
        <w:ind w:left="420" w:hangingChars="200" w:hanging="420"/>
        <w:rPr>
          <w:rFonts w:hAnsi="宋体"/>
          <w:sz w:val="21"/>
          <w:szCs w:val="21"/>
        </w:rPr>
      </w:pPr>
      <w:r>
        <w:rPr>
          <w:rFonts w:hAnsi="宋体"/>
          <w:sz w:val="21"/>
          <w:szCs w:val="21"/>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rsidR="00FD003B" w:rsidRDefault="003441DE">
      <w:pPr>
        <w:spacing w:line="360" w:lineRule="auto"/>
        <w:ind w:left="420" w:hangingChars="200" w:hanging="420"/>
        <w:rPr>
          <w:rFonts w:hAnsi="宋体"/>
          <w:sz w:val="21"/>
          <w:szCs w:val="21"/>
        </w:rPr>
      </w:pPr>
      <w:r>
        <w:rPr>
          <w:rFonts w:hAnsi="宋体"/>
          <w:sz w:val="21"/>
          <w:szCs w:val="21"/>
        </w:rPr>
        <w:lastRenderedPageBreak/>
        <w:t>（6）投标人不得串通作弊，以不正当的手段妨碍、排挤其他投标人，扰乱采购市场，破坏公平竞争原则。</w:t>
      </w:r>
    </w:p>
    <w:p w:rsidR="00FD003B" w:rsidRDefault="00FD003B">
      <w:pPr>
        <w:spacing w:line="360" w:lineRule="auto"/>
        <w:ind w:leftChars="178" w:left="851" w:hangingChars="202" w:hanging="424"/>
        <w:rPr>
          <w:rFonts w:hAnsi="宋体"/>
          <w:sz w:val="21"/>
          <w:szCs w:val="21"/>
        </w:rPr>
      </w:pPr>
    </w:p>
    <w:p w:rsidR="00FD003B" w:rsidRDefault="003441DE">
      <w:pPr>
        <w:pStyle w:val="1"/>
        <w:keepNext/>
        <w:keepLines/>
        <w:tabs>
          <w:tab w:val="left" w:pos="1134"/>
        </w:tabs>
        <w:spacing w:line="360" w:lineRule="auto"/>
        <w:ind w:left="567" w:hanging="567"/>
        <w:rPr>
          <w:rFonts w:hAnsi="宋体"/>
          <w:b/>
          <w:bCs/>
          <w:kern w:val="44"/>
          <w:sz w:val="21"/>
          <w:szCs w:val="21"/>
          <w:lang w:val="zh-CN"/>
        </w:rPr>
      </w:pPr>
      <w:bookmarkStart w:id="23" w:name="_Toc521918070"/>
      <w:bookmarkStart w:id="24" w:name="_Toc450662853"/>
      <w:bookmarkStart w:id="25" w:name="_Toc74237082"/>
      <w:r>
        <w:rPr>
          <w:rFonts w:hAnsi="宋体"/>
          <w:b/>
          <w:bCs/>
          <w:kern w:val="44"/>
          <w:sz w:val="21"/>
          <w:szCs w:val="21"/>
          <w:lang w:val="zh-CN"/>
        </w:rPr>
        <w:t>二、</w:t>
      </w:r>
      <w:r>
        <w:rPr>
          <w:rFonts w:hAnsi="宋体"/>
          <w:b/>
          <w:bCs/>
          <w:kern w:val="44"/>
          <w:sz w:val="21"/>
          <w:szCs w:val="21"/>
          <w:lang w:val="zh-CN"/>
        </w:rPr>
        <w:tab/>
        <w:t>招标文件</w:t>
      </w:r>
      <w:bookmarkEnd w:id="23"/>
      <w:bookmarkEnd w:id="24"/>
      <w:bookmarkEnd w:id="25"/>
    </w:p>
    <w:p w:rsidR="00FD003B" w:rsidRDefault="003441DE">
      <w:pPr>
        <w:tabs>
          <w:tab w:val="left" w:pos="567"/>
        </w:tabs>
        <w:spacing w:line="360" w:lineRule="auto"/>
        <w:ind w:left="567" w:hanging="567"/>
        <w:outlineLvl w:val="2"/>
        <w:rPr>
          <w:rFonts w:hAnsi="宋体"/>
          <w:kern w:val="2"/>
          <w:sz w:val="21"/>
          <w:szCs w:val="21"/>
          <w:lang w:val="zh-CN"/>
        </w:rPr>
      </w:pPr>
      <w:bookmarkStart w:id="26" w:name="_Toc74237083"/>
      <w:bookmarkStart w:id="27" w:name="_Toc450662854"/>
      <w:bookmarkStart w:id="28" w:name="_Toc521918071"/>
      <w:r>
        <w:rPr>
          <w:rFonts w:hAnsi="宋体"/>
          <w:kern w:val="2"/>
          <w:sz w:val="21"/>
          <w:szCs w:val="21"/>
          <w:lang w:val="zh-CN"/>
        </w:rPr>
        <w:t>5</w:t>
      </w:r>
      <w:r>
        <w:rPr>
          <w:rFonts w:hAnsi="宋体"/>
          <w:kern w:val="2"/>
          <w:sz w:val="21"/>
          <w:szCs w:val="21"/>
          <w:lang w:val="zh-CN"/>
        </w:rPr>
        <w:tab/>
        <w:t>招标文件的构成</w:t>
      </w:r>
      <w:bookmarkEnd w:id="26"/>
      <w:bookmarkEnd w:id="27"/>
      <w:bookmarkEnd w:id="28"/>
    </w:p>
    <w:p w:rsidR="00FD003B" w:rsidRDefault="003441DE">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5.1</w:t>
      </w:r>
      <w:r>
        <w:rPr>
          <w:rFonts w:hAnsi="宋体"/>
          <w:kern w:val="2"/>
          <w:sz w:val="21"/>
          <w:szCs w:val="21"/>
          <w:lang w:val="zh-CN"/>
        </w:rPr>
        <w:tab/>
        <w:t>招标文件包括：</w:t>
      </w:r>
    </w:p>
    <w:p w:rsidR="00FD003B" w:rsidRDefault="003441DE">
      <w:pPr>
        <w:tabs>
          <w:tab w:val="left" w:pos="1701"/>
        </w:tabs>
        <w:spacing w:line="360" w:lineRule="auto"/>
        <w:ind w:left="1890" w:hanging="1323"/>
        <w:jc w:val="both"/>
        <w:rPr>
          <w:rFonts w:hAnsi="宋体"/>
          <w:kern w:val="2"/>
          <w:sz w:val="21"/>
          <w:szCs w:val="21"/>
          <w:lang w:val="zh-CN"/>
        </w:rPr>
      </w:pPr>
      <w:r>
        <w:rPr>
          <w:rFonts w:hAnsi="宋体"/>
          <w:kern w:val="2"/>
          <w:sz w:val="21"/>
          <w:szCs w:val="21"/>
          <w:lang w:val="zh-CN"/>
        </w:rPr>
        <w:t>第一篇 招标公告</w:t>
      </w:r>
    </w:p>
    <w:p w:rsidR="00FD003B" w:rsidRDefault="003441DE">
      <w:pPr>
        <w:tabs>
          <w:tab w:val="left" w:pos="1275"/>
        </w:tabs>
        <w:spacing w:line="360" w:lineRule="auto"/>
        <w:ind w:left="1890" w:hanging="1323"/>
        <w:jc w:val="both"/>
        <w:rPr>
          <w:rFonts w:hAnsi="宋体"/>
          <w:kern w:val="2"/>
          <w:sz w:val="21"/>
          <w:szCs w:val="21"/>
          <w:lang w:val="zh-CN"/>
        </w:rPr>
      </w:pPr>
      <w:r>
        <w:rPr>
          <w:rFonts w:hAnsi="宋体"/>
          <w:kern w:val="2"/>
          <w:sz w:val="21"/>
          <w:szCs w:val="21"/>
          <w:lang w:val="zh-CN"/>
        </w:rPr>
        <w:t>第二篇</w:t>
      </w:r>
      <w:r>
        <w:rPr>
          <w:rFonts w:hAnsi="宋体"/>
          <w:kern w:val="2"/>
          <w:sz w:val="21"/>
          <w:szCs w:val="21"/>
          <w:lang w:val="zh-CN"/>
        </w:rPr>
        <w:tab/>
        <w:t>投标人须知</w:t>
      </w:r>
    </w:p>
    <w:p w:rsidR="00FD003B" w:rsidRDefault="003441DE">
      <w:pPr>
        <w:tabs>
          <w:tab w:val="left" w:pos="1275"/>
        </w:tabs>
        <w:spacing w:line="360" w:lineRule="auto"/>
        <w:ind w:left="1890" w:hanging="1323"/>
        <w:jc w:val="both"/>
        <w:rPr>
          <w:rFonts w:hAnsi="宋体"/>
          <w:kern w:val="2"/>
          <w:sz w:val="21"/>
          <w:szCs w:val="21"/>
          <w:lang w:val="zh-CN"/>
        </w:rPr>
      </w:pPr>
      <w:r>
        <w:rPr>
          <w:rFonts w:hAnsi="宋体"/>
          <w:kern w:val="2"/>
          <w:sz w:val="21"/>
          <w:szCs w:val="21"/>
          <w:lang w:val="zh-CN"/>
        </w:rPr>
        <w:t>第三篇</w:t>
      </w:r>
      <w:r>
        <w:rPr>
          <w:rFonts w:hAnsi="宋体"/>
          <w:kern w:val="2"/>
          <w:sz w:val="21"/>
          <w:szCs w:val="21"/>
          <w:lang w:val="zh-CN"/>
        </w:rPr>
        <w:tab/>
        <w:t>用户需求书</w:t>
      </w:r>
    </w:p>
    <w:p w:rsidR="00FD003B" w:rsidRDefault="003441DE">
      <w:pPr>
        <w:tabs>
          <w:tab w:val="left" w:pos="1275"/>
        </w:tabs>
        <w:spacing w:line="360" w:lineRule="auto"/>
        <w:ind w:left="1890" w:hanging="1323"/>
        <w:jc w:val="both"/>
        <w:rPr>
          <w:rFonts w:hAnsi="宋体"/>
          <w:kern w:val="2"/>
          <w:sz w:val="21"/>
          <w:szCs w:val="21"/>
          <w:lang w:val="zh-CN"/>
        </w:rPr>
      </w:pPr>
      <w:r>
        <w:rPr>
          <w:rFonts w:hAnsi="宋体"/>
          <w:kern w:val="2"/>
          <w:sz w:val="21"/>
          <w:szCs w:val="21"/>
          <w:lang w:val="zh-CN"/>
        </w:rPr>
        <w:t>第四篇</w:t>
      </w:r>
      <w:r>
        <w:rPr>
          <w:rFonts w:hAnsi="宋体"/>
          <w:kern w:val="2"/>
          <w:sz w:val="21"/>
          <w:szCs w:val="21"/>
          <w:lang w:val="zh-CN"/>
        </w:rPr>
        <w:tab/>
        <w:t>合同条款</w:t>
      </w:r>
    </w:p>
    <w:p w:rsidR="00FD003B" w:rsidRDefault="003441DE">
      <w:pPr>
        <w:tabs>
          <w:tab w:val="left" w:pos="1275"/>
        </w:tabs>
        <w:spacing w:line="360" w:lineRule="auto"/>
        <w:ind w:left="1890" w:hanging="1323"/>
        <w:jc w:val="both"/>
        <w:rPr>
          <w:rFonts w:hAnsi="宋体"/>
          <w:kern w:val="2"/>
          <w:sz w:val="21"/>
          <w:szCs w:val="21"/>
          <w:lang w:val="zh-CN"/>
        </w:rPr>
      </w:pPr>
      <w:r>
        <w:rPr>
          <w:rFonts w:hAnsi="宋体"/>
          <w:kern w:val="2"/>
          <w:sz w:val="21"/>
          <w:szCs w:val="21"/>
          <w:lang w:val="zh-CN"/>
        </w:rPr>
        <w:t>第五篇</w:t>
      </w:r>
      <w:r>
        <w:rPr>
          <w:rFonts w:hAnsi="宋体"/>
          <w:kern w:val="2"/>
          <w:sz w:val="21"/>
          <w:szCs w:val="21"/>
          <w:lang w:val="zh-CN"/>
        </w:rPr>
        <w:tab/>
        <w:t>相关保函格式</w:t>
      </w:r>
    </w:p>
    <w:p w:rsidR="00FD003B" w:rsidRDefault="003441DE">
      <w:pPr>
        <w:tabs>
          <w:tab w:val="left" w:pos="1275"/>
        </w:tabs>
        <w:spacing w:line="360" w:lineRule="auto"/>
        <w:ind w:left="1890" w:hanging="1323"/>
        <w:jc w:val="both"/>
        <w:rPr>
          <w:rFonts w:hAnsi="宋体"/>
          <w:kern w:val="2"/>
          <w:sz w:val="21"/>
          <w:szCs w:val="21"/>
          <w:lang w:val="zh-CN"/>
        </w:rPr>
      </w:pPr>
      <w:r>
        <w:rPr>
          <w:rFonts w:hAnsi="宋体"/>
          <w:kern w:val="2"/>
          <w:sz w:val="21"/>
          <w:szCs w:val="21"/>
          <w:lang w:val="zh-CN"/>
        </w:rPr>
        <w:t>第六篇</w:t>
      </w:r>
      <w:r>
        <w:rPr>
          <w:rFonts w:hAnsi="宋体"/>
          <w:kern w:val="2"/>
          <w:sz w:val="21"/>
          <w:szCs w:val="21"/>
          <w:lang w:val="zh-CN"/>
        </w:rPr>
        <w:tab/>
        <w:t>投标文件格式</w:t>
      </w:r>
    </w:p>
    <w:p w:rsidR="00FD003B" w:rsidRDefault="003441DE">
      <w:pPr>
        <w:tabs>
          <w:tab w:val="left" w:pos="1701"/>
        </w:tabs>
        <w:spacing w:line="360" w:lineRule="auto"/>
        <w:ind w:left="1890" w:hanging="1323"/>
        <w:jc w:val="both"/>
        <w:rPr>
          <w:rFonts w:hAnsi="宋体"/>
          <w:kern w:val="2"/>
          <w:sz w:val="21"/>
          <w:szCs w:val="21"/>
          <w:lang w:val="zh-CN"/>
        </w:rPr>
      </w:pPr>
      <w:r>
        <w:rPr>
          <w:rFonts w:hAnsi="宋体"/>
          <w:kern w:val="2"/>
          <w:sz w:val="21"/>
          <w:szCs w:val="21"/>
          <w:lang w:val="zh-CN"/>
        </w:rPr>
        <w:t>附件一 评标工作大纲</w:t>
      </w:r>
    </w:p>
    <w:p w:rsidR="00FD003B" w:rsidRDefault="003441DE">
      <w:pPr>
        <w:spacing w:line="360" w:lineRule="auto"/>
        <w:ind w:leftChars="1" w:left="567" w:hangingChars="269" w:hanging="565"/>
        <w:jc w:val="both"/>
        <w:rPr>
          <w:rFonts w:hAnsi="宋体"/>
          <w:b/>
          <w:bCs/>
          <w:kern w:val="2"/>
          <w:sz w:val="21"/>
          <w:szCs w:val="21"/>
          <w:lang w:val="zh-CN"/>
        </w:rPr>
      </w:pPr>
      <w:r>
        <w:rPr>
          <w:rFonts w:hAnsi="宋体"/>
          <w:bCs/>
          <w:kern w:val="2"/>
          <w:sz w:val="21"/>
          <w:szCs w:val="21"/>
          <w:lang w:val="zh-CN"/>
        </w:rPr>
        <w:t>5.2</w:t>
      </w:r>
      <w:r>
        <w:rPr>
          <w:rFonts w:hAnsi="宋体"/>
          <w:b/>
          <w:bCs/>
          <w:kern w:val="2"/>
          <w:sz w:val="21"/>
          <w:szCs w:val="21"/>
          <w:lang w:val="zh-CN"/>
        </w:rPr>
        <w:tab/>
      </w:r>
      <w:r>
        <w:rPr>
          <w:rFonts w:hAnsi="宋体"/>
          <w:b/>
          <w:bCs/>
          <w:kern w:val="2"/>
          <w:sz w:val="21"/>
          <w:szCs w:val="21"/>
          <w:u w:val="single"/>
          <w:lang w:val="zh-CN"/>
        </w:rPr>
        <w:t>投标人应审阅招标文件中所有须知、格式、条款和规格。投标人未按招标文件要求提供全部资料或提交的投标文件未对招标文件作出实质性响应（</w:t>
      </w:r>
      <w:r>
        <w:rPr>
          <w:rFonts w:hAnsi="宋体" w:cs="宋体" w:hint="eastAsia"/>
          <w:b/>
          <w:bCs/>
          <w:kern w:val="2"/>
          <w:sz w:val="21"/>
          <w:szCs w:val="21"/>
          <w:u w:val="single"/>
          <w:lang w:val="zh-CN"/>
        </w:rPr>
        <w:t>★</w:t>
      </w:r>
      <w:r>
        <w:rPr>
          <w:rFonts w:hAnsi="宋体"/>
          <w:b/>
          <w:bCs/>
          <w:kern w:val="2"/>
          <w:sz w:val="21"/>
          <w:szCs w:val="21"/>
          <w:u w:val="single"/>
          <w:lang w:val="zh-CN"/>
        </w:rPr>
        <w:t>标志的部分为投标人、投标拟供服务必备的条件或重要指示），那么投标人的投标文件将有可能被拒绝接收或评审为无效投标文件</w:t>
      </w:r>
      <w:r>
        <w:rPr>
          <w:rFonts w:hAnsi="宋体"/>
          <w:b/>
          <w:bCs/>
          <w:kern w:val="2"/>
          <w:sz w:val="21"/>
          <w:szCs w:val="21"/>
          <w:lang w:val="zh-CN"/>
        </w:rPr>
        <w:t>。</w:t>
      </w:r>
    </w:p>
    <w:p w:rsidR="00FD003B" w:rsidRDefault="003441DE">
      <w:pPr>
        <w:spacing w:line="360" w:lineRule="auto"/>
        <w:jc w:val="both"/>
        <w:rPr>
          <w:rFonts w:hAnsi="宋体"/>
          <w:kern w:val="2"/>
          <w:sz w:val="21"/>
          <w:szCs w:val="21"/>
        </w:rPr>
      </w:pPr>
      <w:r>
        <w:rPr>
          <w:rFonts w:hAnsi="宋体"/>
          <w:kern w:val="2"/>
          <w:sz w:val="21"/>
          <w:szCs w:val="21"/>
          <w:lang w:val="zh-CN"/>
        </w:rPr>
        <w:t>5.3  本招标文件使用的词语有如下定义：</w:t>
      </w:r>
    </w:p>
    <w:p w:rsidR="00FD003B" w:rsidRDefault="003441DE">
      <w:pPr>
        <w:spacing w:line="360" w:lineRule="auto"/>
        <w:jc w:val="both"/>
        <w:rPr>
          <w:rFonts w:hAnsi="宋体"/>
          <w:kern w:val="2"/>
          <w:sz w:val="21"/>
          <w:szCs w:val="21"/>
          <w:lang w:val="zh-CN"/>
        </w:rPr>
      </w:pPr>
      <w:r>
        <w:rPr>
          <w:rFonts w:hAnsi="宋体"/>
          <w:kern w:val="2"/>
          <w:sz w:val="21"/>
          <w:szCs w:val="21"/>
          <w:lang w:val="zh-CN"/>
        </w:rPr>
        <w:t>（1）“招标人”指</w:t>
      </w:r>
      <w:r>
        <w:rPr>
          <w:rFonts w:hAnsi="宋体" w:hint="eastAsia"/>
          <w:kern w:val="2"/>
          <w:sz w:val="21"/>
          <w:szCs w:val="21"/>
          <w:lang w:val="zh-CN"/>
        </w:rPr>
        <w:t>东莞市水务集团供水有限公司</w:t>
      </w:r>
      <w:r>
        <w:rPr>
          <w:rFonts w:hAnsi="宋体"/>
          <w:kern w:val="2"/>
          <w:sz w:val="21"/>
          <w:szCs w:val="21"/>
          <w:lang w:val="zh-CN"/>
        </w:rPr>
        <w:t>；</w:t>
      </w:r>
    </w:p>
    <w:p w:rsidR="00FD003B" w:rsidRDefault="003441DE">
      <w:pPr>
        <w:spacing w:line="360" w:lineRule="auto"/>
        <w:jc w:val="both"/>
        <w:rPr>
          <w:rFonts w:hAnsi="宋体"/>
          <w:kern w:val="2"/>
          <w:sz w:val="21"/>
          <w:szCs w:val="21"/>
          <w:lang w:val="zh-CN"/>
        </w:rPr>
      </w:pPr>
      <w:r>
        <w:rPr>
          <w:rFonts w:hAnsi="宋体"/>
          <w:kern w:val="2"/>
          <w:sz w:val="21"/>
          <w:szCs w:val="21"/>
          <w:lang w:val="zh-CN"/>
        </w:rPr>
        <w:t>（2）“招标代理机构”指</w:t>
      </w:r>
      <w:r>
        <w:rPr>
          <w:rFonts w:hAnsi="宋体" w:hint="eastAsia"/>
          <w:kern w:val="2"/>
          <w:sz w:val="21"/>
          <w:szCs w:val="21"/>
          <w:lang w:val="zh-CN"/>
        </w:rPr>
        <w:t>东莞市达盛招标代理有限公司</w:t>
      </w:r>
      <w:r>
        <w:rPr>
          <w:rFonts w:hAnsi="宋体"/>
          <w:kern w:val="2"/>
          <w:sz w:val="21"/>
          <w:szCs w:val="21"/>
          <w:lang w:val="zh-CN"/>
        </w:rPr>
        <w:t>；</w:t>
      </w:r>
    </w:p>
    <w:p w:rsidR="00FD003B" w:rsidRDefault="003441DE">
      <w:pPr>
        <w:spacing w:line="360" w:lineRule="auto"/>
        <w:ind w:left="567" w:hangingChars="270" w:hanging="567"/>
        <w:jc w:val="both"/>
        <w:rPr>
          <w:rFonts w:hAnsi="宋体"/>
          <w:sz w:val="21"/>
          <w:szCs w:val="21"/>
        </w:rPr>
      </w:pPr>
      <w:r>
        <w:rPr>
          <w:rFonts w:hAnsi="宋体"/>
          <w:kern w:val="2"/>
          <w:sz w:val="21"/>
          <w:szCs w:val="21"/>
          <w:lang w:val="zh-CN"/>
        </w:rPr>
        <w:t>（3）“投标人”指在招标文件售卖时间内从招标代理处购买了招标文件，参加</w:t>
      </w:r>
      <w:r>
        <w:rPr>
          <w:rFonts w:hAnsi="宋体" w:hint="eastAsia"/>
          <w:sz w:val="21"/>
          <w:szCs w:val="21"/>
        </w:rPr>
        <w:t>东莞市水务集团供水有限公司自来水厂10kV进线电缆委托代理维护服务项目</w:t>
      </w:r>
      <w:r>
        <w:rPr>
          <w:rFonts w:hAnsi="宋体"/>
          <w:kern w:val="2"/>
          <w:sz w:val="21"/>
          <w:szCs w:val="21"/>
          <w:lang w:val="zh-CN"/>
        </w:rPr>
        <w:t>所需的</w:t>
      </w:r>
      <w:r>
        <w:rPr>
          <w:rFonts w:hAnsi="宋体"/>
          <w:sz w:val="21"/>
          <w:szCs w:val="21"/>
        </w:rPr>
        <w:t>服务</w:t>
      </w:r>
      <w:r>
        <w:rPr>
          <w:rFonts w:hAnsi="宋体"/>
          <w:kern w:val="2"/>
          <w:sz w:val="21"/>
          <w:szCs w:val="21"/>
          <w:lang w:val="zh-CN"/>
        </w:rPr>
        <w:t>的投标，并向招标代理机构提交投标文件的当事人；</w:t>
      </w:r>
    </w:p>
    <w:p w:rsidR="00FD003B" w:rsidRDefault="003441DE">
      <w:pPr>
        <w:spacing w:line="360" w:lineRule="auto"/>
        <w:ind w:left="708" w:hangingChars="337" w:hanging="708"/>
        <w:jc w:val="both"/>
        <w:rPr>
          <w:rFonts w:hAnsi="宋体"/>
          <w:kern w:val="2"/>
          <w:sz w:val="21"/>
          <w:szCs w:val="21"/>
          <w:lang w:val="zh-CN"/>
        </w:rPr>
      </w:pPr>
      <w:r>
        <w:rPr>
          <w:rFonts w:hAnsi="宋体"/>
          <w:kern w:val="2"/>
          <w:sz w:val="21"/>
          <w:szCs w:val="21"/>
          <w:lang w:val="zh-CN"/>
        </w:rPr>
        <w:t>（4）“评标委员会”是依照《中华人民共和国招标投标法》等法规组建的专门负责本次评标工作的临时性机构；</w:t>
      </w:r>
    </w:p>
    <w:p w:rsidR="00FD003B" w:rsidRDefault="003441DE">
      <w:pPr>
        <w:spacing w:line="360" w:lineRule="auto"/>
        <w:jc w:val="both"/>
        <w:rPr>
          <w:rFonts w:hAnsi="宋体"/>
          <w:kern w:val="2"/>
          <w:sz w:val="21"/>
          <w:szCs w:val="21"/>
          <w:lang w:val="zh-CN"/>
        </w:rPr>
      </w:pPr>
      <w:r>
        <w:rPr>
          <w:rFonts w:hAnsi="宋体"/>
          <w:kern w:val="2"/>
          <w:sz w:val="21"/>
          <w:szCs w:val="21"/>
          <w:lang w:val="zh-CN"/>
        </w:rPr>
        <w:t>（5）“中标人”指其投标被招标人接受，并与招标人签订合同的当事人；</w:t>
      </w:r>
    </w:p>
    <w:p w:rsidR="00FD003B" w:rsidRDefault="003441DE">
      <w:pPr>
        <w:spacing w:line="360" w:lineRule="auto"/>
        <w:jc w:val="both"/>
        <w:rPr>
          <w:rFonts w:hAnsi="宋体"/>
          <w:kern w:val="2"/>
          <w:sz w:val="21"/>
          <w:szCs w:val="21"/>
          <w:lang w:val="zh-CN"/>
        </w:rPr>
      </w:pPr>
      <w:r>
        <w:rPr>
          <w:rFonts w:hAnsi="宋体"/>
          <w:kern w:val="2"/>
          <w:sz w:val="21"/>
          <w:szCs w:val="21"/>
          <w:lang w:val="zh-CN"/>
        </w:rPr>
        <w:t>（6）“甲方”系指在合同条款中指明的购买服务的单位，即</w:t>
      </w:r>
      <w:r>
        <w:rPr>
          <w:rFonts w:hAnsi="宋体" w:hint="eastAsia"/>
          <w:kern w:val="2"/>
          <w:sz w:val="21"/>
          <w:szCs w:val="21"/>
          <w:lang w:val="zh-CN"/>
        </w:rPr>
        <w:t>东莞市水务集团供水有限公司</w:t>
      </w:r>
      <w:r>
        <w:rPr>
          <w:rFonts w:hAnsi="宋体"/>
          <w:kern w:val="2"/>
          <w:sz w:val="21"/>
          <w:szCs w:val="21"/>
          <w:lang w:val="zh-CN"/>
        </w:rPr>
        <w:t>；</w:t>
      </w:r>
    </w:p>
    <w:p w:rsidR="00FD003B" w:rsidRDefault="003441DE">
      <w:pPr>
        <w:spacing w:line="360" w:lineRule="auto"/>
        <w:jc w:val="both"/>
        <w:rPr>
          <w:rFonts w:hAnsi="宋体"/>
          <w:kern w:val="2"/>
          <w:sz w:val="21"/>
          <w:szCs w:val="21"/>
          <w:lang w:val="zh-CN"/>
        </w:rPr>
      </w:pPr>
      <w:r>
        <w:rPr>
          <w:rFonts w:hAnsi="宋体"/>
          <w:kern w:val="2"/>
          <w:sz w:val="21"/>
          <w:szCs w:val="21"/>
          <w:lang w:val="zh-CN"/>
        </w:rPr>
        <w:t>（7）“乙方”系指在合同条款中指明的本合同项下提供服务的公司或实体；</w:t>
      </w:r>
    </w:p>
    <w:p w:rsidR="00FD003B" w:rsidRDefault="003441DE">
      <w:pPr>
        <w:spacing w:line="360" w:lineRule="auto"/>
        <w:jc w:val="both"/>
        <w:rPr>
          <w:rFonts w:hAnsi="宋体"/>
          <w:kern w:val="2"/>
          <w:sz w:val="21"/>
          <w:szCs w:val="21"/>
          <w:lang w:val="zh-CN"/>
        </w:rPr>
      </w:pPr>
      <w:r>
        <w:rPr>
          <w:rFonts w:hAnsi="宋体"/>
          <w:kern w:val="2"/>
          <w:sz w:val="21"/>
          <w:szCs w:val="21"/>
          <w:lang w:val="zh-CN"/>
        </w:rPr>
        <w:t>（8）“招标文件”指由招标代理机构发出的本招标文件，包括全部章节和附件；</w:t>
      </w:r>
    </w:p>
    <w:p w:rsidR="00FD003B" w:rsidRDefault="003441DE">
      <w:pPr>
        <w:spacing w:line="360" w:lineRule="auto"/>
        <w:jc w:val="both"/>
        <w:rPr>
          <w:rFonts w:hAnsi="宋体"/>
          <w:kern w:val="2"/>
          <w:sz w:val="21"/>
          <w:szCs w:val="21"/>
          <w:lang w:val="zh-CN"/>
        </w:rPr>
      </w:pPr>
      <w:r>
        <w:rPr>
          <w:rFonts w:hAnsi="宋体"/>
          <w:kern w:val="2"/>
          <w:sz w:val="21"/>
          <w:szCs w:val="21"/>
          <w:lang w:val="zh-CN"/>
        </w:rPr>
        <w:lastRenderedPageBreak/>
        <w:t>（</w:t>
      </w:r>
      <w:r>
        <w:rPr>
          <w:rFonts w:hAnsi="宋体"/>
          <w:kern w:val="2"/>
          <w:sz w:val="21"/>
          <w:szCs w:val="21"/>
        </w:rPr>
        <w:t>9</w:t>
      </w:r>
      <w:r>
        <w:rPr>
          <w:rFonts w:hAnsi="宋体"/>
          <w:kern w:val="2"/>
          <w:sz w:val="21"/>
          <w:szCs w:val="21"/>
          <w:lang w:val="zh-CN"/>
        </w:rPr>
        <w:t>）“投标文件”指投标人根据本招标文件向招标代理机构提交的全部文件；</w:t>
      </w:r>
    </w:p>
    <w:p w:rsidR="00FD003B" w:rsidRDefault="003441DE">
      <w:pPr>
        <w:spacing w:line="360" w:lineRule="auto"/>
        <w:jc w:val="both"/>
        <w:rPr>
          <w:rFonts w:hAnsi="宋体"/>
          <w:kern w:val="2"/>
          <w:sz w:val="21"/>
          <w:szCs w:val="21"/>
          <w:lang w:val="zh-CN"/>
        </w:rPr>
      </w:pPr>
      <w:r>
        <w:rPr>
          <w:rFonts w:hAnsi="宋体"/>
          <w:kern w:val="2"/>
          <w:sz w:val="21"/>
          <w:szCs w:val="21"/>
          <w:lang w:val="zh-CN"/>
        </w:rPr>
        <w:t>（10）“书面函件”指手写、打字或印刷的函件，包括电传、电报和传真；</w:t>
      </w:r>
    </w:p>
    <w:p w:rsidR="00FD003B" w:rsidRDefault="003441DE">
      <w:pPr>
        <w:spacing w:line="360" w:lineRule="auto"/>
        <w:jc w:val="both"/>
        <w:rPr>
          <w:rFonts w:hAnsi="宋体"/>
          <w:kern w:val="2"/>
          <w:sz w:val="21"/>
          <w:szCs w:val="21"/>
          <w:lang w:val="zh-CN"/>
        </w:rPr>
      </w:pPr>
      <w:r>
        <w:rPr>
          <w:rFonts w:hAnsi="宋体"/>
          <w:kern w:val="2"/>
          <w:sz w:val="21"/>
          <w:szCs w:val="21"/>
          <w:lang w:val="zh-CN"/>
        </w:rPr>
        <w:t>（11）“合同”指由本次招标所产生的合同或合约文件；</w:t>
      </w:r>
    </w:p>
    <w:p w:rsidR="00FD003B" w:rsidRDefault="003441DE">
      <w:pPr>
        <w:spacing w:line="360" w:lineRule="auto"/>
        <w:jc w:val="both"/>
        <w:rPr>
          <w:rFonts w:hAnsi="宋体"/>
          <w:kern w:val="2"/>
          <w:sz w:val="21"/>
          <w:szCs w:val="21"/>
          <w:lang w:val="zh-CN"/>
        </w:rPr>
      </w:pPr>
      <w:r>
        <w:rPr>
          <w:rFonts w:hAnsi="宋体"/>
          <w:kern w:val="2"/>
          <w:sz w:val="21"/>
          <w:szCs w:val="21"/>
          <w:lang w:val="zh-CN"/>
        </w:rPr>
        <w:t>（12）“日期”指公历日，“时间”指北京时间；</w:t>
      </w:r>
    </w:p>
    <w:p w:rsidR="00FD003B" w:rsidRDefault="003441DE">
      <w:pPr>
        <w:spacing w:line="360" w:lineRule="auto"/>
        <w:ind w:left="708" w:hangingChars="337" w:hanging="708"/>
        <w:jc w:val="both"/>
        <w:rPr>
          <w:rFonts w:hAnsi="宋体"/>
          <w:kern w:val="2"/>
          <w:sz w:val="21"/>
          <w:szCs w:val="21"/>
          <w:lang w:val="zh-CN"/>
        </w:rPr>
      </w:pPr>
      <w:r>
        <w:rPr>
          <w:rFonts w:hAnsi="宋体"/>
          <w:kern w:val="2"/>
          <w:sz w:val="21"/>
          <w:szCs w:val="21"/>
          <w:lang w:val="zh-CN"/>
        </w:rPr>
        <w:t>（13） 本招标文件中的“境内”特指中华人民共和国海关关境以内，“境外”特指中华人民共和国海关关境以外</w:t>
      </w:r>
      <w:r>
        <w:rPr>
          <w:rFonts w:hAnsi="宋体" w:hint="eastAsia"/>
          <w:kern w:val="2"/>
          <w:sz w:val="21"/>
          <w:szCs w:val="21"/>
          <w:lang w:val="zh-CN"/>
        </w:rPr>
        <w:t>；</w:t>
      </w:r>
    </w:p>
    <w:p w:rsidR="00FD003B" w:rsidRDefault="003441DE">
      <w:pPr>
        <w:spacing w:line="360" w:lineRule="auto"/>
        <w:ind w:left="708" w:hangingChars="337" w:hanging="708"/>
        <w:jc w:val="both"/>
        <w:rPr>
          <w:rFonts w:hAnsi="宋体" w:cs="宋体"/>
          <w:sz w:val="21"/>
          <w:szCs w:val="21"/>
          <w:lang w:val="zh-CN"/>
        </w:rPr>
      </w:pPr>
      <w:r>
        <w:rPr>
          <w:rFonts w:hAnsi="宋体" w:cs="宋体" w:hint="eastAsia"/>
          <w:sz w:val="21"/>
          <w:szCs w:val="21"/>
          <w:lang w:val="zh-CN"/>
        </w:rPr>
        <w:t>（14）</w:t>
      </w:r>
      <w:r w:rsidR="00222882" w:rsidRPr="00222882">
        <w:rPr>
          <w:rFonts w:hAnsi="宋体" w:cs="宋体" w:hint="eastAsia"/>
          <w:sz w:val="21"/>
          <w:szCs w:val="21"/>
          <w:lang w:val="zh-CN"/>
        </w:rPr>
        <w:t>不含税价，即为《中华人民共和国增值税暂行条例》（国务院令第691号修订版）规定的销售额。本招标文件所称的“不含税价”和“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rsidR="00FD003B" w:rsidRDefault="00FD003B">
      <w:pPr>
        <w:spacing w:line="360" w:lineRule="auto"/>
        <w:ind w:leftChars="178" w:left="1215" w:hangingChars="375" w:hanging="788"/>
        <w:jc w:val="both"/>
        <w:rPr>
          <w:rFonts w:hAnsi="宋体"/>
          <w:kern w:val="2"/>
          <w:sz w:val="21"/>
          <w:szCs w:val="21"/>
          <w:lang w:val="zh-CN"/>
        </w:rPr>
      </w:pPr>
    </w:p>
    <w:p w:rsidR="00FD003B" w:rsidRDefault="003441DE">
      <w:pPr>
        <w:tabs>
          <w:tab w:val="left" w:pos="567"/>
        </w:tabs>
        <w:spacing w:line="360" w:lineRule="auto"/>
        <w:ind w:left="567" w:hanging="567"/>
        <w:outlineLvl w:val="2"/>
        <w:rPr>
          <w:rFonts w:hAnsi="宋体"/>
          <w:kern w:val="2"/>
          <w:sz w:val="21"/>
          <w:szCs w:val="21"/>
          <w:lang w:val="zh-CN"/>
        </w:rPr>
      </w:pPr>
      <w:bookmarkStart w:id="29" w:name="_Toc74237084"/>
      <w:bookmarkStart w:id="30" w:name="_Toc521918072"/>
      <w:bookmarkStart w:id="31" w:name="_Toc450662855"/>
      <w:r>
        <w:rPr>
          <w:rFonts w:hAnsi="宋体"/>
          <w:kern w:val="2"/>
          <w:sz w:val="21"/>
          <w:szCs w:val="21"/>
          <w:lang w:val="zh-CN"/>
        </w:rPr>
        <w:t>6</w:t>
      </w:r>
      <w:r>
        <w:rPr>
          <w:rFonts w:hAnsi="宋体"/>
          <w:kern w:val="2"/>
          <w:sz w:val="21"/>
          <w:szCs w:val="21"/>
          <w:lang w:val="zh-CN"/>
        </w:rPr>
        <w:tab/>
        <w:t>招标文件的异议</w:t>
      </w:r>
      <w:bookmarkEnd w:id="29"/>
      <w:bookmarkEnd w:id="30"/>
      <w:bookmarkEnd w:id="31"/>
    </w:p>
    <w:p w:rsidR="00FD003B" w:rsidRDefault="003441DE">
      <w:pPr>
        <w:spacing w:line="360" w:lineRule="auto"/>
        <w:ind w:leftChars="237" w:left="569" w:firstLineChars="200" w:firstLine="420"/>
        <w:jc w:val="both"/>
        <w:rPr>
          <w:rFonts w:hAnsi="宋体"/>
          <w:b/>
          <w:bCs/>
          <w:kern w:val="2"/>
          <w:sz w:val="21"/>
          <w:szCs w:val="21"/>
          <w:u w:val="single"/>
          <w:lang w:val="zh-CN"/>
        </w:rPr>
      </w:pPr>
      <w:r>
        <w:rPr>
          <w:rFonts w:hAnsi="宋体"/>
          <w:bCs/>
          <w:kern w:val="2"/>
          <w:sz w:val="21"/>
          <w:szCs w:val="21"/>
          <w:lang w:val="zh-CN"/>
        </w:rPr>
        <w:t>投标人或者其他利害关系人对招标文件有异议的，应当在投标截止时间10日前</w:t>
      </w:r>
      <w:r>
        <w:rPr>
          <w:rFonts w:hAnsi="宋体"/>
          <w:kern w:val="2"/>
          <w:sz w:val="21"/>
          <w:szCs w:val="21"/>
          <w:lang w:val="zh-CN"/>
        </w:rPr>
        <w:t>以书面形式向招标代理机构提出，并将材料原件送达招标代理机构，逾期则视为对招标文件所有内容无异议。</w:t>
      </w:r>
      <w:r>
        <w:rPr>
          <w:rFonts w:hAnsi="宋体"/>
          <w:bCs/>
          <w:kern w:val="2"/>
          <w:sz w:val="21"/>
          <w:szCs w:val="21"/>
          <w:lang w:val="zh-CN"/>
        </w:rPr>
        <w:t>异议</w:t>
      </w:r>
      <w:r>
        <w:rPr>
          <w:rFonts w:hAnsi="宋体"/>
          <w:kern w:val="2"/>
          <w:sz w:val="21"/>
          <w:szCs w:val="21"/>
          <w:lang w:val="zh-CN"/>
        </w:rPr>
        <w:t>书面材料必须加盖投标人公章，并注明联系人、联系电话、联系地址。</w:t>
      </w:r>
      <w:r>
        <w:rPr>
          <w:rFonts w:hAnsi="宋体"/>
          <w:bCs/>
          <w:kern w:val="2"/>
          <w:sz w:val="21"/>
          <w:szCs w:val="21"/>
          <w:lang w:val="zh-CN"/>
        </w:rPr>
        <w:t>超出</w:t>
      </w:r>
      <w:r>
        <w:rPr>
          <w:rFonts w:hAnsi="宋体"/>
          <w:kern w:val="2"/>
          <w:sz w:val="21"/>
          <w:szCs w:val="21"/>
          <w:lang w:val="zh-CN"/>
        </w:rPr>
        <w:t>提交接收异议截止时间而</w:t>
      </w:r>
      <w:r>
        <w:rPr>
          <w:rFonts w:hAnsi="宋体"/>
          <w:bCs/>
          <w:kern w:val="2"/>
          <w:sz w:val="21"/>
          <w:szCs w:val="21"/>
          <w:lang w:val="zh-CN"/>
        </w:rPr>
        <w:t>提出的任何疑问，招标代理机构可不予答复。</w:t>
      </w:r>
      <w:r>
        <w:rPr>
          <w:rFonts w:hAnsi="宋体"/>
          <w:b/>
          <w:bCs/>
          <w:kern w:val="2"/>
          <w:sz w:val="21"/>
          <w:szCs w:val="21"/>
          <w:u w:val="single"/>
          <w:lang w:val="zh-CN"/>
        </w:rPr>
        <w:t>投标人必须在投标文件中提供投标承诺书（格式详见第六篇投标文件格式）。</w:t>
      </w:r>
    </w:p>
    <w:p w:rsidR="00FD003B" w:rsidRDefault="00FD003B">
      <w:pPr>
        <w:pStyle w:val="aa"/>
        <w:rPr>
          <w:sz w:val="21"/>
          <w:szCs w:val="21"/>
        </w:rPr>
      </w:pPr>
    </w:p>
    <w:p w:rsidR="00FD003B" w:rsidRDefault="00FD003B">
      <w:pPr>
        <w:pStyle w:val="aa"/>
        <w:rPr>
          <w:sz w:val="21"/>
          <w:szCs w:val="21"/>
        </w:rPr>
      </w:pPr>
    </w:p>
    <w:p w:rsidR="00FD003B" w:rsidRDefault="003441DE">
      <w:pPr>
        <w:tabs>
          <w:tab w:val="left" w:pos="567"/>
        </w:tabs>
        <w:spacing w:line="360" w:lineRule="auto"/>
        <w:ind w:left="567" w:hanging="567"/>
        <w:outlineLvl w:val="2"/>
        <w:rPr>
          <w:rFonts w:hAnsi="宋体"/>
          <w:kern w:val="2"/>
          <w:sz w:val="21"/>
          <w:szCs w:val="21"/>
          <w:lang w:val="zh-CN"/>
        </w:rPr>
      </w:pPr>
      <w:bookmarkStart w:id="32" w:name="_Toc521918073"/>
      <w:bookmarkStart w:id="33" w:name="_Toc74237085"/>
      <w:bookmarkStart w:id="34" w:name="_Toc450662856"/>
      <w:r>
        <w:rPr>
          <w:rFonts w:hAnsi="宋体"/>
          <w:kern w:val="2"/>
          <w:sz w:val="21"/>
          <w:szCs w:val="21"/>
          <w:lang w:val="zh-CN"/>
        </w:rPr>
        <w:t>7</w:t>
      </w:r>
      <w:r>
        <w:rPr>
          <w:rFonts w:hAnsi="宋体"/>
          <w:kern w:val="2"/>
          <w:sz w:val="21"/>
          <w:szCs w:val="21"/>
          <w:lang w:val="zh-CN"/>
        </w:rPr>
        <w:tab/>
        <w:t>招标文件的澄清及修改</w:t>
      </w:r>
      <w:bookmarkEnd w:id="32"/>
      <w:bookmarkEnd w:id="33"/>
      <w:bookmarkEnd w:id="34"/>
    </w:p>
    <w:p w:rsidR="00FD003B" w:rsidRDefault="003441DE">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7.1  招标代理机构对已发出的招标文件进行必要澄清或者修改的，将在招标文件要求提交投标文件截止时间</w:t>
      </w:r>
      <w:r>
        <w:rPr>
          <w:rFonts w:hAnsi="宋体" w:hint="eastAsia"/>
          <w:kern w:val="2"/>
          <w:sz w:val="21"/>
          <w:szCs w:val="21"/>
          <w:lang w:val="zh-CN"/>
        </w:rPr>
        <w:t>1</w:t>
      </w:r>
      <w:r>
        <w:rPr>
          <w:rFonts w:hAnsi="宋体"/>
          <w:kern w:val="2"/>
          <w:sz w:val="21"/>
          <w:szCs w:val="21"/>
          <w:lang w:val="zh-CN"/>
        </w:rPr>
        <w:t>5日前，在招标信息发布媒体上发布更正公告，并以书面形式通知所有招标文件收受人，投标人应于收到该修改文件的当日内以书面形式给予确认。该澄清或者修改的内容为招标文件的组成部分。</w:t>
      </w:r>
    </w:p>
    <w:p w:rsidR="00FD003B" w:rsidRDefault="003441DE">
      <w:pPr>
        <w:spacing w:line="360" w:lineRule="auto"/>
        <w:ind w:left="567" w:hanging="567"/>
        <w:jc w:val="both"/>
        <w:rPr>
          <w:rFonts w:hAnsi="宋体"/>
          <w:kern w:val="2"/>
          <w:sz w:val="21"/>
          <w:szCs w:val="21"/>
          <w:lang w:val="zh-CN"/>
        </w:rPr>
      </w:pPr>
      <w:r>
        <w:rPr>
          <w:rFonts w:hAnsi="宋体"/>
          <w:kern w:val="2"/>
          <w:sz w:val="21"/>
          <w:szCs w:val="21"/>
          <w:lang w:val="zh-CN"/>
        </w:rPr>
        <w:t>7.2</w:t>
      </w:r>
      <w:r>
        <w:rPr>
          <w:rFonts w:hAnsi="宋体"/>
          <w:kern w:val="2"/>
          <w:sz w:val="21"/>
          <w:szCs w:val="21"/>
          <w:lang w:val="zh-CN"/>
        </w:rPr>
        <w:tab/>
        <w:t>项目特定情况下，招标代理机构必须延长投标截止时间和开标时间时，将在招标文件要求提交投标文件的截止时间前，将变更时间书面通知所有招标文件收受人，并在招标信息发布媒体上发布变更公告。</w:t>
      </w:r>
    </w:p>
    <w:p w:rsidR="00FD003B" w:rsidRDefault="003441DE">
      <w:pPr>
        <w:spacing w:line="360" w:lineRule="auto"/>
        <w:ind w:left="567" w:hanging="567"/>
        <w:jc w:val="both"/>
        <w:rPr>
          <w:rFonts w:hAnsi="宋体"/>
          <w:sz w:val="21"/>
          <w:szCs w:val="21"/>
        </w:rPr>
      </w:pPr>
      <w:r>
        <w:rPr>
          <w:rFonts w:hAnsi="宋体"/>
          <w:kern w:val="2"/>
          <w:sz w:val="21"/>
          <w:szCs w:val="21"/>
          <w:lang w:val="zh-CN"/>
        </w:rPr>
        <w:t>7.3</w:t>
      </w:r>
      <w:r>
        <w:rPr>
          <w:rFonts w:hAnsi="宋体"/>
          <w:kern w:val="2"/>
          <w:sz w:val="21"/>
          <w:szCs w:val="21"/>
          <w:lang w:val="zh-CN"/>
        </w:rPr>
        <w:tab/>
      </w:r>
      <w:r>
        <w:rPr>
          <w:rFonts w:hAnsi="宋体" w:hint="eastAsia"/>
          <w:kern w:val="2"/>
          <w:sz w:val="21"/>
          <w:szCs w:val="21"/>
          <w:lang w:val="zh-CN"/>
        </w:rPr>
        <w:t>招标文件的修改、补充通知将在中国招标投标公共服务平台（www.cebpubservice.com）、东莞市水务集团有限公司网（www.dgswjt.cn）、东莞</w:t>
      </w:r>
      <w:r>
        <w:rPr>
          <w:rFonts w:hAnsi="宋体" w:hint="eastAsia"/>
          <w:kern w:val="2"/>
          <w:sz w:val="21"/>
          <w:szCs w:val="21"/>
          <w:lang w:val="zh-CN"/>
        </w:rPr>
        <w:lastRenderedPageBreak/>
        <w:t>市达盛招标代理有限公司网站（www.dashengtd.com）公布的同时以书面形式通知所有购买招标文件的潜在投标人。潜在投标人收到上述通知后，应立即以书面形式向招标人及招标代理机构确认。如在24小时内无书面回函则视为同意修改内容，并有责任履行相应的义务。</w:t>
      </w:r>
    </w:p>
    <w:p w:rsidR="00FD003B" w:rsidRDefault="00FD003B">
      <w:pPr>
        <w:spacing w:line="360" w:lineRule="auto"/>
        <w:ind w:left="567" w:hanging="567"/>
        <w:jc w:val="both"/>
        <w:rPr>
          <w:rFonts w:hAnsi="宋体"/>
          <w:kern w:val="2"/>
          <w:sz w:val="21"/>
          <w:szCs w:val="21"/>
          <w:lang w:val="zh-CN"/>
        </w:rPr>
      </w:pPr>
    </w:p>
    <w:p w:rsidR="00FD003B" w:rsidRDefault="003441DE">
      <w:pPr>
        <w:pStyle w:val="1"/>
        <w:keepNext/>
        <w:keepLines/>
        <w:spacing w:line="360" w:lineRule="auto"/>
        <w:ind w:left="567" w:hanging="567"/>
        <w:rPr>
          <w:rFonts w:hAnsi="宋体"/>
          <w:b/>
          <w:bCs/>
          <w:kern w:val="44"/>
          <w:sz w:val="21"/>
          <w:szCs w:val="21"/>
          <w:lang w:val="zh-CN"/>
        </w:rPr>
      </w:pPr>
      <w:bookmarkStart w:id="35" w:name="_Toc74237086"/>
      <w:bookmarkStart w:id="36" w:name="_Toc450662857"/>
      <w:bookmarkStart w:id="37" w:name="_Toc521918074"/>
      <w:r>
        <w:rPr>
          <w:rFonts w:hAnsi="宋体"/>
          <w:b/>
          <w:bCs/>
          <w:kern w:val="44"/>
          <w:sz w:val="21"/>
          <w:szCs w:val="21"/>
          <w:lang w:val="zh-CN"/>
        </w:rPr>
        <w:t>三、</w:t>
      </w:r>
      <w:r>
        <w:rPr>
          <w:rFonts w:hAnsi="宋体"/>
          <w:b/>
          <w:bCs/>
          <w:kern w:val="44"/>
          <w:sz w:val="21"/>
          <w:szCs w:val="21"/>
          <w:lang w:val="zh-CN"/>
        </w:rPr>
        <w:tab/>
        <w:t>投标文件的编制</w:t>
      </w:r>
      <w:bookmarkEnd w:id="35"/>
      <w:bookmarkEnd w:id="36"/>
      <w:bookmarkEnd w:id="37"/>
    </w:p>
    <w:p w:rsidR="00FD003B" w:rsidRDefault="003441DE">
      <w:pPr>
        <w:tabs>
          <w:tab w:val="left" w:pos="675"/>
        </w:tabs>
        <w:spacing w:line="360" w:lineRule="auto"/>
        <w:ind w:left="567" w:hanging="567"/>
        <w:outlineLvl w:val="2"/>
        <w:rPr>
          <w:rFonts w:hAnsi="宋体"/>
          <w:kern w:val="2"/>
          <w:sz w:val="21"/>
          <w:szCs w:val="21"/>
          <w:lang w:val="zh-CN"/>
        </w:rPr>
      </w:pPr>
      <w:bookmarkStart w:id="38" w:name="_Toc74237087"/>
      <w:bookmarkStart w:id="39" w:name="_Toc450662858"/>
      <w:bookmarkStart w:id="40" w:name="_Toc521918075"/>
      <w:r>
        <w:rPr>
          <w:rFonts w:hAnsi="宋体"/>
          <w:kern w:val="2"/>
          <w:sz w:val="21"/>
          <w:szCs w:val="21"/>
          <w:lang w:val="zh-CN"/>
        </w:rPr>
        <w:t>8</w:t>
      </w:r>
      <w:r>
        <w:rPr>
          <w:rFonts w:hAnsi="宋体"/>
          <w:kern w:val="2"/>
          <w:sz w:val="21"/>
          <w:szCs w:val="21"/>
          <w:lang w:val="zh-CN"/>
        </w:rPr>
        <w:tab/>
        <w:t>投标使用的文字及度量衡单位</w:t>
      </w:r>
      <w:bookmarkEnd w:id="38"/>
      <w:bookmarkEnd w:id="39"/>
      <w:bookmarkEnd w:id="40"/>
    </w:p>
    <w:p w:rsidR="00FD003B" w:rsidRDefault="003441DE">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8.1  投标人的投标文件以及投标人与招标代理机构就有关投标的所有往来函电均应使用简体中文。</w:t>
      </w:r>
    </w:p>
    <w:p w:rsidR="00FD003B" w:rsidRDefault="003441DE">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8.2  投标文件使用的度量衡单位采用中华人民共和国法定计量单位。</w:t>
      </w:r>
    </w:p>
    <w:p w:rsidR="00FD003B" w:rsidRDefault="00FD003B">
      <w:pPr>
        <w:tabs>
          <w:tab w:val="left" w:pos="567"/>
        </w:tabs>
        <w:spacing w:line="360" w:lineRule="auto"/>
        <w:ind w:left="567" w:hanging="567"/>
        <w:jc w:val="both"/>
        <w:rPr>
          <w:rFonts w:hAnsi="宋体"/>
          <w:kern w:val="2"/>
          <w:sz w:val="21"/>
          <w:szCs w:val="21"/>
          <w:lang w:val="zh-CN"/>
        </w:rPr>
      </w:pPr>
    </w:p>
    <w:p w:rsidR="00FD003B" w:rsidRDefault="003441DE">
      <w:pPr>
        <w:tabs>
          <w:tab w:val="left" w:pos="540"/>
        </w:tabs>
        <w:spacing w:line="360" w:lineRule="auto"/>
        <w:ind w:left="567" w:hanging="567"/>
        <w:outlineLvl w:val="2"/>
        <w:rPr>
          <w:rFonts w:hAnsi="宋体"/>
          <w:kern w:val="2"/>
          <w:lang w:val="zh-CN"/>
        </w:rPr>
      </w:pPr>
      <w:bookmarkStart w:id="41" w:name="_Toc74237088"/>
      <w:bookmarkStart w:id="42" w:name="_Toc450662859"/>
      <w:bookmarkStart w:id="43" w:name="_Toc521918076"/>
      <w:r>
        <w:rPr>
          <w:rFonts w:hAnsi="宋体"/>
          <w:kern w:val="2"/>
          <w:lang w:val="zh-CN"/>
        </w:rPr>
        <w:t>9</w:t>
      </w:r>
      <w:r>
        <w:rPr>
          <w:rFonts w:hAnsi="宋体"/>
          <w:kern w:val="2"/>
          <w:lang w:val="zh-CN"/>
        </w:rPr>
        <w:tab/>
      </w:r>
      <w:r>
        <w:rPr>
          <w:rFonts w:hAnsi="宋体"/>
          <w:kern w:val="2"/>
          <w:sz w:val="21"/>
          <w:szCs w:val="21"/>
          <w:lang w:val="zh-CN"/>
        </w:rPr>
        <w:t>投标文件的组成</w:t>
      </w:r>
      <w:bookmarkEnd w:id="41"/>
      <w:bookmarkEnd w:id="42"/>
      <w:bookmarkEnd w:id="43"/>
    </w:p>
    <w:p w:rsidR="00FD003B" w:rsidRDefault="003441DE">
      <w:pPr>
        <w:pStyle w:val="af0"/>
        <w:spacing w:line="360" w:lineRule="auto"/>
        <w:ind w:leftChars="0" w:left="525" w:hangingChars="250" w:hanging="525"/>
        <w:rPr>
          <w:rFonts w:hAnsi="宋体"/>
          <w:b w:val="0"/>
          <w:sz w:val="21"/>
        </w:rPr>
      </w:pPr>
      <w:r>
        <w:rPr>
          <w:rFonts w:hAnsi="宋体"/>
          <w:b w:val="0"/>
          <w:sz w:val="21"/>
        </w:rPr>
        <w:t>9.1  投标文件的组成：</w:t>
      </w:r>
      <w:r>
        <w:rPr>
          <w:rFonts w:hAnsi="宋体"/>
          <w:sz w:val="21"/>
          <w:u w:val="single"/>
        </w:rPr>
        <w:t>商务文件</w:t>
      </w:r>
      <w:r>
        <w:rPr>
          <w:rFonts w:hAnsi="宋体" w:hint="eastAsia"/>
          <w:sz w:val="21"/>
          <w:u w:val="single"/>
        </w:rPr>
        <w:t>、</w:t>
      </w:r>
      <w:r>
        <w:rPr>
          <w:rFonts w:hAnsi="宋体"/>
          <w:sz w:val="21"/>
          <w:u w:val="single"/>
        </w:rPr>
        <w:t>技术文件由投标人根据各自文件的实际情况决定是否分册装订，招标文件不做限制</w:t>
      </w:r>
      <w:r>
        <w:rPr>
          <w:rFonts w:hAnsi="宋体"/>
          <w:sz w:val="21"/>
        </w:rPr>
        <w:t>。</w:t>
      </w:r>
    </w:p>
    <w:p w:rsidR="00FD003B" w:rsidRDefault="003441DE">
      <w:pPr>
        <w:pStyle w:val="ae"/>
        <w:spacing w:line="360" w:lineRule="auto"/>
        <w:rPr>
          <w:rFonts w:hAnsi="宋体"/>
          <w:b/>
          <w:bCs/>
          <w:sz w:val="21"/>
          <w:szCs w:val="21"/>
          <w:lang w:val="zh-CN"/>
        </w:rPr>
      </w:pPr>
      <w:r>
        <w:rPr>
          <w:rFonts w:hAnsi="宋体"/>
          <w:b/>
          <w:sz w:val="21"/>
          <w:szCs w:val="21"/>
        </w:rPr>
        <w:t>9.1.1</w:t>
      </w:r>
      <w:r>
        <w:rPr>
          <w:rFonts w:hAnsi="宋体"/>
          <w:b/>
          <w:bCs/>
          <w:sz w:val="21"/>
          <w:szCs w:val="21"/>
          <w:lang w:val="zh-CN"/>
        </w:rPr>
        <w:t>商务文件</w:t>
      </w:r>
    </w:p>
    <w:p w:rsidR="00FD003B" w:rsidRDefault="003441DE">
      <w:pPr>
        <w:pStyle w:val="ae"/>
        <w:spacing w:line="360" w:lineRule="auto"/>
        <w:ind w:firstLineChars="300" w:firstLine="632"/>
        <w:rPr>
          <w:rFonts w:hAnsi="宋体"/>
          <w:sz w:val="21"/>
          <w:szCs w:val="21"/>
          <w:lang w:val="zh-CN"/>
        </w:rPr>
      </w:pPr>
      <w:r>
        <w:rPr>
          <w:rFonts w:hAnsi="宋体" w:hint="eastAsia"/>
          <w:b/>
          <w:bCs/>
          <w:sz w:val="21"/>
          <w:szCs w:val="21"/>
          <w:lang w:val="zh-CN"/>
        </w:rPr>
        <w:t>目录：</w:t>
      </w:r>
    </w:p>
    <w:p w:rsidR="00FD003B" w:rsidRDefault="003441DE">
      <w:pPr>
        <w:pStyle w:val="ae"/>
        <w:spacing w:line="360" w:lineRule="auto"/>
        <w:rPr>
          <w:rFonts w:hAnsi="宋体"/>
          <w:sz w:val="21"/>
          <w:szCs w:val="21"/>
        </w:rPr>
      </w:pPr>
      <w:r>
        <w:rPr>
          <w:rFonts w:hAnsi="宋体"/>
          <w:sz w:val="21"/>
          <w:szCs w:val="21"/>
        </w:rPr>
        <w:t>（1）投标函；</w:t>
      </w:r>
    </w:p>
    <w:p w:rsidR="00FD003B" w:rsidRDefault="003441DE">
      <w:pPr>
        <w:spacing w:line="360" w:lineRule="auto"/>
        <w:ind w:left="737" w:hangingChars="351" w:hanging="737"/>
        <w:jc w:val="both"/>
        <w:rPr>
          <w:rFonts w:hAnsi="宋体"/>
          <w:kern w:val="2"/>
          <w:sz w:val="21"/>
          <w:szCs w:val="21"/>
          <w:lang w:val="zh-CN"/>
        </w:rPr>
      </w:pPr>
      <w:r>
        <w:rPr>
          <w:rFonts w:hAnsi="宋体"/>
          <w:kern w:val="2"/>
          <w:sz w:val="21"/>
          <w:szCs w:val="21"/>
          <w:lang w:val="zh-CN"/>
        </w:rPr>
        <w:t>（2）投标承诺书；</w:t>
      </w:r>
    </w:p>
    <w:p w:rsidR="00FD003B" w:rsidRDefault="003441DE">
      <w:pPr>
        <w:pStyle w:val="ae"/>
        <w:spacing w:line="360" w:lineRule="auto"/>
        <w:rPr>
          <w:rFonts w:hAnsi="宋体"/>
          <w:sz w:val="21"/>
          <w:szCs w:val="21"/>
        </w:rPr>
      </w:pPr>
      <w:r>
        <w:rPr>
          <w:rFonts w:hAnsi="宋体"/>
          <w:sz w:val="21"/>
          <w:szCs w:val="21"/>
        </w:rPr>
        <w:t>（3）投标</w:t>
      </w:r>
      <w:r>
        <w:rPr>
          <w:rFonts w:hAnsi="宋体" w:hint="eastAsia"/>
          <w:sz w:val="21"/>
          <w:szCs w:val="21"/>
        </w:rPr>
        <w:t>报价表</w:t>
      </w:r>
      <w:r>
        <w:rPr>
          <w:rFonts w:hAnsi="宋体"/>
          <w:sz w:val="21"/>
          <w:szCs w:val="21"/>
        </w:rPr>
        <w:t>；</w:t>
      </w:r>
    </w:p>
    <w:p w:rsidR="00FD003B" w:rsidRDefault="003441DE">
      <w:pPr>
        <w:pStyle w:val="ae"/>
        <w:spacing w:line="360" w:lineRule="auto"/>
        <w:rPr>
          <w:rFonts w:hAnsi="宋体"/>
          <w:sz w:val="21"/>
          <w:szCs w:val="21"/>
        </w:rPr>
      </w:pPr>
      <w:r>
        <w:rPr>
          <w:rFonts w:hAnsi="宋体"/>
          <w:sz w:val="21"/>
          <w:szCs w:val="21"/>
        </w:rPr>
        <w:t>（</w:t>
      </w:r>
      <w:r>
        <w:rPr>
          <w:rFonts w:hAnsi="宋体" w:hint="eastAsia"/>
          <w:sz w:val="21"/>
          <w:szCs w:val="21"/>
        </w:rPr>
        <w:t>4</w:t>
      </w:r>
      <w:r>
        <w:rPr>
          <w:rFonts w:hAnsi="宋体"/>
          <w:sz w:val="21"/>
          <w:szCs w:val="21"/>
        </w:rPr>
        <w:t>）投标人资格证明文件：</w:t>
      </w:r>
    </w:p>
    <w:p w:rsidR="00FD003B" w:rsidRDefault="003441DE">
      <w:pPr>
        <w:spacing w:line="360" w:lineRule="auto"/>
        <w:ind w:leftChars="176" w:left="708" w:hangingChars="136" w:hanging="286"/>
        <w:jc w:val="both"/>
        <w:rPr>
          <w:rFonts w:hAnsi="宋体"/>
          <w:kern w:val="2"/>
          <w:sz w:val="21"/>
          <w:szCs w:val="21"/>
          <w:lang w:val="zh-CN"/>
        </w:rPr>
      </w:pPr>
      <w:r>
        <w:rPr>
          <w:rFonts w:hAnsi="宋体" w:hint="eastAsia"/>
          <w:kern w:val="2"/>
          <w:sz w:val="21"/>
          <w:szCs w:val="21"/>
          <w:lang w:val="zh-CN"/>
        </w:rPr>
        <w:t>① 多证合一营业执照（或事业单位法人证书）复印件；</w:t>
      </w:r>
    </w:p>
    <w:p w:rsidR="00FD003B" w:rsidRDefault="003441DE">
      <w:pPr>
        <w:spacing w:line="360" w:lineRule="auto"/>
        <w:ind w:leftChars="176" w:left="708" w:hangingChars="136" w:hanging="286"/>
        <w:jc w:val="both"/>
        <w:rPr>
          <w:rFonts w:hAnsi="宋体"/>
          <w:kern w:val="2"/>
          <w:sz w:val="21"/>
          <w:szCs w:val="21"/>
          <w:lang w:val="zh-CN"/>
        </w:rPr>
      </w:pPr>
      <w:r>
        <w:rPr>
          <w:rFonts w:hAnsi="宋体" w:cs="宋体" w:hint="eastAsia"/>
          <w:kern w:val="2"/>
          <w:sz w:val="21"/>
          <w:szCs w:val="21"/>
          <w:lang w:val="zh-CN"/>
        </w:rPr>
        <w:t>② 开户许可证（基本存款账户）复印件，如投标人企业银行账户开户所在地区已取消</w:t>
      </w:r>
      <w:r>
        <w:rPr>
          <w:rFonts w:hAnsi="宋体" w:hint="eastAsia"/>
          <w:kern w:val="2"/>
          <w:sz w:val="21"/>
          <w:szCs w:val="21"/>
          <w:lang w:val="zh-CN"/>
        </w:rPr>
        <w:t>企业银行账户许可，投标人应提供基本存款账户开户名称、开户银行、账号、编号等信息及相关备案证明（如有）或其他能证明其为基本存款账户的资料复印件；</w:t>
      </w:r>
    </w:p>
    <w:p w:rsidR="00FD003B" w:rsidRDefault="003441DE">
      <w:pPr>
        <w:spacing w:line="360" w:lineRule="auto"/>
        <w:ind w:leftChars="176" w:left="708" w:hangingChars="136" w:hanging="286"/>
        <w:jc w:val="both"/>
        <w:rPr>
          <w:rFonts w:hAnsi="宋体"/>
          <w:kern w:val="2"/>
          <w:sz w:val="21"/>
          <w:szCs w:val="21"/>
          <w:lang w:val="zh-CN"/>
        </w:rPr>
      </w:pPr>
      <w:r>
        <w:rPr>
          <w:rFonts w:hAnsi="宋体" w:hint="eastAsia"/>
          <w:kern w:val="2"/>
          <w:sz w:val="21"/>
          <w:szCs w:val="21"/>
        </w:rPr>
        <w:t>③</w:t>
      </w:r>
      <w:r>
        <w:rPr>
          <w:rFonts w:hAnsi="宋体" w:hint="eastAsia"/>
          <w:kern w:val="2"/>
          <w:sz w:val="21"/>
          <w:szCs w:val="21"/>
          <w:lang w:val="zh-CN"/>
        </w:rPr>
        <w:t xml:space="preserve"> 法定代表人身份证明书和法定代表人授权书原件（法定代表人投标时只提供法定代表人身份证明书，委托他人为投标代表时同时提供法定代表人授权书）；</w:t>
      </w:r>
    </w:p>
    <w:p w:rsidR="00FD003B" w:rsidRDefault="003441DE">
      <w:pPr>
        <w:spacing w:line="360" w:lineRule="auto"/>
        <w:ind w:leftChars="176" w:left="708" w:hangingChars="136" w:hanging="286"/>
        <w:jc w:val="both"/>
        <w:rPr>
          <w:rFonts w:hAnsi="宋体"/>
          <w:kern w:val="2"/>
          <w:sz w:val="21"/>
          <w:szCs w:val="21"/>
          <w:lang w:val="zh-CN"/>
        </w:rPr>
      </w:pPr>
      <w:r>
        <w:rPr>
          <w:rFonts w:hAnsi="宋体" w:hint="eastAsia"/>
          <w:kern w:val="2"/>
          <w:sz w:val="21"/>
          <w:szCs w:val="21"/>
          <w:lang w:val="zh-CN"/>
        </w:rPr>
        <w:t>④ 国家能源局核发有效的承装(修、试)电力设施许可证（</w:t>
      </w:r>
      <w:r>
        <w:rPr>
          <w:rFonts w:hint="eastAsia"/>
          <w:sz w:val="21"/>
          <w:szCs w:val="21"/>
        </w:rPr>
        <w:t>承装、修、试均为</w:t>
      </w:r>
      <w:r>
        <w:rPr>
          <w:rFonts w:hAnsi="宋体" w:hint="eastAsia"/>
          <w:kern w:val="2"/>
          <w:sz w:val="21"/>
          <w:szCs w:val="21"/>
          <w:lang w:val="zh-CN"/>
        </w:rPr>
        <w:t>五级或以上）资质证书复印件；</w:t>
      </w:r>
    </w:p>
    <w:p w:rsidR="00FD003B" w:rsidRDefault="003441DE">
      <w:pPr>
        <w:spacing w:line="360" w:lineRule="auto"/>
        <w:ind w:leftChars="176" w:left="708" w:hangingChars="136" w:hanging="286"/>
        <w:jc w:val="both"/>
        <w:rPr>
          <w:rFonts w:hAnsi="宋体"/>
          <w:kern w:val="2"/>
          <w:sz w:val="21"/>
          <w:szCs w:val="21"/>
          <w:lang w:val="zh-CN"/>
        </w:rPr>
      </w:pPr>
      <w:r>
        <w:rPr>
          <w:rFonts w:hAnsi="宋体" w:hint="eastAsia"/>
          <w:kern w:val="2"/>
          <w:sz w:val="21"/>
          <w:szCs w:val="21"/>
          <w:lang w:val="zh-CN"/>
        </w:rPr>
        <w:t>⑤ 最近3年投标人牵涉的主要诉讼案件或其他（失信和违法）处罚说明。</w:t>
      </w:r>
    </w:p>
    <w:p w:rsidR="00FD003B" w:rsidRDefault="003441DE">
      <w:pPr>
        <w:spacing w:line="360" w:lineRule="auto"/>
        <w:ind w:leftChars="60" w:left="738" w:hangingChars="283" w:hanging="594"/>
        <w:jc w:val="both"/>
        <w:rPr>
          <w:rFonts w:hAnsi="宋体"/>
          <w:kern w:val="2"/>
          <w:sz w:val="21"/>
          <w:szCs w:val="21"/>
        </w:rPr>
      </w:pPr>
      <w:r>
        <w:rPr>
          <w:rFonts w:hAnsi="宋体"/>
          <w:kern w:val="2"/>
          <w:sz w:val="21"/>
          <w:szCs w:val="21"/>
          <w:lang w:val="zh-CN"/>
        </w:rPr>
        <w:lastRenderedPageBreak/>
        <w:t>（</w:t>
      </w:r>
      <w:r>
        <w:rPr>
          <w:rFonts w:hAnsi="宋体" w:hint="eastAsia"/>
          <w:kern w:val="2"/>
          <w:sz w:val="21"/>
          <w:szCs w:val="21"/>
        </w:rPr>
        <w:t>5</w:t>
      </w:r>
      <w:r>
        <w:rPr>
          <w:rFonts w:hAnsi="宋体"/>
          <w:kern w:val="2"/>
          <w:sz w:val="21"/>
          <w:szCs w:val="21"/>
          <w:lang w:val="zh-CN"/>
        </w:rPr>
        <w:t>）</w:t>
      </w:r>
      <w:r>
        <w:rPr>
          <w:rFonts w:hAnsi="宋体"/>
          <w:kern w:val="2"/>
          <w:sz w:val="21"/>
          <w:szCs w:val="21"/>
        </w:rPr>
        <w:t>投标人基本情况一览表；</w:t>
      </w:r>
    </w:p>
    <w:p w:rsidR="00FD003B" w:rsidRDefault="003441DE">
      <w:pPr>
        <w:spacing w:line="360" w:lineRule="auto"/>
        <w:ind w:leftChars="60" w:left="738" w:hangingChars="283" w:hanging="594"/>
        <w:jc w:val="both"/>
        <w:rPr>
          <w:rFonts w:hAnsi="宋体"/>
          <w:kern w:val="2"/>
          <w:sz w:val="21"/>
          <w:szCs w:val="21"/>
        </w:rPr>
      </w:pPr>
      <w:r>
        <w:rPr>
          <w:rFonts w:hAnsi="宋体"/>
          <w:kern w:val="2"/>
          <w:sz w:val="21"/>
          <w:szCs w:val="21"/>
        </w:rPr>
        <w:t>（</w:t>
      </w:r>
      <w:r>
        <w:rPr>
          <w:rFonts w:hAnsi="宋体" w:hint="eastAsia"/>
          <w:kern w:val="2"/>
          <w:sz w:val="21"/>
          <w:szCs w:val="21"/>
        </w:rPr>
        <w:t>6</w:t>
      </w:r>
      <w:r>
        <w:rPr>
          <w:rFonts w:hAnsi="宋体"/>
          <w:kern w:val="2"/>
          <w:sz w:val="21"/>
          <w:szCs w:val="21"/>
        </w:rPr>
        <w:t>）投标人财务状况</w:t>
      </w:r>
      <w:r>
        <w:rPr>
          <w:rFonts w:hAnsi="宋体" w:hint="eastAsia"/>
          <w:kern w:val="2"/>
          <w:sz w:val="21"/>
          <w:szCs w:val="21"/>
        </w:rPr>
        <w:t>表</w:t>
      </w:r>
      <w:r>
        <w:rPr>
          <w:rFonts w:hAnsi="宋体"/>
          <w:kern w:val="2"/>
          <w:sz w:val="21"/>
          <w:szCs w:val="21"/>
        </w:rPr>
        <w:t>；</w:t>
      </w:r>
    </w:p>
    <w:p w:rsidR="00FD003B" w:rsidRDefault="003441DE">
      <w:pPr>
        <w:pStyle w:val="ae"/>
        <w:spacing w:line="360" w:lineRule="auto"/>
        <w:ind w:leftChars="60" w:left="1133" w:hangingChars="471" w:hanging="989"/>
        <w:rPr>
          <w:rFonts w:hAnsi="宋体"/>
          <w:sz w:val="21"/>
          <w:szCs w:val="21"/>
        </w:rPr>
      </w:pPr>
      <w:r>
        <w:rPr>
          <w:rFonts w:hAnsi="宋体"/>
          <w:sz w:val="21"/>
          <w:szCs w:val="21"/>
        </w:rPr>
        <w:t>（</w:t>
      </w:r>
      <w:r>
        <w:rPr>
          <w:rFonts w:hAnsi="宋体" w:hint="eastAsia"/>
          <w:sz w:val="21"/>
          <w:szCs w:val="21"/>
        </w:rPr>
        <w:t>7</w:t>
      </w:r>
      <w:r>
        <w:rPr>
          <w:rFonts w:hAnsi="宋体"/>
          <w:sz w:val="21"/>
          <w:szCs w:val="21"/>
        </w:rPr>
        <w:t>）合同条款偏离表；</w:t>
      </w:r>
    </w:p>
    <w:p w:rsidR="00FD003B" w:rsidRDefault="003441DE">
      <w:pPr>
        <w:spacing w:line="360" w:lineRule="auto"/>
        <w:ind w:leftChars="60" w:left="736" w:hangingChars="282" w:hanging="592"/>
        <w:jc w:val="both"/>
        <w:rPr>
          <w:rFonts w:hAnsi="宋体"/>
          <w:kern w:val="2"/>
          <w:sz w:val="21"/>
          <w:szCs w:val="21"/>
        </w:rPr>
      </w:pPr>
      <w:r>
        <w:rPr>
          <w:rFonts w:hAnsi="宋体"/>
          <w:kern w:val="2"/>
          <w:sz w:val="21"/>
          <w:szCs w:val="21"/>
        </w:rPr>
        <w:t>（</w:t>
      </w:r>
      <w:r>
        <w:rPr>
          <w:rFonts w:hAnsi="宋体" w:hint="eastAsia"/>
          <w:kern w:val="2"/>
          <w:sz w:val="21"/>
          <w:szCs w:val="21"/>
        </w:rPr>
        <w:t>8</w:t>
      </w:r>
      <w:r>
        <w:rPr>
          <w:rFonts w:hAnsi="宋体"/>
          <w:kern w:val="2"/>
          <w:sz w:val="21"/>
          <w:szCs w:val="21"/>
        </w:rPr>
        <w:t>）业绩表；</w:t>
      </w:r>
    </w:p>
    <w:p w:rsidR="00FD003B" w:rsidRDefault="003441DE">
      <w:pPr>
        <w:pStyle w:val="ae"/>
        <w:spacing w:line="360" w:lineRule="auto"/>
        <w:ind w:leftChars="60" w:left="1133" w:hangingChars="471" w:hanging="989"/>
        <w:rPr>
          <w:rFonts w:hAnsi="宋体"/>
          <w:sz w:val="21"/>
          <w:szCs w:val="21"/>
        </w:rPr>
      </w:pPr>
      <w:r>
        <w:rPr>
          <w:rFonts w:hAnsi="宋体"/>
          <w:sz w:val="21"/>
          <w:szCs w:val="21"/>
        </w:rPr>
        <w:t>（</w:t>
      </w:r>
      <w:r>
        <w:rPr>
          <w:rFonts w:hAnsi="宋体" w:hint="eastAsia"/>
          <w:sz w:val="21"/>
          <w:szCs w:val="21"/>
        </w:rPr>
        <w:t>9</w:t>
      </w:r>
      <w:r>
        <w:rPr>
          <w:rFonts w:hAnsi="宋体"/>
          <w:sz w:val="21"/>
          <w:szCs w:val="21"/>
        </w:rPr>
        <w:t>）中标服务费承诺书；</w:t>
      </w:r>
    </w:p>
    <w:p w:rsidR="00FD003B" w:rsidRDefault="003441DE">
      <w:pPr>
        <w:pStyle w:val="ae"/>
        <w:spacing w:line="360" w:lineRule="auto"/>
        <w:ind w:leftChars="60" w:left="1133" w:hangingChars="471" w:hanging="989"/>
        <w:rPr>
          <w:rFonts w:hAnsi="宋体"/>
          <w:sz w:val="21"/>
          <w:szCs w:val="21"/>
        </w:rPr>
      </w:pPr>
      <w:r>
        <w:rPr>
          <w:rFonts w:hAnsi="宋体"/>
          <w:sz w:val="21"/>
          <w:szCs w:val="21"/>
        </w:rPr>
        <w:t>（</w:t>
      </w:r>
      <w:r>
        <w:rPr>
          <w:rFonts w:hAnsi="宋体" w:hint="eastAsia"/>
          <w:sz w:val="21"/>
          <w:szCs w:val="21"/>
        </w:rPr>
        <w:t>10</w:t>
      </w:r>
      <w:r>
        <w:rPr>
          <w:rFonts w:hAnsi="宋体"/>
          <w:sz w:val="21"/>
          <w:szCs w:val="21"/>
        </w:rPr>
        <w:t>）投标保证金汇入情况说明；</w:t>
      </w:r>
    </w:p>
    <w:p w:rsidR="00FD003B" w:rsidRDefault="003441DE">
      <w:pPr>
        <w:spacing w:line="360" w:lineRule="auto"/>
        <w:ind w:leftChars="60" w:left="703" w:hangingChars="266" w:hanging="559"/>
        <w:jc w:val="both"/>
        <w:rPr>
          <w:rFonts w:hAnsi="宋体"/>
          <w:sz w:val="21"/>
          <w:szCs w:val="21"/>
        </w:rPr>
      </w:pPr>
      <w:r>
        <w:rPr>
          <w:rFonts w:hAnsi="宋体"/>
          <w:sz w:val="21"/>
          <w:szCs w:val="21"/>
        </w:rPr>
        <w:t>（</w:t>
      </w:r>
      <w:r>
        <w:rPr>
          <w:rFonts w:hAnsi="宋体" w:hint="eastAsia"/>
          <w:sz w:val="21"/>
          <w:szCs w:val="21"/>
        </w:rPr>
        <w:t>11</w:t>
      </w:r>
      <w:r>
        <w:rPr>
          <w:rFonts w:hAnsi="宋体"/>
          <w:sz w:val="21"/>
          <w:szCs w:val="21"/>
        </w:rPr>
        <w:t>）</w:t>
      </w:r>
      <w:r>
        <w:rPr>
          <w:rFonts w:hAnsi="宋体" w:hint="eastAsia"/>
          <w:sz w:val="21"/>
          <w:szCs w:val="21"/>
        </w:rPr>
        <w:t>反映投标人信誉和能力的其他资料（投标人资格证明文件以外的其他资质证书及获得的相关获奖、认证证书、社会评价资料证明文件复印件等投标人认为有需要证明其具备为本次招标项目提相关服务能力的有关其它商务文件（不做强制要求））</w:t>
      </w:r>
      <w:r>
        <w:rPr>
          <w:rFonts w:hAnsi="宋体"/>
          <w:sz w:val="21"/>
          <w:szCs w:val="21"/>
        </w:rPr>
        <w:t>。</w:t>
      </w:r>
    </w:p>
    <w:p w:rsidR="00FD003B" w:rsidRDefault="003441DE">
      <w:pPr>
        <w:spacing w:line="360" w:lineRule="auto"/>
        <w:ind w:firstLineChars="200" w:firstLine="420"/>
        <w:jc w:val="both"/>
        <w:rPr>
          <w:rFonts w:hAnsi="宋体"/>
          <w:sz w:val="21"/>
          <w:szCs w:val="21"/>
        </w:rPr>
      </w:pPr>
      <w:r>
        <w:rPr>
          <w:rFonts w:hAnsi="宋体" w:hint="eastAsia"/>
          <w:kern w:val="2"/>
          <w:sz w:val="21"/>
          <w:szCs w:val="21"/>
          <w:lang w:val="zh-CN"/>
        </w:rPr>
        <w:t>①拟</w:t>
      </w:r>
      <w:r>
        <w:rPr>
          <w:rFonts w:hAnsi="宋体" w:hint="eastAsia"/>
          <w:sz w:val="21"/>
          <w:szCs w:val="21"/>
        </w:rPr>
        <w:t>投入本项目的人员情况表</w:t>
      </w:r>
    </w:p>
    <w:p w:rsidR="00FD003B" w:rsidRDefault="003441DE">
      <w:pPr>
        <w:spacing w:line="360" w:lineRule="auto"/>
        <w:ind w:firstLineChars="200" w:firstLine="420"/>
        <w:jc w:val="both"/>
        <w:rPr>
          <w:rFonts w:hAnsi="宋体"/>
          <w:sz w:val="21"/>
          <w:szCs w:val="21"/>
        </w:rPr>
      </w:pPr>
      <w:r>
        <w:rPr>
          <w:rFonts w:hAnsi="宋体" w:hint="eastAsia"/>
          <w:kern w:val="2"/>
          <w:sz w:val="21"/>
          <w:szCs w:val="21"/>
          <w:lang w:val="zh-CN"/>
        </w:rPr>
        <w:t>②拟</w:t>
      </w:r>
      <w:r>
        <w:rPr>
          <w:rFonts w:hAnsi="宋体" w:hint="eastAsia"/>
          <w:sz w:val="21"/>
          <w:szCs w:val="21"/>
        </w:rPr>
        <w:t>投入本项目设备情况表</w:t>
      </w:r>
    </w:p>
    <w:p w:rsidR="00FD003B" w:rsidRDefault="003441DE">
      <w:pPr>
        <w:spacing w:line="360" w:lineRule="auto"/>
        <w:jc w:val="both"/>
        <w:rPr>
          <w:rFonts w:hAnsi="宋体"/>
          <w:b/>
          <w:bCs/>
          <w:kern w:val="2"/>
          <w:sz w:val="21"/>
          <w:szCs w:val="21"/>
          <w:lang w:val="zh-CN"/>
        </w:rPr>
      </w:pPr>
      <w:r>
        <w:rPr>
          <w:rFonts w:hAnsi="宋体"/>
          <w:b/>
          <w:bCs/>
          <w:kern w:val="2"/>
          <w:sz w:val="21"/>
          <w:szCs w:val="21"/>
          <w:lang w:val="zh-CN"/>
        </w:rPr>
        <w:t>9.1.2 技术文件</w:t>
      </w:r>
    </w:p>
    <w:p w:rsidR="00FD003B" w:rsidRDefault="003441DE">
      <w:pPr>
        <w:pStyle w:val="aa"/>
        <w:spacing w:line="360" w:lineRule="auto"/>
        <w:ind w:firstLineChars="300" w:firstLine="632"/>
        <w:jc w:val="left"/>
        <w:rPr>
          <w:sz w:val="21"/>
          <w:szCs w:val="21"/>
        </w:rPr>
      </w:pPr>
      <w:r>
        <w:rPr>
          <w:rFonts w:hint="eastAsia"/>
          <w:sz w:val="21"/>
          <w:szCs w:val="21"/>
        </w:rPr>
        <w:t>目录：</w:t>
      </w:r>
    </w:p>
    <w:p w:rsidR="00FD003B" w:rsidRDefault="003441DE">
      <w:pPr>
        <w:pStyle w:val="ae"/>
        <w:spacing w:line="360" w:lineRule="auto"/>
        <w:rPr>
          <w:rFonts w:hAnsi="宋体"/>
          <w:sz w:val="21"/>
          <w:szCs w:val="21"/>
        </w:rPr>
      </w:pPr>
      <w:r>
        <w:rPr>
          <w:rFonts w:hAnsi="宋体" w:hint="eastAsia"/>
          <w:sz w:val="21"/>
          <w:szCs w:val="21"/>
        </w:rPr>
        <w:t>（1）</w:t>
      </w:r>
      <w:r>
        <w:rPr>
          <w:rFonts w:hAnsi="宋体"/>
          <w:sz w:val="21"/>
          <w:szCs w:val="21"/>
        </w:rPr>
        <w:t>用户需求偏离表（其中表格格式见 表1</w:t>
      </w:r>
      <w:r>
        <w:rPr>
          <w:rFonts w:hAnsi="宋体" w:hint="eastAsia"/>
          <w:sz w:val="21"/>
          <w:szCs w:val="21"/>
        </w:rPr>
        <w:t>2</w:t>
      </w:r>
      <w:r>
        <w:rPr>
          <w:rFonts w:hAnsi="宋体"/>
          <w:sz w:val="21"/>
          <w:szCs w:val="21"/>
        </w:rPr>
        <w:t>-1）；</w:t>
      </w:r>
    </w:p>
    <w:p w:rsidR="00FD003B" w:rsidRDefault="003441DE">
      <w:pPr>
        <w:pStyle w:val="ae"/>
        <w:spacing w:line="360" w:lineRule="auto"/>
        <w:rPr>
          <w:rFonts w:hAnsi="宋体"/>
          <w:sz w:val="21"/>
          <w:szCs w:val="21"/>
        </w:rPr>
      </w:pPr>
      <w:r>
        <w:rPr>
          <w:rFonts w:hAnsi="宋体" w:hint="eastAsia"/>
          <w:sz w:val="21"/>
          <w:szCs w:val="21"/>
        </w:rPr>
        <w:t>（2）对本项目用户需求书理解程度；</w:t>
      </w:r>
    </w:p>
    <w:p w:rsidR="00FD003B" w:rsidRDefault="003441DE">
      <w:pPr>
        <w:pStyle w:val="ae"/>
        <w:spacing w:line="360" w:lineRule="auto"/>
        <w:rPr>
          <w:rFonts w:hAnsi="宋体"/>
          <w:sz w:val="21"/>
          <w:szCs w:val="21"/>
        </w:rPr>
      </w:pPr>
      <w:r>
        <w:rPr>
          <w:rFonts w:hAnsi="宋体" w:hint="eastAsia"/>
          <w:sz w:val="21"/>
          <w:szCs w:val="21"/>
        </w:rPr>
        <w:t>（3）选用设备和维护材料方案；</w:t>
      </w:r>
    </w:p>
    <w:p w:rsidR="00FD003B" w:rsidRDefault="003441DE">
      <w:pPr>
        <w:pStyle w:val="ae"/>
        <w:spacing w:line="360" w:lineRule="auto"/>
        <w:rPr>
          <w:rFonts w:hAnsi="宋体"/>
          <w:sz w:val="21"/>
          <w:szCs w:val="21"/>
        </w:rPr>
      </w:pPr>
      <w:r>
        <w:rPr>
          <w:rFonts w:hAnsi="宋体" w:hint="eastAsia"/>
          <w:sz w:val="21"/>
          <w:szCs w:val="21"/>
        </w:rPr>
        <w:t>（4）组织实施方案；</w:t>
      </w:r>
    </w:p>
    <w:p w:rsidR="00FD003B" w:rsidRDefault="003441DE">
      <w:pPr>
        <w:pStyle w:val="ae"/>
        <w:spacing w:line="360" w:lineRule="auto"/>
        <w:rPr>
          <w:rFonts w:hAnsi="宋体"/>
          <w:sz w:val="21"/>
          <w:szCs w:val="21"/>
        </w:rPr>
      </w:pPr>
      <w:r>
        <w:rPr>
          <w:rFonts w:hAnsi="宋体" w:hint="eastAsia"/>
          <w:sz w:val="21"/>
          <w:szCs w:val="21"/>
        </w:rPr>
        <w:t>（5）安全文明施工方案；</w:t>
      </w:r>
    </w:p>
    <w:p w:rsidR="00FD003B" w:rsidRDefault="003441DE">
      <w:pPr>
        <w:pStyle w:val="ae"/>
        <w:spacing w:line="360" w:lineRule="auto"/>
        <w:rPr>
          <w:rFonts w:hAnsi="宋体"/>
          <w:sz w:val="21"/>
          <w:szCs w:val="21"/>
        </w:rPr>
      </w:pPr>
      <w:r>
        <w:rPr>
          <w:rFonts w:hAnsi="宋体" w:hint="eastAsia"/>
          <w:sz w:val="21"/>
          <w:szCs w:val="21"/>
        </w:rPr>
        <w:t>（6）验收标准和实施方案；</w:t>
      </w:r>
    </w:p>
    <w:p w:rsidR="00FD003B" w:rsidRDefault="003441DE">
      <w:pPr>
        <w:pStyle w:val="21"/>
        <w:spacing w:line="360" w:lineRule="auto"/>
        <w:ind w:left="0"/>
        <w:rPr>
          <w:rFonts w:hAnsi="宋体"/>
          <w:sz w:val="21"/>
          <w:szCs w:val="21"/>
        </w:rPr>
      </w:pPr>
      <w:r>
        <w:rPr>
          <w:rFonts w:hAnsi="宋体" w:hint="eastAsia"/>
          <w:sz w:val="21"/>
          <w:szCs w:val="21"/>
        </w:rPr>
        <w:t>（7）投标人认为有需要提供的其他文件（不做强制性提交要求）；</w:t>
      </w:r>
    </w:p>
    <w:p w:rsidR="00FD003B" w:rsidRDefault="003441DE">
      <w:pPr>
        <w:pStyle w:val="21"/>
        <w:spacing w:line="360" w:lineRule="auto"/>
        <w:ind w:left="0"/>
        <w:rPr>
          <w:rFonts w:hAnsi="宋体"/>
          <w:sz w:val="21"/>
          <w:szCs w:val="21"/>
        </w:rPr>
      </w:pPr>
      <w:r>
        <w:rPr>
          <w:rFonts w:hAnsi="宋体" w:hint="eastAsia"/>
          <w:sz w:val="21"/>
          <w:szCs w:val="21"/>
        </w:rPr>
        <w:t>（8）突发故障情况应急方案（不做强制性提交要求）。</w:t>
      </w:r>
    </w:p>
    <w:p w:rsidR="00FD003B" w:rsidRDefault="003441DE">
      <w:pPr>
        <w:pStyle w:val="ae"/>
        <w:spacing w:line="360" w:lineRule="auto"/>
        <w:rPr>
          <w:rFonts w:hAnsi="宋体"/>
          <w:sz w:val="21"/>
          <w:szCs w:val="21"/>
          <w:lang w:val="zh-CN"/>
        </w:rPr>
      </w:pPr>
      <w:r>
        <w:rPr>
          <w:rFonts w:hAnsi="宋体"/>
          <w:b/>
          <w:sz w:val="21"/>
          <w:szCs w:val="21"/>
        </w:rPr>
        <w:t>9.1.3</w:t>
      </w:r>
      <w:r>
        <w:rPr>
          <w:rFonts w:hAnsi="宋体"/>
          <w:b/>
          <w:bCs/>
          <w:sz w:val="21"/>
          <w:szCs w:val="21"/>
          <w:lang w:val="zh-CN"/>
        </w:rPr>
        <w:t>投标文件电子文件</w:t>
      </w:r>
      <w:r>
        <w:rPr>
          <w:rFonts w:hAnsi="宋体"/>
          <w:sz w:val="21"/>
          <w:szCs w:val="21"/>
          <w:lang w:val="zh-CN"/>
        </w:rPr>
        <w:t>（详细要求见本篇第17.5款）</w:t>
      </w:r>
    </w:p>
    <w:p w:rsidR="00FD003B" w:rsidRDefault="003441DE">
      <w:pPr>
        <w:pStyle w:val="ae"/>
        <w:spacing w:line="360" w:lineRule="auto"/>
        <w:rPr>
          <w:rFonts w:hAnsi="宋体"/>
          <w:sz w:val="21"/>
          <w:szCs w:val="21"/>
        </w:rPr>
      </w:pPr>
      <w:r>
        <w:rPr>
          <w:rFonts w:hAnsi="宋体"/>
          <w:sz w:val="21"/>
          <w:szCs w:val="21"/>
        </w:rPr>
        <w:t>（1）签字、盖章后的投标文件扫描版PDF格式电子文件。</w:t>
      </w:r>
    </w:p>
    <w:p w:rsidR="00FD003B" w:rsidRDefault="003441DE">
      <w:pPr>
        <w:spacing w:line="360" w:lineRule="auto"/>
        <w:jc w:val="both"/>
        <w:rPr>
          <w:rFonts w:hAnsi="宋体"/>
          <w:b/>
          <w:bCs/>
          <w:kern w:val="2"/>
          <w:sz w:val="21"/>
          <w:szCs w:val="21"/>
          <w:lang w:val="zh-CN"/>
        </w:rPr>
      </w:pPr>
      <w:r>
        <w:rPr>
          <w:rFonts w:hAnsi="宋体"/>
          <w:b/>
          <w:bCs/>
          <w:kern w:val="2"/>
          <w:sz w:val="21"/>
          <w:szCs w:val="21"/>
          <w:lang w:val="zh-CN"/>
        </w:rPr>
        <w:t>9.1.4 唱标信封（单独密封）</w:t>
      </w:r>
    </w:p>
    <w:p w:rsidR="00FD003B" w:rsidRDefault="003441DE">
      <w:pPr>
        <w:pStyle w:val="ae"/>
        <w:spacing w:line="360" w:lineRule="auto"/>
        <w:rPr>
          <w:rFonts w:hAnsi="宋体"/>
          <w:sz w:val="21"/>
          <w:szCs w:val="21"/>
          <w:lang w:val="zh-CN"/>
        </w:rPr>
      </w:pPr>
      <w:r>
        <w:rPr>
          <w:rFonts w:hAnsi="宋体"/>
          <w:sz w:val="21"/>
          <w:szCs w:val="21"/>
          <w:lang w:val="zh-CN"/>
        </w:rPr>
        <w:t>（1）投标报价表；</w:t>
      </w:r>
    </w:p>
    <w:p w:rsidR="00FD003B" w:rsidRDefault="003441DE">
      <w:pPr>
        <w:pStyle w:val="ae"/>
        <w:spacing w:line="360" w:lineRule="auto"/>
        <w:rPr>
          <w:rFonts w:hAnsi="宋体"/>
          <w:sz w:val="21"/>
          <w:szCs w:val="21"/>
          <w:lang w:val="zh-CN"/>
        </w:rPr>
      </w:pPr>
      <w:r>
        <w:rPr>
          <w:rFonts w:hAnsi="宋体"/>
          <w:sz w:val="21"/>
          <w:szCs w:val="21"/>
          <w:lang w:val="zh-CN"/>
        </w:rPr>
        <w:t>（2）投标保证金汇入情况说明（一式两份）；</w:t>
      </w:r>
    </w:p>
    <w:p w:rsidR="00FD003B" w:rsidRDefault="003441DE">
      <w:pPr>
        <w:spacing w:line="360" w:lineRule="auto"/>
        <w:ind w:left="525" w:hangingChars="250" w:hanging="525"/>
        <w:jc w:val="both"/>
        <w:rPr>
          <w:rFonts w:hAnsi="宋体"/>
          <w:kern w:val="2"/>
          <w:sz w:val="21"/>
          <w:szCs w:val="21"/>
          <w:lang w:val="zh-CN"/>
        </w:rPr>
      </w:pPr>
      <w:r>
        <w:rPr>
          <w:rFonts w:hAnsi="宋体"/>
          <w:kern w:val="2"/>
          <w:sz w:val="21"/>
          <w:szCs w:val="21"/>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rsidR="00FD003B" w:rsidRDefault="003441DE">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lastRenderedPageBreak/>
        <w:t xml:space="preserve">9.3  </w:t>
      </w:r>
      <w:r>
        <w:rPr>
          <w:rFonts w:hAnsi="宋体"/>
          <w:b/>
          <w:kern w:val="2"/>
          <w:sz w:val="21"/>
          <w:szCs w:val="21"/>
          <w:u w:val="single"/>
          <w:lang w:val="zh-CN"/>
        </w:rPr>
        <w:t>投标文件中相关证件、证书、合同</w:t>
      </w:r>
      <w:r>
        <w:rPr>
          <w:rFonts w:hAnsi="宋体" w:hint="eastAsia"/>
          <w:b/>
          <w:kern w:val="2"/>
          <w:sz w:val="21"/>
          <w:szCs w:val="21"/>
          <w:u w:val="single"/>
          <w:lang w:val="zh-CN"/>
        </w:rPr>
        <w:t>、第三方检验报告、发票、照片</w:t>
      </w:r>
      <w:r>
        <w:rPr>
          <w:rFonts w:hAnsi="宋体"/>
          <w:b/>
          <w:kern w:val="2"/>
          <w:sz w:val="21"/>
          <w:szCs w:val="21"/>
          <w:u w:val="single"/>
          <w:lang w:val="zh-CN"/>
        </w:rPr>
        <w:t>等证明材料中的原始印章、签名、关键内容必须清晰、可辨认，</w:t>
      </w:r>
      <w:r>
        <w:rPr>
          <w:rFonts w:hAnsi="宋体" w:hint="eastAsia"/>
          <w:b/>
          <w:kern w:val="2"/>
          <w:sz w:val="21"/>
          <w:szCs w:val="21"/>
          <w:u w:val="single"/>
          <w:lang w:val="zh-CN"/>
        </w:rPr>
        <w:t>签字、盖章真实，</w:t>
      </w:r>
      <w:r>
        <w:rPr>
          <w:rFonts w:hAnsi="宋体"/>
          <w:b/>
          <w:kern w:val="2"/>
          <w:sz w:val="21"/>
          <w:szCs w:val="21"/>
          <w:u w:val="single"/>
          <w:lang w:val="zh-CN"/>
        </w:rPr>
        <w:t>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Ansi="宋体"/>
          <w:kern w:val="2"/>
          <w:sz w:val="21"/>
          <w:szCs w:val="21"/>
          <w:lang w:val="zh-CN"/>
        </w:rPr>
        <w:t>。</w:t>
      </w:r>
    </w:p>
    <w:p w:rsidR="00FD003B" w:rsidRDefault="00FD003B">
      <w:pPr>
        <w:spacing w:line="360" w:lineRule="auto"/>
        <w:ind w:left="527" w:hangingChars="250" w:hanging="527"/>
        <w:jc w:val="both"/>
        <w:rPr>
          <w:rFonts w:hAnsi="宋体"/>
          <w:b/>
          <w:kern w:val="2"/>
          <w:sz w:val="21"/>
          <w:szCs w:val="21"/>
          <w:lang w:val="zh-CN"/>
        </w:rPr>
      </w:pPr>
    </w:p>
    <w:p w:rsidR="00FD003B" w:rsidRDefault="003441DE">
      <w:pPr>
        <w:tabs>
          <w:tab w:val="left" w:pos="567"/>
        </w:tabs>
        <w:spacing w:line="360" w:lineRule="auto"/>
        <w:ind w:left="567" w:hanging="567"/>
        <w:outlineLvl w:val="2"/>
        <w:rPr>
          <w:rFonts w:hAnsi="宋体"/>
          <w:kern w:val="2"/>
          <w:sz w:val="21"/>
          <w:szCs w:val="21"/>
          <w:lang w:val="zh-CN"/>
        </w:rPr>
      </w:pPr>
      <w:bookmarkStart w:id="44" w:name="_Toc74237089"/>
      <w:bookmarkStart w:id="45" w:name="_Toc450662860"/>
      <w:bookmarkStart w:id="46" w:name="_Toc521918077"/>
      <w:r>
        <w:rPr>
          <w:rFonts w:hAnsi="宋体"/>
          <w:kern w:val="2"/>
          <w:sz w:val="21"/>
          <w:szCs w:val="21"/>
          <w:lang w:val="zh-CN"/>
        </w:rPr>
        <w:t>10</w:t>
      </w:r>
      <w:r>
        <w:rPr>
          <w:rFonts w:hAnsi="宋体"/>
          <w:kern w:val="2"/>
          <w:sz w:val="21"/>
          <w:szCs w:val="21"/>
          <w:lang w:val="zh-CN"/>
        </w:rPr>
        <w:tab/>
        <w:t>投标函</w:t>
      </w:r>
      <w:bookmarkEnd w:id="44"/>
      <w:bookmarkEnd w:id="45"/>
      <w:bookmarkEnd w:id="46"/>
    </w:p>
    <w:p w:rsidR="00FD003B" w:rsidRDefault="003441DE">
      <w:pPr>
        <w:spacing w:line="360" w:lineRule="auto"/>
        <w:ind w:left="540" w:hanging="15"/>
        <w:jc w:val="both"/>
        <w:rPr>
          <w:rFonts w:hAnsi="宋体"/>
          <w:kern w:val="2"/>
          <w:sz w:val="21"/>
          <w:szCs w:val="21"/>
          <w:lang w:val="zh-CN"/>
        </w:rPr>
      </w:pPr>
      <w:r>
        <w:rPr>
          <w:rFonts w:hAnsi="宋体"/>
          <w:kern w:val="2"/>
          <w:sz w:val="21"/>
          <w:szCs w:val="21"/>
          <w:lang w:val="zh-CN"/>
        </w:rPr>
        <w:t>投标人应完整填写投标文件格式中规定的投标函。</w:t>
      </w:r>
    </w:p>
    <w:p w:rsidR="00FD003B" w:rsidRDefault="00FD003B">
      <w:pPr>
        <w:spacing w:line="360" w:lineRule="auto"/>
        <w:ind w:left="540" w:hanging="15"/>
        <w:jc w:val="both"/>
        <w:rPr>
          <w:rFonts w:hAnsi="宋体"/>
          <w:kern w:val="2"/>
          <w:sz w:val="21"/>
          <w:szCs w:val="21"/>
          <w:lang w:val="zh-CN"/>
        </w:rPr>
      </w:pPr>
    </w:p>
    <w:p w:rsidR="00FD003B" w:rsidRDefault="003441DE">
      <w:pPr>
        <w:tabs>
          <w:tab w:val="left" w:pos="567"/>
        </w:tabs>
        <w:spacing w:line="360" w:lineRule="auto"/>
        <w:ind w:left="567" w:hanging="567"/>
        <w:outlineLvl w:val="2"/>
        <w:rPr>
          <w:rFonts w:hAnsi="宋体"/>
          <w:b/>
          <w:sz w:val="21"/>
          <w:szCs w:val="21"/>
        </w:rPr>
      </w:pPr>
      <w:bookmarkStart w:id="47" w:name="_Toc74237090"/>
      <w:bookmarkStart w:id="48" w:name="_Toc521918078"/>
      <w:bookmarkStart w:id="49" w:name="_Toc450662861"/>
      <w:r>
        <w:rPr>
          <w:rFonts w:hAnsi="宋体"/>
          <w:kern w:val="2"/>
          <w:sz w:val="21"/>
          <w:szCs w:val="21"/>
          <w:lang w:val="zh-CN"/>
        </w:rPr>
        <w:t>11</w:t>
      </w:r>
      <w:r>
        <w:rPr>
          <w:rFonts w:hAnsi="宋体"/>
          <w:kern w:val="2"/>
          <w:sz w:val="21"/>
          <w:szCs w:val="21"/>
          <w:lang w:val="zh-CN"/>
        </w:rPr>
        <w:tab/>
        <w:t>投标报价</w:t>
      </w:r>
      <w:bookmarkEnd w:id="47"/>
      <w:bookmarkEnd w:id="48"/>
      <w:bookmarkEnd w:id="49"/>
    </w:p>
    <w:p w:rsidR="00FD003B" w:rsidRDefault="003441DE">
      <w:pPr>
        <w:tabs>
          <w:tab w:val="left" w:pos="567"/>
        </w:tabs>
        <w:spacing w:line="360" w:lineRule="auto"/>
        <w:ind w:left="567" w:hanging="567"/>
        <w:jc w:val="both"/>
        <w:rPr>
          <w:rFonts w:hAnsi="宋体"/>
          <w:b/>
          <w:bCs/>
          <w:kern w:val="2"/>
          <w:sz w:val="21"/>
          <w:szCs w:val="21"/>
          <w:lang w:val="zh-CN"/>
        </w:rPr>
      </w:pPr>
      <w:r>
        <w:rPr>
          <w:rFonts w:hAnsi="宋体"/>
          <w:b/>
          <w:bCs/>
          <w:kern w:val="2"/>
          <w:sz w:val="21"/>
          <w:szCs w:val="21"/>
          <w:lang w:val="zh-CN"/>
        </w:rPr>
        <w:t xml:space="preserve">11.1 </w:t>
      </w:r>
      <w:r>
        <w:rPr>
          <w:rFonts w:hAnsi="宋体" w:hint="eastAsia"/>
          <w:b/>
          <w:sz w:val="21"/>
        </w:rPr>
        <w:t>本项目只允许</w:t>
      </w:r>
      <w:r>
        <w:rPr>
          <w:rFonts w:hAnsi="宋体"/>
          <w:b/>
          <w:sz w:val="21"/>
        </w:rPr>
        <w:t>有一个报价价格</w:t>
      </w:r>
      <w:r>
        <w:rPr>
          <w:rFonts w:hAnsi="宋体" w:hint="eastAsia"/>
          <w:b/>
          <w:sz w:val="21"/>
          <w:szCs w:val="21"/>
        </w:rPr>
        <w:t>。</w:t>
      </w:r>
      <w:r>
        <w:rPr>
          <w:rFonts w:hAnsi="宋体" w:hint="eastAsia"/>
          <w:b/>
          <w:sz w:val="21"/>
        </w:rPr>
        <w:t>任何有选择的或不是固定价的投标报价将不予接受，</w:t>
      </w:r>
      <w:r>
        <w:rPr>
          <w:rFonts w:hAnsi="宋体" w:hint="eastAsia"/>
          <w:b/>
          <w:sz w:val="21"/>
          <w:szCs w:val="21"/>
        </w:rPr>
        <w:t>作为非实质性响应</w:t>
      </w:r>
      <w:r>
        <w:rPr>
          <w:rFonts w:hAnsi="宋体" w:hint="eastAsia"/>
          <w:b/>
          <w:sz w:val="21"/>
        </w:rPr>
        <w:t>投标</w:t>
      </w:r>
      <w:r>
        <w:rPr>
          <w:rFonts w:hAnsi="宋体" w:hint="eastAsia"/>
          <w:b/>
          <w:sz w:val="21"/>
          <w:szCs w:val="21"/>
        </w:rPr>
        <w:t>而予以拒绝。</w:t>
      </w:r>
      <w:r>
        <w:rPr>
          <w:rFonts w:hAnsi="宋体" w:hint="eastAsia"/>
          <w:b/>
          <w:sz w:val="21"/>
        </w:rPr>
        <w:t>投标人不得以低于企业自身成本的价格竞投。</w:t>
      </w:r>
    </w:p>
    <w:p w:rsidR="00FD003B" w:rsidRDefault="003441DE">
      <w:pPr>
        <w:autoSpaceDE/>
        <w:autoSpaceDN/>
        <w:adjustRightInd/>
        <w:spacing w:line="360" w:lineRule="auto"/>
        <w:ind w:left="567" w:hangingChars="270" w:hanging="567"/>
        <w:jc w:val="both"/>
        <w:rPr>
          <w:rFonts w:hAnsi="宋体"/>
          <w:kern w:val="2"/>
          <w:sz w:val="21"/>
          <w:szCs w:val="21"/>
          <w:lang w:val="zh-CN"/>
        </w:rPr>
      </w:pPr>
      <w:r>
        <w:rPr>
          <w:rFonts w:hAnsi="宋体"/>
          <w:kern w:val="2"/>
          <w:sz w:val="21"/>
          <w:szCs w:val="21"/>
          <w:lang w:val="zh-CN"/>
        </w:rPr>
        <w:t>11.2</w:t>
      </w:r>
      <w:r>
        <w:rPr>
          <w:rFonts w:hAnsi="宋体"/>
          <w:kern w:val="2"/>
          <w:sz w:val="21"/>
          <w:szCs w:val="21"/>
          <w:lang w:val="zh-CN"/>
        </w:rPr>
        <w:tab/>
      </w:r>
      <w:r w:rsidR="00956777" w:rsidRPr="00956777">
        <w:rPr>
          <w:rFonts w:hAnsi="宋体" w:hint="eastAsia"/>
          <w:kern w:val="2"/>
          <w:sz w:val="21"/>
          <w:szCs w:val="21"/>
          <w:lang w:val="zh-CN"/>
        </w:rPr>
        <w:t>本项目投标报价为不含税价，即为《中华人民共和国增值税暂行条例》（国务院令第691号修订版）规定的销售额。本招标文件所称的“不含税价”和“合同价”是指不含本采购项目投标人的销项税额，包含了投标人完成合同义务（含投标人代缴代扣、分包及委外服务、施工、采购货物等所产生的价税）的其他全部费用。本采购项目的销项税额由招标人承担，不计入投标报价。投标报价均包括但不限于以下内容涉及的费用：</w:t>
      </w:r>
    </w:p>
    <w:p w:rsidR="00FD003B" w:rsidRDefault="003441DE">
      <w:pPr>
        <w:autoSpaceDE/>
        <w:autoSpaceDN/>
        <w:adjustRightInd/>
        <w:spacing w:line="360" w:lineRule="auto"/>
        <w:ind w:leftChars="200" w:left="627" w:hangingChars="70" w:hanging="147"/>
        <w:jc w:val="both"/>
        <w:rPr>
          <w:rFonts w:hAnsi="宋体"/>
          <w:kern w:val="2"/>
          <w:sz w:val="21"/>
          <w:szCs w:val="21"/>
          <w:lang w:val="zh-CN"/>
        </w:rPr>
      </w:pPr>
      <w:r>
        <w:rPr>
          <w:rFonts w:hAnsi="宋体" w:hint="eastAsia"/>
          <w:kern w:val="2"/>
          <w:sz w:val="21"/>
          <w:szCs w:val="21"/>
          <w:lang w:val="zh-CN"/>
        </w:rPr>
        <w:t>（1）为开展本项目所需的资料查阅与调查费、现场勘查费、仪器仪具使用费、人工费、人员社会保险、</w:t>
      </w:r>
      <w:r>
        <w:rPr>
          <w:rFonts w:hAnsi="宋体" w:hint="eastAsia"/>
          <w:kern w:val="2"/>
          <w:sz w:val="21"/>
          <w:szCs w:val="21"/>
        </w:rPr>
        <w:t>技术指导费、咨询服务费、</w:t>
      </w:r>
      <w:r>
        <w:rPr>
          <w:rFonts w:hAnsi="宋体" w:hint="eastAsia"/>
          <w:kern w:val="2"/>
          <w:sz w:val="21"/>
          <w:szCs w:val="21"/>
          <w:lang w:val="zh-CN"/>
        </w:rPr>
        <w:t>人身意外保险、第三方责任险、差旅费、食宿费、交通费、运输费、通讯费、配合费、办理履约担保所需费用、政策性文件规定的费用等所有费用；</w:t>
      </w:r>
    </w:p>
    <w:p w:rsidR="00FD003B" w:rsidRDefault="003441DE">
      <w:pPr>
        <w:autoSpaceDE/>
        <w:autoSpaceDN/>
        <w:adjustRightInd/>
        <w:spacing w:line="360" w:lineRule="auto"/>
        <w:ind w:leftChars="200" w:left="627" w:hangingChars="70" w:hanging="147"/>
        <w:jc w:val="both"/>
        <w:rPr>
          <w:rFonts w:hAnsi="宋体" w:cs="宋体"/>
          <w:kern w:val="2"/>
          <w:sz w:val="21"/>
          <w:szCs w:val="21"/>
          <w:lang w:val="zh-CN"/>
        </w:rPr>
      </w:pPr>
      <w:r>
        <w:rPr>
          <w:rFonts w:hAnsi="宋体" w:cs="宋体" w:hint="eastAsia"/>
          <w:kern w:val="2"/>
          <w:sz w:val="21"/>
          <w:szCs w:val="21"/>
          <w:lang w:val="zh-CN"/>
        </w:rPr>
        <w:t>（</w:t>
      </w:r>
      <w:r>
        <w:rPr>
          <w:rFonts w:hAnsi="宋体" w:cs="宋体"/>
          <w:kern w:val="2"/>
          <w:sz w:val="21"/>
          <w:szCs w:val="21"/>
          <w:lang w:val="zh-CN"/>
        </w:rPr>
        <w:t>2</w:t>
      </w:r>
      <w:r>
        <w:rPr>
          <w:rFonts w:hAnsi="宋体" w:cs="宋体" w:hint="eastAsia"/>
          <w:kern w:val="2"/>
          <w:sz w:val="21"/>
          <w:szCs w:val="21"/>
          <w:lang w:val="zh-CN"/>
        </w:rPr>
        <w:t>）合理利润、</w:t>
      </w:r>
      <w:r w:rsidR="006B3145" w:rsidRPr="006B3145">
        <w:rPr>
          <w:rFonts w:hAnsi="宋体" w:hint="eastAsia"/>
          <w:kern w:val="2"/>
          <w:sz w:val="21"/>
          <w:szCs w:val="21"/>
          <w:lang w:val="zh-CN"/>
        </w:rPr>
        <w:t>投标人销项税额以外的税费</w:t>
      </w:r>
      <w:r>
        <w:rPr>
          <w:rFonts w:hAnsi="宋体" w:hint="eastAsia"/>
          <w:kern w:val="2"/>
          <w:sz w:val="21"/>
          <w:szCs w:val="21"/>
          <w:lang w:val="zh-CN"/>
        </w:rPr>
        <w:t>、</w:t>
      </w:r>
      <w:r>
        <w:rPr>
          <w:rFonts w:hAnsi="宋体" w:cs="宋体" w:hint="eastAsia"/>
          <w:kern w:val="2"/>
          <w:sz w:val="21"/>
          <w:szCs w:val="21"/>
          <w:lang w:val="zh-CN"/>
        </w:rPr>
        <w:t>中标服务费等；</w:t>
      </w:r>
    </w:p>
    <w:p w:rsidR="00FD003B" w:rsidRDefault="003441DE">
      <w:pPr>
        <w:spacing w:line="360" w:lineRule="auto"/>
        <w:ind w:leftChars="100" w:left="240" w:firstLineChars="100" w:firstLine="210"/>
        <w:jc w:val="both"/>
        <w:rPr>
          <w:rFonts w:hAnsi="宋体" w:cs="宋体"/>
          <w:kern w:val="2"/>
          <w:sz w:val="21"/>
          <w:szCs w:val="21"/>
          <w:lang w:val="zh-CN"/>
        </w:rPr>
      </w:pPr>
      <w:r>
        <w:rPr>
          <w:rFonts w:hAnsi="宋体" w:cs="宋体" w:hint="eastAsia"/>
          <w:kern w:val="2"/>
          <w:sz w:val="21"/>
          <w:szCs w:val="21"/>
          <w:lang w:val="zh-CN"/>
        </w:rPr>
        <w:t>（</w:t>
      </w:r>
      <w:r>
        <w:rPr>
          <w:rFonts w:hAnsi="宋体" w:cs="宋体"/>
          <w:kern w:val="2"/>
          <w:sz w:val="21"/>
          <w:szCs w:val="21"/>
          <w:lang w:val="zh-CN"/>
        </w:rPr>
        <w:t>3</w:t>
      </w:r>
      <w:r>
        <w:rPr>
          <w:rFonts w:hAnsi="宋体" w:cs="宋体" w:hint="eastAsia"/>
          <w:kern w:val="2"/>
          <w:sz w:val="21"/>
          <w:szCs w:val="21"/>
          <w:lang w:val="zh-CN"/>
        </w:rPr>
        <w:t>）法律法规、商业公认、招标文件规定由投标人承担的其他直接及间接费用。</w:t>
      </w:r>
    </w:p>
    <w:p w:rsidR="00FD003B" w:rsidRDefault="003441DE">
      <w:pPr>
        <w:spacing w:line="360" w:lineRule="auto"/>
        <w:ind w:left="567" w:hanging="567"/>
        <w:jc w:val="both"/>
        <w:rPr>
          <w:rFonts w:hAnsi="宋体"/>
          <w:kern w:val="2"/>
          <w:sz w:val="21"/>
          <w:szCs w:val="21"/>
          <w:lang w:val="zh-CN"/>
        </w:rPr>
      </w:pPr>
      <w:r>
        <w:rPr>
          <w:rFonts w:hAnsi="宋体"/>
          <w:kern w:val="2"/>
          <w:sz w:val="21"/>
          <w:szCs w:val="21"/>
          <w:lang w:val="zh-CN"/>
        </w:rPr>
        <w:t>11.</w:t>
      </w:r>
      <w:r>
        <w:rPr>
          <w:rFonts w:hAnsi="宋体" w:hint="eastAsia"/>
          <w:kern w:val="2"/>
          <w:sz w:val="21"/>
          <w:szCs w:val="21"/>
          <w:lang w:val="zh-CN"/>
        </w:rPr>
        <w:t>3</w:t>
      </w:r>
      <w:r>
        <w:rPr>
          <w:rFonts w:hAnsi="宋体"/>
          <w:kern w:val="2"/>
          <w:sz w:val="21"/>
          <w:szCs w:val="21"/>
          <w:lang w:val="zh-CN"/>
        </w:rPr>
        <w:tab/>
      </w:r>
      <w:r>
        <w:rPr>
          <w:rFonts w:hAnsi="宋体" w:hint="eastAsia"/>
          <w:kern w:val="2"/>
          <w:sz w:val="21"/>
          <w:szCs w:val="21"/>
          <w:lang w:val="zh-CN"/>
        </w:rPr>
        <w:t>投标人根据第</w:t>
      </w:r>
      <w:r>
        <w:rPr>
          <w:rFonts w:hAnsi="宋体"/>
          <w:kern w:val="2"/>
          <w:sz w:val="21"/>
          <w:szCs w:val="21"/>
          <w:lang w:val="zh-CN"/>
        </w:rPr>
        <w:t>11.</w:t>
      </w:r>
      <w:r>
        <w:rPr>
          <w:rFonts w:hAnsi="宋体" w:hint="eastAsia"/>
          <w:kern w:val="2"/>
          <w:sz w:val="21"/>
          <w:szCs w:val="21"/>
          <w:lang w:val="zh-CN"/>
        </w:rPr>
        <w:t>2款所报的价格分项仅供评标委员会评审时使用；在任何情况下不限制投标人以不同的条件中标的权利。</w:t>
      </w:r>
    </w:p>
    <w:p w:rsidR="00FD003B" w:rsidRDefault="003441DE">
      <w:pPr>
        <w:spacing w:line="360" w:lineRule="auto"/>
        <w:ind w:left="567" w:hanging="567"/>
        <w:jc w:val="both"/>
        <w:rPr>
          <w:rFonts w:hAnsi="宋体"/>
          <w:b/>
          <w:bCs/>
          <w:kern w:val="2"/>
          <w:sz w:val="21"/>
          <w:szCs w:val="21"/>
          <w:lang w:val="zh-CN"/>
        </w:rPr>
      </w:pPr>
      <w:r>
        <w:rPr>
          <w:rFonts w:hAnsi="宋体"/>
          <w:kern w:val="2"/>
          <w:sz w:val="21"/>
          <w:szCs w:val="21"/>
          <w:lang w:val="zh-CN"/>
        </w:rPr>
        <w:t>11.</w:t>
      </w:r>
      <w:r>
        <w:rPr>
          <w:rFonts w:hAnsi="宋体" w:hint="eastAsia"/>
          <w:kern w:val="2"/>
          <w:sz w:val="21"/>
          <w:szCs w:val="21"/>
          <w:lang w:val="zh-CN"/>
        </w:rPr>
        <w:t>4</w:t>
      </w:r>
      <w:r>
        <w:rPr>
          <w:rFonts w:hAnsi="宋体"/>
          <w:kern w:val="2"/>
          <w:sz w:val="21"/>
          <w:szCs w:val="21"/>
          <w:lang w:val="zh-CN"/>
        </w:rPr>
        <w:tab/>
      </w:r>
      <w:r>
        <w:rPr>
          <w:rFonts w:hAnsi="宋体" w:hint="eastAsia"/>
          <w:b/>
          <w:bCs/>
          <w:kern w:val="2"/>
          <w:sz w:val="21"/>
          <w:szCs w:val="21"/>
          <w:lang w:val="zh-CN"/>
        </w:rPr>
        <w:t>合同项下，招标人需要的服务所需的费用，投标人都应计入投标报价总价（招标文件明确规定不计入投标报价的除外）。如果投标人是另外单独报价的，评分时计入总价（合同价按开标一览表内的投标总报价计，但不能免除投标人该项的履约义务）。</w:t>
      </w:r>
    </w:p>
    <w:p w:rsidR="00FD003B" w:rsidRDefault="003441DE">
      <w:pPr>
        <w:spacing w:line="360" w:lineRule="auto"/>
        <w:ind w:left="567" w:hanging="567"/>
        <w:jc w:val="both"/>
        <w:rPr>
          <w:rFonts w:hAnsi="宋体"/>
          <w:b/>
          <w:bCs/>
          <w:sz w:val="21"/>
          <w:u w:val="single"/>
        </w:rPr>
      </w:pPr>
      <w:r>
        <w:rPr>
          <w:rFonts w:hAnsi="宋体"/>
          <w:kern w:val="2"/>
          <w:sz w:val="21"/>
          <w:szCs w:val="21"/>
          <w:lang w:val="zh-CN"/>
        </w:rPr>
        <w:lastRenderedPageBreak/>
        <w:t xml:space="preserve">11.5 </w:t>
      </w:r>
      <w:r>
        <w:rPr>
          <w:rFonts w:hAnsi="宋体" w:hint="eastAsia"/>
          <w:b/>
          <w:kern w:val="2"/>
          <w:sz w:val="21"/>
          <w:szCs w:val="21"/>
          <w:lang w:val="zh-CN"/>
        </w:rPr>
        <w:t>投标人的投标报价高于最高限价的，该投标人的投标文件将被视为无效投标。</w:t>
      </w:r>
      <w:r>
        <w:rPr>
          <w:rFonts w:hAnsi="宋体" w:hint="eastAsia"/>
          <w:b/>
          <w:bCs/>
          <w:sz w:val="21"/>
          <w:u w:val="single"/>
        </w:rPr>
        <w:t>本项目</w:t>
      </w:r>
      <w:r w:rsidR="00FC7B8D">
        <w:rPr>
          <w:rFonts w:hAnsi="宋体" w:hint="eastAsia"/>
          <w:b/>
          <w:bCs/>
          <w:sz w:val="21"/>
          <w:u w:val="single"/>
        </w:rPr>
        <w:t>不含税</w:t>
      </w:r>
      <w:r>
        <w:rPr>
          <w:rFonts w:hAnsi="宋体" w:hint="eastAsia"/>
          <w:b/>
          <w:bCs/>
          <w:sz w:val="21"/>
          <w:u w:val="single"/>
        </w:rPr>
        <w:t>最高限价为¥</w:t>
      </w:r>
      <w:r w:rsidR="00C8543D" w:rsidRPr="00C8543D">
        <w:rPr>
          <w:rFonts w:hAnsi="宋体"/>
          <w:b/>
          <w:bCs/>
          <w:sz w:val="21"/>
          <w:u w:val="single"/>
        </w:rPr>
        <w:t>1,656,877.68</w:t>
      </w:r>
      <w:r>
        <w:rPr>
          <w:rFonts w:hAnsi="宋体"/>
          <w:b/>
          <w:bCs/>
          <w:sz w:val="21"/>
          <w:u w:val="single"/>
        </w:rPr>
        <w:t>元（大写：人民币</w:t>
      </w:r>
      <w:r w:rsidR="00C8543D">
        <w:rPr>
          <w:rFonts w:hAnsi="宋体" w:hint="eastAsia"/>
          <w:b/>
          <w:bCs/>
          <w:sz w:val="21"/>
          <w:u w:val="single"/>
        </w:rPr>
        <w:t>壹佰陆拾伍万陆仟捌佰柒拾柒元陆角捌分</w:t>
      </w:r>
      <w:r>
        <w:rPr>
          <w:rFonts w:hAnsi="宋体"/>
          <w:b/>
          <w:bCs/>
          <w:sz w:val="21"/>
          <w:u w:val="single"/>
        </w:rPr>
        <w:t>）。</w:t>
      </w:r>
    </w:p>
    <w:p w:rsidR="00FD003B" w:rsidRDefault="00FD003B">
      <w:pPr>
        <w:spacing w:line="360" w:lineRule="auto"/>
        <w:ind w:left="567" w:hanging="567"/>
        <w:jc w:val="both"/>
        <w:rPr>
          <w:rFonts w:hAnsi="宋体"/>
          <w:b/>
          <w:bCs/>
          <w:sz w:val="21"/>
        </w:rPr>
      </w:pPr>
    </w:p>
    <w:p w:rsidR="00FD003B" w:rsidRDefault="003441DE">
      <w:pPr>
        <w:spacing w:line="360" w:lineRule="auto"/>
        <w:ind w:left="567" w:hanging="567"/>
        <w:outlineLvl w:val="2"/>
        <w:rPr>
          <w:rFonts w:hAnsi="宋体"/>
          <w:b/>
          <w:kern w:val="2"/>
          <w:sz w:val="21"/>
          <w:szCs w:val="21"/>
          <w:lang w:val="zh-CN"/>
        </w:rPr>
      </w:pPr>
      <w:bookmarkStart w:id="50" w:name="_Toc521918079"/>
      <w:bookmarkStart w:id="51" w:name="_Toc450662862"/>
      <w:bookmarkStart w:id="52" w:name="_Toc74237091"/>
      <w:r>
        <w:rPr>
          <w:rFonts w:hAnsi="宋体"/>
          <w:b/>
          <w:kern w:val="2"/>
          <w:sz w:val="21"/>
          <w:szCs w:val="21"/>
          <w:lang w:val="zh-CN"/>
        </w:rPr>
        <w:t>12</w:t>
      </w:r>
      <w:r>
        <w:rPr>
          <w:rFonts w:hAnsi="宋体"/>
          <w:b/>
          <w:kern w:val="2"/>
          <w:sz w:val="21"/>
          <w:szCs w:val="21"/>
          <w:lang w:val="zh-CN"/>
        </w:rPr>
        <w:tab/>
        <w:t>投标报价货币</w:t>
      </w:r>
      <w:bookmarkEnd w:id="50"/>
      <w:bookmarkEnd w:id="51"/>
      <w:bookmarkEnd w:id="52"/>
    </w:p>
    <w:p w:rsidR="00FD003B" w:rsidRDefault="003441DE">
      <w:pPr>
        <w:spacing w:line="360" w:lineRule="auto"/>
        <w:jc w:val="both"/>
        <w:rPr>
          <w:rFonts w:hAnsi="宋体"/>
          <w:b/>
          <w:kern w:val="2"/>
          <w:sz w:val="21"/>
          <w:szCs w:val="21"/>
          <w:lang w:val="zh-CN"/>
        </w:rPr>
      </w:pPr>
      <w:r>
        <w:rPr>
          <w:rFonts w:hAnsi="宋体" w:hint="eastAsia"/>
          <w:b/>
          <w:kern w:val="2"/>
          <w:sz w:val="21"/>
          <w:szCs w:val="21"/>
          <w:lang w:val="zh-CN"/>
        </w:rPr>
        <w:t>1</w:t>
      </w:r>
      <w:r>
        <w:rPr>
          <w:rFonts w:hAnsi="宋体"/>
          <w:b/>
          <w:kern w:val="2"/>
          <w:sz w:val="21"/>
          <w:szCs w:val="21"/>
        </w:rPr>
        <w:t xml:space="preserve">2.1 </w:t>
      </w:r>
      <w:r>
        <w:rPr>
          <w:rFonts w:hAnsi="宋体" w:hint="eastAsia"/>
          <w:b/>
          <w:kern w:val="2"/>
          <w:sz w:val="21"/>
          <w:szCs w:val="21"/>
        </w:rPr>
        <w:t>投标报价表上的价格须以人民币报价，以其它货币标价的投标将予以拒绝。</w:t>
      </w:r>
    </w:p>
    <w:p w:rsidR="00FD003B" w:rsidRDefault="00FD003B">
      <w:pPr>
        <w:spacing w:line="360" w:lineRule="auto"/>
        <w:ind w:left="540" w:hanging="15"/>
        <w:jc w:val="both"/>
        <w:rPr>
          <w:rFonts w:hAnsi="宋体"/>
          <w:kern w:val="2"/>
          <w:sz w:val="21"/>
          <w:szCs w:val="21"/>
          <w:lang w:val="zh-CN"/>
        </w:rPr>
      </w:pPr>
    </w:p>
    <w:p w:rsidR="00FD003B" w:rsidRDefault="003441DE">
      <w:pPr>
        <w:tabs>
          <w:tab w:val="left" w:pos="570"/>
        </w:tabs>
        <w:spacing w:line="360" w:lineRule="auto"/>
        <w:ind w:left="567" w:hanging="567"/>
        <w:outlineLvl w:val="2"/>
        <w:rPr>
          <w:rFonts w:hAnsi="宋体"/>
          <w:kern w:val="2"/>
          <w:sz w:val="21"/>
          <w:szCs w:val="21"/>
          <w:lang w:val="zh-CN"/>
        </w:rPr>
      </w:pPr>
      <w:bookmarkStart w:id="53" w:name="_Toc450662863"/>
      <w:bookmarkStart w:id="54" w:name="_Toc521918080"/>
      <w:bookmarkStart w:id="55" w:name="_Toc74237092"/>
      <w:r>
        <w:rPr>
          <w:rFonts w:hAnsi="宋体"/>
          <w:kern w:val="2"/>
          <w:sz w:val="21"/>
          <w:szCs w:val="21"/>
          <w:lang w:val="zh-CN"/>
        </w:rPr>
        <w:t>13</w:t>
      </w:r>
      <w:r>
        <w:rPr>
          <w:rFonts w:hAnsi="宋体"/>
          <w:kern w:val="2"/>
          <w:sz w:val="21"/>
          <w:szCs w:val="21"/>
          <w:lang w:val="zh-CN"/>
        </w:rPr>
        <w:tab/>
        <w:t>证明投标人的合格性和资格的声明文件</w:t>
      </w:r>
      <w:bookmarkEnd w:id="53"/>
      <w:bookmarkEnd w:id="54"/>
      <w:bookmarkEnd w:id="55"/>
    </w:p>
    <w:p w:rsidR="00FD003B" w:rsidRDefault="003441DE">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13.1</w:t>
      </w:r>
      <w:r>
        <w:rPr>
          <w:rFonts w:hAnsi="宋体"/>
          <w:kern w:val="2"/>
          <w:sz w:val="21"/>
          <w:szCs w:val="21"/>
          <w:lang w:val="zh-CN"/>
        </w:rPr>
        <w:tab/>
        <w:t>根据第2</w:t>
      </w:r>
      <w:r>
        <w:rPr>
          <w:rFonts w:hAnsi="宋体" w:hint="eastAsia"/>
          <w:kern w:val="2"/>
          <w:sz w:val="21"/>
          <w:szCs w:val="21"/>
          <w:lang w:val="zh-CN"/>
        </w:rPr>
        <w:t>条</w:t>
      </w:r>
      <w:r>
        <w:rPr>
          <w:rFonts w:hAnsi="宋体"/>
          <w:kern w:val="2"/>
          <w:sz w:val="21"/>
          <w:szCs w:val="21"/>
          <w:lang w:val="zh-CN"/>
        </w:rPr>
        <w:t>、第13.2款规定，投标人须提交证明其有资格进行投标和有能力履行合同的文件，作为投标文件的一部分。</w:t>
      </w:r>
    </w:p>
    <w:p w:rsidR="00FD003B" w:rsidRDefault="003441DE">
      <w:pPr>
        <w:spacing w:line="360" w:lineRule="auto"/>
        <w:ind w:left="567" w:hanging="567"/>
        <w:jc w:val="both"/>
        <w:rPr>
          <w:rFonts w:hAnsi="宋体"/>
          <w:kern w:val="2"/>
          <w:sz w:val="21"/>
          <w:szCs w:val="21"/>
          <w:vertAlign w:val="superscript"/>
          <w:lang w:val="zh-CN"/>
        </w:rPr>
      </w:pPr>
      <w:r>
        <w:rPr>
          <w:rFonts w:hAnsi="宋体"/>
          <w:kern w:val="2"/>
          <w:sz w:val="21"/>
          <w:szCs w:val="21"/>
          <w:lang w:val="zh-CN"/>
        </w:rPr>
        <w:t>13.2</w:t>
      </w:r>
      <w:r>
        <w:rPr>
          <w:rFonts w:hAnsi="宋体"/>
          <w:kern w:val="2"/>
          <w:sz w:val="21"/>
          <w:szCs w:val="21"/>
          <w:lang w:val="zh-CN"/>
        </w:rPr>
        <w:tab/>
        <w:t>投标人提供的履行合同的资格声明文件应符合：</w:t>
      </w:r>
    </w:p>
    <w:p w:rsidR="00FD003B" w:rsidRDefault="003441DE">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（1）符合《中华人民共和国招标投标法》、《中华人民共和国招标投标法实施条例》投标人应当具备的条件；</w:t>
      </w:r>
    </w:p>
    <w:p w:rsidR="00FD003B" w:rsidRDefault="003441DE">
      <w:pPr>
        <w:spacing w:line="360" w:lineRule="auto"/>
        <w:ind w:leftChars="1" w:left="840" w:hangingChars="399" w:hanging="838"/>
        <w:jc w:val="both"/>
        <w:rPr>
          <w:rFonts w:hAnsi="宋体"/>
          <w:kern w:val="2"/>
          <w:sz w:val="21"/>
          <w:szCs w:val="21"/>
          <w:lang w:val="zh-CN"/>
        </w:rPr>
      </w:pPr>
      <w:r>
        <w:rPr>
          <w:rFonts w:hAnsi="宋体"/>
          <w:kern w:val="2"/>
          <w:sz w:val="21"/>
          <w:szCs w:val="21"/>
          <w:lang w:val="zh-CN"/>
        </w:rPr>
        <w:t>（2）</w:t>
      </w:r>
      <w:r>
        <w:rPr>
          <w:rFonts w:hAnsi="宋体"/>
          <w:sz w:val="21"/>
          <w:szCs w:val="21"/>
        </w:rPr>
        <w:t>投标人</w:t>
      </w:r>
      <w:r>
        <w:rPr>
          <w:rFonts w:hAnsi="宋体"/>
          <w:kern w:val="2"/>
          <w:sz w:val="21"/>
          <w:szCs w:val="21"/>
          <w:lang w:val="zh-CN"/>
        </w:rPr>
        <w:t>具有履行本项目所必须的</w:t>
      </w:r>
      <w:r>
        <w:rPr>
          <w:rFonts w:hAnsi="宋体" w:hint="eastAsia"/>
          <w:kern w:val="2"/>
          <w:sz w:val="21"/>
          <w:szCs w:val="21"/>
          <w:lang w:val="zh-CN"/>
        </w:rPr>
        <w:t>服务</w:t>
      </w:r>
      <w:r>
        <w:rPr>
          <w:rFonts w:hAnsi="宋体"/>
          <w:kern w:val="2"/>
          <w:sz w:val="21"/>
          <w:szCs w:val="21"/>
          <w:lang w:val="zh-CN"/>
        </w:rPr>
        <w:t>、技术力量的证明文件；</w:t>
      </w:r>
    </w:p>
    <w:p w:rsidR="00FD003B" w:rsidRDefault="003441DE">
      <w:pPr>
        <w:spacing w:line="360" w:lineRule="auto"/>
        <w:ind w:leftChars="1" w:left="840" w:hangingChars="399" w:hanging="838"/>
        <w:jc w:val="both"/>
        <w:rPr>
          <w:rFonts w:hAnsi="宋体"/>
          <w:kern w:val="2"/>
          <w:sz w:val="21"/>
          <w:szCs w:val="21"/>
          <w:lang w:val="zh-CN"/>
        </w:rPr>
      </w:pPr>
      <w:r>
        <w:rPr>
          <w:rFonts w:hAnsi="宋体"/>
          <w:kern w:val="2"/>
          <w:sz w:val="21"/>
          <w:szCs w:val="21"/>
          <w:lang w:val="zh-CN"/>
        </w:rPr>
        <w:t>（3）投标人证明其相应资格符合或优于招标文件要求的其它文件。</w:t>
      </w:r>
    </w:p>
    <w:p w:rsidR="00FD003B" w:rsidRDefault="003441DE">
      <w:pPr>
        <w:tabs>
          <w:tab w:val="left" w:pos="142"/>
        </w:tabs>
        <w:spacing w:line="360" w:lineRule="auto"/>
        <w:ind w:left="532" w:hanging="532"/>
        <w:jc w:val="both"/>
        <w:rPr>
          <w:rFonts w:hAnsi="宋体"/>
          <w:kern w:val="2"/>
          <w:sz w:val="21"/>
          <w:szCs w:val="21"/>
          <w:lang w:val="zh-CN"/>
        </w:rPr>
      </w:pPr>
      <w:r>
        <w:rPr>
          <w:rFonts w:hAnsi="宋体"/>
          <w:kern w:val="2"/>
          <w:sz w:val="21"/>
          <w:szCs w:val="21"/>
          <w:lang w:val="zh-CN"/>
        </w:rPr>
        <w:t xml:space="preserve">13.3 </w:t>
      </w:r>
      <w:r>
        <w:rPr>
          <w:rFonts w:hAnsi="宋体" w:hint="eastAsia"/>
          <w:kern w:val="2"/>
          <w:sz w:val="21"/>
          <w:szCs w:val="21"/>
          <w:lang w:val="zh-CN"/>
        </w:rPr>
        <w:t>投标人根据招标文件载明的服务要求的实际情况，拟在中标后将中标项目的非主体、非关键性专业工作交由他人完成的，应当在投标文件中载明，并提供第三</w:t>
      </w:r>
      <w:r>
        <w:rPr>
          <w:rFonts w:hAnsi="宋体"/>
          <w:kern w:val="2"/>
          <w:sz w:val="21"/>
          <w:szCs w:val="21"/>
          <w:lang w:val="zh-CN"/>
        </w:rPr>
        <w:t>方</w:t>
      </w:r>
      <w:r>
        <w:rPr>
          <w:rFonts w:hAnsi="宋体" w:hint="eastAsia"/>
          <w:kern w:val="2"/>
          <w:sz w:val="21"/>
          <w:szCs w:val="21"/>
          <w:lang w:val="zh-CN"/>
        </w:rPr>
        <w:t>的资质、能力证明材料。</w:t>
      </w:r>
    </w:p>
    <w:p w:rsidR="00FD003B" w:rsidRDefault="00FD003B">
      <w:pPr>
        <w:tabs>
          <w:tab w:val="left" w:pos="142"/>
        </w:tabs>
        <w:spacing w:line="360" w:lineRule="auto"/>
        <w:ind w:left="532" w:hanging="532"/>
        <w:jc w:val="both"/>
        <w:rPr>
          <w:rFonts w:hAnsi="宋体"/>
          <w:kern w:val="2"/>
          <w:sz w:val="21"/>
          <w:szCs w:val="21"/>
          <w:lang w:val="zh-CN"/>
        </w:rPr>
      </w:pPr>
    </w:p>
    <w:p w:rsidR="00FD003B" w:rsidRDefault="003441DE">
      <w:pPr>
        <w:tabs>
          <w:tab w:val="left" w:pos="567"/>
        </w:tabs>
        <w:spacing w:line="360" w:lineRule="auto"/>
        <w:ind w:left="567" w:hanging="567"/>
        <w:outlineLvl w:val="2"/>
        <w:rPr>
          <w:rFonts w:hAnsi="宋体"/>
          <w:kern w:val="2"/>
          <w:sz w:val="21"/>
          <w:szCs w:val="21"/>
          <w:lang w:val="zh-CN"/>
        </w:rPr>
      </w:pPr>
      <w:bookmarkStart w:id="56" w:name="_Toc450662864"/>
      <w:bookmarkStart w:id="57" w:name="_Toc521918081"/>
      <w:bookmarkStart w:id="58" w:name="_Toc74237093"/>
      <w:r>
        <w:rPr>
          <w:rFonts w:hAnsi="宋体"/>
          <w:kern w:val="2"/>
          <w:sz w:val="21"/>
          <w:szCs w:val="21"/>
          <w:lang w:val="zh-CN"/>
        </w:rPr>
        <w:t>14</w:t>
      </w:r>
      <w:r>
        <w:rPr>
          <w:rFonts w:hAnsi="宋体"/>
          <w:kern w:val="2"/>
          <w:sz w:val="21"/>
          <w:szCs w:val="21"/>
          <w:lang w:val="zh-CN"/>
        </w:rPr>
        <w:tab/>
        <w:t>证明</w:t>
      </w:r>
      <w:r>
        <w:rPr>
          <w:rFonts w:hAnsi="宋体" w:hint="eastAsia"/>
          <w:kern w:val="2"/>
          <w:sz w:val="21"/>
          <w:szCs w:val="21"/>
          <w:lang w:val="zh-CN"/>
        </w:rPr>
        <w:t>服务</w:t>
      </w:r>
      <w:r>
        <w:rPr>
          <w:rFonts w:hAnsi="宋体"/>
          <w:kern w:val="2"/>
          <w:sz w:val="21"/>
          <w:szCs w:val="21"/>
          <w:lang w:val="zh-CN"/>
        </w:rPr>
        <w:t>符合招标文件规定的声明文件</w:t>
      </w:r>
      <w:bookmarkEnd w:id="56"/>
      <w:bookmarkEnd w:id="57"/>
      <w:bookmarkEnd w:id="58"/>
    </w:p>
    <w:p w:rsidR="00FD003B" w:rsidRDefault="003441DE">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14.1</w:t>
      </w:r>
      <w:r>
        <w:rPr>
          <w:rFonts w:hAnsi="宋体"/>
          <w:kern w:val="2"/>
          <w:sz w:val="21"/>
          <w:szCs w:val="21"/>
          <w:lang w:val="zh-CN"/>
        </w:rPr>
        <w:tab/>
        <w:t>根据第9</w:t>
      </w:r>
      <w:r>
        <w:rPr>
          <w:rFonts w:hAnsi="宋体" w:hint="eastAsia"/>
          <w:kern w:val="2"/>
          <w:sz w:val="21"/>
          <w:szCs w:val="21"/>
          <w:lang w:val="zh-CN"/>
        </w:rPr>
        <w:t>条</w:t>
      </w:r>
      <w:r>
        <w:rPr>
          <w:rFonts w:hAnsi="宋体"/>
          <w:kern w:val="2"/>
          <w:sz w:val="21"/>
          <w:szCs w:val="21"/>
          <w:lang w:val="zh-CN"/>
        </w:rPr>
        <w:t>规定，投标人须提交证明其拟供</w:t>
      </w:r>
      <w:r>
        <w:rPr>
          <w:rFonts w:hAnsi="宋体" w:hint="eastAsia"/>
          <w:kern w:val="2"/>
          <w:sz w:val="21"/>
          <w:szCs w:val="21"/>
          <w:lang w:val="zh-CN"/>
        </w:rPr>
        <w:t>服务</w:t>
      </w:r>
      <w:r>
        <w:rPr>
          <w:rFonts w:hAnsi="宋体"/>
          <w:kern w:val="2"/>
          <w:sz w:val="21"/>
          <w:szCs w:val="21"/>
          <w:lang w:val="zh-CN"/>
        </w:rPr>
        <w:t>符合招标文件规定的声明文件，作为投标文件的一部分。</w:t>
      </w:r>
    </w:p>
    <w:p w:rsidR="00FD003B" w:rsidRDefault="003441DE">
      <w:pPr>
        <w:spacing w:line="360" w:lineRule="auto"/>
        <w:jc w:val="both"/>
        <w:rPr>
          <w:rFonts w:hAnsi="宋体"/>
          <w:kern w:val="2"/>
          <w:sz w:val="21"/>
          <w:szCs w:val="21"/>
          <w:lang w:val="zh-CN"/>
        </w:rPr>
      </w:pPr>
      <w:r>
        <w:rPr>
          <w:rFonts w:hAnsi="宋体"/>
          <w:kern w:val="2"/>
          <w:sz w:val="21"/>
          <w:szCs w:val="21"/>
          <w:lang w:val="zh-CN"/>
        </w:rPr>
        <w:t>14.2 证明服务与招标文件的要求相一致的文件可以是文字资料</w:t>
      </w:r>
      <w:r>
        <w:rPr>
          <w:rFonts w:hAnsi="宋体" w:hint="eastAsia"/>
          <w:kern w:val="2"/>
          <w:sz w:val="21"/>
          <w:szCs w:val="21"/>
          <w:lang w:val="zh-CN"/>
        </w:rPr>
        <w:t>、</w:t>
      </w:r>
      <w:r>
        <w:rPr>
          <w:rFonts w:hAnsi="宋体"/>
          <w:kern w:val="2"/>
          <w:sz w:val="21"/>
          <w:szCs w:val="21"/>
          <w:lang w:val="zh-CN"/>
        </w:rPr>
        <w:t xml:space="preserve">图纸和数据资料。 </w:t>
      </w:r>
    </w:p>
    <w:p w:rsidR="00FD003B" w:rsidRDefault="003441DE">
      <w:pPr>
        <w:tabs>
          <w:tab w:val="left" w:pos="567"/>
        </w:tabs>
        <w:spacing w:line="360" w:lineRule="auto"/>
        <w:ind w:left="567" w:hanging="567"/>
        <w:jc w:val="both"/>
        <w:rPr>
          <w:rFonts w:hAnsi="宋体"/>
          <w:b/>
          <w:kern w:val="2"/>
          <w:sz w:val="21"/>
          <w:szCs w:val="21"/>
          <w:lang w:val="zh-CN"/>
        </w:rPr>
      </w:pPr>
      <w:r>
        <w:rPr>
          <w:rFonts w:hAnsi="宋体"/>
          <w:kern w:val="2"/>
          <w:sz w:val="21"/>
          <w:szCs w:val="21"/>
          <w:lang w:val="zh-CN"/>
        </w:rPr>
        <w:t xml:space="preserve">14.3 </w:t>
      </w:r>
      <w:r>
        <w:rPr>
          <w:rFonts w:hAnsi="宋体"/>
          <w:b/>
          <w:kern w:val="2"/>
          <w:sz w:val="21"/>
          <w:szCs w:val="21"/>
          <w:lang w:val="zh-CN"/>
        </w:rPr>
        <w:t>为说明第14.2款的规定，</w:t>
      </w:r>
      <w:r>
        <w:rPr>
          <w:rFonts w:hAnsi="宋体" w:hint="eastAsia"/>
          <w:b/>
          <w:kern w:val="2"/>
          <w:sz w:val="21"/>
          <w:szCs w:val="21"/>
          <w:lang w:val="zh-CN"/>
        </w:rPr>
        <w:t>投标人应注意本招标文件在《用户需求书》中对服务要求所说明只是概括性的，不能理解为所需要的全部服务的要求，投标人应按国家、行业相关技术标准、规范和以往的服务经验，合格优质的完成采购内容和包含的全部服务。</w:t>
      </w:r>
      <w:r>
        <w:rPr>
          <w:rFonts w:hAnsi="宋体"/>
          <w:b/>
          <w:kern w:val="2"/>
          <w:sz w:val="21"/>
          <w:szCs w:val="21"/>
          <w:lang w:val="zh-CN"/>
        </w:rPr>
        <w:t>凡标有“</w:t>
      </w:r>
      <w:r>
        <w:rPr>
          <w:rFonts w:hAnsi="宋体" w:hint="eastAsia"/>
          <w:b/>
          <w:kern w:val="2"/>
          <w:sz w:val="21"/>
          <w:szCs w:val="21"/>
          <w:lang w:val="zh-CN"/>
        </w:rPr>
        <w:t>★</w:t>
      </w:r>
      <w:r>
        <w:rPr>
          <w:rFonts w:hAnsi="宋体"/>
          <w:b/>
          <w:kern w:val="2"/>
          <w:sz w:val="21"/>
          <w:szCs w:val="21"/>
          <w:lang w:val="zh-CN"/>
        </w:rPr>
        <w:t>”的地方均被视为重要的技术要求或</w:t>
      </w:r>
      <w:r>
        <w:rPr>
          <w:rFonts w:hAnsi="宋体" w:hint="eastAsia"/>
          <w:b/>
          <w:kern w:val="2"/>
          <w:sz w:val="21"/>
          <w:szCs w:val="21"/>
          <w:lang w:val="zh-CN"/>
        </w:rPr>
        <w:t>商务</w:t>
      </w:r>
      <w:r>
        <w:rPr>
          <w:rFonts w:hAnsi="宋体"/>
          <w:b/>
          <w:kern w:val="2"/>
          <w:sz w:val="21"/>
          <w:szCs w:val="21"/>
          <w:lang w:val="zh-CN"/>
        </w:rPr>
        <w:t>要求。投标</w:t>
      </w:r>
      <w:r>
        <w:rPr>
          <w:rFonts w:hAnsi="宋体" w:hint="eastAsia"/>
          <w:b/>
          <w:kern w:val="2"/>
          <w:sz w:val="21"/>
          <w:szCs w:val="21"/>
          <w:lang w:val="zh-CN"/>
        </w:rPr>
        <w:t>人</w:t>
      </w:r>
      <w:r>
        <w:rPr>
          <w:rFonts w:hAnsi="宋体"/>
          <w:b/>
          <w:kern w:val="2"/>
          <w:sz w:val="21"/>
          <w:szCs w:val="21"/>
          <w:lang w:val="zh-CN"/>
        </w:rPr>
        <w:t>要特别加以注意，必须对此回答并完全满足这些要求</w:t>
      </w:r>
      <w:r>
        <w:rPr>
          <w:rFonts w:hAnsi="宋体" w:hint="eastAsia"/>
          <w:b/>
          <w:kern w:val="2"/>
          <w:sz w:val="21"/>
          <w:szCs w:val="21"/>
          <w:lang w:val="zh-CN"/>
        </w:rPr>
        <w:t>，</w:t>
      </w:r>
      <w:r>
        <w:rPr>
          <w:rFonts w:hAnsi="宋体"/>
          <w:b/>
          <w:kern w:val="2"/>
          <w:sz w:val="21"/>
          <w:szCs w:val="21"/>
          <w:lang w:val="zh-CN"/>
        </w:rPr>
        <w:t>否则若有一项带“</w:t>
      </w:r>
      <w:r>
        <w:rPr>
          <w:rFonts w:hAnsi="宋体" w:hint="eastAsia"/>
          <w:b/>
          <w:kern w:val="2"/>
          <w:sz w:val="21"/>
          <w:szCs w:val="21"/>
          <w:lang w:val="zh-CN"/>
        </w:rPr>
        <w:t>★</w:t>
      </w:r>
      <w:r>
        <w:rPr>
          <w:rFonts w:hAnsi="宋体"/>
          <w:b/>
          <w:kern w:val="2"/>
          <w:sz w:val="21"/>
          <w:szCs w:val="21"/>
          <w:lang w:val="zh-CN"/>
        </w:rPr>
        <w:t>”的</w:t>
      </w:r>
      <w:r>
        <w:rPr>
          <w:rFonts w:hAnsi="宋体" w:hint="eastAsia"/>
          <w:b/>
          <w:kern w:val="2"/>
          <w:sz w:val="21"/>
          <w:szCs w:val="21"/>
          <w:lang w:val="zh-CN"/>
        </w:rPr>
        <w:t>条款</w:t>
      </w:r>
      <w:r>
        <w:rPr>
          <w:rFonts w:hAnsi="宋体"/>
          <w:b/>
          <w:kern w:val="2"/>
          <w:sz w:val="21"/>
          <w:szCs w:val="21"/>
          <w:lang w:val="zh-CN"/>
        </w:rPr>
        <w:t>未响应或不满足，将按</w:t>
      </w:r>
      <w:r>
        <w:rPr>
          <w:rFonts w:hAnsi="宋体" w:hint="eastAsia"/>
          <w:b/>
          <w:kern w:val="2"/>
          <w:sz w:val="21"/>
          <w:szCs w:val="21"/>
          <w:lang w:val="zh-CN"/>
        </w:rPr>
        <w:t>无效投标</w:t>
      </w:r>
      <w:r>
        <w:rPr>
          <w:rFonts w:hAnsi="宋体"/>
          <w:b/>
          <w:kern w:val="2"/>
          <w:sz w:val="21"/>
          <w:szCs w:val="21"/>
          <w:lang w:val="zh-CN"/>
        </w:rPr>
        <w:t>处理。</w:t>
      </w:r>
    </w:p>
    <w:p w:rsidR="00FD003B" w:rsidRDefault="00FD003B">
      <w:pPr>
        <w:tabs>
          <w:tab w:val="left" w:pos="567"/>
        </w:tabs>
        <w:spacing w:line="360" w:lineRule="auto"/>
        <w:ind w:left="567" w:hanging="567"/>
        <w:jc w:val="both"/>
        <w:rPr>
          <w:rFonts w:hAnsi="宋体"/>
          <w:b/>
          <w:kern w:val="2"/>
          <w:sz w:val="21"/>
          <w:szCs w:val="21"/>
          <w:lang w:val="zh-CN"/>
        </w:rPr>
      </w:pPr>
    </w:p>
    <w:p w:rsidR="00FD003B" w:rsidRDefault="003441DE">
      <w:pPr>
        <w:tabs>
          <w:tab w:val="left" w:pos="567"/>
        </w:tabs>
        <w:spacing w:line="360" w:lineRule="auto"/>
        <w:ind w:left="567" w:hanging="567"/>
        <w:outlineLvl w:val="2"/>
        <w:rPr>
          <w:rFonts w:hAnsi="宋体"/>
          <w:b/>
          <w:bCs/>
          <w:kern w:val="2"/>
          <w:sz w:val="21"/>
          <w:szCs w:val="21"/>
          <w:lang w:val="zh-CN"/>
        </w:rPr>
      </w:pPr>
      <w:bookmarkStart w:id="59" w:name="_Toc74237094"/>
      <w:bookmarkStart w:id="60" w:name="_Toc521918082"/>
      <w:r>
        <w:rPr>
          <w:rFonts w:hAnsi="宋体"/>
          <w:b/>
          <w:bCs/>
          <w:kern w:val="2"/>
          <w:sz w:val="21"/>
          <w:szCs w:val="21"/>
          <w:lang w:val="zh-CN"/>
        </w:rPr>
        <w:t>15</w:t>
      </w:r>
      <w:r>
        <w:rPr>
          <w:rFonts w:hAnsi="宋体"/>
          <w:b/>
          <w:bCs/>
          <w:kern w:val="2"/>
          <w:sz w:val="21"/>
          <w:szCs w:val="21"/>
          <w:lang w:val="zh-CN"/>
        </w:rPr>
        <w:tab/>
        <w:t>投标保证金</w:t>
      </w:r>
      <w:bookmarkEnd w:id="59"/>
      <w:bookmarkEnd w:id="60"/>
    </w:p>
    <w:p w:rsidR="00FD003B" w:rsidRDefault="003441DE">
      <w:pPr>
        <w:spacing w:line="360" w:lineRule="auto"/>
        <w:ind w:left="632" w:hangingChars="300" w:hanging="632"/>
        <w:rPr>
          <w:rFonts w:hAnsi="宋体"/>
          <w:b/>
          <w:sz w:val="21"/>
          <w:szCs w:val="21"/>
        </w:rPr>
      </w:pPr>
      <w:r>
        <w:rPr>
          <w:rFonts w:hAnsi="宋体"/>
          <w:b/>
          <w:sz w:val="21"/>
          <w:szCs w:val="21"/>
          <w:lang w:val="zh-CN"/>
        </w:rPr>
        <w:t xml:space="preserve">15.1  </w:t>
      </w:r>
      <w:r>
        <w:rPr>
          <w:rFonts w:hAnsi="宋体"/>
          <w:b/>
          <w:sz w:val="21"/>
          <w:szCs w:val="21"/>
          <w:u w:val="single"/>
          <w:lang w:val="zh-CN"/>
        </w:rPr>
        <w:t>投标人投标时须附有投标保证金</w:t>
      </w:r>
      <w:r>
        <w:rPr>
          <w:rFonts w:hAnsi="宋体" w:hint="eastAsia"/>
          <w:b/>
          <w:sz w:val="21"/>
          <w:szCs w:val="21"/>
          <w:u w:val="single"/>
        </w:rPr>
        <w:t>3</w:t>
      </w:r>
      <w:r>
        <w:rPr>
          <w:rFonts w:hAnsi="宋体"/>
          <w:b/>
          <w:sz w:val="21"/>
          <w:szCs w:val="21"/>
          <w:u w:val="single"/>
        </w:rPr>
        <w:t>0,000.00元（大写：</w:t>
      </w:r>
      <w:r>
        <w:rPr>
          <w:rFonts w:hAnsi="宋体" w:hint="eastAsia"/>
          <w:b/>
          <w:sz w:val="21"/>
          <w:szCs w:val="21"/>
          <w:u w:val="single"/>
        </w:rPr>
        <w:t>人民币叁万</w:t>
      </w:r>
      <w:r>
        <w:rPr>
          <w:rFonts w:hAnsi="宋体"/>
          <w:b/>
          <w:sz w:val="21"/>
          <w:szCs w:val="21"/>
          <w:u w:val="single"/>
        </w:rPr>
        <w:t>元整）的银行汇款凭证。</w:t>
      </w:r>
    </w:p>
    <w:p w:rsidR="00FD003B" w:rsidRDefault="003441DE">
      <w:pPr>
        <w:tabs>
          <w:tab w:val="left" w:pos="567"/>
        </w:tabs>
        <w:spacing w:line="360" w:lineRule="auto"/>
        <w:ind w:left="567" w:hanging="567"/>
        <w:rPr>
          <w:rFonts w:hAnsi="宋体"/>
          <w:bCs/>
          <w:sz w:val="21"/>
          <w:szCs w:val="21"/>
          <w:u w:val="single"/>
        </w:rPr>
      </w:pPr>
      <w:r>
        <w:rPr>
          <w:rFonts w:hAnsi="宋体"/>
          <w:b/>
          <w:bCs/>
          <w:sz w:val="21"/>
          <w:szCs w:val="21"/>
          <w:lang w:val="zh-CN"/>
        </w:rPr>
        <w:t xml:space="preserve">15.2  </w:t>
      </w:r>
      <w:r>
        <w:rPr>
          <w:rFonts w:hAnsi="宋体"/>
          <w:b/>
          <w:bCs/>
          <w:sz w:val="21"/>
          <w:szCs w:val="21"/>
        </w:rPr>
        <w:t>投标人应按要求提交投标保证金，</w:t>
      </w:r>
      <w:r>
        <w:rPr>
          <w:rFonts w:hAnsi="宋体"/>
          <w:b/>
          <w:bCs/>
          <w:sz w:val="21"/>
          <w:szCs w:val="21"/>
          <w:u w:val="single"/>
        </w:rPr>
        <w:t>投标人必须通过本单位银行基本账户采用银行转账、电汇形式缴交，投标人与交款人名称必须一致，非投标人缴纳的或未通过其基本账户提交的投标保证金无效。</w:t>
      </w:r>
    </w:p>
    <w:p w:rsidR="00FD003B" w:rsidRDefault="003441DE">
      <w:pPr>
        <w:pStyle w:val="27"/>
        <w:spacing w:line="360" w:lineRule="auto"/>
        <w:ind w:firstLineChars="0" w:firstLine="0"/>
        <w:rPr>
          <w:rFonts w:ascii="宋体" w:eastAsia="宋体"/>
          <w:b/>
          <w:sz w:val="21"/>
          <w:szCs w:val="21"/>
        </w:rPr>
      </w:pPr>
      <w:r>
        <w:rPr>
          <w:rFonts w:ascii="宋体" w:eastAsia="宋体"/>
          <w:sz w:val="21"/>
          <w:szCs w:val="21"/>
        </w:rPr>
        <w:t>15.3  提交保证金时应符合下列规定：</w:t>
      </w:r>
    </w:p>
    <w:p w:rsidR="00FD003B" w:rsidRDefault="003441DE">
      <w:pPr>
        <w:pStyle w:val="27"/>
        <w:spacing w:line="360" w:lineRule="auto"/>
        <w:ind w:leftChars="236" w:left="566" w:firstLineChars="180" w:firstLine="378"/>
        <w:rPr>
          <w:rFonts w:ascii="宋体" w:eastAsia="宋体"/>
          <w:sz w:val="21"/>
          <w:szCs w:val="21"/>
        </w:rPr>
      </w:pPr>
      <w:r>
        <w:rPr>
          <w:rFonts w:ascii="宋体" w:eastAsia="宋体" w:hint="eastAsia"/>
          <w:sz w:val="21"/>
          <w:szCs w:val="21"/>
        </w:rPr>
        <w:t>必须通过本单位基本账户采用银行转账、电汇方式提交，且在递交投标文件截止时间前到达以下指定账号以下账户上。</w:t>
      </w:r>
    </w:p>
    <w:p w:rsidR="00FD003B" w:rsidRDefault="003441DE">
      <w:pPr>
        <w:pStyle w:val="27"/>
        <w:spacing w:line="360" w:lineRule="auto"/>
        <w:ind w:firstLineChars="300" w:firstLine="632"/>
        <w:rPr>
          <w:rFonts w:ascii="宋体" w:eastAsia="宋体"/>
          <w:b/>
          <w:sz w:val="21"/>
          <w:szCs w:val="21"/>
        </w:rPr>
      </w:pPr>
      <w:r>
        <w:rPr>
          <w:rFonts w:ascii="宋体" w:eastAsia="宋体"/>
          <w:b/>
          <w:sz w:val="21"/>
          <w:szCs w:val="21"/>
        </w:rPr>
        <w:t>开户名称：</w:t>
      </w:r>
      <w:r>
        <w:rPr>
          <w:rFonts w:ascii="宋体" w:eastAsia="宋体" w:hint="eastAsia"/>
          <w:b/>
          <w:sz w:val="21"/>
          <w:szCs w:val="21"/>
        </w:rPr>
        <w:t>东莞市达盛招标代理有限公司</w:t>
      </w:r>
    </w:p>
    <w:p w:rsidR="00FD003B" w:rsidRDefault="003441DE">
      <w:pPr>
        <w:pStyle w:val="27"/>
        <w:spacing w:line="360" w:lineRule="auto"/>
        <w:ind w:firstLineChars="0"/>
        <w:rPr>
          <w:rFonts w:ascii="宋体" w:eastAsia="宋体"/>
          <w:b/>
          <w:sz w:val="21"/>
          <w:szCs w:val="21"/>
        </w:rPr>
      </w:pPr>
      <w:r>
        <w:rPr>
          <w:rFonts w:ascii="宋体" w:eastAsia="宋体" w:hint="eastAsia"/>
          <w:b/>
          <w:sz w:val="21"/>
          <w:szCs w:val="21"/>
        </w:rPr>
        <w:t>开户银行：广发银行东莞东翔支行</w:t>
      </w:r>
    </w:p>
    <w:p w:rsidR="00FD003B" w:rsidRDefault="003441DE">
      <w:pPr>
        <w:pStyle w:val="27"/>
        <w:spacing w:line="360" w:lineRule="auto"/>
        <w:ind w:leftChars="244" w:left="586" w:firstLineChars="0" w:firstLine="0"/>
        <w:rPr>
          <w:rFonts w:ascii="宋体" w:eastAsia="宋体"/>
          <w:b/>
          <w:sz w:val="21"/>
          <w:szCs w:val="21"/>
        </w:rPr>
      </w:pPr>
      <w:r>
        <w:rPr>
          <w:rFonts w:ascii="宋体" w:eastAsia="宋体" w:hint="eastAsia"/>
          <w:b/>
          <w:sz w:val="21"/>
          <w:szCs w:val="21"/>
        </w:rPr>
        <w:t>银行账号： 9550880206774700165</w:t>
      </w:r>
    </w:p>
    <w:p w:rsidR="00FD003B" w:rsidRDefault="003441DE">
      <w:pPr>
        <w:pStyle w:val="27"/>
        <w:spacing w:line="360" w:lineRule="auto"/>
        <w:ind w:leftChars="200" w:left="585" w:hangingChars="50" w:hanging="105"/>
        <w:rPr>
          <w:rFonts w:ascii="宋体" w:eastAsia="宋体"/>
          <w:b/>
          <w:sz w:val="21"/>
          <w:szCs w:val="21"/>
          <w:u w:val="single"/>
        </w:rPr>
      </w:pPr>
      <w:r>
        <w:rPr>
          <w:rFonts w:ascii="宋体" w:eastAsia="宋体"/>
          <w:b/>
          <w:sz w:val="21"/>
          <w:szCs w:val="21"/>
          <w:u w:val="single"/>
        </w:rPr>
        <w:t>（</w:t>
      </w:r>
      <w:r>
        <w:rPr>
          <w:rFonts w:ascii="宋体" w:eastAsia="宋体" w:hint="eastAsia"/>
          <w:b/>
          <w:sz w:val="21"/>
          <w:szCs w:val="21"/>
          <w:u w:val="single"/>
          <w:lang w:val="zh-CN"/>
        </w:rPr>
        <w:t>投标保证金未按本条规定到账时间前到账指定账户或提交金额不足的，将被视为无效投标文件。</w:t>
      </w:r>
      <w:r>
        <w:rPr>
          <w:rFonts w:ascii="宋体" w:eastAsia="宋体"/>
          <w:b/>
          <w:sz w:val="21"/>
          <w:szCs w:val="21"/>
          <w:u w:val="single"/>
        </w:rPr>
        <w:t>）</w:t>
      </w:r>
    </w:p>
    <w:p w:rsidR="00FD003B" w:rsidRDefault="003441DE">
      <w:pPr>
        <w:spacing w:line="360" w:lineRule="auto"/>
        <w:ind w:left="567" w:hangingChars="270" w:hanging="567"/>
        <w:rPr>
          <w:rFonts w:hAnsi="宋体"/>
          <w:b/>
          <w:sz w:val="21"/>
        </w:rPr>
      </w:pPr>
      <w:r>
        <w:rPr>
          <w:rFonts w:hAnsi="宋体"/>
          <w:bCs/>
          <w:kern w:val="2"/>
          <w:sz w:val="21"/>
          <w:szCs w:val="21"/>
          <w:lang w:val="zh-CN"/>
        </w:rPr>
        <w:t>15.4</w:t>
      </w:r>
      <w:r>
        <w:rPr>
          <w:rFonts w:hAnsi="宋体"/>
          <w:b/>
          <w:bCs/>
          <w:kern w:val="2"/>
          <w:sz w:val="21"/>
          <w:szCs w:val="21"/>
          <w:lang w:val="zh-CN"/>
        </w:rPr>
        <w:t xml:space="preserve"> </w:t>
      </w:r>
      <w:r>
        <w:rPr>
          <w:rFonts w:hAnsi="宋体"/>
          <w:b/>
          <w:sz w:val="21"/>
          <w:u w:val="single"/>
        </w:rPr>
        <w:t>任何未按第15.1款、第15.2款、第15.3款规定提交投标保证金的投标，将被视</w:t>
      </w:r>
      <w:r>
        <w:rPr>
          <w:rFonts w:hAnsi="宋体" w:hint="eastAsia"/>
          <w:b/>
          <w:sz w:val="21"/>
          <w:u w:val="single"/>
        </w:rPr>
        <w:t>无效投标。</w:t>
      </w:r>
    </w:p>
    <w:p w:rsidR="00FD003B" w:rsidRDefault="003441DE">
      <w:pPr>
        <w:spacing w:line="360" w:lineRule="auto"/>
        <w:ind w:left="567" w:hangingChars="270" w:hanging="567"/>
        <w:rPr>
          <w:rFonts w:hAnsi="宋体"/>
          <w:sz w:val="21"/>
          <w:szCs w:val="21"/>
        </w:rPr>
      </w:pPr>
      <w:r>
        <w:rPr>
          <w:rFonts w:hAnsi="宋体"/>
          <w:bCs/>
          <w:kern w:val="2"/>
          <w:sz w:val="21"/>
          <w:szCs w:val="21"/>
          <w:lang w:val="zh-CN"/>
        </w:rPr>
        <w:t xml:space="preserve">15.5 </w:t>
      </w:r>
      <w:r>
        <w:rPr>
          <w:rFonts w:hAnsi="宋体" w:hint="eastAsia"/>
          <w:bCs/>
          <w:kern w:val="2"/>
          <w:sz w:val="21"/>
          <w:szCs w:val="21"/>
          <w:lang w:val="zh-CN"/>
        </w:rPr>
        <w:t>未中标的投标人的投标保证金，将在本项目的中标公告发出后5日内，按照其投标保证金支付凭证上注明的收款人名称和账号予以无息退还，除非投标保证金有效期已延长。</w:t>
      </w:r>
    </w:p>
    <w:p w:rsidR="00FD003B" w:rsidRDefault="003441DE">
      <w:pPr>
        <w:autoSpaceDE/>
        <w:autoSpaceDN/>
        <w:adjustRightInd/>
        <w:spacing w:line="360" w:lineRule="auto"/>
        <w:jc w:val="both"/>
        <w:rPr>
          <w:rFonts w:hAnsi="宋体"/>
          <w:sz w:val="21"/>
          <w:szCs w:val="21"/>
        </w:rPr>
      </w:pPr>
      <w:r>
        <w:rPr>
          <w:rFonts w:hAnsi="宋体"/>
          <w:bCs/>
          <w:kern w:val="2"/>
          <w:sz w:val="21"/>
          <w:szCs w:val="21"/>
          <w:lang w:val="zh-CN"/>
        </w:rPr>
        <w:t xml:space="preserve">15.6 </w:t>
      </w:r>
      <w:r>
        <w:rPr>
          <w:rFonts w:hAnsi="宋体"/>
          <w:sz w:val="21"/>
          <w:szCs w:val="21"/>
        </w:rPr>
        <w:t>中标人的投标保证金，满足下列要求，并在合同签订后的五日内退还。</w:t>
      </w:r>
    </w:p>
    <w:p w:rsidR="00FD003B" w:rsidRDefault="003441DE">
      <w:pPr>
        <w:spacing w:line="360" w:lineRule="auto"/>
        <w:rPr>
          <w:rFonts w:hAnsi="宋体"/>
          <w:sz w:val="21"/>
          <w:szCs w:val="21"/>
        </w:rPr>
      </w:pPr>
      <w:r>
        <w:rPr>
          <w:rFonts w:hAnsi="宋体"/>
          <w:sz w:val="21"/>
          <w:szCs w:val="21"/>
        </w:rPr>
        <w:t>（1）中标人提交了履约担保；</w:t>
      </w:r>
    </w:p>
    <w:p w:rsidR="00FD003B" w:rsidRDefault="003441DE">
      <w:pPr>
        <w:spacing w:line="360" w:lineRule="auto"/>
        <w:rPr>
          <w:rFonts w:hAnsi="宋体"/>
          <w:sz w:val="21"/>
          <w:szCs w:val="21"/>
        </w:rPr>
      </w:pPr>
      <w:r>
        <w:rPr>
          <w:rFonts w:hAnsi="宋体"/>
          <w:sz w:val="21"/>
          <w:szCs w:val="21"/>
        </w:rPr>
        <w:t>（2）中标人支付了中标服务费；</w:t>
      </w:r>
    </w:p>
    <w:p w:rsidR="00FD003B" w:rsidRDefault="003441DE">
      <w:pPr>
        <w:tabs>
          <w:tab w:val="left" w:pos="1134"/>
        </w:tabs>
        <w:spacing w:line="360" w:lineRule="auto"/>
        <w:ind w:leftChars="1" w:left="567" w:hangingChars="269" w:hanging="565"/>
        <w:rPr>
          <w:rFonts w:hAnsi="宋体"/>
          <w:sz w:val="21"/>
          <w:szCs w:val="21"/>
        </w:rPr>
      </w:pPr>
      <w:r>
        <w:rPr>
          <w:rFonts w:hAnsi="宋体"/>
          <w:sz w:val="21"/>
          <w:szCs w:val="21"/>
        </w:rPr>
        <w:t>（3）在投标过程中不存在违反本招标文件或《中华人民共和国招标投标法》及其实施条例等规定的行为。</w:t>
      </w:r>
    </w:p>
    <w:p w:rsidR="00FD003B" w:rsidRDefault="003441DE">
      <w:pPr>
        <w:tabs>
          <w:tab w:val="left" w:pos="567"/>
        </w:tabs>
        <w:spacing w:line="360" w:lineRule="auto"/>
        <w:ind w:left="567" w:hanging="567"/>
        <w:rPr>
          <w:rFonts w:hAnsi="宋体"/>
          <w:b/>
          <w:bCs/>
          <w:sz w:val="21"/>
        </w:rPr>
      </w:pPr>
      <w:r>
        <w:rPr>
          <w:rFonts w:hAnsi="宋体"/>
          <w:bCs/>
          <w:kern w:val="2"/>
          <w:sz w:val="21"/>
          <w:szCs w:val="21"/>
          <w:lang w:val="zh-CN"/>
        </w:rPr>
        <w:t xml:space="preserve">15.7 </w:t>
      </w:r>
      <w:r>
        <w:rPr>
          <w:rFonts w:hAnsi="宋体" w:hint="eastAsia"/>
          <w:sz w:val="21"/>
        </w:rPr>
        <w:t>若发生下列情况，经招标人同意后，招标代理机构在书面通知投标人（或中标人）后有权不予退还其投标保证金：</w:t>
      </w:r>
    </w:p>
    <w:p w:rsidR="00FD003B" w:rsidRDefault="003441DE">
      <w:pPr>
        <w:numPr>
          <w:ilvl w:val="2"/>
          <w:numId w:val="0"/>
        </w:numPr>
        <w:spacing w:line="360" w:lineRule="auto"/>
        <w:ind w:left="1134" w:hanging="567"/>
        <w:rPr>
          <w:rFonts w:hAnsi="宋体"/>
          <w:sz w:val="21"/>
        </w:rPr>
      </w:pPr>
      <w:r>
        <w:rPr>
          <w:rFonts w:hAnsi="宋体"/>
          <w:sz w:val="21"/>
        </w:rPr>
        <w:t>如果投标人（或中标人）：</w:t>
      </w:r>
    </w:p>
    <w:p w:rsidR="00FD003B" w:rsidRDefault="003441DE">
      <w:pPr>
        <w:spacing w:line="360" w:lineRule="auto"/>
        <w:rPr>
          <w:rFonts w:hAnsi="宋体"/>
          <w:sz w:val="21"/>
          <w:szCs w:val="21"/>
        </w:rPr>
      </w:pPr>
      <w:r>
        <w:rPr>
          <w:rFonts w:hAnsi="宋体"/>
          <w:sz w:val="21"/>
          <w:szCs w:val="21"/>
        </w:rPr>
        <w:t>（1）投标人在规定的投标截止时间后至投标有效期满前撤销或修改其投标文件；</w:t>
      </w:r>
    </w:p>
    <w:p w:rsidR="00FD003B" w:rsidRDefault="003441DE">
      <w:pPr>
        <w:tabs>
          <w:tab w:val="left" w:pos="1134"/>
        </w:tabs>
        <w:spacing w:line="360" w:lineRule="auto"/>
        <w:rPr>
          <w:rFonts w:hAnsi="宋体"/>
          <w:sz w:val="21"/>
          <w:szCs w:val="21"/>
        </w:rPr>
      </w:pPr>
      <w:r>
        <w:rPr>
          <w:rFonts w:hAnsi="宋体"/>
          <w:sz w:val="21"/>
          <w:szCs w:val="21"/>
        </w:rPr>
        <w:lastRenderedPageBreak/>
        <w:t>（2）中标人未能在规定期限内提交履约担保；</w:t>
      </w:r>
    </w:p>
    <w:p w:rsidR="00FD003B" w:rsidRDefault="003441DE">
      <w:pPr>
        <w:tabs>
          <w:tab w:val="left" w:pos="1134"/>
        </w:tabs>
        <w:spacing w:line="360" w:lineRule="auto"/>
        <w:rPr>
          <w:rFonts w:hAnsi="宋体"/>
          <w:sz w:val="21"/>
          <w:szCs w:val="21"/>
        </w:rPr>
      </w:pPr>
      <w:r>
        <w:rPr>
          <w:rFonts w:hAnsi="宋体"/>
          <w:sz w:val="21"/>
          <w:szCs w:val="21"/>
        </w:rPr>
        <w:t>（3）未根据第33</w:t>
      </w:r>
      <w:r>
        <w:rPr>
          <w:rFonts w:hAnsi="宋体" w:hint="eastAsia"/>
          <w:sz w:val="21"/>
          <w:szCs w:val="21"/>
        </w:rPr>
        <w:t>条</w:t>
      </w:r>
      <w:r>
        <w:rPr>
          <w:rFonts w:hAnsi="宋体"/>
          <w:sz w:val="21"/>
          <w:szCs w:val="21"/>
        </w:rPr>
        <w:t>规定签署合同；</w:t>
      </w:r>
    </w:p>
    <w:p w:rsidR="00FD003B" w:rsidRDefault="003441DE">
      <w:pPr>
        <w:tabs>
          <w:tab w:val="left" w:pos="1134"/>
        </w:tabs>
        <w:spacing w:line="360" w:lineRule="auto"/>
        <w:rPr>
          <w:rFonts w:hAnsi="宋体"/>
          <w:sz w:val="21"/>
          <w:szCs w:val="21"/>
        </w:rPr>
      </w:pPr>
      <w:r>
        <w:rPr>
          <w:rFonts w:hAnsi="宋体"/>
          <w:sz w:val="21"/>
          <w:szCs w:val="21"/>
        </w:rPr>
        <w:t>（4）拒绝履行合同义务的；</w:t>
      </w:r>
    </w:p>
    <w:p w:rsidR="00FD003B" w:rsidRDefault="003441DE">
      <w:pPr>
        <w:tabs>
          <w:tab w:val="left" w:pos="1134"/>
        </w:tabs>
        <w:spacing w:line="360" w:lineRule="auto"/>
        <w:ind w:leftChars="1" w:left="567" w:hangingChars="269" w:hanging="565"/>
        <w:rPr>
          <w:rFonts w:hAnsi="宋体"/>
          <w:sz w:val="21"/>
          <w:szCs w:val="21"/>
        </w:rPr>
      </w:pPr>
      <w:r>
        <w:rPr>
          <w:rFonts w:hAnsi="宋体"/>
          <w:sz w:val="21"/>
          <w:szCs w:val="21"/>
        </w:rPr>
        <w:t>（5）将中标项目转让给他人，或者在投标文件中未说明，且未经招标人同意，将中标项目</w:t>
      </w:r>
      <w:r>
        <w:rPr>
          <w:rFonts w:hAnsi="宋体" w:hint="eastAsia"/>
          <w:sz w:val="21"/>
          <w:szCs w:val="21"/>
        </w:rPr>
        <w:t>合同的权利义务转让给第三方</w:t>
      </w:r>
      <w:r>
        <w:rPr>
          <w:rFonts w:hAnsi="宋体"/>
          <w:sz w:val="21"/>
          <w:szCs w:val="21"/>
        </w:rPr>
        <w:t>的；</w:t>
      </w:r>
    </w:p>
    <w:p w:rsidR="00FD003B" w:rsidRDefault="003441DE">
      <w:pPr>
        <w:tabs>
          <w:tab w:val="left" w:pos="1134"/>
        </w:tabs>
        <w:spacing w:line="360" w:lineRule="auto"/>
        <w:ind w:leftChars="1" w:left="567" w:hangingChars="269" w:hanging="565"/>
        <w:rPr>
          <w:rFonts w:hAnsi="宋体"/>
          <w:sz w:val="21"/>
          <w:szCs w:val="21"/>
        </w:rPr>
      </w:pPr>
      <w:r>
        <w:rPr>
          <w:rFonts w:hAnsi="宋体"/>
          <w:sz w:val="21"/>
          <w:szCs w:val="21"/>
        </w:rPr>
        <w:t>（6）提供虚假投标文件或虚假补充文件的，或违反《中华人民共和国招标投标法》等有关法律、法规、规章及招标投标相关规定的行为。</w:t>
      </w:r>
    </w:p>
    <w:p w:rsidR="00FD003B" w:rsidRDefault="00FD003B">
      <w:pPr>
        <w:tabs>
          <w:tab w:val="left" w:pos="1134"/>
        </w:tabs>
        <w:spacing w:line="360" w:lineRule="auto"/>
        <w:ind w:leftChars="177" w:left="566" w:hangingChars="67" w:hanging="141"/>
        <w:rPr>
          <w:rFonts w:hAnsi="宋体"/>
          <w:sz w:val="21"/>
          <w:szCs w:val="21"/>
        </w:rPr>
      </w:pPr>
    </w:p>
    <w:p w:rsidR="00FD003B" w:rsidRDefault="003441DE">
      <w:pPr>
        <w:tabs>
          <w:tab w:val="left" w:pos="567"/>
        </w:tabs>
        <w:spacing w:line="360" w:lineRule="auto"/>
        <w:ind w:left="567" w:hanging="567"/>
        <w:outlineLvl w:val="2"/>
        <w:rPr>
          <w:rFonts w:hAnsi="宋体"/>
          <w:kern w:val="2"/>
          <w:sz w:val="21"/>
          <w:szCs w:val="21"/>
          <w:lang w:val="zh-CN"/>
        </w:rPr>
      </w:pPr>
      <w:bookmarkStart w:id="61" w:name="_Toc521918083"/>
      <w:bookmarkStart w:id="62" w:name="_Toc74237095"/>
      <w:bookmarkStart w:id="63" w:name="_Toc450662865"/>
      <w:r>
        <w:rPr>
          <w:rFonts w:hAnsi="宋体"/>
          <w:kern w:val="2"/>
          <w:sz w:val="21"/>
          <w:szCs w:val="21"/>
          <w:lang w:val="zh-CN"/>
        </w:rPr>
        <w:t>16</w:t>
      </w:r>
      <w:r>
        <w:rPr>
          <w:rFonts w:hAnsi="宋体"/>
          <w:kern w:val="2"/>
          <w:sz w:val="21"/>
          <w:szCs w:val="21"/>
          <w:lang w:val="zh-CN"/>
        </w:rPr>
        <w:tab/>
        <w:t>投标有效期</w:t>
      </w:r>
      <w:bookmarkEnd w:id="61"/>
      <w:bookmarkEnd w:id="62"/>
      <w:bookmarkEnd w:id="63"/>
    </w:p>
    <w:p w:rsidR="00FD003B" w:rsidRDefault="003441DE">
      <w:pPr>
        <w:tabs>
          <w:tab w:val="left" w:pos="567"/>
        </w:tabs>
        <w:spacing w:line="360" w:lineRule="auto"/>
        <w:ind w:left="567" w:hanging="567"/>
        <w:jc w:val="both"/>
        <w:rPr>
          <w:rFonts w:hAnsi="宋体"/>
          <w:b/>
          <w:bCs/>
          <w:kern w:val="2"/>
          <w:sz w:val="21"/>
          <w:szCs w:val="21"/>
          <w:lang w:val="zh-CN"/>
        </w:rPr>
      </w:pPr>
      <w:r>
        <w:rPr>
          <w:rFonts w:hAnsi="宋体"/>
          <w:kern w:val="2"/>
          <w:sz w:val="21"/>
          <w:szCs w:val="21"/>
          <w:lang w:val="zh-CN"/>
        </w:rPr>
        <w:t>16.1</w:t>
      </w:r>
      <w:r>
        <w:rPr>
          <w:rFonts w:hAnsi="宋体"/>
          <w:kern w:val="2"/>
          <w:sz w:val="21"/>
          <w:szCs w:val="21"/>
          <w:lang w:val="zh-CN"/>
        </w:rPr>
        <w:tab/>
      </w:r>
      <w:r>
        <w:rPr>
          <w:rFonts w:hAnsi="宋体"/>
          <w:b/>
          <w:bCs/>
          <w:kern w:val="2"/>
          <w:sz w:val="21"/>
          <w:szCs w:val="21"/>
          <w:u w:val="single"/>
          <w:lang w:val="zh-CN"/>
        </w:rPr>
        <w:t>投标文件将在递交投标文件截止时间届满后次日起90日内有效。投标有效期比规定时间短的可以视为无效投标</w:t>
      </w:r>
      <w:r>
        <w:rPr>
          <w:rFonts w:hAnsi="宋体"/>
          <w:b/>
          <w:bCs/>
          <w:kern w:val="2"/>
          <w:sz w:val="21"/>
          <w:szCs w:val="21"/>
          <w:lang w:val="zh-CN"/>
        </w:rPr>
        <w:t>。</w:t>
      </w:r>
    </w:p>
    <w:p w:rsidR="00FD003B" w:rsidRDefault="003441DE">
      <w:pPr>
        <w:spacing w:line="360" w:lineRule="auto"/>
        <w:ind w:left="567" w:hanging="567"/>
        <w:jc w:val="both"/>
        <w:rPr>
          <w:rFonts w:hAnsi="宋体"/>
          <w:kern w:val="2"/>
          <w:sz w:val="21"/>
          <w:szCs w:val="21"/>
          <w:lang w:val="zh-CN"/>
        </w:rPr>
      </w:pPr>
      <w:r>
        <w:rPr>
          <w:rFonts w:hAnsi="宋体"/>
          <w:kern w:val="2"/>
          <w:sz w:val="21"/>
          <w:szCs w:val="21"/>
          <w:lang w:val="zh-CN"/>
        </w:rPr>
        <w:t>16.2</w:t>
      </w:r>
      <w:r>
        <w:rPr>
          <w:rFonts w:hAnsi="宋体"/>
          <w:kern w:val="2"/>
          <w:sz w:val="21"/>
          <w:szCs w:val="21"/>
          <w:lang w:val="zh-CN"/>
        </w:rPr>
        <w:tab/>
        <w:t>中标人的投标文件作为合同附件，合同失效时同时失效。</w:t>
      </w:r>
    </w:p>
    <w:p w:rsidR="00FD003B" w:rsidRDefault="003441DE">
      <w:pPr>
        <w:spacing w:line="360" w:lineRule="auto"/>
        <w:ind w:left="567" w:hanging="567"/>
        <w:jc w:val="both"/>
        <w:rPr>
          <w:rFonts w:hAnsi="宋体"/>
          <w:kern w:val="2"/>
          <w:sz w:val="21"/>
          <w:szCs w:val="21"/>
          <w:lang w:val="zh-CN"/>
        </w:rPr>
      </w:pPr>
      <w:r>
        <w:rPr>
          <w:rFonts w:hAnsi="宋体"/>
          <w:kern w:val="2"/>
          <w:sz w:val="21"/>
          <w:szCs w:val="21"/>
          <w:lang w:val="zh-CN"/>
        </w:rPr>
        <w:t>16.3</w:t>
      </w:r>
      <w:r>
        <w:rPr>
          <w:rFonts w:hAnsi="宋体"/>
          <w:kern w:val="2"/>
          <w:sz w:val="21"/>
          <w:szCs w:val="21"/>
          <w:lang w:val="zh-CN"/>
        </w:rPr>
        <w:tab/>
        <w:t xml:space="preserve"> 在特殊情况下，招标代理机构可于投标有效期满之前要求投标人同意延长投标有效期。要求与答复均应为书面形式往来。投标人可以拒绝上述要求</w:t>
      </w:r>
      <w:r>
        <w:rPr>
          <w:rFonts w:hAnsi="宋体" w:hint="eastAsia"/>
          <w:kern w:val="2"/>
          <w:sz w:val="21"/>
          <w:szCs w:val="21"/>
          <w:lang w:val="zh-CN"/>
        </w:rPr>
        <w:t>，招标代理机构将退还其投标保证金</w:t>
      </w:r>
      <w:r>
        <w:rPr>
          <w:rFonts w:hAnsi="宋体"/>
          <w:kern w:val="2"/>
          <w:sz w:val="21"/>
          <w:szCs w:val="21"/>
          <w:lang w:val="zh-CN"/>
        </w:rPr>
        <w:t>。对于同意该要求的投标人，既不要求也不允许其修改投标文件，但将要求其相应延长投标保证金的有效期。第15</w:t>
      </w:r>
      <w:r>
        <w:rPr>
          <w:rFonts w:hAnsi="宋体" w:hint="eastAsia"/>
          <w:kern w:val="2"/>
          <w:sz w:val="21"/>
          <w:szCs w:val="21"/>
          <w:lang w:val="zh-CN"/>
        </w:rPr>
        <w:t>条</w:t>
      </w:r>
      <w:r>
        <w:rPr>
          <w:rFonts w:hAnsi="宋体"/>
          <w:kern w:val="2"/>
          <w:sz w:val="21"/>
          <w:szCs w:val="21"/>
          <w:lang w:val="zh-CN"/>
        </w:rPr>
        <w:t>投标保证金的有关规定在投标保证金延长期内仍适用。</w:t>
      </w:r>
    </w:p>
    <w:p w:rsidR="00FD003B" w:rsidRDefault="00FD003B">
      <w:pPr>
        <w:spacing w:line="360" w:lineRule="auto"/>
        <w:ind w:left="567" w:hanging="567"/>
        <w:jc w:val="both"/>
        <w:rPr>
          <w:rFonts w:hAnsi="宋体"/>
          <w:kern w:val="2"/>
          <w:sz w:val="21"/>
          <w:szCs w:val="21"/>
          <w:lang w:val="zh-CN"/>
        </w:rPr>
      </w:pPr>
    </w:p>
    <w:p w:rsidR="00FD003B" w:rsidRDefault="003441DE">
      <w:pPr>
        <w:tabs>
          <w:tab w:val="left" w:pos="567"/>
        </w:tabs>
        <w:spacing w:line="360" w:lineRule="auto"/>
        <w:ind w:left="567" w:hanging="567"/>
        <w:outlineLvl w:val="2"/>
        <w:rPr>
          <w:rFonts w:hAnsi="宋体"/>
          <w:kern w:val="2"/>
          <w:sz w:val="21"/>
          <w:szCs w:val="21"/>
          <w:lang w:val="zh-CN"/>
        </w:rPr>
      </w:pPr>
      <w:bookmarkStart w:id="64" w:name="_Toc74237096"/>
      <w:bookmarkStart w:id="65" w:name="_Toc450662866"/>
      <w:bookmarkStart w:id="66" w:name="_Toc521918084"/>
      <w:r>
        <w:rPr>
          <w:rFonts w:hAnsi="宋体"/>
          <w:kern w:val="2"/>
          <w:sz w:val="21"/>
          <w:szCs w:val="21"/>
          <w:lang w:val="zh-CN"/>
        </w:rPr>
        <w:t>17</w:t>
      </w:r>
      <w:r>
        <w:rPr>
          <w:rFonts w:hAnsi="宋体"/>
          <w:kern w:val="2"/>
          <w:sz w:val="21"/>
          <w:szCs w:val="21"/>
          <w:lang w:val="zh-CN"/>
        </w:rPr>
        <w:tab/>
        <w:t>投标文件的式样和签署</w:t>
      </w:r>
      <w:bookmarkEnd w:id="64"/>
      <w:bookmarkEnd w:id="65"/>
      <w:bookmarkEnd w:id="66"/>
    </w:p>
    <w:p w:rsidR="00FD003B" w:rsidRDefault="003441DE">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17.1</w:t>
      </w:r>
      <w:r>
        <w:rPr>
          <w:rFonts w:hAnsi="宋体"/>
          <w:kern w:val="2"/>
          <w:sz w:val="21"/>
          <w:szCs w:val="21"/>
          <w:lang w:val="zh-CN"/>
        </w:rPr>
        <w:tab/>
      </w:r>
      <w:r>
        <w:rPr>
          <w:rFonts w:hAnsi="宋体"/>
          <w:b/>
          <w:kern w:val="2"/>
          <w:sz w:val="21"/>
          <w:szCs w:val="21"/>
          <w:u w:val="single"/>
          <w:lang w:val="zh-CN"/>
        </w:rPr>
        <w:t>投标人应准备一份“唱标信封”、</w:t>
      </w:r>
      <w:r>
        <w:rPr>
          <w:rFonts w:hAnsi="宋体" w:hint="eastAsia"/>
          <w:b/>
          <w:kern w:val="2"/>
          <w:sz w:val="21"/>
          <w:szCs w:val="21"/>
          <w:u w:val="single"/>
          <w:lang w:val="zh-CN"/>
        </w:rPr>
        <w:t>一份投标文件电子文件、</w:t>
      </w:r>
      <w:r>
        <w:rPr>
          <w:rFonts w:hAnsi="宋体"/>
          <w:b/>
          <w:kern w:val="2"/>
          <w:sz w:val="21"/>
          <w:szCs w:val="21"/>
          <w:u w:val="single"/>
          <w:lang w:val="zh-CN"/>
        </w:rPr>
        <w:t>一份正本和五份副本“投标文件”</w:t>
      </w:r>
      <w:r>
        <w:rPr>
          <w:rFonts w:hAnsi="宋体"/>
          <w:kern w:val="2"/>
          <w:sz w:val="21"/>
          <w:szCs w:val="21"/>
          <w:u w:val="single"/>
          <w:lang w:val="zh-CN"/>
        </w:rPr>
        <w:t>，</w:t>
      </w:r>
      <w:r>
        <w:rPr>
          <w:rFonts w:hAnsi="宋体"/>
          <w:kern w:val="2"/>
          <w:sz w:val="21"/>
          <w:szCs w:val="21"/>
          <w:lang w:val="zh-CN"/>
        </w:rPr>
        <w:t>在每一份纸质投标文件上编上目录（目录内的页码必须与实际内容对应）、页次，装订成册（不允许使用活页夹），并要明确注明 “正本”或“副本”，一旦正本和副本发现差异，以正本为准。</w:t>
      </w:r>
    </w:p>
    <w:p w:rsidR="00FD003B" w:rsidRDefault="003441DE">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17.2</w:t>
      </w:r>
      <w:r>
        <w:rPr>
          <w:rFonts w:hAnsi="宋体"/>
          <w:kern w:val="2"/>
          <w:sz w:val="21"/>
          <w:szCs w:val="21"/>
          <w:lang w:val="zh-CN"/>
        </w:rPr>
        <w:tab/>
      </w:r>
      <w:r>
        <w:rPr>
          <w:rFonts w:hAnsi="宋体" w:hint="eastAsia"/>
          <w:bCs/>
          <w:kern w:val="2"/>
          <w:sz w:val="21"/>
          <w:szCs w:val="21"/>
          <w:lang w:val="zh-CN"/>
        </w:rPr>
        <w:t>投标文件正本和副本须打印或用不褪色墨水书写，招标文件提供的格式文件或投标文件中明确要求签署的，应相应加法人公章或签署。其中签署应由投标人法定代表人或其授权代表签字（或盖私章），后者须将“法定代表人授权书”以书面形式附在投标文件中。副本文件可由正本文件复印而成。</w:t>
      </w:r>
    </w:p>
    <w:p w:rsidR="00FD003B" w:rsidRDefault="003441DE">
      <w:pPr>
        <w:spacing w:line="360" w:lineRule="auto"/>
        <w:ind w:left="567" w:hanging="567"/>
        <w:jc w:val="both"/>
        <w:rPr>
          <w:rFonts w:hAnsi="宋体"/>
          <w:bCs/>
          <w:kern w:val="2"/>
          <w:sz w:val="21"/>
          <w:szCs w:val="21"/>
          <w:lang w:val="zh-CN"/>
        </w:rPr>
      </w:pPr>
      <w:r>
        <w:rPr>
          <w:rFonts w:hAnsi="宋体"/>
          <w:kern w:val="2"/>
          <w:sz w:val="21"/>
          <w:szCs w:val="21"/>
          <w:lang w:val="zh-CN"/>
        </w:rPr>
        <w:t>17.3</w:t>
      </w:r>
      <w:r>
        <w:rPr>
          <w:rFonts w:hAnsi="宋体"/>
          <w:kern w:val="2"/>
          <w:sz w:val="21"/>
          <w:szCs w:val="21"/>
          <w:lang w:val="zh-CN"/>
        </w:rPr>
        <w:tab/>
        <w:t>除投标人对错处作必要修改外，投标文件中不许有加行、涂抹或改写。</w:t>
      </w:r>
      <w:r>
        <w:rPr>
          <w:rFonts w:hAnsi="宋体"/>
          <w:bCs/>
          <w:kern w:val="2"/>
          <w:sz w:val="21"/>
          <w:szCs w:val="21"/>
          <w:lang w:val="zh-CN"/>
        </w:rPr>
        <w:t>若有修改须由签署投标文件的人进行签字（或盖私章），并加盖投标人公章。</w:t>
      </w:r>
    </w:p>
    <w:p w:rsidR="00FD003B" w:rsidRDefault="003441DE">
      <w:pPr>
        <w:spacing w:line="360" w:lineRule="auto"/>
        <w:ind w:left="567" w:hanging="567"/>
        <w:jc w:val="both"/>
        <w:rPr>
          <w:rFonts w:hAnsi="宋体"/>
          <w:b/>
          <w:bCs/>
          <w:kern w:val="2"/>
          <w:sz w:val="21"/>
          <w:szCs w:val="21"/>
          <w:u w:val="single"/>
          <w:lang w:val="zh-CN"/>
        </w:rPr>
      </w:pPr>
      <w:r>
        <w:rPr>
          <w:rFonts w:hAnsi="宋体"/>
          <w:kern w:val="2"/>
          <w:sz w:val="21"/>
          <w:szCs w:val="21"/>
          <w:lang w:val="zh-CN"/>
        </w:rPr>
        <w:lastRenderedPageBreak/>
        <w:t>17.4  投标文件的封面应注明“项目名称、招标编号、投标人名称、投标日期等”。</w:t>
      </w:r>
    </w:p>
    <w:p w:rsidR="00FD003B" w:rsidRDefault="003441DE">
      <w:pPr>
        <w:spacing w:line="360" w:lineRule="auto"/>
        <w:ind w:left="567" w:hanging="567"/>
        <w:jc w:val="both"/>
        <w:rPr>
          <w:rFonts w:hAnsi="宋体"/>
          <w:b/>
          <w:bCs/>
          <w:kern w:val="2"/>
          <w:sz w:val="21"/>
          <w:szCs w:val="21"/>
          <w:lang w:val="zh-CN"/>
        </w:rPr>
      </w:pPr>
      <w:r>
        <w:rPr>
          <w:rFonts w:hAnsi="宋体"/>
          <w:kern w:val="2"/>
          <w:sz w:val="21"/>
          <w:szCs w:val="21"/>
          <w:lang w:val="zh-CN"/>
        </w:rPr>
        <w:t>17.5</w:t>
      </w:r>
      <w:r>
        <w:rPr>
          <w:rFonts w:hAnsi="宋体"/>
          <w:kern w:val="2"/>
          <w:sz w:val="21"/>
          <w:szCs w:val="21"/>
          <w:lang w:val="zh-CN"/>
        </w:rPr>
        <w:tab/>
        <w:t>电子文件：电子文件不可设置密码，用DVD或CD-R光盘</w:t>
      </w:r>
      <w:r>
        <w:rPr>
          <w:rFonts w:hAnsi="宋体" w:hint="eastAsia"/>
          <w:kern w:val="2"/>
          <w:sz w:val="21"/>
          <w:szCs w:val="21"/>
          <w:lang w:val="zh-CN"/>
        </w:rPr>
        <w:t>或U盘</w:t>
      </w:r>
      <w:r>
        <w:rPr>
          <w:rFonts w:hAnsi="宋体"/>
          <w:kern w:val="2"/>
          <w:sz w:val="21"/>
          <w:szCs w:val="21"/>
          <w:lang w:val="zh-CN"/>
        </w:rPr>
        <w:t>储存 ，</w:t>
      </w:r>
      <w:r>
        <w:rPr>
          <w:rFonts w:hAnsi="宋体" w:hint="eastAsia"/>
          <w:kern w:val="2"/>
          <w:sz w:val="21"/>
          <w:szCs w:val="21"/>
          <w:lang w:val="zh-CN"/>
        </w:rPr>
        <w:t>可</w:t>
      </w:r>
      <w:r>
        <w:rPr>
          <w:rFonts w:hAnsi="宋体"/>
          <w:kern w:val="2"/>
          <w:sz w:val="21"/>
          <w:szCs w:val="21"/>
          <w:lang w:val="zh-CN"/>
        </w:rPr>
        <w:t>密封于“唱标信封”内（</w:t>
      </w:r>
      <w:r>
        <w:rPr>
          <w:rFonts w:hAnsi="宋体" w:hint="eastAsia"/>
          <w:kern w:val="2"/>
          <w:sz w:val="21"/>
          <w:szCs w:val="21"/>
          <w:lang w:val="zh-CN"/>
        </w:rPr>
        <w:t>若</w:t>
      </w:r>
      <w:r>
        <w:rPr>
          <w:rFonts w:hAnsi="宋体"/>
          <w:kern w:val="2"/>
          <w:sz w:val="21"/>
          <w:szCs w:val="21"/>
          <w:lang w:val="zh-CN"/>
        </w:rPr>
        <w:t>电子文件</w:t>
      </w:r>
      <w:r>
        <w:rPr>
          <w:rFonts w:hAnsi="宋体" w:hint="eastAsia"/>
          <w:kern w:val="2"/>
          <w:sz w:val="21"/>
          <w:szCs w:val="21"/>
          <w:lang w:val="zh-CN"/>
        </w:rPr>
        <w:t>单独</w:t>
      </w:r>
      <w:r>
        <w:rPr>
          <w:rFonts w:hAnsi="宋体"/>
          <w:kern w:val="2"/>
          <w:sz w:val="21"/>
          <w:szCs w:val="21"/>
          <w:lang w:val="zh-CN"/>
        </w:rPr>
        <w:t>密封，</w:t>
      </w:r>
      <w:r>
        <w:rPr>
          <w:rFonts w:hAnsi="宋体" w:hint="eastAsia"/>
          <w:kern w:val="2"/>
          <w:sz w:val="21"/>
          <w:szCs w:val="21"/>
          <w:lang w:val="zh-CN"/>
        </w:rPr>
        <w:t>其</w:t>
      </w:r>
      <w:r>
        <w:rPr>
          <w:rFonts w:hAnsi="宋体"/>
          <w:kern w:val="2"/>
          <w:sz w:val="21"/>
          <w:szCs w:val="21"/>
          <w:lang w:val="zh-CN"/>
        </w:rPr>
        <w:t>包装封面需注明项目名称、招标编号、投标人名称，并加盖投标人公章）。</w:t>
      </w:r>
    </w:p>
    <w:p w:rsidR="00FD003B" w:rsidRDefault="003441DE">
      <w:pPr>
        <w:spacing w:line="360" w:lineRule="auto"/>
        <w:ind w:left="567" w:hanging="567"/>
        <w:jc w:val="both"/>
        <w:rPr>
          <w:rFonts w:hAnsi="宋体"/>
          <w:kern w:val="2"/>
          <w:sz w:val="21"/>
          <w:szCs w:val="21"/>
          <w:lang w:val="zh-CN"/>
        </w:rPr>
      </w:pPr>
      <w:r>
        <w:rPr>
          <w:rFonts w:hAnsi="宋体"/>
          <w:kern w:val="2"/>
          <w:sz w:val="21"/>
          <w:szCs w:val="21"/>
          <w:lang w:val="zh-CN"/>
        </w:rPr>
        <w:t>17.6</w:t>
      </w:r>
      <w:r>
        <w:rPr>
          <w:rFonts w:hAnsi="宋体"/>
          <w:kern w:val="2"/>
          <w:sz w:val="21"/>
          <w:szCs w:val="21"/>
          <w:lang w:val="zh-CN"/>
        </w:rPr>
        <w:tab/>
        <w:t>电报、电传、传真的投标概不接受。</w:t>
      </w:r>
      <w:bookmarkStart w:id="67" w:name="_Toc450662867"/>
    </w:p>
    <w:p w:rsidR="00FD003B" w:rsidRDefault="00FD003B">
      <w:pPr>
        <w:spacing w:line="360" w:lineRule="auto"/>
        <w:ind w:left="567" w:hanging="567"/>
        <w:jc w:val="both"/>
        <w:rPr>
          <w:rFonts w:hAnsi="宋体"/>
          <w:kern w:val="2"/>
          <w:sz w:val="21"/>
          <w:szCs w:val="21"/>
          <w:lang w:val="zh-CN"/>
        </w:rPr>
      </w:pPr>
    </w:p>
    <w:p w:rsidR="00FD003B" w:rsidRDefault="003441DE">
      <w:pPr>
        <w:pStyle w:val="1"/>
        <w:keepNext/>
        <w:keepLines/>
        <w:spacing w:line="360" w:lineRule="auto"/>
        <w:ind w:left="567" w:hanging="567"/>
        <w:rPr>
          <w:rFonts w:hAnsi="宋体"/>
        </w:rPr>
      </w:pPr>
      <w:bookmarkStart w:id="68" w:name="_Toc74237097"/>
      <w:bookmarkStart w:id="69" w:name="_Toc521918085"/>
      <w:r>
        <w:rPr>
          <w:rFonts w:hAnsi="宋体"/>
          <w:b/>
          <w:bCs/>
          <w:kern w:val="44"/>
          <w:sz w:val="21"/>
          <w:szCs w:val="21"/>
          <w:lang w:val="zh-CN"/>
        </w:rPr>
        <w:t>四、</w:t>
      </w:r>
      <w:r>
        <w:rPr>
          <w:rFonts w:hAnsi="宋体"/>
          <w:b/>
          <w:bCs/>
          <w:kern w:val="44"/>
          <w:sz w:val="21"/>
          <w:szCs w:val="21"/>
          <w:lang w:val="zh-CN"/>
        </w:rPr>
        <w:tab/>
        <w:t>投标文件的递交</w:t>
      </w:r>
      <w:bookmarkEnd w:id="67"/>
      <w:bookmarkEnd w:id="68"/>
      <w:bookmarkEnd w:id="69"/>
    </w:p>
    <w:p w:rsidR="00FD003B" w:rsidRDefault="003441DE">
      <w:pPr>
        <w:tabs>
          <w:tab w:val="left" w:pos="567"/>
        </w:tabs>
        <w:spacing w:line="360" w:lineRule="auto"/>
        <w:ind w:left="567" w:hanging="567"/>
        <w:outlineLvl w:val="2"/>
        <w:rPr>
          <w:rFonts w:hAnsi="宋体"/>
          <w:kern w:val="2"/>
          <w:sz w:val="21"/>
          <w:szCs w:val="21"/>
          <w:lang w:val="zh-CN"/>
        </w:rPr>
      </w:pPr>
      <w:bookmarkStart w:id="70" w:name="_Toc74237098"/>
      <w:bookmarkStart w:id="71" w:name="_Toc450662868"/>
      <w:bookmarkStart w:id="72" w:name="_Toc521918086"/>
      <w:r>
        <w:rPr>
          <w:rFonts w:hAnsi="宋体"/>
          <w:kern w:val="2"/>
          <w:sz w:val="21"/>
          <w:szCs w:val="21"/>
          <w:lang w:val="zh-CN"/>
        </w:rPr>
        <w:t>18</w:t>
      </w:r>
      <w:r>
        <w:rPr>
          <w:rFonts w:hAnsi="宋体"/>
          <w:kern w:val="2"/>
          <w:sz w:val="21"/>
          <w:szCs w:val="21"/>
          <w:lang w:val="zh-CN"/>
        </w:rPr>
        <w:tab/>
        <w:t>投标文件的密封和标记</w:t>
      </w:r>
      <w:bookmarkEnd w:id="70"/>
      <w:bookmarkEnd w:id="71"/>
      <w:bookmarkEnd w:id="72"/>
    </w:p>
    <w:p w:rsidR="00FD003B" w:rsidRDefault="003441DE">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18.1</w:t>
      </w:r>
      <w:r>
        <w:rPr>
          <w:rFonts w:hAnsi="宋体"/>
          <w:kern w:val="2"/>
          <w:sz w:val="21"/>
          <w:szCs w:val="21"/>
          <w:lang w:val="zh-CN"/>
        </w:rPr>
        <w:tab/>
        <w:t>投标人应将正本和副本投标文件（本处不含唱标信封</w:t>
      </w:r>
      <w:r>
        <w:rPr>
          <w:rFonts w:hAnsi="宋体" w:hint="eastAsia"/>
          <w:kern w:val="2"/>
          <w:sz w:val="21"/>
          <w:szCs w:val="21"/>
          <w:lang w:val="zh-CN"/>
        </w:rPr>
        <w:t>、投标文件电子文件</w:t>
      </w:r>
      <w:r>
        <w:rPr>
          <w:rFonts w:hAnsi="宋体"/>
          <w:kern w:val="2"/>
          <w:sz w:val="21"/>
          <w:szCs w:val="21"/>
          <w:lang w:val="zh-CN"/>
        </w:rPr>
        <w:t>）密封在不透明的外层封装中。</w:t>
      </w:r>
    </w:p>
    <w:p w:rsidR="00FD003B" w:rsidRDefault="003441DE">
      <w:pPr>
        <w:spacing w:line="360" w:lineRule="auto"/>
        <w:ind w:left="567" w:hanging="567"/>
        <w:jc w:val="both"/>
        <w:rPr>
          <w:rFonts w:hAnsi="宋体"/>
          <w:b/>
          <w:bCs/>
          <w:kern w:val="2"/>
          <w:sz w:val="21"/>
          <w:szCs w:val="21"/>
          <w:lang w:val="zh-CN"/>
        </w:rPr>
      </w:pPr>
      <w:r>
        <w:rPr>
          <w:rFonts w:hAnsi="宋体"/>
          <w:b/>
          <w:kern w:val="2"/>
          <w:sz w:val="21"/>
          <w:szCs w:val="21"/>
          <w:lang w:val="zh-CN"/>
        </w:rPr>
        <w:t>18.2</w:t>
      </w:r>
      <w:r>
        <w:rPr>
          <w:rFonts w:hAnsi="宋体"/>
          <w:b/>
          <w:kern w:val="2"/>
          <w:sz w:val="21"/>
          <w:szCs w:val="21"/>
          <w:lang w:val="zh-CN"/>
        </w:rPr>
        <w:tab/>
      </w:r>
      <w:r>
        <w:rPr>
          <w:rFonts w:hAnsi="宋体"/>
          <w:b/>
          <w:bCs/>
          <w:kern w:val="2"/>
          <w:sz w:val="21"/>
          <w:szCs w:val="21"/>
          <w:lang w:val="zh-CN"/>
        </w:rPr>
        <w:t>唱标信封应单独密封，与18.1款的投标文件一同提交。</w:t>
      </w:r>
    </w:p>
    <w:p w:rsidR="00FD003B" w:rsidRDefault="003441DE">
      <w:pPr>
        <w:spacing w:line="360" w:lineRule="auto"/>
        <w:ind w:left="567" w:hanging="567"/>
        <w:jc w:val="both"/>
        <w:rPr>
          <w:rFonts w:hAnsi="宋体"/>
          <w:b/>
          <w:bCs/>
          <w:kern w:val="2"/>
          <w:sz w:val="21"/>
          <w:szCs w:val="21"/>
          <w:u w:val="single"/>
          <w:lang w:val="zh-CN"/>
        </w:rPr>
      </w:pPr>
      <w:r>
        <w:rPr>
          <w:rFonts w:hint="eastAsia"/>
          <w:sz w:val="21"/>
          <w:szCs w:val="21"/>
        </w:rPr>
        <w:t>18.3 电子文件应密封，</w:t>
      </w:r>
      <w:r>
        <w:rPr>
          <w:rFonts w:hAnsi="宋体" w:hint="eastAsia"/>
          <w:bCs/>
          <w:kern w:val="2"/>
          <w:sz w:val="21"/>
          <w:szCs w:val="21"/>
          <w:lang w:val="zh-CN"/>
        </w:rPr>
        <w:t>与18.1款的投标文件一同提交。</w:t>
      </w:r>
    </w:p>
    <w:p w:rsidR="00FD003B" w:rsidRDefault="003441DE">
      <w:pPr>
        <w:spacing w:line="360" w:lineRule="auto"/>
        <w:ind w:left="567" w:right="18" w:hanging="567"/>
        <w:jc w:val="both"/>
        <w:rPr>
          <w:rFonts w:hAnsi="宋体"/>
          <w:kern w:val="2"/>
          <w:sz w:val="21"/>
          <w:szCs w:val="21"/>
          <w:lang w:val="zh-CN"/>
        </w:rPr>
      </w:pPr>
      <w:r>
        <w:rPr>
          <w:rFonts w:hAnsi="宋体"/>
          <w:kern w:val="2"/>
          <w:sz w:val="21"/>
          <w:szCs w:val="21"/>
          <w:lang w:val="zh-CN"/>
        </w:rPr>
        <w:t>18.</w:t>
      </w:r>
      <w:r>
        <w:rPr>
          <w:rFonts w:hAnsi="宋体" w:hint="eastAsia"/>
          <w:kern w:val="2"/>
          <w:sz w:val="21"/>
          <w:szCs w:val="21"/>
        </w:rPr>
        <w:t>4</w:t>
      </w:r>
      <w:r>
        <w:rPr>
          <w:rFonts w:hAnsi="宋体"/>
          <w:kern w:val="2"/>
          <w:sz w:val="21"/>
          <w:szCs w:val="21"/>
          <w:lang w:val="zh-CN"/>
        </w:rPr>
        <w:tab/>
        <w:t>投标文件密封封装标记：</w:t>
      </w:r>
    </w:p>
    <w:p w:rsidR="00FD003B" w:rsidRDefault="003441DE">
      <w:pPr>
        <w:spacing w:line="360" w:lineRule="auto"/>
        <w:ind w:leftChars="1" w:left="567" w:right="141" w:hangingChars="269" w:hanging="565"/>
        <w:jc w:val="both"/>
        <w:rPr>
          <w:rFonts w:hAnsi="宋体"/>
          <w:kern w:val="2"/>
          <w:sz w:val="21"/>
          <w:szCs w:val="21"/>
          <w:lang w:val="zh-CN"/>
        </w:rPr>
      </w:pPr>
      <w:r>
        <w:rPr>
          <w:rFonts w:hAnsi="宋体" w:hint="eastAsia"/>
          <w:kern w:val="2"/>
          <w:sz w:val="21"/>
          <w:szCs w:val="21"/>
          <w:lang w:val="zh-CN"/>
        </w:rPr>
        <w:t>（</w:t>
      </w:r>
      <w:r>
        <w:rPr>
          <w:rFonts w:hAnsi="宋体"/>
          <w:kern w:val="2"/>
          <w:sz w:val="21"/>
          <w:szCs w:val="21"/>
        </w:rPr>
        <w:t>1</w:t>
      </w:r>
      <w:r>
        <w:rPr>
          <w:rFonts w:hAnsi="宋体" w:hint="eastAsia"/>
          <w:kern w:val="2"/>
          <w:sz w:val="21"/>
          <w:szCs w:val="21"/>
          <w:lang w:val="zh-CN"/>
        </w:rPr>
        <w:t>）</w:t>
      </w:r>
      <w:r>
        <w:rPr>
          <w:rFonts w:hAnsi="宋体"/>
          <w:kern w:val="2"/>
          <w:sz w:val="21"/>
          <w:szCs w:val="21"/>
          <w:lang w:val="zh-CN"/>
        </w:rPr>
        <w:t>外层密封封装表面应正确</w:t>
      </w:r>
      <w:r>
        <w:rPr>
          <w:rFonts w:hAnsi="宋体" w:hint="eastAsia"/>
          <w:kern w:val="2"/>
          <w:sz w:val="21"/>
          <w:szCs w:val="21"/>
          <w:lang w:val="zh-CN"/>
        </w:rPr>
        <w:t>注</w:t>
      </w:r>
      <w:r>
        <w:rPr>
          <w:rFonts w:hAnsi="宋体"/>
          <w:kern w:val="2"/>
          <w:sz w:val="21"/>
          <w:szCs w:val="21"/>
          <w:lang w:val="zh-CN"/>
        </w:rPr>
        <w:t>明投标人名称、地址、项目名称、招标编号、投标文件名称、并注明投标文件递交截止时间之前不得开封（在封口位置的封条上标注注明），封口位置的封条上须加盖投标人公章；</w:t>
      </w:r>
    </w:p>
    <w:p w:rsidR="00FD003B" w:rsidRDefault="003441DE">
      <w:pPr>
        <w:spacing w:line="360" w:lineRule="auto"/>
        <w:ind w:left="563" w:right="35" w:hangingChars="268" w:hanging="563"/>
        <w:jc w:val="both"/>
        <w:rPr>
          <w:rFonts w:hAnsi="宋体"/>
          <w:kern w:val="2"/>
          <w:sz w:val="21"/>
          <w:szCs w:val="21"/>
          <w:lang w:val="zh-CN"/>
        </w:rPr>
      </w:pPr>
      <w:r>
        <w:rPr>
          <w:rFonts w:hAnsi="宋体"/>
          <w:kern w:val="2"/>
          <w:sz w:val="21"/>
          <w:szCs w:val="21"/>
          <w:lang w:val="zh-CN"/>
        </w:rPr>
        <w:t>（</w:t>
      </w:r>
      <w:r>
        <w:rPr>
          <w:rFonts w:hAnsi="宋体"/>
          <w:kern w:val="2"/>
          <w:sz w:val="21"/>
          <w:szCs w:val="21"/>
        </w:rPr>
        <w:t>2</w:t>
      </w:r>
      <w:r>
        <w:rPr>
          <w:rFonts w:hAnsi="宋体"/>
          <w:kern w:val="2"/>
          <w:sz w:val="21"/>
          <w:szCs w:val="21"/>
          <w:lang w:val="zh-CN"/>
        </w:rPr>
        <w:t>）投标文件已密封但不按前述标志封包，由此而引起的提前开封或错放责任由投标人承担</w:t>
      </w:r>
      <w:r>
        <w:rPr>
          <w:rFonts w:hAnsi="宋体" w:hint="eastAsia"/>
          <w:kern w:val="2"/>
          <w:sz w:val="21"/>
          <w:szCs w:val="21"/>
          <w:lang w:val="zh-CN"/>
        </w:rPr>
        <w:t>；</w:t>
      </w:r>
    </w:p>
    <w:p w:rsidR="00FD003B" w:rsidRDefault="003441DE">
      <w:pPr>
        <w:spacing w:line="360" w:lineRule="auto"/>
        <w:ind w:left="563" w:right="35" w:hangingChars="268" w:hanging="563"/>
        <w:jc w:val="both"/>
        <w:rPr>
          <w:rFonts w:hAnsi="宋体"/>
          <w:kern w:val="2"/>
          <w:sz w:val="21"/>
          <w:szCs w:val="21"/>
          <w:lang w:val="zh-CN"/>
        </w:rPr>
      </w:pPr>
      <w:r>
        <w:rPr>
          <w:rFonts w:hAnsi="宋体" w:cs="宋体" w:hint="eastAsia"/>
          <w:kern w:val="2"/>
          <w:sz w:val="21"/>
          <w:szCs w:val="21"/>
          <w:lang w:val="zh-CN"/>
        </w:rPr>
        <w:t>（</w:t>
      </w:r>
      <w:r>
        <w:rPr>
          <w:rFonts w:hAnsi="宋体" w:cs="宋体" w:hint="eastAsia"/>
          <w:kern w:val="2"/>
          <w:sz w:val="21"/>
          <w:szCs w:val="21"/>
        </w:rPr>
        <w:t>3</w:t>
      </w:r>
      <w:r>
        <w:rPr>
          <w:rFonts w:hAnsi="宋体" w:cs="宋体" w:hint="eastAsia"/>
          <w:kern w:val="2"/>
          <w:sz w:val="21"/>
          <w:szCs w:val="21"/>
          <w:lang w:val="zh-CN"/>
        </w:rPr>
        <w:t xml:space="preserve">） </w:t>
      </w:r>
      <w:r>
        <w:rPr>
          <w:rFonts w:hAnsi="宋体" w:cs="宋体" w:hint="eastAsia"/>
          <w:kern w:val="2"/>
          <w:sz w:val="21"/>
          <w:szCs w:val="21"/>
        </w:rPr>
        <w:t>不足以造成投标文件可以从外包装内散出而导致投标文件泄密的，不认定为投标文件未密封</w:t>
      </w:r>
      <w:r>
        <w:rPr>
          <w:rFonts w:hAnsi="宋体" w:cs="宋体" w:hint="eastAsia"/>
          <w:kern w:val="2"/>
          <w:sz w:val="21"/>
          <w:szCs w:val="21"/>
          <w:lang w:val="zh-CN"/>
        </w:rPr>
        <w:t>。</w:t>
      </w:r>
    </w:p>
    <w:p w:rsidR="00FD003B" w:rsidRDefault="003441DE">
      <w:pPr>
        <w:tabs>
          <w:tab w:val="left" w:pos="567"/>
        </w:tabs>
        <w:spacing w:line="360" w:lineRule="auto"/>
        <w:ind w:left="567" w:right="18" w:hanging="567"/>
        <w:jc w:val="both"/>
        <w:rPr>
          <w:rFonts w:hAnsi="宋体"/>
          <w:b/>
          <w:kern w:val="2"/>
          <w:sz w:val="21"/>
          <w:szCs w:val="21"/>
          <w:lang w:val="zh-CN"/>
        </w:rPr>
      </w:pPr>
      <w:r>
        <w:rPr>
          <w:rFonts w:hAnsi="宋体"/>
          <w:b/>
          <w:kern w:val="2"/>
          <w:sz w:val="21"/>
          <w:szCs w:val="21"/>
          <w:lang w:val="zh-CN"/>
        </w:rPr>
        <w:t>18.</w:t>
      </w:r>
      <w:r>
        <w:rPr>
          <w:rFonts w:hAnsi="宋体" w:hint="eastAsia"/>
          <w:b/>
          <w:kern w:val="2"/>
          <w:sz w:val="21"/>
          <w:szCs w:val="21"/>
        </w:rPr>
        <w:t>5</w:t>
      </w:r>
      <w:r>
        <w:rPr>
          <w:rFonts w:hAnsi="宋体"/>
          <w:b/>
          <w:kern w:val="2"/>
          <w:sz w:val="21"/>
          <w:szCs w:val="21"/>
          <w:lang w:val="zh-CN"/>
        </w:rPr>
        <w:tab/>
        <w:t>如果密封封装未按本款规定密封和标记，招标代理机构对投标文件的误投或提前拆封不负责任。对由此造成提前开封的投标文件，招标代理机构予以拒绝，并退回投标人。</w:t>
      </w:r>
    </w:p>
    <w:p w:rsidR="00FD003B" w:rsidRDefault="003441DE">
      <w:pPr>
        <w:spacing w:line="360" w:lineRule="auto"/>
        <w:ind w:leftChars="-1" w:left="565" w:right="18" w:hangingChars="270" w:hanging="567"/>
        <w:jc w:val="both"/>
        <w:rPr>
          <w:rFonts w:hAnsi="宋体"/>
          <w:kern w:val="2"/>
          <w:sz w:val="21"/>
          <w:szCs w:val="21"/>
          <w:lang w:val="zh-CN"/>
        </w:rPr>
      </w:pPr>
      <w:r>
        <w:rPr>
          <w:rFonts w:hAnsi="宋体"/>
          <w:kern w:val="2"/>
          <w:sz w:val="21"/>
          <w:szCs w:val="21"/>
          <w:lang w:val="zh-CN"/>
        </w:rPr>
        <w:t>18.</w:t>
      </w:r>
      <w:r>
        <w:rPr>
          <w:rFonts w:hAnsi="宋体" w:hint="eastAsia"/>
          <w:kern w:val="2"/>
          <w:sz w:val="21"/>
          <w:szCs w:val="21"/>
        </w:rPr>
        <w:t>6</w:t>
      </w:r>
      <w:r>
        <w:rPr>
          <w:rFonts w:hAnsi="宋体"/>
          <w:kern w:val="2"/>
          <w:sz w:val="21"/>
          <w:szCs w:val="21"/>
          <w:lang w:val="zh-CN"/>
        </w:rPr>
        <w:t xml:space="preserve"> 开标前，由投标人代表（第一位递交投标文件的投标人代表及主动自愿参与检查的投标人代表）和招标人代表将对所有的投标文件的密封性进行检查，并签署进行确认。</w:t>
      </w:r>
    </w:p>
    <w:p w:rsidR="00FD003B" w:rsidRDefault="00FD003B">
      <w:pPr>
        <w:spacing w:line="360" w:lineRule="auto"/>
        <w:ind w:leftChars="-1" w:left="565" w:right="18" w:hangingChars="270" w:hanging="567"/>
        <w:jc w:val="both"/>
        <w:rPr>
          <w:rFonts w:hAnsi="宋体"/>
          <w:kern w:val="2"/>
          <w:sz w:val="21"/>
          <w:szCs w:val="21"/>
          <w:lang w:val="zh-CN"/>
        </w:rPr>
      </w:pPr>
    </w:p>
    <w:p w:rsidR="00FD003B" w:rsidRDefault="003441DE">
      <w:pPr>
        <w:tabs>
          <w:tab w:val="left" w:pos="567"/>
        </w:tabs>
        <w:spacing w:line="360" w:lineRule="auto"/>
        <w:ind w:left="567" w:hanging="567"/>
        <w:outlineLvl w:val="2"/>
        <w:rPr>
          <w:rFonts w:hAnsi="宋体"/>
          <w:kern w:val="2"/>
          <w:sz w:val="21"/>
          <w:szCs w:val="21"/>
          <w:lang w:val="zh-CN"/>
        </w:rPr>
      </w:pPr>
      <w:bookmarkStart w:id="73" w:name="_Toc74237099"/>
      <w:bookmarkStart w:id="74" w:name="_Toc521918087"/>
      <w:bookmarkStart w:id="75" w:name="_Toc450662869"/>
      <w:r>
        <w:rPr>
          <w:rFonts w:hAnsi="宋体"/>
          <w:kern w:val="2"/>
          <w:sz w:val="21"/>
          <w:szCs w:val="21"/>
          <w:lang w:val="zh-CN"/>
        </w:rPr>
        <w:t>19</w:t>
      </w:r>
      <w:r>
        <w:rPr>
          <w:rFonts w:hAnsi="宋体"/>
          <w:kern w:val="2"/>
          <w:sz w:val="21"/>
          <w:szCs w:val="21"/>
          <w:lang w:val="zh-CN"/>
        </w:rPr>
        <w:tab/>
        <w:t>递交投标文件的截止日期</w:t>
      </w:r>
      <w:bookmarkEnd w:id="73"/>
      <w:bookmarkEnd w:id="74"/>
      <w:bookmarkEnd w:id="75"/>
    </w:p>
    <w:p w:rsidR="00FD003B" w:rsidRDefault="003441DE">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19.1</w:t>
      </w:r>
      <w:r>
        <w:rPr>
          <w:rFonts w:hAnsi="宋体"/>
          <w:kern w:val="2"/>
          <w:sz w:val="21"/>
          <w:szCs w:val="21"/>
          <w:lang w:val="zh-CN"/>
        </w:rPr>
        <w:tab/>
        <w:t>招标代理机构收到投标文件的时间不得迟于第一篇“招标公告”中规定的截止时间。</w:t>
      </w:r>
    </w:p>
    <w:p w:rsidR="00FD003B" w:rsidRDefault="003441DE">
      <w:pPr>
        <w:spacing w:line="360" w:lineRule="auto"/>
        <w:ind w:left="567" w:hanging="567"/>
        <w:jc w:val="both"/>
        <w:rPr>
          <w:rFonts w:hAnsi="宋体"/>
          <w:kern w:val="2"/>
          <w:sz w:val="21"/>
          <w:szCs w:val="21"/>
          <w:lang w:val="zh-CN"/>
        </w:rPr>
      </w:pPr>
      <w:r>
        <w:rPr>
          <w:rFonts w:hAnsi="宋体"/>
          <w:kern w:val="2"/>
          <w:sz w:val="21"/>
          <w:szCs w:val="21"/>
          <w:lang w:val="zh-CN"/>
        </w:rPr>
        <w:t xml:space="preserve">19.2 </w:t>
      </w:r>
      <w:r>
        <w:rPr>
          <w:rFonts w:hAnsi="宋体"/>
          <w:kern w:val="2"/>
          <w:sz w:val="21"/>
          <w:szCs w:val="21"/>
          <w:lang w:val="zh-CN"/>
        </w:rPr>
        <w:tab/>
        <w:t>招标代理机构可按照第7</w:t>
      </w:r>
      <w:r>
        <w:rPr>
          <w:rFonts w:hAnsi="宋体" w:hint="eastAsia"/>
          <w:kern w:val="2"/>
          <w:sz w:val="21"/>
          <w:szCs w:val="21"/>
          <w:lang w:val="zh-CN"/>
        </w:rPr>
        <w:t>条</w:t>
      </w:r>
      <w:r>
        <w:rPr>
          <w:rFonts w:hAnsi="宋体"/>
          <w:kern w:val="2"/>
          <w:sz w:val="21"/>
          <w:szCs w:val="21"/>
          <w:lang w:val="zh-CN"/>
        </w:rPr>
        <w:t>的规定修改招标文件并酌情延长递交投标文件的截止时间，因此，已规定的招标代理机构和投标人的一切权利和义务将按延期后的递交投标文件</w:t>
      </w:r>
      <w:r>
        <w:rPr>
          <w:rFonts w:hAnsi="宋体"/>
          <w:kern w:val="2"/>
          <w:sz w:val="21"/>
          <w:szCs w:val="21"/>
          <w:lang w:val="zh-CN"/>
        </w:rPr>
        <w:lastRenderedPageBreak/>
        <w:t>截止时间履行。</w:t>
      </w:r>
    </w:p>
    <w:p w:rsidR="00FD003B" w:rsidRDefault="00FD003B">
      <w:pPr>
        <w:spacing w:line="360" w:lineRule="auto"/>
        <w:ind w:left="567" w:hanging="567"/>
        <w:jc w:val="both"/>
        <w:rPr>
          <w:rFonts w:hAnsi="宋体"/>
          <w:kern w:val="2"/>
          <w:sz w:val="21"/>
          <w:szCs w:val="21"/>
          <w:lang w:val="zh-CN"/>
        </w:rPr>
      </w:pPr>
    </w:p>
    <w:p w:rsidR="00FD003B" w:rsidRDefault="003441DE">
      <w:pPr>
        <w:tabs>
          <w:tab w:val="left" w:pos="567"/>
        </w:tabs>
        <w:spacing w:line="360" w:lineRule="auto"/>
        <w:ind w:left="567" w:hanging="567"/>
        <w:outlineLvl w:val="2"/>
        <w:rPr>
          <w:rFonts w:hAnsi="宋体"/>
        </w:rPr>
      </w:pPr>
      <w:bookmarkStart w:id="76" w:name="_Toc521918088"/>
      <w:bookmarkStart w:id="77" w:name="_Toc450662870"/>
      <w:bookmarkStart w:id="78" w:name="_Toc74237100"/>
      <w:r>
        <w:rPr>
          <w:rFonts w:hAnsi="宋体"/>
          <w:kern w:val="2"/>
          <w:sz w:val="21"/>
          <w:szCs w:val="21"/>
          <w:lang w:val="zh-CN"/>
        </w:rPr>
        <w:t>20</w:t>
      </w:r>
      <w:r>
        <w:rPr>
          <w:rFonts w:hAnsi="宋体"/>
          <w:kern w:val="2"/>
          <w:sz w:val="21"/>
          <w:szCs w:val="21"/>
          <w:lang w:val="zh-CN"/>
        </w:rPr>
        <w:tab/>
        <w:t>迟交的投标文件</w:t>
      </w:r>
      <w:bookmarkEnd w:id="76"/>
      <w:bookmarkEnd w:id="77"/>
      <w:bookmarkEnd w:id="78"/>
    </w:p>
    <w:p w:rsidR="00FD003B" w:rsidRDefault="003441DE">
      <w:pPr>
        <w:spacing w:line="360" w:lineRule="auto"/>
        <w:ind w:left="567" w:hanging="567"/>
        <w:jc w:val="both"/>
        <w:rPr>
          <w:rFonts w:hAnsi="宋体"/>
          <w:kern w:val="2"/>
          <w:sz w:val="21"/>
          <w:szCs w:val="21"/>
          <w:lang w:val="zh-CN"/>
        </w:rPr>
      </w:pPr>
      <w:r>
        <w:rPr>
          <w:rFonts w:hAnsi="宋体" w:hint="eastAsia"/>
          <w:kern w:val="2"/>
          <w:sz w:val="21"/>
          <w:szCs w:val="21"/>
          <w:lang w:val="zh-CN"/>
        </w:rPr>
        <w:t xml:space="preserve">20.1 </w:t>
      </w:r>
      <w:r>
        <w:rPr>
          <w:rFonts w:hAnsi="宋体"/>
          <w:kern w:val="2"/>
          <w:sz w:val="21"/>
          <w:szCs w:val="21"/>
          <w:lang w:val="zh-CN"/>
        </w:rPr>
        <w:t>根据第19</w:t>
      </w:r>
      <w:r>
        <w:rPr>
          <w:rFonts w:hAnsi="宋体" w:hint="eastAsia"/>
          <w:kern w:val="2"/>
          <w:sz w:val="21"/>
          <w:szCs w:val="21"/>
          <w:lang w:val="zh-CN"/>
        </w:rPr>
        <w:t>条</w:t>
      </w:r>
      <w:r>
        <w:rPr>
          <w:rFonts w:hAnsi="宋体"/>
          <w:kern w:val="2"/>
          <w:sz w:val="21"/>
          <w:szCs w:val="21"/>
          <w:lang w:val="zh-CN"/>
        </w:rPr>
        <w:t>规定，招标代理机构将拒绝任何晚于递交投标文件的截止时间交到的投标文件。</w:t>
      </w:r>
    </w:p>
    <w:p w:rsidR="00FD003B" w:rsidRDefault="00FD003B">
      <w:pPr>
        <w:spacing w:line="360" w:lineRule="auto"/>
        <w:ind w:firstLineChars="250" w:firstLine="525"/>
        <w:rPr>
          <w:rFonts w:hAnsi="宋体"/>
          <w:kern w:val="2"/>
          <w:sz w:val="21"/>
          <w:szCs w:val="21"/>
          <w:lang w:val="zh-CN"/>
        </w:rPr>
      </w:pPr>
    </w:p>
    <w:p w:rsidR="00FD003B" w:rsidRDefault="003441DE">
      <w:pPr>
        <w:tabs>
          <w:tab w:val="left" w:pos="567"/>
        </w:tabs>
        <w:spacing w:line="360" w:lineRule="auto"/>
        <w:ind w:left="567" w:hanging="567"/>
        <w:outlineLvl w:val="2"/>
        <w:rPr>
          <w:rFonts w:hAnsi="宋体"/>
          <w:kern w:val="2"/>
          <w:sz w:val="21"/>
          <w:szCs w:val="21"/>
          <w:lang w:val="zh-CN"/>
        </w:rPr>
      </w:pPr>
      <w:bookmarkStart w:id="79" w:name="_Toc74237101"/>
      <w:bookmarkStart w:id="80" w:name="_Toc450662871"/>
      <w:bookmarkStart w:id="81" w:name="_Toc521918089"/>
      <w:r>
        <w:rPr>
          <w:rFonts w:hAnsi="宋体"/>
          <w:kern w:val="2"/>
          <w:sz w:val="21"/>
          <w:szCs w:val="21"/>
          <w:lang w:val="zh-CN"/>
        </w:rPr>
        <w:t>21</w:t>
      </w:r>
      <w:r>
        <w:rPr>
          <w:rFonts w:hAnsi="宋体"/>
          <w:kern w:val="2"/>
          <w:sz w:val="21"/>
          <w:szCs w:val="21"/>
          <w:lang w:val="zh-CN"/>
        </w:rPr>
        <w:tab/>
        <w:t>投标文件的修改和撤回</w:t>
      </w:r>
      <w:bookmarkEnd w:id="79"/>
      <w:bookmarkEnd w:id="80"/>
      <w:bookmarkEnd w:id="81"/>
    </w:p>
    <w:p w:rsidR="00FD003B" w:rsidRDefault="003441DE">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21.1</w:t>
      </w:r>
      <w:r>
        <w:rPr>
          <w:rFonts w:hAnsi="宋体"/>
          <w:kern w:val="2"/>
          <w:sz w:val="21"/>
          <w:szCs w:val="21"/>
          <w:lang w:val="zh-CN"/>
        </w:rPr>
        <w:tab/>
        <w:t>投标人在提交投标文件后可对其投标文件进行修改或撤回，但招标代理机构须在提交投标文件截止日期前收到该修改或撤回的书面通知。</w:t>
      </w:r>
    </w:p>
    <w:p w:rsidR="00FD003B" w:rsidRDefault="003441DE">
      <w:pPr>
        <w:spacing w:line="360" w:lineRule="auto"/>
        <w:ind w:left="567" w:right="18" w:hanging="567"/>
        <w:jc w:val="both"/>
        <w:rPr>
          <w:rFonts w:hAnsi="宋体"/>
          <w:kern w:val="2"/>
          <w:sz w:val="21"/>
          <w:szCs w:val="21"/>
          <w:lang w:val="zh-CN"/>
        </w:rPr>
      </w:pPr>
      <w:r>
        <w:rPr>
          <w:rFonts w:hAnsi="宋体"/>
          <w:kern w:val="2"/>
          <w:sz w:val="21"/>
          <w:szCs w:val="21"/>
          <w:lang w:val="zh-CN"/>
        </w:rPr>
        <w:t>21.2</w:t>
      </w:r>
      <w:r>
        <w:rPr>
          <w:rFonts w:hAnsi="宋体"/>
          <w:kern w:val="2"/>
          <w:sz w:val="21"/>
          <w:szCs w:val="21"/>
          <w:lang w:val="zh-CN"/>
        </w:rPr>
        <w:tab/>
        <w:t>投标人对投标文件的修改或撤回的通知应按第17</w:t>
      </w:r>
      <w:r>
        <w:rPr>
          <w:rFonts w:hAnsi="宋体" w:hint="eastAsia"/>
          <w:kern w:val="2"/>
          <w:sz w:val="21"/>
          <w:szCs w:val="21"/>
          <w:lang w:val="zh-CN"/>
        </w:rPr>
        <w:t>条</w:t>
      </w:r>
      <w:r>
        <w:rPr>
          <w:rFonts w:hAnsi="宋体"/>
          <w:kern w:val="2"/>
          <w:sz w:val="21"/>
          <w:szCs w:val="21"/>
          <w:lang w:val="zh-CN"/>
        </w:rPr>
        <w:t>和第18</w:t>
      </w:r>
      <w:r>
        <w:rPr>
          <w:rFonts w:hAnsi="宋体" w:hint="eastAsia"/>
          <w:kern w:val="2"/>
          <w:sz w:val="21"/>
          <w:szCs w:val="21"/>
          <w:lang w:val="zh-CN"/>
        </w:rPr>
        <w:t>条</w:t>
      </w:r>
      <w:r>
        <w:rPr>
          <w:rFonts w:hAnsi="宋体"/>
          <w:kern w:val="2"/>
          <w:sz w:val="21"/>
          <w:szCs w:val="21"/>
          <w:lang w:val="zh-CN"/>
        </w:rPr>
        <w:t>规定进行准备、密封、标注和递送。</w:t>
      </w:r>
    </w:p>
    <w:p w:rsidR="00FD003B" w:rsidRDefault="003441DE">
      <w:pPr>
        <w:spacing w:line="360" w:lineRule="auto"/>
        <w:ind w:left="567" w:right="18" w:hanging="567"/>
        <w:jc w:val="both"/>
        <w:rPr>
          <w:rFonts w:hAnsi="宋体"/>
          <w:kern w:val="2"/>
          <w:sz w:val="21"/>
          <w:szCs w:val="21"/>
          <w:lang w:val="zh-CN"/>
        </w:rPr>
      </w:pPr>
      <w:r>
        <w:rPr>
          <w:rFonts w:hAnsi="宋体"/>
          <w:kern w:val="2"/>
          <w:sz w:val="21"/>
          <w:szCs w:val="21"/>
          <w:lang w:val="zh-CN"/>
        </w:rPr>
        <w:t>21.3</w:t>
      </w:r>
      <w:r>
        <w:rPr>
          <w:rFonts w:hAnsi="宋体"/>
          <w:kern w:val="2"/>
          <w:sz w:val="21"/>
          <w:szCs w:val="21"/>
          <w:lang w:val="zh-CN"/>
        </w:rPr>
        <w:tab/>
        <w:t>递交投标文件截止时间后不得修改投标文件。</w:t>
      </w:r>
    </w:p>
    <w:p w:rsidR="00FD003B" w:rsidRDefault="003441DE">
      <w:pPr>
        <w:spacing w:line="360" w:lineRule="auto"/>
        <w:ind w:left="567" w:right="18" w:hanging="567"/>
        <w:jc w:val="both"/>
        <w:rPr>
          <w:rFonts w:hAnsi="宋体"/>
          <w:kern w:val="2"/>
          <w:sz w:val="21"/>
          <w:szCs w:val="21"/>
          <w:lang w:val="zh-CN"/>
        </w:rPr>
      </w:pPr>
      <w:r>
        <w:rPr>
          <w:rFonts w:hAnsi="宋体"/>
          <w:kern w:val="2"/>
          <w:sz w:val="21"/>
          <w:szCs w:val="21"/>
          <w:lang w:val="zh-CN"/>
        </w:rPr>
        <w:t>21.4</w:t>
      </w:r>
      <w:r>
        <w:rPr>
          <w:rFonts w:hAnsi="宋体"/>
          <w:kern w:val="2"/>
          <w:sz w:val="21"/>
          <w:szCs w:val="21"/>
          <w:lang w:val="zh-CN"/>
        </w:rPr>
        <w:tab/>
        <w:t>投标人不得在递交投标文件截止时间起至第16</w:t>
      </w:r>
      <w:r>
        <w:rPr>
          <w:rFonts w:hAnsi="宋体" w:hint="eastAsia"/>
          <w:kern w:val="2"/>
          <w:sz w:val="21"/>
          <w:szCs w:val="21"/>
          <w:lang w:val="zh-CN"/>
        </w:rPr>
        <w:t>条</w:t>
      </w:r>
      <w:r>
        <w:rPr>
          <w:rFonts w:hAnsi="宋体"/>
          <w:kern w:val="2"/>
          <w:sz w:val="21"/>
          <w:szCs w:val="21"/>
          <w:lang w:val="zh-CN"/>
        </w:rPr>
        <w:t>规定的投标文件有效期期满前撤销投标文件。否则招标代理机构将按第15.7款（1）规定</w:t>
      </w:r>
      <w:r>
        <w:rPr>
          <w:rFonts w:hAnsi="宋体" w:hint="eastAsia"/>
          <w:kern w:val="2"/>
          <w:sz w:val="21"/>
          <w:szCs w:val="21"/>
          <w:lang w:val="zh-CN"/>
        </w:rPr>
        <w:t>不予退</w:t>
      </w:r>
      <w:r>
        <w:rPr>
          <w:rFonts w:hAnsi="宋体"/>
          <w:kern w:val="2"/>
          <w:sz w:val="21"/>
          <w:szCs w:val="21"/>
          <w:lang w:val="zh-CN"/>
        </w:rPr>
        <w:t>还其投标保证金。</w:t>
      </w:r>
    </w:p>
    <w:p w:rsidR="00FD003B" w:rsidRDefault="00FD003B">
      <w:pPr>
        <w:spacing w:line="360" w:lineRule="auto"/>
        <w:ind w:left="567" w:right="18" w:hanging="567"/>
        <w:jc w:val="both"/>
        <w:rPr>
          <w:rFonts w:hAnsi="宋体"/>
          <w:kern w:val="2"/>
          <w:sz w:val="21"/>
          <w:szCs w:val="21"/>
          <w:lang w:val="zh-CN"/>
        </w:rPr>
      </w:pPr>
    </w:p>
    <w:p w:rsidR="00FD003B" w:rsidRDefault="003441DE">
      <w:pPr>
        <w:pStyle w:val="1"/>
        <w:keepNext/>
        <w:keepLines/>
        <w:spacing w:line="360" w:lineRule="auto"/>
        <w:ind w:left="567" w:hanging="567"/>
        <w:rPr>
          <w:rFonts w:hAnsi="宋体"/>
          <w:b/>
          <w:bCs/>
          <w:kern w:val="44"/>
          <w:sz w:val="21"/>
          <w:szCs w:val="21"/>
          <w:lang w:val="zh-CN"/>
        </w:rPr>
      </w:pPr>
      <w:bookmarkStart w:id="82" w:name="_Toc450662872"/>
      <w:bookmarkStart w:id="83" w:name="_Toc521918090"/>
      <w:bookmarkStart w:id="84" w:name="_Toc74237102"/>
      <w:r>
        <w:rPr>
          <w:rFonts w:hAnsi="宋体"/>
          <w:b/>
          <w:bCs/>
          <w:kern w:val="44"/>
          <w:sz w:val="21"/>
          <w:szCs w:val="21"/>
          <w:lang w:val="zh-CN"/>
        </w:rPr>
        <w:t>五、</w:t>
      </w:r>
      <w:r>
        <w:rPr>
          <w:rFonts w:hAnsi="宋体"/>
          <w:b/>
          <w:bCs/>
          <w:kern w:val="44"/>
          <w:sz w:val="21"/>
          <w:szCs w:val="21"/>
          <w:lang w:val="zh-CN"/>
        </w:rPr>
        <w:tab/>
        <w:t>开标与评标</w:t>
      </w:r>
      <w:bookmarkEnd w:id="82"/>
      <w:bookmarkEnd w:id="83"/>
      <w:bookmarkEnd w:id="84"/>
    </w:p>
    <w:p w:rsidR="00FD003B" w:rsidRDefault="003441DE">
      <w:pPr>
        <w:tabs>
          <w:tab w:val="left" w:pos="567"/>
        </w:tabs>
        <w:spacing w:line="360" w:lineRule="auto"/>
        <w:ind w:left="567" w:hanging="567"/>
        <w:outlineLvl w:val="2"/>
        <w:rPr>
          <w:rFonts w:hAnsi="宋体"/>
          <w:kern w:val="2"/>
          <w:sz w:val="21"/>
          <w:szCs w:val="21"/>
          <w:lang w:val="zh-CN"/>
        </w:rPr>
      </w:pPr>
      <w:bookmarkStart w:id="85" w:name="_Toc450662873"/>
      <w:bookmarkStart w:id="86" w:name="_Toc74237103"/>
      <w:bookmarkStart w:id="87" w:name="_Toc521918091"/>
      <w:r>
        <w:rPr>
          <w:rFonts w:hAnsi="宋体"/>
          <w:kern w:val="2"/>
          <w:sz w:val="21"/>
          <w:szCs w:val="21"/>
          <w:lang w:val="zh-CN"/>
        </w:rPr>
        <w:t>22</w:t>
      </w:r>
      <w:r>
        <w:rPr>
          <w:rFonts w:hAnsi="宋体"/>
          <w:kern w:val="2"/>
          <w:sz w:val="21"/>
          <w:szCs w:val="21"/>
          <w:lang w:val="zh-CN"/>
        </w:rPr>
        <w:tab/>
        <w:t>开标</w:t>
      </w:r>
      <w:bookmarkEnd w:id="85"/>
      <w:bookmarkEnd w:id="86"/>
      <w:bookmarkEnd w:id="87"/>
    </w:p>
    <w:p w:rsidR="00FD003B" w:rsidRDefault="003441DE">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22.1</w:t>
      </w:r>
      <w:r>
        <w:rPr>
          <w:rFonts w:hAnsi="宋体"/>
          <w:kern w:val="2"/>
          <w:sz w:val="21"/>
          <w:szCs w:val="21"/>
          <w:lang w:val="zh-CN"/>
        </w:rPr>
        <w:tab/>
        <w:t>招标代理机构在投标人代表自愿出席的情况下，在第一篇“招标公告”规定的地点和时间开标</w:t>
      </w:r>
      <w:r>
        <w:rPr>
          <w:rFonts w:hAnsi="宋体" w:hint="eastAsia"/>
          <w:kern w:val="2"/>
          <w:sz w:val="21"/>
          <w:szCs w:val="21"/>
          <w:lang w:val="zh-CN"/>
        </w:rPr>
        <w:t>，</w:t>
      </w:r>
      <w:r>
        <w:rPr>
          <w:rFonts w:hAnsi="宋体"/>
          <w:kern w:val="2"/>
          <w:sz w:val="21"/>
          <w:szCs w:val="21"/>
          <w:lang w:val="zh-CN"/>
        </w:rPr>
        <w:t>出席代表需登记以示出席。</w:t>
      </w:r>
    </w:p>
    <w:p w:rsidR="00FD003B" w:rsidRDefault="003441DE">
      <w:pPr>
        <w:spacing w:line="360" w:lineRule="auto"/>
        <w:ind w:left="567" w:right="18" w:hanging="567"/>
        <w:jc w:val="both"/>
        <w:rPr>
          <w:rFonts w:hAnsi="宋体"/>
          <w:kern w:val="2"/>
          <w:sz w:val="21"/>
          <w:szCs w:val="21"/>
          <w:lang w:val="zh-CN"/>
        </w:rPr>
      </w:pPr>
      <w:r>
        <w:rPr>
          <w:rFonts w:hAnsi="宋体"/>
          <w:kern w:val="2"/>
          <w:sz w:val="21"/>
          <w:szCs w:val="21"/>
          <w:lang w:val="zh-CN"/>
        </w:rPr>
        <w:t>22.2</w:t>
      </w:r>
      <w:r>
        <w:rPr>
          <w:rFonts w:hAnsi="宋体"/>
          <w:kern w:val="2"/>
          <w:sz w:val="21"/>
          <w:szCs w:val="21"/>
          <w:lang w:val="zh-CN"/>
        </w:rPr>
        <w:tab/>
        <w:t>按照第21</w:t>
      </w:r>
      <w:r>
        <w:rPr>
          <w:rFonts w:hAnsi="宋体" w:hint="eastAsia"/>
          <w:kern w:val="2"/>
          <w:sz w:val="21"/>
          <w:szCs w:val="21"/>
          <w:lang w:val="zh-CN"/>
        </w:rPr>
        <w:t>条</w:t>
      </w:r>
      <w:r>
        <w:rPr>
          <w:rFonts w:hAnsi="宋体"/>
          <w:kern w:val="2"/>
          <w:sz w:val="21"/>
          <w:szCs w:val="21"/>
          <w:lang w:val="zh-CN"/>
        </w:rPr>
        <w:t>规定，提交了可接受的“撤回”通知的投标文件将不予开封。</w:t>
      </w:r>
    </w:p>
    <w:p w:rsidR="00FD003B" w:rsidRDefault="003441DE">
      <w:pPr>
        <w:spacing w:line="360" w:lineRule="auto"/>
        <w:ind w:left="567" w:right="18" w:hanging="567"/>
        <w:jc w:val="both"/>
        <w:rPr>
          <w:rFonts w:hAnsi="宋体"/>
          <w:kern w:val="2"/>
          <w:sz w:val="21"/>
          <w:szCs w:val="21"/>
          <w:lang w:val="zh-CN"/>
        </w:rPr>
      </w:pPr>
      <w:r>
        <w:rPr>
          <w:rFonts w:hAnsi="宋体"/>
          <w:kern w:val="2"/>
          <w:sz w:val="21"/>
          <w:szCs w:val="21"/>
          <w:lang w:val="zh-CN"/>
        </w:rPr>
        <w:t>22.3 开标时，招标代理机构将当众宣读投标人名称、投标报价以及招标代理机构认为合适的其他内容。若招标代理机构宣读的结果与投标文件不符时，投标人有权在开标现场提出异议，经招标人招标活动的监督人员现场核查确认之后，可重新宣读其投标文件。若投标人现场未提出异议，则视为投标人确认宣读的结果。</w:t>
      </w:r>
    </w:p>
    <w:p w:rsidR="00FD003B" w:rsidRDefault="003441DE">
      <w:pPr>
        <w:spacing w:line="360" w:lineRule="auto"/>
        <w:ind w:left="567" w:right="18" w:hanging="567"/>
        <w:jc w:val="both"/>
        <w:rPr>
          <w:rFonts w:hAnsi="宋体"/>
          <w:kern w:val="2"/>
          <w:sz w:val="21"/>
          <w:szCs w:val="21"/>
          <w:lang w:val="zh-CN"/>
        </w:rPr>
      </w:pPr>
      <w:r>
        <w:rPr>
          <w:rFonts w:hAnsi="宋体"/>
          <w:kern w:val="2"/>
          <w:sz w:val="21"/>
          <w:szCs w:val="21"/>
          <w:lang w:val="zh-CN"/>
        </w:rPr>
        <w:t>22.4</w:t>
      </w:r>
      <w:r>
        <w:rPr>
          <w:rFonts w:hAnsi="宋体"/>
          <w:kern w:val="2"/>
          <w:sz w:val="21"/>
          <w:szCs w:val="21"/>
          <w:lang w:val="zh-CN"/>
        </w:rPr>
        <w:tab/>
        <w:t>投标文件的投标报价大写金额和小写金额不一致的，以大写金额为准；对不同文字文本投标文件的解释发生异议的，以中文文本为准。</w:t>
      </w:r>
    </w:p>
    <w:p w:rsidR="00FD003B" w:rsidRDefault="003441DE">
      <w:pPr>
        <w:spacing w:line="360" w:lineRule="auto"/>
        <w:ind w:left="567" w:right="18" w:hanging="567"/>
        <w:jc w:val="both"/>
        <w:rPr>
          <w:rFonts w:hAnsi="宋体"/>
          <w:kern w:val="2"/>
          <w:sz w:val="21"/>
          <w:szCs w:val="21"/>
          <w:lang w:val="zh-CN"/>
        </w:rPr>
      </w:pPr>
      <w:r>
        <w:rPr>
          <w:rFonts w:hAnsi="宋体"/>
          <w:kern w:val="2"/>
          <w:sz w:val="21"/>
          <w:szCs w:val="21"/>
          <w:lang w:val="zh-CN"/>
        </w:rPr>
        <w:t xml:space="preserve">22.5 </w:t>
      </w:r>
      <w:r>
        <w:rPr>
          <w:rFonts w:hAnsi="宋体"/>
          <w:sz w:val="21"/>
        </w:rPr>
        <w:t>投标人对开标有异议的，应当在开标现场提出，招标代理机构应当当场作出答复，并制作记录。</w:t>
      </w:r>
    </w:p>
    <w:p w:rsidR="00FD003B" w:rsidRDefault="003441DE">
      <w:pPr>
        <w:spacing w:line="360" w:lineRule="auto"/>
        <w:ind w:left="567" w:right="18" w:hanging="567"/>
        <w:jc w:val="both"/>
        <w:rPr>
          <w:rFonts w:hAnsi="宋体"/>
          <w:sz w:val="21"/>
          <w:szCs w:val="21"/>
        </w:rPr>
      </w:pPr>
      <w:r>
        <w:rPr>
          <w:rFonts w:hAnsi="宋体"/>
          <w:kern w:val="2"/>
          <w:sz w:val="21"/>
          <w:szCs w:val="21"/>
          <w:lang w:val="zh-CN"/>
        </w:rPr>
        <w:t xml:space="preserve">22.6 </w:t>
      </w:r>
      <w:r>
        <w:rPr>
          <w:rFonts w:hAnsi="宋体"/>
          <w:sz w:val="21"/>
        </w:rPr>
        <w:t>招标代理机构将做开标记录，</w:t>
      </w:r>
      <w:r>
        <w:rPr>
          <w:rFonts w:hAnsi="宋体"/>
          <w:sz w:val="21"/>
          <w:szCs w:val="21"/>
        </w:rPr>
        <w:t>开标记录包括第22.5款发生的异议及答复、按第22.3款</w:t>
      </w:r>
      <w:r>
        <w:rPr>
          <w:rFonts w:hAnsi="宋体"/>
          <w:sz w:val="21"/>
          <w:szCs w:val="21"/>
        </w:rPr>
        <w:lastRenderedPageBreak/>
        <w:t>的规定在开标时宣读的全部内容。</w:t>
      </w:r>
    </w:p>
    <w:p w:rsidR="00FD003B" w:rsidRDefault="00FD003B">
      <w:pPr>
        <w:spacing w:line="360" w:lineRule="auto"/>
        <w:ind w:left="567" w:right="18" w:hanging="567"/>
        <w:jc w:val="both"/>
        <w:rPr>
          <w:rFonts w:hAnsi="宋体"/>
          <w:sz w:val="21"/>
          <w:szCs w:val="21"/>
        </w:rPr>
      </w:pPr>
    </w:p>
    <w:p w:rsidR="00FD003B" w:rsidRDefault="003441DE">
      <w:pPr>
        <w:tabs>
          <w:tab w:val="left" w:pos="567"/>
        </w:tabs>
        <w:spacing w:line="360" w:lineRule="auto"/>
        <w:ind w:left="567" w:hanging="567"/>
        <w:outlineLvl w:val="2"/>
        <w:rPr>
          <w:rFonts w:hAnsi="宋体"/>
          <w:kern w:val="2"/>
          <w:sz w:val="21"/>
          <w:szCs w:val="21"/>
          <w:lang w:val="zh-CN"/>
        </w:rPr>
      </w:pPr>
      <w:bookmarkStart w:id="88" w:name="_Toc521918092"/>
      <w:bookmarkStart w:id="89" w:name="_Toc74237104"/>
      <w:bookmarkStart w:id="90" w:name="_Toc450662874"/>
      <w:r>
        <w:rPr>
          <w:rFonts w:hAnsi="宋体"/>
          <w:kern w:val="2"/>
          <w:sz w:val="21"/>
          <w:szCs w:val="21"/>
          <w:lang w:val="zh-CN"/>
        </w:rPr>
        <w:t>23</w:t>
      </w:r>
      <w:r>
        <w:rPr>
          <w:rFonts w:hAnsi="宋体"/>
          <w:kern w:val="2"/>
          <w:sz w:val="21"/>
          <w:szCs w:val="21"/>
          <w:lang w:val="zh-CN"/>
        </w:rPr>
        <w:tab/>
      </w:r>
      <w:r>
        <w:rPr>
          <w:rFonts w:hAnsi="宋体"/>
          <w:sz w:val="21"/>
        </w:rPr>
        <w:t>评标过程的保密性</w:t>
      </w:r>
      <w:bookmarkEnd w:id="88"/>
      <w:bookmarkEnd w:id="89"/>
      <w:bookmarkEnd w:id="90"/>
    </w:p>
    <w:p w:rsidR="00FD003B" w:rsidRDefault="003441DE">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23.1</w:t>
      </w:r>
      <w:r>
        <w:rPr>
          <w:rFonts w:hAnsi="宋体"/>
          <w:kern w:val="2"/>
          <w:sz w:val="21"/>
          <w:szCs w:val="21"/>
          <w:lang w:val="zh-CN"/>
        </w:rPr>
        <w:tab/>
        <w:t>递交投标文件后，直至向中标人授予合同时止，凡与审查、澄清、评估和比较投标报价的有关资料以及意见等，均不得向投标人及与评审无关的其他人透露，否则追究有关当事人的法律责任。</w:t>
      </w:r>
    </w:p>
    <w:p w:rsidR="00FD003B" w:rsidRDefault="003441DE">
      <w:pPr>
        <w:tabs>
          <w:tab w:val="left" w:pos="567"/>
        </w:tabs>
        <w:spacing w:line="360" w:lineRule="auto"/>
        <w:ind w:left="567" w:right="18" w:hanging="567"/>
        <w:jc w:val="both"/>
        <w:rPr>
          <w:rFonts w:hAnsi="宋体"/>
          <w:b/>
          <w:kern w:val="2"/>
          <w:sz w:val="21"/>
          <w:szCs w:val="21"/>
          <w:lang w:val="zh-CN"/>
        </w:rPr>
      </w:pPr>
      <w:r>
        <w:rPr>
          <w:rFonts w:hAnsi="宋体"/>
          <w:b/>
          <w:kern w:val="2"/>
          <w:sz w:val="21"/>
          <w:szCs w:val="21"/>
          <w:lang w:val="zh-CN"/>
        </w:rPr>
        <w:t>23.2</w:t>
      </w:r>
      <w:r>
        <w:rPr>
          <w:rFonts w:hAnsi="宋体"/>
          <w:b/>
          <w:kern w:val="2"/>
          <w:sz w:val="21"/>
          <w:szCs w:val="21"/>
          <w:lang w:val="zh-CN"/>
        </w:rPr>
        <w:tab/>
        <w:t>在评标过程中，如果投标人试图在投标文件审查、澄清、比较及授予合同方面向招标代理机构和招标人施加任何影响，其投标文件将被拒绝。</w:t>
      </w:r>
    </w:p>
    <w:p w:rsidR="00FD003B" w:rsidRDefault="00FD003B">
      <w:pPr>
        <w:tabs>
          <w:tab w:val="left" w:pos="567"/>
        </w:tabs>
        <w:spacing w:line="360" w:lineRule="auto"/>
        <w:ind w:left="567" w:right="18" w:hanging="567"/>
        <w:jc w:val="both"/>
        <w:rPr>
          <w:rFonts w:hAnsi="宋体"/>
          <w:kern w:val="2"/>
          <w:sz w:val="21"/>
          <w:szCs w:val="21"/>
          <w:lang w:val="zh-CN"/>
        </w:rPr>
      </w:pPr>
    </w:p>
    <w:p w:rsidR="00FD003B" w:rsidRDefault="003441DE">
      <w:pPr>
        <w:tabs>
          <w:tab w:val="left" w:pos="567"/>
        </w:tabs>
        <w:spacing w:line="360" w:lineRule="auto"/>
        <w:ind w:left="567" w:hanging="567"/>
        <w:outlineLvl w:val="2"/>
        <w:rPr>
          <w:rFonts w:hAnsi="宋体"/>
          <w:kern w:val="2"/>
          <w:sz w:val="21"/>
          <w:szCs w:val="21"/>
          <w:lang w:val="zh-CN"/>
        </w:rPr>
      </w:pPr>
      <w:bookmarkStart w:id="91" w:name="_Toc521918093"/>
      <w:bookmarkStart w:id="92" w:name="_Toc74237105"/>
      <w:bookmarkStart w:id="93" w:name="_Toc450662875"/>
      <w:r>
        <w:rPr>
          <w:rFonts w:hAnsi="宋体"/>
          <w:kern w:val="2"/>
          <w:sz w:val="21"/>
          <w:szCs w:val="21"/>
          <w:lang w:val="zh-CN"/>
        </w:rPr>
        <w:t>24</w:t>
      </w:r>
      <w:r>
        <w:rPr>
          <w:rFonts w:hAnsi="宋体"/>
          <w:kern w:val="2"/>
          <w:sz w:val="21"/>
          <w:szCs w:val="21"/>
          <w:lang w:val="zh-CN"/>
        </w:rPr>
        <w:tab/>
        <w:t>评标委员会</w:t>
      </w:r>
      <w:bookmarkEnd w:id="91"/>
      <w:bookmarkEnd w:id="92"/>
      <w:bookmarkEnd w:id="93"/>
    </w:p>
    <w:p w:rsidR="00FD003B" w:rsidRDefault="003441DE">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24.1</w:t>
      </w:r>
      <w:r>
        <w:rPr>
          <w:rFonts w:hAnsi="宋体"/>
          <w:kern w:val="2"/>
          <w:sz w:val="21"/>
          <w:szCs w:val="21"/>
          <w:lang w:val="zh-CN"/>
        </w:rPr>
        <w:tab/>
        <w:t>依法组建评标委员会。评标委员会的成员在评审过程中必须严格遵守国家及地方招标投标的有关规定。</w:t>
      </w:r>
    </w:p>
    <w:p w:rsidR="00FD003B" w:rsidRDefault="003441DE">
      <w:pPr>
        <w:spacing w:line="360" w:lineRule="auto"/>
        <w:ind w:left="567" w:hanging="567"/>
        <w:jc w:val="both"/>
        <w:rPr>
          <w:rFonts w:hAnsi="宋体"/>
          <w:kern w:val="2"/>
          <w:sz w:val="21"/>
          <w:szCs w:val="21"/>
          <w:lang w:val="zh-CN"/>
        </w:rPr>
      </w:pPr>
      <w:r>
        <w:rPr>
          <w:rFonts w:hAnsi="宋体"/>
          <w:kern w:val="2"/>
          <w:sz w:val="21"/>
          <w:szCs w:val="21"/>
          <w:lang w:val="zh-CN"/>
        </w:rPr>
        <w:t>24.2</w:t>
      </w:r>
      <w:r>
        <w:rPr>
          <w:rFonts w:hAnsi="宋体"/>
          <w:kern w:val="2"/>
          <w:sz w:val="21"/>
          <w:szCs w:val="21"/>
          <w:lang w:val="zh-CN"/>
        </w:rPr>
        <w:tab/>
        <w:t>评标委员会依法根据招标文件的规定，进行投标文件的评审、得出评审结果，并向招标人推荐中标候选人。</w:t>
      </w:r>
    </w:p>
    <w:p w:rsidR="00FD003B" w:rsidRDefault="00FD003B">
      <w:pPr>
        <w:spacing w:line="360" w:lineRule="auto"/>
        <w:ind w:left="567" w:hanging="567"/>
        <w:jc w:val="both"/>
        <w:rPr>
          <w:rFonts w:hAnsi="宋体"/>
          <w:kern w:val="2"/>
          <w:sz w:val="21"/>
          <w:szCs w:val="21"/>
          <w:lang w:val="zh-CN"/>
        </w:rPr>
      </w:pPr>
    </w:p>
    <w:p w:rsidR="00FD003B" w:rsidRDefault="003441DE">
      <w:pPr>
        <w:tabs>
          <w:tab w:val="left" w:pos="567"/>
        </w:tabs>
        <w:spacing w:line="360" w:lineRule="auto"/>
        <w:ind w:left="567" w:hanging="567"/>
        <w:outlineLvl w:val="2"/>
        <w:rPr>
          <w:rFonts w:hAnsi="宋体"/>
          <w:b/>
          <w:kern w:val="2"/>
          <w:sz w:val="21"/>
          <w:szCs w:val="21"/>
          <w:lang w:val="zh-CN"/>
        </w:rPr>
      </w:pPr>
      <w:bookmarkStart w:id="94" w:name="_Toc450662876"/>
      <w:bookmarkStart w:id="95" w:name="_Toc74237106"/>
      <w:bookmarkStart w:id="96" w:name="_Toc521918094"/>
      <w:r>
        <w:rPr>
          <w:rFonts w:hAnsi="宋体"/>
          <w:b/>
          <w:kern w:val="2"/>
          <w:sz w:val="21"/>
          <w:szCs w:val="21"/>
          <w:lang w:val="zh-CN"/>
        </w:rPr>
        <w:t>25</w:t>
      </w:r>
      <w:r>
        <w:rPr>
          <w:rFonts w:hAnsi="宋体"/>
          <w:b/>
          <w:kern w:val="2"/>
          <w:sz w:val="21"/>
          <w:szCs w:val="21"/>
          <w:lang w:val="zh-CN"/>
        </w:rPr>
        <w:tab/>
        <w:t>投标文件的初审</w:t>
      </w:r>
      <w:bookmarkEnd w:id="94"/>
      <w:bookmarkEnd w:id="95"/>
      <w:bookmarkEnd w:id="96"/>
      <w:r>
        <w:rPr>
          <w:rFonts w:hAnsi="宋体"/>
          <w:b/>
          <w:kern w:val="2"/>
          <w:sz w:val="21"/>
          <w:szCs w:val="21"/>
          <w:lang w:val="zh-CN"/>
        </w:rPr>
        <w:t xml:space="preserve"> </w:t>
      </w:r>
    </w:p>
    <w:p w:rsidR="00FD003B" w:rsidRDefault="003441DE">
      <w:pPr>
        <w:spacing w:line="360" w:lineRule="auto"/>
        <w:ind w:left="567" w:hanging="567"/>
        <w:jc w:val="both"/>
        <w:rPr>
          <w:rFonts w:hAnsi="宋体"/>
          <w:b/>
          <w:kern w:val="2"/>
          <w:sz w:val="21"/>
          <w:szCs w:val="21"/>
        </w:rPr>
      </w:pPr>
      <w:r>
        <w:rPr>
          <w:rFonts w:hAnsi="宋体"/>
          <w:b/>
          <w:kern w:val="2"/>
          <w:sz w:val="21"/>
          <w:szCs w:val="21"/>
          <w:lang w:val="zh-CN"/>
        </w:rPr>
        <w:t>25.1 资格性检查：依据法律法规和招标文件的规定，对投标文件中的资格证明、投标保证金等进行审查，以确定投标人是否具备投标资格。</w:t>
      </w:r>
    </w:p>
    <w:p w:rsidR="00FD003B" w:rsidRDefault="003441DE">
      <w:pPr>
        <w:spacing w:line="360" w:lineRule="auto"/>
        <w:ind w:left="540" w:hanging="540"/>
        <w:jc w:val="both"/>
        <w:rPr>
          <w:rFonts w:hAnsi="宋体"/>
          <w:b/>
          <w:kern w:val="2"/>
          <w:sz w:val="21"/>
          <w:szCs w:val="21"/>
          <w:lang w:val="zh-CN"/>
        </w:rPr>
      </w:pPr>
      <w:r>
        <w:rPr>
          <w:rFonts w:hAnsi="宋体"/>
          <w:b/>
          <w:kern w:val="2"/>
          <w:sz w:val="21"/>
          <w:szCs w:val="21"/>
          <w:lang w:val="zh-CN"/>
        </w:rPr>
        <w:t>25.2 符合性检查：依据招标文件的规定，从投标文件的有效性、完整性和对招标文件的响应程度进行审查，以确定是否对招标文件的实质性要求作出响应。</w:t>
      </w:r>
    </w:p>
    <w:p w:rsidR="00FD003B" w:rsidRDefault="00FD003B">
      <w:pPr>
        <w:spacing w:line="360" w:lineRule="auto"/>
        <w:ind w:left="540" w:hanging="540"/>
        <w:jc w:val="both"/>
        <w:rPr>
          <w:rFonts w:hAnsi="宋体"/>
          <w:kern w:val="2"/>
          <w:sz w:val="21"/>
          <w:szCs w:val="21"/>
          <w:lang w:val="zh-CN"/>
        </w:rPr>
      </w:pPr>
    </w:p>
    <w:p w:rsidR="00FD003B" w:rsidRDefault="003441DE">
      <w:pPr>
        <w:tabs>
          <w:tab w:val="left" w:pos="525"/>
        </w:tabs>
        <w:spacing w:line="360" w:lineRule="auto"/>
        <w:ind w:left="567" w:hanging="567"/>
        <w:outlineLvl w:val="2"/>
        <w:rPr>
          <w:rFonts w:hAnsi="宋体"/>
          <w:kern w:val="2"/>
          <w:sz w:val="21"/>
          <w:szCs w:val="21"/>
          <w:lang w:val="zh-CN"/>
        </w:rPr>
      </w:pPr>
      <w:bookmarkStart w:id="97" w:name="_Toc450662877"/>
      <w:bookmarkStart w:id="98" w:name="_Toc74237107"/>
      <w:bookmarkStart w:id="99" w:name="_Toc521918095"/>
      <w:r>
        <w:rPr>
          <w:rFonts w:hAnsi="宋体"/>
          <w:kern w:val="2"/>
          <w:sz w:val="21"/>
          <w:szCs w:val="21"/>
          <w:lang w:val="zh-CN"/>
        </w:rPr>
        <w:t>26</w:t>
      </w:r>
      <w:r>
        <w:rPr>
          <w:rFonts w:hAnsi="宋体"/>
          <w:kern w:val="2"/>
          <w:sz w:val="21"/>
          <w:szCs w:val="21"/>
          <w:lang w:val="zh-CN"/>
        </w:rPr>
        <w:tab/>
        <w:t>投标文件的澄清</w:t>
      </w:r>
      <w:bookmarkEnd w:id="97"/>
      <w:bookmarkEnd w:id="98"/>
      <w:bookmarkEnd w:id="99"/>
    </w:p>
    <w:p w:rsidR="00FD003B" w:rsidRDefault="003441DE">
      <w:pPr>
        <w:spacing w:line="360" w:lineRule="auto"/>
        <w:ind w:left="525" w:hangingChars="250" w:hanging="525"/>
        <w:jc w:val="both"/>
        <w:rPr>
          <w:rFonts w:hAnsi="宋体"/>
          <w:kern w:val="2"/>
          <w:sz w:val="21"/>
          <w:szCs w:val="21"/>
          <w:lang w:val="zh-CN"/>
        </w:rPr>
      </w:pPr>
      <w:r>
        <w:rPr>
          <w:rFonts w:hAnsi="宋体"/>
          <w:kern w:val="2"/>
          <w:sz w:val="21"/>
          <w:szCs w:val="21"/>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bookmarkStart w:id="100" w:name="_Toc450662879"/>
    </w:p>
    <w:p w:rsidR="00FD003B" w:rsidRDefault="00FD003B">
      <w:pPr>
        <w:rPr>
          <w:rFonts w:hAnsi="宋体"/>
          <w:kern w:val="2"/>
          <w:sz w:val="21"/>
          <w:szCs w:val="21"/>
          <w:lang w:val="zh-CN"/>
        </w:rPr>
      </w:pPr>
    </w:p>
    <w:p w:rsidR="00FD003B" w:rsidRDefault="003441DE">
      <w:pPr>
        <w:tabs>
          <w:tab w:val="left" w:pos="567"/>
        </w:tabs>
        <w:spacing w:line="360" w:lineRule="auto"/>
        <w:ind w:left="567" w:hanging="567"/>
        <w:outlineLvl w:val="2"/>
        <w:rPr>
          <w:rFonts w:hAnsi="宋体"/>
          <w:kern w:val="2"/>
          <w:sz w:val="21"/>
          <w:szCs w:val="21"/>
          <w:lang w:val="zh-CN"/>
        </w:rPr>
      </w:pPr>
      <w:bookmarkStart w:id="101" w:name="_Toc521918097"/>
      <w:bookmarkStart w:id="102" w:name="_Toc74237108"/>
      <w:r>
        <w:rPr>
          <w:rFonts w:hAnsi="宋体"/>
          <w:kern w:val="2"/>
          <w:sz w:val="21"/>
          <w:szCs w:val="21"/>
          <w:lang w:val="zh-CN"/>
        </w:rPr>
        <w:t>2</w:t>
      </w:r>
      <w:r>
        <w:rPr>
          <w:rFonts w:hAnsi="宋体" w:hint="eastAsia"/>
          <w:kern w:val="2"/>
          <w:sz w:val="21"/>
          <w:szCs w:val="21"/>
          <w:lang w:val="zh-CN"/>
        </w:rPr>
        <w:t>7</w:t>
      </w:r>
      <w:r>
        <w:rPr>
          <w:rFonts w:hAnsi="宋体"/>
          <w:kern w:val="2"/>
          <w:sz w:val="21"/>
          <w:szCs w:val="21"/>
          <w:lang w:val="zh-CN"/>
        </w:rPr>
        <w:tab/>
      </w:r>
      <w:bookmarkEnd w:id="100"/>
      <w:bookmarkEnd w:id="101"/>
      <w:r>
        <w:rPr>
          <w:rFonts w:hAnsi="宋体" w:hint="eastAsia"/>
          <w:kern w:val="2"/>
          <w:sz w:val="21"/>
          <w:szCs w:val="21"/>
          <w:lang w:val="zh-CN"/>
        </w:rPr>
        <w:t>对投标文件的比较和评价</w:t>
      </w:r>
      <w:bookmarkEnd w:id="102"/>
    </w:p>
    <w:p w:rsidR="00FD003B" w:rsidRDefault="003441DE">
      <w:pPr>
        <w:tabs>
          <w:tab w:val="left" w:pos="360"/>
        </w:tabs>
        <w:spacing w:line="360" w:lineRule="auto"/>
        <w:ind w:left="540" w:right="51" w:hanging="540"/>
        <w:jc w:val="both"/>
        <w:rPr>
          <w:rFonts w:hAnsi="宋体"/>
          <w:kern w:val="2"/>
          <w:sz w:val="21"/>
          <w:szCs w:val="21"/>
          <w:lang w:val="zh-CN"/>
        </w:rPr>
      </w:pPr>
      <w:r>
        <w:rPr>
          <w:rFonts w:hAnsi="宋体" w:hint="eastAsia"/>
          <w:kern w:val="2"/>
          <w:sz w:val="21"/>
          <w:szCs w:val="21"/>
          <w:lang w:val="zh-CN"/>
        </w:rPr>
        <w:t>27.1</w:t>
      </w:r>
      <w:r>
        <w:rPr>
          <w:rFonts w:hAnsi="宋体" w:hint="eastAsia"/>
          <w:kern w:val="2"/>
          <w:sz w:val="21"/>
          <w:szCs w:val="21"/>
          <w:lang w:val="zh-CN"/>
        </w:rPr>
        <w:tab/>
        <w:t>评标委员会将对资格性检查和符合性检查合格的投标文件进行比较和评价，包括商务、技术和价格的详细评审；</w:t>
      </w:r>
    </w:p>
    <w:p w:rsidR="00FD003B" w:rsidRDefault="003441DE">
      <w:pPr>
        <w:tabs>
          <w:tab w:val="left" w:pos="360"/>
        </w:tabs>
        <w:spacing w:line="360" w:lineRule="auto"/>
        <w:ind w:left="540" w:right="51" w:hanging="540"/>
        <w:jc w:val="both"/>
        <w:rPr>
          <w:rFonts w:hAnsi="宋体"/>
          <w:kern w:val="2"/>
          <w:sz w:val="21"/>
          <w:szCs w:val="21"/>
          <w:lang w:val="zh-CN"/>
        </w:rPr>
      </w:pPr>
      <w:r>
        <w:rPr>
          <w:rFonts w:hAnsi="宋体" w:hint="eastAsia"/>
          <w:kern w:val="2"/>
          <w:sz w:val="21"/>
          <w:szCs w:val="21"/>
          <w:lang w:val="zh-CN"/>
        </w:rPr>
        <w:lastRenderedPageBreak/>
        <w:t>27.2</w:t>
      </w:r>
      <w:r>
        <w:rPr>
          <w:rFonts w:hAnsi="宋体" w:hint="eastAsia"/>
          <w:kern w:val="2"/>
          <w:sz w:val="21"/>
          <w:szCs w:val="21"/>
          <w:lang w:val="zh-CN"/>
        </w:rPr>
        <w:tab/>
        <w:t>对投标文件商务的评审详见评标工作大纲；</w:t>
      </w:r>
    </w:p>
    <w:p w:rsidR="00FD003B" w:rsidRDefault="003441DE">
      <w:pPr>
        <w:tabs>
          <w:tab w:val="left" w:pos="360"/>
        </w:tabs>
        <w:spacing w:line="360" w:lineRule="auto"/>
        <w:ind w:left="540" w:right="51" w:hanging="540"/>
        <w:jc w:val="both"/>
        <w:rPr>
          <w:rFonts w:hAnsi="宋体"/>
          <w:kern w:val="2"/>
          <w:sz w:val="21"/>
          <w:szCs w:val="21"/>
          <w:lang w:val="zh-CN"/>
        </w:rPr>
      </w:pPr>
      <w:r>
        <w:rPr>
          <w:rFonts w:hAnsi="宋体" w:hint="eastAsia"/>
          <w:kern w:val="2"/>
          <w:sz w:val="21"/>
          <w:szCs w:val="21"/>
          <w:lang w:val="zh-CN"/>
        </w:rPr>
        <w:t>27.3</w:t>
      </w:r>
      <w:r>
        <w:rPr>
          <w:rFonts w:hAnsi="宋体" w:hint="eastAsia"/>
          <w:kern w:val="2"/>
          <w:sz w:val="21"/>
          <w:szCs w:val="21"/>
          <w:lang w:val="zh-CN"/>
        </w:rPr>
        <w:tab/>
        <w:t>对投标文件技术的评审详见评标工作大纲；</w:t>
      </w:r>
    </w:p>
    <w:p w:rsidR="00FD003B" w:rsidRDefault="003441DE">
      <w:pPr>
        <w:tabs>
          <w:tab w:val="left" w:pos="360"/>
        </w:tabs>
        <w:spacing w:line="360" w:lineRule="auto"/>
        <w:ind w:left="540" w:right="51" w:hanging="540"/>
        <w:jc w:val="both"/>
        <w:rPr>
          <w:rFonts w:hAnsi="宋体"/>
          <w:kern w:val="2"/>
          <w:sz w:val="21"/>
          <w:szCs w:val="21"/>
          <w:lang w:val="zh-CN"/>
        </w:rPr>
      </w:pPr>
      <w:r>
        <w:rPr>
          <w:rFonts w:hAnsi="宋体" w:hint="eastAsia"/>
          <w:kern w:val="2"/>
          <w:sz w:val="21"/>
          <w:szCs w:val="21"/>
          <w:lang w:val="zh-CN"/>
        </w:rPr>
        <w:t>27.4</w:t>
      </w:r>
      <w:r>
        <w:rPr>
          <w:rFonts w:hAnsi="宋体" w:hint="eastAsia"/>
          <w:kern w:val="2"/>
          <w:sz w:val="21"/>
          <w:szCs w:val="21"/>
          <w:lang w:val="zh-CN"/>
        </w:rPr>
        <w:tab/>
        <w:t>对投标价格的评审详见评标工作大纲；</w:t>
      </w:r>
    </w:p>
    <w:p w:rsidR="00FD003B" w:rsidRDefault="003441DE">
      <w:pPr>
        <w:tabs>
          <w:tab w:val="left" w:pos="360"/>
        </w:tabs>
        <w:spacing w:line="360" w:lineRule="auto"/>
        <w:ind w:left="540" w:right="51" w:hanging="540"/>
        <w:jc w:val="both"/>
        <w:rPr>
          <w:rFonts w:hAnsi="宋体"/>
          <w:kern w:val="2"/>
          <w:sz w:val="21"/>
          <w:szCs w:val="21"/>
          <w:lang w:val="zh-CN"/>
        </w:rPr>
      </w:pPr>
      <w:r>
        <w:rPr>
          <w:rFonts w:hAnsi="宋体" w:hint="eastAsia"/>
          <w:kern w:val="2"/>
          <w:sz w:val="21"/>
          <w:szCs w:val="21"/>
          <w:lang w:val="zh-CN"/>
        </w:rPr>
        <w:t>27.5</w:t>
      </w:r>
      <w:r>
        <w:rPr>
          <w:rFonts w:hAnsi="宋体" w:hint="eastAsia"/>
          <w:kern w:val="2"/>
          <w:sz w:val="21"/>
          <w:szCs w:val="21"/>
          <w:lang w:val="zh-CN"/>
        </w:rPr>
        <w:tab/>
        <w:t>本次评标的评分权重详见评标工作大纲。</w:t>
      </w:r>
    </w:p>
    <w:p w:rsidR="00FD003B" w:rsidRDefault="003441DE">
      <w:pPr>
        <w:tabs>
          <w:tab w:val="left" w:pos="360"/>
        </w:tabs>
        <w:spacing w:line="360" w:lineRule="auto"/>
        <w:ind w:left="540" w:right="51" w:hanging="540"/>
        <w:jc w:val="both"/>
        <w:rPr>
          <w:rFonts w:hAnsi="宋体"/>
          <w:kern w:val="2"/>
          <w:sz w:val="21"/>
          <w:szCs w:val="21"/>
          <w:lang w:val="zh-CN"/>
        </w:rPr>
      </w:pPr>
      <w:r>
        <w:rPr>
          <w:rFonts w:hAnsi="宋体" w:hint="eastAsia"/>
          <w:kern w:val="2"/>
          <w:sz w:val="21"/>
          <w:szCs w:val="21"/>
          <w:lang w:val="zh-CN"/>
        </w:rPr>
        <w:t>27.6</w:t>
      </w:r>
      <w:r>
        <w:rPr>
          <w:rFonts w:hAnsi="宋体" w:hint="eastAsia"/>
          <w:kern w:val="2"/>
          <w:sz w:val="21"/>
          <w:szCs w:val="21"/>
          <w:lang w:val="zh-CN"/>
        </w:rPr>
        <w:tab/>
        <w:t>根据上述商务、技术及价格综合评价的权重分配计算出各投标人的综合得分。</w:t>
      </w:r>
    </w:p>
    <w:p w:rsidR="00FD003B" w:rsidRDefault="00FD003B">
      <w:pPr>
        <w:tabs>
          <w:tab w:val="left" w:pos="360"/>
        </w:tabs>
        <w:spacing w:line="360" w:lineRule="auto"/>
        <w:ind w:left="540" w:right="51" w:hanging="540"/>
        <w:jc w:val="both"/>
        <w:rPr>
          <w:rFonts w:hAnsi="宋体"/>
          <w:kern w:val="2"/>
          <w:sz w:val="21"/>
          <w:szCs w:val="21"/>
          <w:lang w:val="zh-CN"/>
        </w:rPr>
      </w:pPr>
    </w:p>
    <w:p w:rsidR="00FD003B" w:rsidRDefault="003441DE">
      <w:pPr>
        <w:tabs>
          <w:tab w:val="left" w:pos="567"/>
        </w:tabs>
        <w:spacing w:line="360" w:lineRule="auto"/>
        <w:ind w:left="567" w:hanging="567"/>
        <w:outlineLvl w:val="2"/>
        <w:rPr>
          <w:rFonts w:hAnsi="宋体"/>
          <w:kern w:val="2"/>
          <w:sz w:val="21"/>
          <w:szCs w:val="21"/>
          <w:lang w:val="zh-CN"/>
        </w:rPr>
      </w:pPr>
      <w:bookmarkStart w:id="103" w:name="_Toc74237109"/>
      <w:r>
        <w:rPr>
          <w:rFonts w:hAnsi="宋体" w:hint="eastAsia"/>
          <w:kern w:val="2"/>
          <w:sz w:val="21"/>
          <w:szCs w:val="21"/>
          <w:lang w:val="zh-CN"/>
        </w:rPr>
        <w:t>28</w:t>
      </w:r>
      <w:r>
        <w:rPr>
          <w:rFonts w:hAnsi="宋体"/>
          <w:kern w:val="2"/>
          <w:sz w:val="21"/>
          <w:szCs w:val="21"/>
          <w:lang w:val="zh-CN"/>
        </w:rPr>
        <w:tab/>
      </w:r>
      <w:r>
        <w:rPr>
          <w:rFonts w:hAnsi="宋体" w:hint="eastAsia"/>
          <w:kern w:val="2"/>
          <w:sz w:val="21"/>
          <w:szCs w:val="21"/>
          <w:lang w:val="zh-CN"/>
        </w:rPr>
        <w:t>评标原则及方法</w:t>
      </w:r>
      <w:bookmarkEnd w:id="103"/>
    </w:p>
    <w:p w:rsidR="00FD003B" w:rsidRDefault="003441DE">
      <w:pPr>
        <w:tabs>
          <w:tab w:val="left" w:pos="360"/>
        </w:tabs>
        <w:spacing w:line="360" w:lineRule="auto"/>
        <w:ind w:left="540" w:right="51" w:hanging="540"/>
        <w:jc w:val="both"/>
        <w:rPr>
          <w:rFonts w:hAnsi="宋体"/>
          <w:kern w:val="2"/>
          <w:sz w:val="21"/>
          <w:szCs w:val="21"/>
          <w:lang w:val="zh-CN"/>
        </w:rPr>
      </w:pPr>
      <w:r>
        <w:rPr>
          <w:rFonts w:hAnsi="宋体" w:hint="eastAsia"/>
          <w:kern w:val="2"/>
          <w:sz w:val="21"/>
          <w:szCs w:val="21"/>
          <w:lang w:val="zh-CN"/>
        </w:rPr>
        <w:t>28.1</w:t>
      </w:r>
      <w:r>
        <w:rPr>
          <w:rFonts w:hAnsi="宋体" w:hint="eastAsia"/>
          <w:kern w:val="2"/>
          <w:sz w:val="21"/>
          <w:szCs w:val="21"/>
          <w:lang w:val="zh-CN"/>
        </w:rPr>
        <w:tab/>
        <w:t>对所有投标文件的评审，都采用相同的程序和标准。按步骤先进行初步评审，再进行商务、技术、价格评审。</w:t>
      </w:r>
    </w:p>
    <w:p w:rsidR="00FD003B" w:rsidRDefault="003441DE">
      <w:pPr>
        <w:tabs>
          <w:tab w:val="left" w:pos="360"/>
        </w:tabs>
        <w:spacing w:line="360" w:lineRule="auto"/>
        <w:ind w:left="540" w:right="51" w:hanging="540"/>
        <w:jc w:val="both"/>
        <w:rPr>
          <w:rFonts w:hAnsi="宋体"/>
          <w:kern w:val="2"/>
          <w:sz w:val="21"/>
          <w:szCs w:val="21"/>
          <w:lang w:val="zh-CN"/>
        </w:rPr>
      </w:pPr>
      <w:r>
        <w:rPr>
          <w:rFonts w:hAnsi="宋体" w:hint="eastAsia"/>
          <w:kern w:val="2"/>
          <w:sz w:val="21"/>
          <w:szCs w:val="21"/>
          <w:lang w:val="zh-CN"/>
        </w:rPr>
        <w:t>28.2 评标严格按照招标文件的要求和条件进行。</w:t>
      </w:r>
    </w:p>
    <w:p w:rsidR="00FD003B" w:rsidRDefault="003441DE">
      <w:pPr>
        <w:tabs>
          <w:tab w:val="left" w:pos="360"/>
        </w:tabs>
        <w:spacing w:line="360" w:lineRule="auto"/>
        <w:ind w:leftChars="200" w:left="480" w:right="51"/>
        <w:jc w:val="both"/>
        <w:rPr>
          <w:rFonts w:hAnsi="宋体"/>
          <w:kern w:val="2"/>
          <w:sz w:val="21"/>
          <w:szCs w:val="21"/>
          <w:lang w:val="zh-CN"/>
        </w:rPr>
      </w:pPr>
      <w:r>
        <w:rPr>
          <w:rFonts w:hAnsi="宋体" w:hint="eastAsia"/>
          <w:kern w:val="2"/>
          <w:sz w:val="21"/>
          <w:szCs w:val="21"/>
          <w:lang w:val="zh-CN"/>
        </w:rPr>
        <w:t>在评标时将根据第27条，采用综合评分法的评审方法，对所有实质响应性投标文件进行综合打分。</w:t>
      </w:r>
    </w:p>
    <w:p w:rsidR="00FD003B" w:rsidRDefault="003441DE">
      <w:pPr>
        <w:tabs>
          <w:tab w:val="left" w:pos="360"/>
        </w:tabs>
        <w:spacing w:line="360" w:lineRule="auto"/>
        <w:ind w:left="540" w:right="51" w:hanging="540"/>
        <w:jc w:val="both"/>
        <w:rPr>
          <w:rFonts w:hAnsi="宋体"/>
          <w:kern w:val="2"/>
          <w:sz w:val="21"/>
          <w:szCs w:val="21"/>
          <w:lang w:val="zh-CN"/>
        </w:rPr>
      </w:pPr>
      <w:r>
        <w:rPr>
          <w:rFonts w:hAnsi="宋体"/>
          <w:b/>
          <w:kern w:val="2"/>
          <w:sz w:val="21"/>
          <w:szCs w:val="21"/>
          <w:lang w:val="zh-CN"/>
        </w:rPr>
        <w:t xml:space="preserve">28.3 </w:t>
      </w:r>
      <w:r>
        <w:rPr>
          <w:rFonts w:hAnsi="宋体" w:hint="eastAsia"/>
          <w:b/>
          <w:kern w:val="2"/>
          <w:sz w:val="21"/>
          <w:szCs w:val="21"/>
          <w:lang w:val="zh-CN"/>
        </w:rPr>
        <w:t>若本次招标过程中有效投标人不足三个时，公开招标失败。</w:t>
      </w:r>
    </w:p>
    <w:p w:rsidR="00FD003B" w:rsidRDefault="003441DE">
      <w:pPr>
        <w:spacing w:line="360" w:lineRule="auto"/>
        <w:ind w:left="542" w:hangingChars="258" w:hanging="542"/>
        <w:jc w:val="both"/>
        <w:rPr>
          <w:rFonts w:hAnsi="宋体" w:cs="宋体"/>
          <w:kern w:val="2"/>
          <w:sz w:val="21"/>
          <w:szCs w:val="21"/>
          <w:lang w:val="zh-CN"/>
        </w:rPr>
      </w:pPr>
      <w:r>
        <w:rPr>
          <w:rFonts w:hAnsi="宋体" w:cs="宋体" w:hint="eastAsia"/>
          <w:kern w:val="2"/>
          <w:sz w:val="21"/>
          <w:szCs w:val="21"/>
        </w:rPr>
        <w:t>（1）当有效投标人只有2个时，</w:t>
      </w:r>
      <w:r w:rsidR="00EC0A70">
        <w:rPr>
          <w:rFonts w:hAnsi="宋体" w:hint="eastAsia"/>
          <w:kern w:val="2"/>
          <w:sz w:val="21"/>
          <w:szCs w:val="21"/>
          <w:lang w:val="zh-CN"/>
        </w:rPr>
        <w:t>经招标人代表和作出实质性响应的投标人代表同意后，本项目可以</w:t>
      </w:r>
      <w:r w:rsidR="00AA5FD5">
        <w:rPr>
          <w:rFonts w:hAnsi="宋体" w:cs="宋体" w:hint="eastAsia"/>
          <w:kern w:val="2"/>
          <w:sz w:val="21"/>
          <w:szCs w:val="21"/>
        </w:rPr>
        <w:t>现场更改为竞争性谈判的方式继续采购</w:t>
      </w:r>
      <w:r>
        <w:rPr>
          <w:rFonts w:hAnsi="宋体" w:cs="宋体" w:hint="eastAsia"/>
          <w:kern w:val="2"/>
          <w:sz w:val="21"/>
          <w:szCs w:val="21"/>
        </w:rPr>
        <w:t>。</w:t>
      </w:r>
    </w:p>
    <w:p w:rsidR="00FD003B" w:rsidRDefault="003441DE">
      <w:pPr>
        <w:tabs>
          <w:tab w:val="left" w:pos="360"/>
        </w:tabs>
        <w:spacing w:line="360" w:lineRule="auto"/>
        <w:ind w:left="540" w:right="51" w:hanging="540"/>
        <w:jc w:val="both"/>
        <w:rPr>
          <w:rFonts w:hAnsi="宋体" w:cs="宋体"/>
          <w:kern w:val="2"/>
          <w:sz w:val="21"/>
          <w:szCs w:val="21"/>
          <w:lang w:val="zh-CN"/>
        </w:rPr>
      </w:pPr>
      <w:r>
        <w:rPr>
          <w:rFonts w:hAnsi="宋体" w:cs="宋体" w:hint="eastAsia"/>
          <w:kern w:val="2"/>
          <w:sz w:val="21"/>
          <w:szCs w:val="21"/>
        </w:rPr>
        <w:t>（2）</w:t>
      </w:r>
      <w:r w:rsidR="00AA5FD5" w:rsidRPr="00AA5FD5">
        <w:rPr>
          <w:rFonts w:hAnsi="宋体" w:cs="宋体" w:hint="eastAsia"/>
          <w:kern w:val="2"/>
          <w:sz w:val="21"/>
          <w:szCs w:val="21"/>
        </w:rPr>
        <w:t>在</w:t>
      </w:r>
      <w:r w:rsidR="007D4FA7" w:rsidRPr="007D4FA7">
        <w:rPr>
          <w:rFonts w:hAnsi="宋体" w:cs="宋体" w:hint="eastAsia"/>
          <w:kern w:val="2"/>
          <w:sz w:val="21"/>
          <w:szCs w:val="21"/>
        </w:rPr>
        <w:t>有效投标人只有</w:t>
      </w:r>
      <w:r w:rsidR="007D4FA7">
        <w:rPr>
          <w:rFonts w:hAnsi="宋体" w:cs="宋体" w:hint="eastAsia"/>
          <w:kern w:val="2"/>
          <w:sz w:val="21"/>
          <w:szCs w:val="21"/>
        </w:rPr>
        <w:t>1</w:t>
      </w:r>
      <w:r w:rsidR="007D4FA7" w:rsidRPr="007D4FA7">
        <w:rPr>
          <w:rFonts w:hAnsi="宋体" w:cs="宋体" w:hint="eastAsia"/>
          <w:kern w:val="2"/>
          <w:sz w:val="21"/>
          <w:szCs w:val="21"/>
        </w:rPr>
        <w:t>个时</w:t>
      </w:r>
      <w:r w:rsidR="00AA5FD5" w:rsidRPr="00AA5FD5">
        <w:rPr>
          <w:rFonts w:hAnsi="宋体" w:cs="宋体" w:hint="eastAsia"/>
          <w:kern w:val="2"/>
          <w:sz w:val="21"/>
          <w:szCs w:val="21"/>
        </w:rPr>
        <w:t>，且经现场专家论证，招标文件没有不合理条款、招标程序符合规定，若经投标人及招标人一致同意，可现场转换为单一来源方式继续采购。</w:t>
      </w:r>
      <w:r>
        <w:rPr>
          <w:rFonts w:hAnsi="宋体" w:cs="宋体" w:hint="eastAsia"/>
          <w:kern w:val="2"/>
          <w:sz w:val="21"/>
          <w:szCs w:val="21"/>
        </w:rPr>
        <w:t>不同意转换采购方式，退出投标的投标人，投标保证金按本须知15.5款的规定退还。</w:t>
      </w:r>
    </w:p>
    <w:p w:rsidR="00FD003B" w:rsidRDefault="00FD003B">
      <w:pPr>
        <w:tabs>
          <w:tab w:val="left" w:pos="360"/>
        </w:tabs>
        <w:spacing w:line="360" w:lineRule="auto"/>
        <w:ind w:left="540" w:right="51" w:hanging="540"/>
        <w:jc w:val="both"/>
        <w:rPr>
          <w:rFonts w:hAnsi="宋体"/>
          <w:kern w:val="2"/>
          <w:sz w:val="21"/>
          <w:szCs w:val="21"/>
          <w:lang w:val="zh-CN"/>
        </w:rPr>
      </w:pPr>
    </w:p>
    <w:p w:rsidR="00FD003B" w:rsidRDefault="003441DE">
      <w:pPr>
        <w:tabs>
          <w:tab w:val="left" w:pos="567"/>
        </w:tabs>
        <w:spacing w:line="360" w:lineRule="auto"/>
        <w:ind w:left="567" w:hanging="567"/>
        <w:outlineLvl w:val="2"/>
        <w:rPr>
          <w:rFonts w:hAnsi="宋体"/>
          <w:kern w:val="2"/>
          <w:sz w:val="21"/>
          <w:szCs w:val="21"/>
          <w:lang w:val="zh-CN"/>
        </w:rPr>
      </w:pPr>
      <w:bookmarkStart w:id="104" w:name="_Toc466882017"/>
      <w:bookmarkStart w:id="105" w:name="_Toc74237110"/>
      <w:bookmarkStart w:id="106" w:name="_Toc465358969"/>
      <w:bookmarkStart w:id="107" w:name="_Toc521918098"/>
      <w:r>
        <w:rPr>
          <w:rFonts w:hAnsi="宋体"/>
          <w:kern w:val="2"/>
          <w:sz w:val="21"/>
          <w:szCs w:val="21"/>
          <w:lang w:val="zh-CN"/>
        </w:rPr>
        <w:t>29</w:t>
      </w:r>
      <w:r>
        <w:rPr>
          <w:rFonts w:hAnsi="宋体"/>
          <w:kern w:val="2"/>
          <w:sz w:val="21"/>
          <w:szCs w:val="21"/>
          <w:lang w:val="zh-CN"/>
        </w:rPr>
        <w:tab/>
        <w:t>评标结果公示及异议、投诉</w:t>
      </w:r>
      <w:bookmarkEnd w:id="104"/>
      <w:bookmarkEnd w:id="105"/>
      <w:bookmarkEnd w:id="106"/>
      <w:bookmarkEnd w:id="107"/>
    </w:p>
    <w:p w:rsidR="00FD003B" w:rsidRDefault="003441DE">
      <w:pPr>
        <w:spacing w:line="360" w:lineRule="auto"/>
        <w:ind w:left="540" w:hanging="540"/>
        <w:jc w:val="both"/>
        <w:rPr>
          <w:rFonts w:hAnsi="宋体"/>
          <w:kern w:val="2"/>
          <w:sz w:val="21"/>
          <w:szCs w:val="21"/>
          <w:lang w:val="zh-CN"/>
        </w:rPr>
      </w:pPr>
      <w:r>
        <w:rPr>
          <w:rFonts w:hAnsi="宋体"/>
          <w:kern w:val="2"/>
          <w:sz w:val="21"/>
          <w:szCs w:val="21"/>
          <w:lang w:val="zh-CN"/>
        </w:rPr>
        <w:t>29.1 招标代理机构在招标公告发布媒体公示中标候选人，公示期为3日。投标人或者其他利害关系人对评标结果有异议的，应当在中标候选人公示期间向招标代理机构以书面的形式提出，并将完整的异议书面材料原件送达招标代理机构，逾期则视为对评标结果无异议。超出提交异议截止时间而提出的任何疑问，招标代理机构可不予答复。</w:t>
      </w:r>
    </w:p>
    <w:p w:rsidR="00FD003B" w:rsidRDefault="003441DE">
      <w:pPr>
        <w:snapToGrid w:val="0"/>
        <w:spacing w:line="360" w:lineRule="auto"/>
        <w:ind w:leftChars="200" w:left="480" w:firstLineChars="200" w:firstLine="420"/>
        <w:rPr>
          <w:rFonts w:hAnsi="宋体"/>
          <w:kern w:val="2"/>
          <w:sz w:val="21"/>
          <w:szCs w:val="21"/>
          <w:lang w:val="zh-CN"/>
        </w:rPr>
      </w:pPr>
      <w:r>
        <w:rPr>
          <w:rFonts w:hAnsi="宋体"/>
          <w:kern w:val="2"/>
          <w:sz w:val="21"/>
          <w:szCs w:val="21"/>
          <w:lang w:val="zh-CN"/>
        </w:rPr>
        <w:t>招标代理机构将拒收未能提供完整异议书面材料的异议，完整的异议书面材料必须同时包含：异议书（加盖</w:t>
      </w:r>
      <w:r>
        <w:rPr>
          <w:rFonts w:hAnsi="宋体" w:hint="eastAsia"/>
          <w:kern w:val="2"/>
          <w:sz w:val="21"/>
          <w:szCs w:val="21"/>
          <w:lang w:val="zh-CN"/>
        </w:rPr>
        <w:t>投标人</w:t>
      </w:r>
      <w:r>
        <w:rPr>
          <w:rFonts w:hAnsi="宋体"/>
          <w:kern w:val="2"/>
          <w:sz w:val="21"/>
          <w:szCs w:val="21"/>
          <w:lang w:val="zh-CN"/>
        </w:rPr>
        <w:t>公章，并注明联系人、联系电话、联系地址）、授权提交异议的法定代表人授权书原件、反映异议人主体资格的营业执照复印件（加盖</w:t>
      </w:r>
      <w:r>
        <w:rPr>
          <w:rFonts w:hAnsi="宋体" w:hint="eastAsia"/>
          <w:kern w:val="2"/>
          <w:sz w:val="21"/>
          <w:szCs w:val="21"/>
          <w:lang w:val="zh-CN"/>
        </w:rPr>
        <w:t>投标人</w:t>
      </w:r>
      <w:r>
        <w:rPr>
          <w:rFonts w:hAnsi="宋体"/>
          <w:kern w:val="2"/>
          <w:sz w:val="21"/>
          <w:szCs w:val="21"/>
          <w:lang w:val="zh-CN"/>
        </w:rPr>
        <w:t>公章）、以及合法来源的证明材料</w:t>
      </w:r>
      <w:r>
        <w:rPr>
          <w:rFonts w:hAnsi="宋体"/>
          <w:sz w:val="21"/>
          <w:szCs w:val="21"/>
          <w:lang w:val="zh-CN"/>
        </w:rPr>
        <w:t>。</w:t>
      </w:r>
    </w:p>
    <w:p w:rsidR="00FD003B" w:rsidRDefault="003441DE">
      <w:pPr>
        <w:spacing w:line="360" w:lineRule="auto"/>
        <w:ind w:left="540" w:hanging="540"/>
        <w:jc w:val="both"/>
        <w:rPr>
          <w:rFonts w:hAnsi="宋体"/>
          <w:b/>
          <w:kern w:val="2"/>
          <w:sz w:val="21"/>
          <w:szCs w:val="21"/>
          <w:lang w:val="zh-CN"/>
        </w:rPr>
      </w:pPr>
      <w:r>
        <w:rPr>
          <w:rFonts w:hAnsi="宋体"/>
          <w:b/>
          <w:kern w:val="2"/>
          <w:sz w:val="21"/>
          <w:szCs w:val="21"/>
        </w:rPr>
        <w:t xml:space="preserve">29.2 </w:t>
      </w:r>
      <w:r>
        <w:rPr>
          <w:rFonts w:hAnsi="宋体"/>
          <w:b/>
          <w:kern w:val="2"/>
          <w:sz w:val="21"/>
          <w:szCs w:val="21"/>
          <w:lang w:val="zh-CN"/>
        </w:rPr>
        <w:t>结果公示后，中标候选人有义务在结果公示之日起3日内提交投标文件中所提供的资格证明文件、业绩证明文件、对招标文件实质性条款响应文件、履约能力证明文件的</w:t>
      </w:r>
      <w:r>
        <w:rPr>
          <w:rFonts w:hAnsi="宋体"/>
          <w:b/>
          <w:kern w:val="2"/>
          <w:sz w:val="21"/>
          <w:szCs w:val="21"/>
          <w:lang w:val="zh-CN"/>
        </w:rPr>
        <w:lastRenderedPageBreak/>
        <w:t>原件供招标人核查，招标人如</w:t>
      </w:r>
      <w:r>
        <w:rPr>
          <w:rFonts w:hAnsi="宋体" w:hint="eastAsia"/>
          <w:b/>
          <w:bCs/>
          <w:kern w:val="2"/>
          <w:sz w:val="21"/>
          <w:szCs w:val="21"/>
        </w:rPr>
        <w:t>有需要，中标候选人有义务提供投标文件以外其他相关证明资料原件（包括但不限于业绩合同对应的发票）供招标人核查。招标人如</w:t>
      </w:r>
      <w:r>
        <w:rPr>
          <w:rFonts w:hAnsi="宋体"/>
          <w:b/>
          <w:kern w:val="2"/>
          <w:sz w:val="21"/>
          <w:szCs w:val="21"/>
          <w:lang w:val="zh-CN"/>
        </w:rPr>
        <w:t>发现投标人提供虚假证明文件、虚假响应文件等弄虚作假行为骗取中标的，招标人有权取消其中标资格，</w:t>
      </w:r>
      <w:r>
        <w:rPr>
          <w:rFonts w:hAnsi="宋体" w:hint="eastAsia"/>
          <w:b/>
          <w:kern w:val="2"/>
          <w:sz w:val="21"/>
          <w:szCs w:val="21"/>
          <w:lang w:val="zh-CN"/>
        </w:rPr>
        <w:t>不予退还其投标保证金</w:t>
      </w:r>
      <w:r>
        <w:rPr>
          <w:rFonts w:hAnsi="宋体"/>
          <w:b/>
          <w:kern w:val="2"/>
          <w:sz w:val="21"/>
          <w:szCs w:val="21"/>
          <w:lang w:val="zh-CN"/>
        </w:rPr>
        <w:t>。涉嫌违法犯罪的，将移交司法机关处理。</w:t>
      </w:r>
    </w:p>
    <w:p w:rsidR="00FD003B" w:rsidRDefault="003441DE">
      <w:pPr>
        <w:snapToGrid w:val="0"/>
        <w:spacing w:line="360" w:lineRule="auto"/>
        <w:ind w:leftChars="236" w:left="566" w:firstLineChars="202" w:firstLine="426"/>
        <w:rPr>
          <w:rFonts w:hAnsi="宋体"/>
          <w:b/>
          <w:sz w:val="21"/>
          <w:szCs w:val="21"/>
        </w:rPr>
      </w:pPr>
      <w:r>
        <w:rPr>
          <w:rFonts w:hAnsi="宋体"/>
          <w:b/>
          <w:kern w:val="2"/>
          <w:sz w:val="21"/>
          <w:szCs w:val="21"/>
          <w:lang w:val="zh-CN"/>
        </w:rPr>
        <w:t>当招标人（或其委托的招标代理机构）向中标候选人发出提供上述</w:t>
      </w:r>
      <w:r>
        <w:rPr>
          <w:rFonts w:hAnsi="宋体" w:hint="eastAsia"/>
          <w:b/>
          <w:kern w:val="2"/>
          <w:sz w:val="21"/>
          <w:szCs w:val="21"/>
        </w:rPr>
        <w:t>投标文件或投标文件外其他相关（包括但不限于业绩合同对应的发票）的</w:t>
      </w:r>
      <w:r>
        <w:rPr>
          <w:rFonts w:hAnsi="宋体"/>
          <w:b/>
          <w:kern w:val="2"/>
          <w:sz w:val="21"/>
          <w:szCs w:val="21"/>
          <w:lang w:val="zh-CN"/>
        </w:rPr>
        <w:t>证明资料原件进行核查的书面通知后，</w:t>
      </w:r>
      <w:r>
        <w:rPr>
          <w:rFonts w:hAnsi="宋体"/>
          <w:b/>
          <w:sz w:val="21"/>
          <w:szCs w:val="21"/>
        </w:rPr>
        <w:t>公示期满之日起</w:t>
      </w:r>
      <w:r>
        <w:rPr>
          <w:rFonts w:hAnsi="宋体"/>
          <w:b/>
          <w:kern w:val="2"/>
          <w:sz w:val="21"/>
          <w:szCs w:val="21"/>
          <w:lang w:val="zh-CN"/>
        </w:rPr>
        <w:t>三个工作日内中标候选人仍未能提供原件进行核查的，视为其无法提供真实的资料，</w:t>
      </w:r>
      <w:r>
        <w:rPr>
          <w:rFonts w:hAnsi="宋体" w:hint="eastAsia"/>
          <w:b/>
          <w:kern w:val="2"/>
          <w:sz w:val="21"/>
          <w:szCs w:val="21"/>
          <w:lang w:val="zh-CN"/>
        </w:rPr>
        <w:t>招标人有权取消其中标候选人资格。</w:t>
      </w:r>
    </w:p>
    <w:p w:rsidR="00FD003B" w:rsidRDefault="003441DE">
      <w:pPr>
        <w:snapToGrid w:val="0"/>
        <w:spacing w:line="360" w:lineRule="auto"/>
        <w:ind w:left="529" w:hangingChars="252" w:hanging="529"/>
        <w:rPr>
          <w:rFonts w:hAnsi="宋体" w:cs="宋体"/>
          <w:kern w:val="2"/>
          <w:sz w:val="21"/>
          <w:szCs w:val="21"/>
          <w:lang w:val="zh-CN"/>
        </w:rPr>
      </w:pPr>
      <w:r>
        <w:rPr>
          <w:rFonts w:hAnsi="宋体"/>
          <w:kern w:val="2"/>
          <w:sz w:val="21"/>
          <w:szCs w:val="21"/>
          <w:lang w:val="zh-CN"/>
        </w:rPr>
        <w:t>29.3 投标人或者其他利害关系人认为招标投标活动不符合法律、行政法规规定的，可以自知道或者应当知道之日起10日内，按程序向招标人</w:t>
      </w:r>
      <w:r>
        <w:rPr>
          <w:rFonts w:hAnsi="宋体" w:hint="eastAsia"/>
          <w:kern w:val="2"/>
          <w:sz w:val="21"/>
          <w:szCs w:val="21"/>
          <w:lang w:val="zh-CN"/>
        </w:rPr>
        <w:t>的上级单位投诉</w:t>
      </w:r>
      <w:r>
        <w:rPr>
          <w:rFonts w:hAnsi="宋体"/>
          <w:kern w:val="2"/>
          <w:sz w:val="21"/>
          <w:szCs w:val="21"/>
          <w:lang w:val="zh-CN"/>
        </w:rPr>
        <w:t>。</w:t>
      </w:r>
      <w:r>
        <w:rPr>
          <w:rFonts w:hAnsi="宋体" w:cs="宋体" w:hint="eastAsia"/>
          <w:kern w:val="2"/>
          <w:sz w:val="21"/>
          <w:szCs w:val="21"/>
          <w:lang w:val="zh-CN"/>
        </w:rPr>
        <w:t>投诉应当提供纸质投诉书及必要的证明材料。投诉书应当包括下列内容：</w:t>
      </w:r>
    </w:p>
    <w:p w:rsidR="00FD003B" w:rsidRDefault="003441DE">
      <w:pPr>
        <w:snapToGrid w:val="0"/>
        <w:spacing w:line="360" w:lineRule="auto"/>
        <w:ind w:left="529" w:hangingChars="252" w:hanging="529"/>
        <w:rPr>
          <w:rFonts w:hAnsi="宋体" w:cs="宋体"/>
          <w:kern w:val="2"/>
          <w:sz w:val="21"/>
          <w:szCs w:val="21"/>
          <w:lang w:val="zh-CN"/>
        </w:rPr>
      </w:pPr>
      <w:r>
        <w:rPr>
          <w:rFonts w:hAnsi="宋体" w:cs="宋体" w:hint="eastAsia"/>
          <w:kern w:val="2"/>
          <w:sz w:val="21"/>
          <w:szCs w:val="21"/>
          <w:lang w:val="zh-CN"/>
        </w:rPr>
        <w:t xml:space="preserve">　　（1）投诉人和被投诉人的姓名或者名称、通讯地址、邮编、联系人及联系电话；</w:t>
      </w:r>
    </w:p>
    <w:p w:rsidR="00FD003B" w:rsidRDefault="003441DE">
      <w:pPr>
        <w:snapToGrid w:val="0"/>
        <w:spacing w:line="360" w:lineRule="auto"/>
        <w:ind w:left="529" w:hangingChars="252" w:hanging="529"/>
        <w:rPr>
          <w:rFonts w:hAnsi="宋体" w:cs="宋体"/>
          <w:kern w:val="2"/>
          <w:sz w:val="21"/>
          <w:szCs w:val="21"/>
          <w:lang w:val="zh-CN"/>
        </w:rPr>
      </w:pPr>
      <w:r>
        <w:rPr>
          <w:rFonts w:hAnsi="宋体" w:cs="宋体" w:hint="eastAsia"/>
          <w:kern w:val="2"/>
          <w:sz w:val="21"/>
          <w:szCs w:val="21"/>
          <w:lang w:val="zh-CN"/>
        </w:rPr>
        <w:t xml:space="preserve">　　（2）质疑和质疑答复情况说明及相关证明材料；</w:t>
      </w:r>
    </w:p>
    <w:p w:rsidR="00FD003B" w:rsidRDefault="003441DE">
      <w:pPr>
        <w:snapToGrid w:val="0"/>
        <w:spacing w:line="360" w:lineRule="auto"/>
        <w:ind w:left="529" w:hangingChars="252" w:hanging="529"/>
        <w:rPr>
          <w:rFonts w:hAnsi="宋体" w:cs="宋体"/>
          <w:kern w:val="2"/>
          <w:sz w:val="21"/>
          <w:szCs w:val="21"/>
          <w:lang w:val="zh-CN"/>
        </w:rPr>
      </w:pPr>
      <w:r>
        <w:rPr>
          <w:rFonts w:hAnsi="宋体" w:cs="宋体" w:hint="eastAsia"/>
          <w:kern w:val="2"/>
          <w:sz w:val="21"/>
          <w:szCs w:val="21"/>
          <w:lang w:val="zh-CN"/>
        </w:rPr>
        <w:t xml:space="preserve">　　（3）具体、明确的投诉事项和与投诉事项相关的投诉请求；</w:t>
      </w:r>
    </w:p>
    <w:p w:rsidR="00FD003B" w:rsidRDefault="003441DE">
      <w:pPr>
        <w:snapToGrid w:val="0"/>
        <w:spacing w:line="360" w:lineRule="auto"/>
        <w:ind w:left="529" w:hangingChars="252" w:hanging="529"/>
        <w:rPr>
          <w:rFonts w:hAnsi="宋体" w:cs="宋体"/>
          <w:kern w:val="2"/>
          <w:sz w:val="21"/>
          <w:szCs w:val="21"/>
          <w:lang w:val="zh-CN"/>
        </w:rPr>
      </w:pPr>
      <w:r>
        <w:rPr>
          <w:rFonts w:hAnsi="宋体" w:cs="宋体" w:hint="eastAsia"/>
          <w:kern w:val="2"/>
          <w:sz w:val="21"/>
          <w:szCs w:val="21"/>
          <w:lang w:val="zh-CN"/>
        </w:rPr>
        <w:t xml:space="preserve">　　（4）事实依据；</w:t>
      </w:r>
    </w:p>
    <w:p w:rsidR="00FD003B" w:rsidRDefault="003441DE">
      <w:pPr>
        <w:snapToGrid w:val="0"/>
        <w:spacing w:line="360" w:lineRule="auto"/>
        <w:ind w:left="529" w:hangingChars="252" w:hanging="529"/>
        <w:rPr>
          <w:rFonts w:hAnsi="宋体" w:cs="宋体"/>
          <w:kern w:val="2"/>
          <w:sz w:val="21"/>
          <w:szCs w:val="21"/>
          <w:lang w:val="zh-CN"/>
        </w:rPr>
      </w:pPr>
      <w:r>
        <w:rPr>
          <w:rFonts w:hAnsi="宋体" w:cs="宋体" w:hint="eastAsia"/>
          <w:kern w:val="2"/>
          <w:sz w:val="21"/>
          <w:szCs w:val="21"/>
          <w:lang w:val="zh-CN"/>
        </w:rPr>
        <w:t xml:space="preserve">　　（5）法律依据；</w:t>
      </w:r>
    </w:p>
    <w:p w:rsidR="00FD003B" w:rsidRDefault="003441DE">
      <w:pPr>
        <w:snapToGrid w:val="0"/>
        <w:spacing w:line="360" w:lineRule="auto"/>
        <w:ind w:left="529" w:hangingChars="252" w:hanging="529"/>
        <w:rPr>
          <w:rFonts w:hAnsi="宋体" w:cs="宋体"/>
          <w:kern w:val="2"/>
          <w:sz w:val="21"/>
          <w:szCs w:val="21"/>
          <w:lang w:val="zh-CN"/>
        </w:rPr>
      </w:pPr>
      <w:r>
        <w:rPr>
          <w:rFonts w:hAnsi="宋体" w:cs="宋体" w:hint="eastAsia"/>
          <w:kern w:val="2"/>
          <w:sz w:val="21"/>
          <w:szCs w:val="21"/>
          <w:lang w:val="zh-CN"/>
        </w:rPr>
        <w:t xml:space="preserve">　　（6）提起投诉的日期。</w:t>
      </w:r>
    </w:p>
    <w:p w:rsidR="00FD003B" w:rsidRDefault="003441DE">
      <w:pPr>
        <w:snapToGrid w:val="0"/>
        <w:spacing w:line="360" w:lineRule="auto"/>
        <w:ind w:left="529" w:hangingChars="252" w:hanging="529"/>
        <w:rPr>
          <w:rFonts w:hAnsi="宋体" w:cs="宋体"/>
          <w:kern w:val="2"/>
          <w:sz w:val="21"/>
          <w:szCs w:val="21"/>
          <w:lang w:val="zh-CN"/>
        </w:rPr>
      </w:pPr>
      <w:r>
        <w:rPr>
          <w:rFonts w:hAnsi="宋体" w:cs="宋体" w:hint="eastAsia"/>
          <w:kern w:val="2"/>
          <w:sz w:val="21"/>
          <w:szCs w:val="21"/>
          <w:lang w:val="zh-CN"/>
        </w:rPr>
        <w:t xml:space="preserve">     投诉人为法人或者其他组织的，应当由法定代表人、主要负责人，或者其授权代表签字或者盖章，并加盖公章。 </w:t>
      </w:r>
    </w:p>
    <w:p w:rsidR="00FD003B" w:rsidRDefault="003441DE">
      <w:pPr>
        <w:snapToGrid w:val="0"/>
        <w:spacing w:line="360" w:lineRule="auto"/>
        <w:ind w:leftChars="174" w:left="523" w:hangingChars="50" w:hanging="105"/>
        <w:rPr>
          <w:rFonts w:hAnsi="宋体" w:cs="宋体"/>
          <w:kern w:val="2"/>
          <w:sz w:val="21"/>
          <w:szCs w:val="21"/>
          <w:lang w:val="zh-CN"/>
        </w:rPr>
      </w:pPr>
      <w:r>
        <w:rPr>
          <w:rFonts w:hAnsi="宋体" w:cs="宋体" w:hint="eastAsia"/>
          <w:kern w:val="2"/>
          <w:sz w:val="21"/>
          <w:szCs w:val="21"/>
          <w:lang w:val="zh-CN"/>
        </w:rPr>
        <w:t>投诉人投诉的事项不得超出已质疑事项的范围，但基于质疑答复内容提出的投诉事项除外。</w:t>
      </w:r>
    </w:p>
    <w:p w:rsidR="00FD003B" w:rsidRDefault="003441DE">
      <w:pPr>
        <w:snapToGrid w:val="0"/>
        <w:spacing w:line="360" w:lineRule="auto"/>
        <w:ind w:firstLineChars="250" w:firstLine="525"/>
        <w:rPr>
          <w:rFonts w:hAnsi="宋体" w:cs="宋体"/>
          <w:kern w:val="2"/>
          <w:sz w:val="21"/>
          <w:szCs w:val="21"/>
          <w:lang w:val="zh-CN"/>
        </w:rPr>
      </w:pPr>
      <w:r>
        <w:rPr>
          <w:rFonts w:hAnsi="宋体"/>
          <w:kern w:val="2"/>
          <w:sz w:val="21"/>
          <w:szCs w:val="21"/>
          <w:lang w:val="zh-CN"/>
        </w:rPr>
        <w:t>投诉</w:t>
      </w:r>
      <w:r>
        <w:rPr>
          <w:rFonts w:hAnsi="宋体" w:cs="宋体"/>
          <w:kern w:val="2"/>
          <w:sz w:val="21"/>
          <w:szCs w:val="21"/>
          <w:lang w:val="zh-CN"/>
        </w:rPr>
        <w:t>部门</w:t>
      </w:r>
      <w:r>
        <w:rPr>
          <w:rFonts w:hAnsi="宋体"/>
          <w:kern w:val="2"/>
          <w:sz w:val="21"/>
          <w:szCs w:val="21"/>
          <w:lang w:val="zh-CN"/>
        </w:rPr>
        <w:t>：东莞市水务集团有限公司，联系人:</w:t>
      </w:r>
      <w:r>
        <w:rPr>
          <w:rFonts w:hAnsi="宋体" w:hint="eastAsia"/>
          <w:kern w:val="2"/>
          <w:sz w:val="21"/>
          <w:szCs w:val="21"/>
          <w:lang w:val="zh-CN"/>
        </w:rPr>
        <w:t>莫先生</w:t>
      </w:r>
      <w:r>
        <w:rPr>
          <w:rFonts w:hAnsi="宋体"/>
          <w:kern w:val="2"/>
          <w:sz w:val="21"/>
          <w:szCs w:val="21"/>
          <w:lang w:val="zh-CN"/>
        </w:rPr>
        <w:t>，联系电话：0769-28823251</w:t>
      </w:r>
      <w:r>
        <w:rPr>
          <w:rFonts w:hAnsi="宋体" w:hint="eastAsia"/>
          <w:kern w:val="2"/>
          <w:sz w:val="21"/>
          <w:szCs w:val="21"/>
          <w:lang w:val="zh-CN"/>
        </w:rPr>
        <w:t>。</w:t>
      </w:r>
    </w:p>
    <w:p w:rsidR="00FD003B" w:rsidRDefault="00FD003B">
      <w:pPr>
        <w:snapToGrid w:val="0"/>
        <w:spacing w:line="360" w:lineRule="auto"/>
        <w:ind w:firstLineChars="252" w:firstLine="529"/>
        <w:rPr>
          <w:rFonts w:hAnsi="宋体"/>
          <w:kern w:val="2"/>
          <w:sz w:val="21"/>
          <w:szCs w:val="21"/>
          <w:lang w:val="zh-CN"/>
        </w:rPr>
      </w:pPr>
    </w:p>
    <w:p w:rsidR="00FD003B" w:rsidRDefault="003441DE">
      <w:pPr>
        <w:tabs>
          <w:tab w:val="left" w:pos="567"/>
        </w:tabs>
        <w:spacing w:line="360" w:lineRule="auto"/>
        <w:jc w:val="both"/>
        <w:outlineLvl w:val="2"/>
        <w:rPr>
          <w:rFonts w:hAnsi="宋体"/>
          <w:kern w:val="2"/>
          <w:sz w:val="21"/>
          <w:szCs w:val="21"/>
          <w:lang w:val="zh-CN"/>
        </w:rPr>
      </w:pPr>
      <w:bookmarkStart w:id="108" w:name="_Toc466882018"/>
      <w:bookmarkStart w:id="109" w:name="_Toc521918099"/>
      <w:bookmarkStart w:id="110" w:name="_Toc74237111"/>
      <w:bookmarkStart w:id="111" w:name="_Toc465358970"/>
      <w:r>
        <w:rPr>
          <w:rFonts w:hAnsi="宋体"/>
          <w:kern w:val="2"/>
          <w:sz w:val="21"/>
          <w:szCs w:val="21"/>
          <w:lang w:val="zh-CN"/>
        </w:rPr>
        <w:t>30</w:t>
      </w:r>
      <w:r>
        <w:rPr>
          <w:rFonts w:hAnsi="宋体"/>
          <w:kern w:val="2"/>
          <w:sz w:val="21"/>
          <w:szCs w:val="21"/>
          <w:lang w:val="zh-CN"/>
        </w:rPr>
        <w:tab/>
        <w:t>真实性审查</w:t>
      </w:r>
      <w:bookmarkEnd w:id="108"/>
      <w:bookmarkEnd w:id="109"/>
      <w:bookmarkEnd w:id="110"/>
      <w:bookmarkEnd w:id="111"/>
    </w:p>
    <w:p w:rsidR="00FD003B" w:rsidRDefault="003441DE">
      <w:pPr>
        <w:snapToGrid w:val="0"/>
        <w:spacing w:line="360" w:lineRule="auto"/>
        <w:ind w:left="529" w:hangingChars="252" w:hanging="529"/>
        <w:rPr>
          <w:rFonts w:hAnsi="宋体"/>
          <w:kern w:val="2"/>
          <w:sz w:val="21"/>
          <w:szCs w:val="21"/>
          <w:lang w:val="zh-CN"/>
        </w:rPr>
      </w:pPr>
      <w:r>
        <w:rPr>
          <w:rFonts w:hAnsi="宋体"/>
          <w:kern w:val="2"/>
          <w:sz w:val="21"/>
          <w:szCs w:val="21"/>
          <w:lang w:val="zh-CN"/>
        </w:rPr>
        <w:t>30.1</w:t>
      </w:r>
      <w:r>
        <w:rPr>
          <w:rFonts w:hAnsi="宋体"/>
          <w:kern w:val="2"/>
          <w:sz w:val="21"/>
          <w:szCs w:val="21"/>
        </w:rPr>
        <w:t xml:space="preserve"> </w:t>
      </w:r>
      <w:r>
        <w:rPr>
          <w:rFonts w:hAnsi="宋体" w:hint="eastAsia"/>
          <w:kern w:val="2"/>
          <w:sz w:val="21"/>
          <w:szCs w:val="21"/>
          <w:lang w:val="zh-CN"/>
        </w:rPr>
        <w:t>在授予合同前，招标人（或其委托的招标代理机构）或评标委员会有权组织对投标人的真实性审查。包括对投标人资格证明文件、业绩证明文件、对招标文件实质性条款响应文件、履约能力证明文件的真实性进行核查。</w:t>
      </w:r>
      <w:r>
        <w:rPr>
          <w:rFonts w:hAnsi="宋体" w:hint="eastAsia"/>
          <w:b/>
          <w:bCs/>
          <w:kern w:val="2"/>
          <w:sz w:val="21"/>
          <w:szCs w:val="21"/>
          <w:lang w:val="zh-CN"/>
        </w:rPr>
        <w:t>招标人如</w:t>
      </w:r>
      <w:r>
        <w:rPr>
          <w:rFonts w:hAnsi="宋体" w:hint="eastAsia"/>
          <w:b/>
          <w:bCs/>
          <w:kern w:val="2"/>
          <w:sz w:val="21"/>
          <w:szCs w:val="21"/>
        </w:rPr>
        <w:t>有需要，投标人有义务提供投标文件以外其他相关证明资料原件（包括但不限于业绩合同对应的发票）供招标人核查。</w:t>
      </w:r>
      <w:r>
        <w:rPr>
          <w:rFonts w:hAnsi="宋体" w:hint="eastAsia"/>
          <w:kern w:val="2"/>
          <w:sz w:val="21"/>
          <w:szCs w:val="21"/>
          <w:lang w:val="zh-CN"/>
        </w:rPr>
        <w:t>若发现</w:t>
      </w:r>
      <w:r>
        <w:rPr>
          <w:rFonts w:hAnsi="宋体" w:hint="eastAsia"/>
          <w:b/>
          <w:bCs/>
          <w:sz w:val="21"/>
          <w:szCs w:val="21"/>
        </w:rPr>
        <w:t>投标人</w:t>
      </w:r>
      <w:r>
        <w:rPr>
          <w:rFonts w:hAnsi="宋体" w:hint="eastAsia"/>
          <w:kern w:val="2"/>
          <w:sz w:val="21"/>
          <w:szCs w:val="21"/>
          <w:lang w:val="zh-CN"/>
        </w:rPr>
        <w:t>提供虚假证明文件、虚假响应文件等弄虚作假行为的，或经审查确认其经营、财务状况发生较大变化（或者存在违法行为）导致无法按照投标文件的承诺履约的，或其明确表示不按照投标文件承诺履约等影响中标结果的行为，招标人有权按照评标委员会提出的中标候选人名单排序依次确定其他中标候选人为中标人或重新招标。</w:t>
      </w:r>
    </w:p>
    <w:p w:rsidR="00FD003B" w:rsidRDefault="003441DE">
      <w:pPr>
        <w:snapToGrid w:val="0"/>
        <w:spacing w:line="360" w:lineRule="auto"/>
        <w:ind w:left="529" w:hangingChars="252" w:hanging="529"/>
        <w:rPr>
          <w:rFonts w:hAnsi="宋体"/>
          <w:kern w:val="2"/>
          <w:sz w:val="21"/>
          <w:szCs w:val="21"/>
          <w:lang w:val="zh-CN"/>
        </w:rPr>
      </w:pPr>
      <w:r>
        <w:rPr>
          <w:rFonts w:hAnsi="宋体"/>
          <w:kern w:val="2"/>
          <w:sz w:val="21"/>
          <w:szCs w:val="21"/>
          <w:lang w:val="zh-CN"/>
        </w:rPr>
        <w:lastRenderedPageBreak/>
        <w:t>30.2 投标人在招标人（或其委托的招标代理机构）或评标委员会通知其提供上述</w:t>
      </w:r>
      <w:r>
        <w:rPr>
          <w:rFonts w:hAnsi="宋体" w:hint="eastAsia"/>
          <w:b/>
          <w:bCs/>
          <w:kern w:val="2"/>
          <w:sz w:val="21"/>
          <w:szCs w:val="21"/>
        </w:rPr>
        <w:t>投标文件或投标文件外其他相关（包括但不限于业绩合同对应的发票）的</w:t>
      </w:r>
      <w:r>
        <w:rPr>
          <w:rFonts w:hAnsi="宋体"/>
          <w:kern w:val="2"/>
          <w:sz w:val="21"/>
          <w:szCs w:val="21"/>
          <w:lang w:val="zh-CN"/>
        </w:rPr>
        <w:t>证明资料原件进行核查的要求后，未能在约定的时间内提供原件进行核查的，视为投标人无法提供真实的资料，招标人有权按照评标委员会提出的中标候选人名单排序依次确定其他中标候选人为中标人或重新招标。</w:t>
      </w:r>
      <w:bookmarkStart w:id="112" w:name="_Toc465358971"/>
      <w:bookmarkStart w:id="113" w:name="_Toc466882019"/>
    </w:p>
    <w:p w:rsidR="00FD003B" w:rsidRDefault="003441DE">
      <w:pPr>
        <w:snapToGrid w:val="0"/>
        <w:spacing w:line="360" w:lineRule="auto"/>
        <w:ind w:left="531" w:hangingChars="252" w:hanging="531"/>
        <w:rPr>
          <w:b/>
        </w:rPr>
      </w:pPr>
      <w:r>
        <w:rPr>
          <w:rFonts w:hAnsi="宋体" w:hint="eastAsia"/>
          <w:b/>
          <w:sz w:val="21"/>
          <w:szCs w:val="21"/>
        </w:rPr>
        <w:t>30.3 若投标人在投标或履约过程中存在提供虚假材料、虚假响应招标文件要求弄虚作假行为，或未能根据本须知29.2款约定按时提供原件进行核查的，或不按照投标文件承诺履约或撤回投标或放弃中标资格或不按要求与招标人签订合同等影响中标结果的行为，招标人有权将投标人纳入东莞市水务集团有限公司（含其全资子公司、控股公司、由其管理的参股公司）招标、采购、征集供应商或合作方采购的“黑名单”中，因此导致投标人无法参与东莞市水务集团有限公司相关招标采购等活动的，由投标人自行承担全部后果。</w:t>
      </w:r>
    </w:p>
    <w:p w:rsidR="00FD003B" w:rsidRDefault="003441DE">
      <w:pPr>
        <w:tabs>
          <w:tab w:val="left" w:pos="567"/>
        </w:tabs>
        <w:spacing w:line="360" w:lineRule="auto"/>
        <w:jc w:val="both"/>
        <w:outlineLvl w:val="2"/>
        <w:rPr>
          <w:rFonts w:hAnsi="宋体"/>
          <w:kern w:val="2"/>
          <w:sz w:val="21"/>
          <w:szCs w:val="21"/>
          <w:lang w:val="zh-CN"/>
        </w:rPr>
      </w:pPr>
      <w:bookmarkStart w:id="114" w:name="_Toc74237112"/>
      <w:bookmarkStart w:id="115" w:name="_Toc521918100"/>
      <w:r>
        <w:rPr>
          <w:rFonts w:hAnsi="宋体"/>
          <w:kern w:val="2"/>
          <w:sz w:val="21"/>
          <w:szCs w:val="21"/>
          <w:lang w:val="zh-CN"/>
        </w:rPr>
        <w:t>31</w:t>
      </w:r>
      <w:r>
        <w:rPr>
          <w:rFonts w:hAnsi="宋体"/>
          <w:kern w:val="2"/>
          <w:sz w:val="21"/>
          <w:szCs w:val="21"/>
          <w:lang w:val="zh-CN"/>
        </w:rPr>
        <w:tab/>
        <w:t>评标委员会和招标人接受或拒绝任何投标或所有投标的权利</w:t>
      </w:r>
      <w:bookmarkEnd w:id="112"/>
      <w:bookmarkEnd w:id="113"/>
      <w:bookmarkEnd w:id="114"/>
      <w:bookmarkEnd w:id="115"/>
    </w:p>
    <w:p w:rsidR="00FD003B" w:rsidRDefault="003441DE">
      <w:pPr>
        <w:spacing w:line="360" w:lineRule="auto"/>
        <w:ind w:leftChars="-177" w:left="523" w:hangingChars="395" w:hanging="948"/>
        <w:rPr>
          <w:rFonts w:hAnsi="宋体"/>
          <w:sz w:val="21"/>
          <w:szCs w:val="21"/>
        </w:rPr>
      </w:pPr>
      <w:r>
        <w:rPr>
          <w:rFonts w:hAnsi="宋体"/>
          <w:kern w:val="2"/>
          <w:lang w:val="zh-CN"/>
        </w:rPr>
        <w:t xml:space="preserve">    </w:t>
      </w:r>
      <w:r>
        <w:rPr>
          <w:rFonts w:hAnsi="宋体" w:hint="eastAsia"/>
          <w:kern w:val="2"/>
          <w:lang w:val="zh-CN"/>
        </w:rPr>
        <w:t xml:space="preserve">    </w:t>
      </w:r>
      <w:r>
        <w:rPr>
          <w:rFonts w:hAnsi="宋体"/>
          <w:sz w:val="21"/>
          <w:szCs w:val="21"/>
        </w:rPr>
        <w:t>在授予合同前的任何时候，招标人仍保留接受或拒绝任何投标，宣布招标程序无效或拒绝所有投标的权利，无需向受影响的投标人承担任何责任。</w:t>
      </w:r>
    </w:p>
    <w:p w:rsidR="00FD003B" w:rsidRDefault="00FD003B">
      <w:pPr>
        <w:snapToGrid w:val="0"/>
        <w:spacing w:line="360" w:lineRule="auto"/>
        <w:ind w:leftChars="-58" w:left="629" w:hangingChars="320" w:hanging="768"/>
        <w:rPr>
          <w:rFonts w:hAnsi="宋体"/>
          <w:kern w:val="44"/>
          <w:lang w:val="zh-CN"/>
        </w:rPr>
      </w:pPr>
      <w:bookmarkStart w:id="116" w:name="_Toc450662880"/>
    </w:p>
    <w:p w:rsidR="00FD003B" w:rsidRDefault="003441DE">
      <w:pPr>
        <w:pStyle w:val="1"/>
        <w:keepNext/>
        <w:keepLines/>
        <w:spacing w:line="360" w:lineRule="auto"/>
        <w:rPr>
          <w:rFonts w:hAnsi="宋体"/>
          <w:b/>
          <w:bCs/>
          <w:kern w:val="44"/>
          <w:sz w:val="21"/>
          <w:szCs w:val="21"/>
          <w:lang w:val="zh-CN"/>
        </w:rPr>
      </w:pPr>
      <w:bookmarkStart w:id="117" w:name="_Toc74237113"/>
      <w:bookmarkStart w:id="118" w:name="_Toc521918101"/>
      <w:r>
        <w:rPr>
          <w:rFonts w:hAnsi="宋体"/>
          <w:b/>
          <w:bCs/>
          <w:kern w:val="44"/>
          <w:sz w:val="21"/>
          <w:szCs w:val="21"/>
          <w:lang w:val="zh-CN"/>
        </w:rPr>
        <w:t>六、</w:t>
      </w:r>
      <w:r>
        <w:rPr>
          <w:rFonts w:hAnsi="宋体"/>
          <w:b/>
          <w:bCs/>
          <w:kern w:val="44"/>
          <w:sz w:val="21"/>
          <w:szCs w:val="21"/>
          <w:lang w:val="zh-CN"/>
        </w:rPr>
        <w:tab/>
        <w:t xml:space="preserve"> 授予合同</w:t>
      </w:r>
      <w:bookmarkEnd w:id="116"/>
      <w:bookmarkEnd w:id="117"/>
      <w:bookmarkEnd w:id="118"/>
    </w:p>
    <w:p w:rsidR="00FD003B" w:rsidRDefault="003441DE">
      <w:pPr>
        <w:tabs>
          <w:tab w:val="left" w:pos="567"/>
        </w:tabs>
        <w:spacing w:line="360" w:lineRule="auto"/>
        <w:ind w:left="567" w:hanging="567"/>
        <w:outlineLvl w:val="2"/>
        <w:rPr>
          <w:rFonts w:hAnsi="宋体"/>
          <w:kern w:val="2"/>
          <w:sz w:val="21"/>
          <w:szCs w:val="21"/>
          <w:lang w:val="zh-CN"/>
        </w:rPr>
      </w:pPr>
      <w:bookmarkStart w:id="119" w:name="_Toc450662881"/>
      <w:bookmarkStart w:id="120" w:name="_Toc74237114"/>
      <w:bookmarkStart w:id="121" w:name="_Toc521918102"/>
      <w:r>
        <w:rPr>
          <w:rFonts w:hAnsi="宋体"/>
          <w:kern w:val="2"/>
          <w:sz w:val="21"/>
          <w:szCs w:val="21"/>
          <w:lang w:val="zh-CN"/>
        </w:rPr>
        <w:t>32</w:t>
      </w:r>
      <w:r>
        <w:rPr>
          <w:rFonts w:hAnsi="宋体"/>
          <w:kern w:val="2"/>
          <w:sz w:val="21"/>
          <w:szCs w:val="21"/>
          <w:lang w:val="zh-CN"/>
        </w:rPr>
        <w:tab/>
        <w:t>授予合同的准则</w:t>
      </w:r>
      <w:bookmarkEnd w:id="119"/>
      <w:bookmarkEnd w:id="120"/>
      <w:bookmarkEnd w:id="121"/>
    </w:p>
    <w:p w:rsidR="00FD003B" w:rsidRDefault="003441DE">
      <w:pPr>
        <w:tabs>
          <w:tab w:val="left" w:pos="645"/>
        </w:tabs>
        <w:spacing w:line="360" w:lineRule="auto"/>
        <w:ind w:left="540" w:right="51" w:hanging="540"/>
        <w:jc w:val="both"/>
        <w:rPr>
          <w:rFonts w:hAnsi="宋体"/>
          <w:kern w:val="2"/>
          <w:sz w:val="21"/>
          <w:szCs w:val="21"/>
          <w:lang w:val="zh-CN"/>
        </w:rPr>
      </w:pPr>
      <w:r>
        <w:rPr>
          <w:rFonts w:hAnsi="宋体"/>
          <w:kern w:val="2"/>
          <w:sz w:val="21"/>
          <w:szCs w:val="21"/>
          <w:lang w:val="zh-CN"/>
        </w:rPr>
        <w:t>32.1</w:t>
      </w:r>
      <w:r>
        <w:rPr>
          <w:rFonts w:hAnsi="宋体"/>
          <w:kern w:val="2"/>
          <w:sz w:val="21"/>
          <w:szCs w:val="21"/>
          <w:lang w:val="zh-CN"/>
        </w:rPr>
        <w:tab/>
        <w:t>除第</w:t>
      </w:r>
      <w:r>
        <w:rPr>
          <w:rFonts w:hAnsi="宋体" w:hint="eastAsia"/>
          <w:kern w:val="2"/>
          <w:sz w:val="21"/>
          <w:szCs w:val="21"/>
          <w:lang w:val="zh-CN"/>
        </w:rPr>
        <w:t>29条</w:t>
      </w:r>
      <w:r>
        <w:rPr>
          <w:rFonts w:hAnsi="宋体"/>
          <w:kern w:val="2"/>
          <w:sz w:val="21"/>
          <w:szCs w:val="21"/>
          <w:lang w:val="zh-CN"/>
        </w:rPr>
        <w:t>、</w:t>
      </w:r>
      <w:r>
        <w:rPr>
          <w:rFonts w:hAnsi="宋体" w:hint="eastAsia"/>
          <w:kern w:val="2"/>
          <w:sz w:val="21"/>
          <w:szCs w:val="21"/>
          <w:lang w:val="zh-CN"/>
        </w:rPr>
        <w:t>30条</w:t>
      </w:r>
      <w:r>
        <w:rPr>
          <w:rFonts w:hAnsi="宋体"/>
          <w:kern w:val="2"/>
          <w:sz w:val="21"/>
          <w:szCs w:val="21"/>
          <w:lang w:val="zh-CN"/>
        </w:rPr>
        <w:t>、3</w:t>
      </w:r>
      <w:r>
        <w:rPr>
          <w:rFonts w:hAnsi="宋体" w:hint="eastAsia"/>
          <w:kern w:val="2"/>
          <w:sz w:val="21"/>
          <w:szCs w:val="21"/>
          <w:lang w:val="zh-CN"/>
        </w:rPr>
        <w:t>1条</w:t>
      </w:r>
      <w:r>
        <w:rPr>
          <w:rFonts w:hAnsi="宋体"/>
          <w:kern w:val="2"/>
          <w:sz w:val="21"/>
          <w:szCs w:val="21"/>
          <w:lang w:val="zh-CN"/>
        </w:rPr>
        <w:t>规定外，招标人将合同授予其投标文件符合招标文件要求，并且能承诺履行合同，对招标人最为有利的投标人。</w:t>
      </w:r>
    </w:p>
    <w:p w:rsidR="00FD003B" w:rsidRDefault="003441DE">
      <w:pPr>
        <w:numPr>
          <w:ilvl w:val="1"/>
          <w:numId w:val="0"/>
        </w:numPr>
        <w:tabs>
          <w:tab w:val="left" w:pos="540"/>
        </w:tabs>
        <w:spacing w:line="360" w:lineRule="auto"/>
        <w:ind w:left="540" w:right="51" w:hanging="540"/>
        <w:jc w:val="both"/>
        <w:rPr>
          <w:rFonts w:hAnsi="宋体"/>
          <w:kern w:val="2"/>
          <w:sz w:val="21"/>
          <w:szCs w:val="21"/>
          <w:lang w:val="zh-CN"/>
        </w:rPr>
      </w:pPr>
      <w:r>
        <w:rPr>
          <w:rFonts w:hAnsi="宋体"/>
          <w:kern w:val="2"/>
          <w:sz w:val="21"/>
          <w:szCs w:val="21"/>
          <w:lang w:val="zh-CN"/>
        </w:rPr>
        <w:t>32.2 招标人依法</w:t>
      </w:r>
      <w:r>
        <w:rPr>
          <w:rFonts w:hAnsi="宋体"/>
          <w:sz w:val="21"/>
          <w:szCs w:val="21"/>
        </w:rPr>
        <w:t>按照评标报告中推荐的中标候选人顺序</w:t>
      </w:r>
      <w:r>
        <w:rPr>
          <w:rFonts w:hAnsi="宋体"/>
          <w:kern w:val="2"/>
          <w:sz w:val="21"/>
          <w:szCs w:val="21"/>
          <w:lang w:val="zh-CN"/>
        </w:rPr>
        <w:t>确定中标人。</w:t>
      </w:r>
    </w:p>
    <w:p w:rsidR="00FD003B" w:rsidRDefault="003441DE">
      <w:pPr>
        <w:snapToGrid w:val="0"/>
        <w:spacing w:line="360" w:lineRule="auto"/>
        <w:ind w:left="569" w:hangingChars="270" w:hanging="569"/>
        <w:rPr>
          <w:rFonts w:hAnsi="宋体"/>
          <w:b/>
          <w:sz w:val="21"/>
          <w:szCs w:val="21"/>
        </w:rPr>
      </w:pPr>
      <w:r>
        <w:rPr>
          <w:rFonts w:hAnsi="宋体"/>
          <w:b/>
          <w:kern w:val="2"/>
          <w:sz w:val="21"/>
          <w:szCs w:val="21"/>
          <w:lang w:val="zh-CN"/>
        </w:rPr>
        <w:t>32</w:t>
      </w:r>
      <w:r>
        <w:rPr>
          <w:rFonts w:hAnsi="宋体"/>
          <w:b/>
          <w:sz w:val="21"/>
          <w:szCs w:val="21"/>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bookmarkStart w:id="122" w:name="_Toc450662885"/>
    </w:p>
    <w:p w:rsidR="00FD003B" w:rsidRDefault="00FD003B">
      <w:pPr>
        <w:snapToGrid w:val="0"/>
        <w:spacing w:line="360" w:lineRule="auto"/>
        <w:ind w:left="525" w:hangingChars="250" w:hanging="525"/>
        <w:rPr>
          <w:rFonts w:hAnsi="宋体"/>
          <w:sz w:val="21"/>
          <w:szCs w:val="21"/>
        </w:rPr>
      </w:pPr>
    </w:p>
    <w:p w:rsidR="00FD003B" w:rsidRDefault="003441DE">
      <w:pPr>
        <w:spacing w:line="360" w:lineRule="auto"/>
        <w:ind w:left="567" w:hanging="567"/>
        <w:outlineLvl w:val="2"/>
        <w:rPr>
          <w:rFonts w:hAnsi="宋体"/>
          <w:kern w:val="2"/>
          <w:sz w:val="21"/>
          <w:szCs w:val="21"/>
          <w:lang w:val="zh-CN"/>
        </w:rPr>
      </w:pPr>
      <w:bookmarkStart w:id="123" w:name="_Toc521918103"/>
      <w:bookmarkStart w:id="124" w:name="_Toc74237115"/>
      <w:r>
        <w:rPr>
          <w:rFonts w:hAnsi="宋体"/>
          <w:kern w:val="2"/>
          <w:sz w:val="21"/>
          <w:szCs w:val="21"/>
          <w:lang w:val="zh-CN"/>
        </w:rPr>
        <w:t>33</w:t>
      </w:r>
      <w:r>
        <w:rPr>
          <w:rFonts w:hAnsi="宋体"/>
          <w:kern w:val="2"/>
          <w:sz w:val="21"/>
          <w:szCs w:val="21"/>
          <w:lang w:val="zh-CN"/>
        </w:rPr>
        <w:tab/>
        <w:t>中标通知</w:t>
      </w:r>
      <w:bookmarkEnd w:id="122"/>
      <w:bookmarkEnd w:id="123"/>
      <w:bookmarkEnd w:id="124"/>
    </w:p>
    <w:p w:rsidR="00FD003B" w:rsidRDefault="003441DE">
      <w:pPr>
        <w:snapToGrid w:val="0"/>
        <w:spacing w:line="360" w:lineRule="auto"/>
        <w:ind w:left="525" w:hangingChars="250" w:hanging="525"/>
        <w:rPr>
          <w:rFonts w:hAnsi="宋体"/>
          <w:kern w:val="2"/>
          <w:sz w:val="21"/>
          <w:szCs w:val="21"/>
          <w:lang w:val="zh-CN"/>
        </w:rPr>
      </w:pPr>
      <w:bookmarkStart w:id="125" w:name="_Toc450662886"/>
      <w:r>
        <w:rPr>
          <w:rFonts w:hAnsi="宋体"/>
          <w:kern w:val="2"/>
          <w:sz w:val="21"/>
          <w:szCs w:val="21"/>
          <w:lang w:val="zh-CN"/>
        </w:rPr>
        <w:t>33.1</w:t>
      </w:r>
      <w:r>
        <w:rPr>
          <w:rFonts w:hAnsi="宋体"/>
          <w:kern w:val="2"/>
          <w:sz w:val="21"/>
          <w:szCs w:val="21"/>
          <w:lang w:val="zh-CN"/>
        </w:rPr>
        <w:tab/>
        <w:t>招标代理机构向中标人发出书面通知，中标通知书是合同的一个组成部分。</w:t>
      </w:r>
    </w:p>
    <w:p w:rsidR="00FD003B" w:rsidRDefault="003441DE">
      <w:pPr>
        <w:snapToGrid w:val="0"/>
        <w:spacing w:line="360" w:lineRule="auto"/>
        <w:ind w:left="525" w:hangingChars="250" w:hanging="525"/>
        <w:rPr>
          <w:rFonts w:hAnsi="宋体"/>
          <w:kern w:val="2"/>
          <w:sz w:val="21"/>
          <w:szCs w:val="21"/>
          <w:lang w:val="zh-CN"/>
        </w:rPr>
      </w:pPr>
      <w:r>
        <w:rPr>
          <w:rFonts w:hAnsi="宋体"/>
          <w:kern w:val="2"/>
          <w:sz w:val="21"/>
          <w:szCs w:val="21"/>
          <w:lang w:val="zh-CN"/>
        </w:rPr>
        <w:t>33.2</w:t>
      </w:r>
      <w:r>
        <w:rPr>
          <w:rFonts w:hAnsi="宋体"/>
          <w:kern w:val="2"/>
          <w:sz w:val="21"/>
          <w:szCs w:val="21"/>
          <w:lang w:val="zh-CN"/>
        </w:rPr>
        <w:tab/>
        <w:t>招标代理机构向中标人发出书面通知的同时，招标代理机构通知落选的投标人其投标文件未被接受而不提原因。</w:t>
      </w:r>
    </w:p>
    <w:p w:rsidR="00FD003B" w:rsidRDefault="00FD003B">
      <w:pPr>
        <w:pStyle w:val="aa"/>
        <w:jc w:val="left"/>
        <w:rPr>
          <w:sz w:val="21"/>
          <w:szCs w:val="21"/>
        </w:rPr>
      </w:pPr>
    </w:p>
    <w:p w:rsidR="00FD003B" w:rsidRDefault="003441DE">
      <w:pPr>
        <w:tabs>
          <w:tab w:val="left" w:pos="567"/>
        </w:tabs>
        <w:spacing w:line="360" w:lineRule="auto"/>
        <w:ind w:left="567" w:hanging="567"/>
        <w:outlineLvl w:val="2"/>
        <w:rPr>
          <w:rFonts w:hAnsi="宋体"/>
          <w:kern w:val="2"/>
          <w:sz w:val="21"/>
          <w:szCs w:val="21"/>
          <w:lang w:val="zh-CN"/>
        </w:rPr>
      </w:pPr>
      <w:bookmarkStart w:id="126" w:name="_Toc521918104"/>
      <w:bookmarkStart w:id="127" w:name="_Toc74237116"/>
      <w:r>
        <w:rPr>
          <w:rFonts w:hAnsi="宋体"/>
          <w:kern w:val="2"/>
          <w:sz w:val="21"/>
          <w:szCs w:val="21"/>
          <w:lang w:val="zh-CN"/>
        </w:rPr>
        <w:t>34</w:t>
      </w:r>
      <w:r>
        <w:rPr>
          <w:rFonts w:hAnsi="宋体"/>
          <w:kern w:val="2"/>
          <w:sz w:val="21"/>
          <w:szCs w:val="21"/>
          <w:lang w:val="zh-CN"/>
        </w:rPr>
        <w:tab/>
        <w:t>签署合同</w:t>
      </w:r>
      <w:bookmarkEnd w:id="125"/>
      <w:bookmarkEnd w:id="126"/>
      <w:bookmarkEnd w:id="127"/>
    </w:p>
    <w:p w:rsidR="00FD003B" w:rsidRDefault="003441DE">
      <w:pPr>
        <w:tabs>
          <w:tab w:val="left" w:pos="540"/>
        </w:tabs>
        <w:spacing w:line="360" w:lineRule="auto"/>
        <w:ind w:left="540" w:right="18" w:hanging="540"/>
        <w:jc w:val="both"/>
        <w:rPr>
          <w:rFonts w:hAnsi="宋体"/>
          <w:kern w:val="2"/>
          <w:sz w:val="21"/>
          <w:szCs w:val="21"/>
          <w:lang w:val="zh-CN"/>
        </w:rPr>
      </w:pPr>
      <w:r>
        <w:rPr>
          <w:rFonts w:hAnsi="宋体"/>
          <w:kern w:val="2"/>
          <w:sz w:val="21"/>
          <w:szCs w:val="21"/>
          <w:lang w:val="zh-CN"/>
        </w:rPr>
        <w:t>34.</w:t>
      </w:r>
      <w:r>
        <w:rPr>
          <w:rFonts w:hAnsi="宋体" w:hint="eastAsia"/>
          <w:kern w:val="2"/>
          <w:sz w:val="21"/>
          <w:szCs w:val="21"/>
        </w:rPr>
        <w:t>1</w:t>
      </w:r>
      <w:r>
        <w:rPr>
          <w:rFonts w:hAnsi="宋体"/>
          <w:kern w:val="2"/>
          <w:sz w:val="21"/>
          <w:szCs w:val="21"/>
          <w:lang w:val="zh-CN"/>
        </w:rPr>
        <w:tab/>
      </w:r>
      <w:r>
        <w:rPr>
          <w:rFonts w:hAnsi="宋体"/>
          <w:b/>
          <w:kern w:val="2"/>
          <w:sz w:val="21"/>
          <w:szCs w:val="21"/>
          <w:u w:val="single"/>
          <w:lang w:val="zh-CN"/>
        </w:rPr>
        <w:t>中标人在自中标通知书发出之日起30日内，在中标通知书上规定的时间内</w:t>
      </w:r>
      <w:r>
        <w:rPr>
          <w:rFonts w:hAnsi="宋体" w:hint="eastAsia"/>
          <w:b/>
          <w:kern w:val="2"/>
          <w:sz w:val="21"/>
          <w:szCs w:val="21"/>
          <w:u w:val="single"/>
          <w:lang w:val="zh-CN"/>
        </w:rPr>
        <w:t>，应派法定</w:t>
      </w:r>
      <w:r>
        <w:rPr>
          <w:rFonts w:hAnsi="宋体" w:hint="eastAsia"/>
          <w:b/>
          <w:kern w:val="2"/>
          <w:sz w:val="21"/>
          <w:szCs w:val="21"/>
          <w:u w:val="single"/>
          <w:lang w:val="zh-CN"/>
        </w:rPr>
        <w:lastRenderedPageBreak/>
        <w:t>代表人或授权代表前往招标人处签订合同</w:t>
      </w:r>
      <w:r>
        <w:rPr>
          <w:rFonts w:hAnsi="宋体"/>
          <w:b/>
          <w:kern w:val="2"/>
          <w:sz w:val="21"/>
          <w:szCs w:val="21"/>
          <w:u w:val="single"/>
          <w:lang w:val="zh-CN"/>
        </w:rPr>
        <w:t>，否则招标人有权取消中标资格并按招标文件及法律、法规的规定进行处理</w:t>
      </w:r>
      <w:r>
        <w:rPr>
          <w:rFonts w:hAnsi="宋体"/>
          <w:kern w:val="2"/>
          <w:sz w:val="21"/>
          <w:szCs w:val="21"/>
          <w:u w:val="single"/>
          <w:lang w:val="zh-CN"/>
        </w:rPr>
        <w:t>。</w:t>
      </w:r>
    </w:p>
    <w:p w:rsidR="00FD003B" w:rsidRDefault="003441DE">
      <w:pPr>
        <w:snapToGrid w:val="0"/>
        <w:spacing w:line="360" w:lineRule="auto"/>
        <w:ind w:left="525" w:hangingChars="250" w:hanging="525"/>
        <w:rPr>
          <w:rFonts w:hAnsi="宋体"/>
          <w:kern w:val="2"/>
          <w:sz w:val="21"/>
          <w:szCs w:val="21"/>
          <w:lang w:val="zh-CN"/>
        </w:rPr>
      </w:pPr>
      <w:r>
        <w:rPr>
          <w:rFonts w:hAnsi="宋体"/>
          <w:kern w:val="2"/>
          <w:sz w:val="21"/>
          <w:szCs w:val="21"/>
          <w:lang w:val="zh-CN"/>
        </w:rPr>
        <w:t>34.</w:t>
      </w:r>
      <w:r>
        <w:rPr>
          <w:rFonts w:hAnsi="宋体" w:hint="eastAsia"/>
          <w:kern w:val="2"/>
          <w:sz w:val="21"/>
          <w:szCs w:val="21"/>
        </w:rPr>
        <w:t xml:space="preserve">2 </w:t>
      </w:r>
      <w:r>
        <w:rPr>
          <w:rFonts w:hAnsi="宋体" w:hint="eastAsia"/>
          <w:kern w:val="2"/>
          <w:sz w:val="21"/>
          <w:szCs w:val="21"/>
          <w:lang w:val="zh-CN"/>
        </w:rPr>
        <w:t>在签署合同前，招标人可对中标人投标报价表内的算术性错误的情况进行修正，修正原则为：⑴ 当以数字表示的金额与以文字表示的金额不一致时，以文字表示的金额为准；⑵ 当分项报价明细表内累计与投标报价表内报价不符时，以投标报价表（开标一览表）为准，修正分项报价明细表内的各分项报价。按前述修正原则排序依次进行修正至唯一值后的报价表经双方确认后，作为合同文件的组成部分。</w:t>
      </w:r>
    </w:p>
    <w:p w:rsidR="00FD003B" w:rsidRDefault="00FD003B">
      <w:pPr>
        <w:snapToGrid w:val="0"/>
        <w:spacing w:line="360" w:lineRule="auto"/>
        <w:rPr>
          <w:rFonts w:hAnsi="宋体"/>
          <w:kern w:val="2"/>
          <w:sz w:val="21"/>
          <w:szCs w:val="21"/>
          <w:lang w:val="zh-CN"/>
        </w:rPr>
      </w:pPr>
    </w:p>
    <w:p w:rsidR="00FD003B" w:rsidRDefault="003441DE">
      <w:pPr>
        <w:spacing w:line="360" w:lineRule="auto"/>
        <w:ind w:left="567" w:hanging="567"/>
        <w:outlineLvl w:val="2"/>
        <w:rPr>
          <w:rFonts w:hAnsi="宋体"/>
          <w:kern w:val="2"/>
          <w:sz w:val="21"/>
          <w:szCs w:val="21"/>
          <w:lang w:val="zh-CN"/>
        </w:rPr>
      </w:pPr>
      <w:bookmarkStart w:id="128" w:name="_Toc521918105"/>
      <w:bookmarkStart w:id="129" w:name="_Toc450662887"/>
      <w:bookmarkStart w:id="130" w:name="_Toc74237117"/>
      <w:r>
        <w:rPr>
          <w:rFonts w:hAnsi="宋体"/>
          <w:kern w:val="2"/>
          <w:sz w:val="21"/>
          <w:szCs w:val="21"/>
          <w:lang w:val="zh-CN"/>
        </w:rPr>
        <w:t>35</w:t>
      </w:r>
      <w:r>
        <w:rPr>
          <w:rFonts w:hAnsi="宋体"/>
          <w:kern w:val="2"/>
          <w:sz w:val="21"/>
          <w:szCs w:val="21"/>
          <w:lang w:val="zh-CN"/>
        </w:rPr>
        <w:tab/>
        <w:t>履约担保</w:t>
      </w:r>
      <w:bookmarkEnd w:id="128"/>
      <w:bookmarkEnd w:id="129"/>
      <w:bookmarkEnd w:id="130"/>
    </w:p>
    <w:p w:rsidR="00FD003B" w:rsidRDefault="003441DE">
      <w:pPr>
        <w:numPr>
          <w:ilvl w:val="1"/>
          <w:numId w:val="0"/>
        </w:numPr>
        <w:spacing w:line="360" w:lineRule="auto"/>
        <w:ind w:left="569" w:right="18" w:hangingChars="270" w:hanging="569"/>
        <w:jc w:val="both"/>
        <w:rPr>
          <w:rFonts w:hAnsi="宋体"/>
          <w:sz w:val="21"/>
          <w:szCs w:val="21"/>
          <w:u w:val="single"/>
        </w:rPr>
      </w:pPr>
      <w:bookmarkStart w:id="131" w:name="_Toc465358977"/>
      <w:bookmarkStart w:id="132" w:name="_Toc466882025"/>
      <w:r>
        <w:rPr>
          <w:rFonts w:hAnsi="宋体"/>
          <w:b/>
          <w:bCs/>
          <w:kern w:val="2"/>
          <w:sz w:val="21"/>
          <w:szCs w:val="21"/>
          <w:lang w:val="zh-CN"/>
        </w:rPr>
        <w:t>35.1</w:t>
      </w:r>
      <w:r>
        <w:rPr>
          <w:rFonts w:hAnsi="宋体" w:hint="eastAsia"/>
          <w:b/>
          <w:bCs/>
          <w:kern w:val="2"/>
          <w:sz w:val="21"/>
          <w:szCs w:val="21"/>
          <w:lang w:val="zh-CN"/>
        </w:rPr>
        <w:t xml:space="preserve">  </w:t>
      </w:r>
      <w:r>
        <w:rPr>
          <w:rFonts w:hAnsi="宋体" w:hint="eastAsia"/>
          <w:b/>
          <w:bCs/>
          <w:kern w:val="2"/>
          <w:sz w:val="21"/>
          <w:szCs w:val="21"/>
          <w:u w:val="single"/>
          <w:lang w:val="zh-CN"/>
        </w:rPr>
        <w:t>中标人应在签订合同前，按本招标文件规定金额及形式要求，向东莞市水务集团供水有限公司提交不可撤销的银行履约保函（或履约保证金），作为履约担保（所需费用由中标人自行承担），否则招标人可取消中标人的中标资格，不予退还其投标保证金。其中，履约担保的金额为对应合同的总合同价的10%。</w:t>
      </w:r>
      <w:r>
        <w:rPr>
          <w:rFonts w:hAnsi="宋体" w:cs="Arial" w:hint="eastAsia"/>
          <w:bCs/>
          <w:sz w:val="21"/>
        </w:rPr>
        <w:t>合同履行过程中，中标人</w:t>
      </w:r>
      <w:r>
        <w:rPr>
          <w:rFonts w:hAnsi="宋体" w:cs="Arial" w:hint="eastAsia"/>
          <w:sz w:val="21"/>
        </w:rPr>
        <w:t>给招标人造成的损失超过履约担保数额的，中标人还应当对超过部分予以赔偿，招标人并依法追究中标人的相应责任。</w:t>
      </w:r>
    </w:p>
    <w:p w:rsidR="00FD003B" w:rsidRDefault="003441DE">
      <w:pPr>
        <w:tabs>
          <w:tab w:val="left" w:pos="360"/>
          <w:tab w:val="left" w:pos="4725"/>
        </w:tabs>
        <w:spacing w:line="360" w:lineRule="auto"/>
        <w:ind w:left="525" w:hangingChars="250" w:hanging="525"/>
        <w:rPr>
          <w:rFonts w:hAnsi="宋体"/>
          <w:sz w:val="21"/>
          <w:szCs w:val="21"/>
        </w:rPr>
      </w:pPr>
      <w:r>
        <w:rPr>
          <w:rFonts w:hAnsi="宋体"/>
          <w:sz w:val="21"/>
          <w:szCs w:val="21"/>
        </w:rPr>
        <w:t>35.2 履约担保用于补偿招标人因中标人不能完成其合同义务而蒙受的损失或其他合同约定的事项。如发生下列任一情况时，招标人有权依合同追究违约责任外，同时有权提取履约担保并进行相应处理：</w:t>
      </w:r>
    </w:p>
    <w:p w:rsidR="00FD003B" w:rsidRDefault="003441DE">
      <w:pPr>
        <w:tabs>
          <w:tab w:val="left" w:pos="360"/>
          <w:tab w:val="left" w:pos="4725"/>
        </w:tabs>
        <w:spacing w:line="360" w:lineRule="auto"/>
        <w:ind w:leftChars="-59" w:left="423" w:hangingChars="269" w:hanging="565"/>
        <w:rPr>
          <w:rFonts w:hAnsi="宋体"/>
          <w:sz w:val="21"/>
          <w:szCs w:val="21"/>
        </w:rPr>
      </w:pPr>
      <w:r>
        <w:rPr>
          <w:rFonts w:hAnsi="宋体"/>
          <w:sz w:val="21"/>
          <w:szCs w:val="21"/>
        </w:rPr>
        <w:t>（1）中标人将本合同部分或全部</w:t>
      </w:r>
      <w:r>
        <w:rPr>
          <w:rFonts w:hAnsi="宋体" w:hint="eastAsia"/>
          <w:sz w:val="21"/>
          <w:szCs w:val="21"/>
        </w:rPr>
        <w:t>权利义务</w:t>
      </w:r>
      <w:r>
        <w:rPr>
          <w:rFonts w:hAnsi="宋体"/>
          <w:sz w:val="21"/>
          <w:szCs w:val="21"/>
        </w:rPr>
        <w:t>转让给第三人，或者未经招标人书面同意将本合同项目</w:t>
      </w:r>
      <w:r>
        <w:rPr>
          <w:rFonts w:hAnsi="宋体" w:hint="eastAsia"/>
          <w:sz w:val="21"/>
          <w:szCs w:val="21"/>
        </w:rPr>
        <w:t>合同的权利义务转让</w:t>
      </w:r>
      <w:r>
        <w:rPr>
          <w:rFonts w:hAnsi="宋体"/>
          <w:sz w:val="21"/>
          <w:szCs w:val="21"/>
        </w:rPr>
        <w:t>给第三</w:t>
      </w:r>
      <w:r>
        <w:rPr>
          <w:rFonts w:hAnsi="宋体" w:hint="eastAsia"/>
          <w:sz w:val="21"/>
          <w:szCs w:val="21"/>
        </w:rPr>
        <w:t>方</w:t>
      </w:r>
      <w:r>
        <w:rPr>
          <w:rFonts w:hAnsi="宋体"/>
          <w:sz w:val="21"/>
          <w:szCs w:val="21"/>
        </w:rPr>
        <w:t>的，招标人有权没收其履约担保。</w:t>
      </w:r>
    </w:p>
    <w:p w:rsidR="00FD003B" w:rsidRDefault="003441DE">
      <w:pPr>
        <w:tabs>
          <w:tab w:val="left" w:pos="360"/>
          <w:tab w:val="left" w:pos="4725"/>
        </w:tabs>
        <w:spacing w:line="360" w:lineRule="auto"/>
        <w:ind w:leftChars="-59" w:left="423" w:hangingChars="269" w:hanging="565"/>
        <w:rPr>
          <w:rFonts w:hAnsi="宋体"/>
          <w:sz w:val="21"/>
          <w:szCs w:val="21"/>
        </w:rPr>
      </w:pPr>
      <w:r>
        <w:rPr>
          <w:rFonts w:hAnsi="宋体"/>
          <w:sz w:val="21"/>
          <w:szCs w:val="21"/>
        </w:rPr>
        <w:t>（2）在合同履行期间，中标人怠于履行合同义务，经招标人通知或要求承担违约金后仍拒不改正的，招标人可依法没收或适当扣除其履约担保。</w:t>
      </w:r>
    </w:p>
    <w:p w:rsidR="00FD003B" w:rsidRDefault="003441DE">
      <w:pPr>
        <w:tabs>
          <w:tab w:val="left" w:pos="360"/>
          <w:tab w:val="left" w:pos="4725"/>
        </w:tabs>
        <w:spacing w:line="360" w:lineRule="auto"/>
        <w:ind w:leftChars="-60" w:left="425" w:hangingChars="271" w:hanging="569"/>
        <w:rPr>
          <w:rFonts w:hAnsi="宋体"/>
          <w:sz w:val="21"/>
          <w:szCs w:val="21"/>
        </w:rPr>
      </w:pPr>
      <w:r>
        <w:rPr>
          <w:rFonts w:hAnsi="宋体"/>
          <w:sz w:val="21"/>
          <w:szCs w:val="21"/>
        </w:rPr>
        <w:t>（3）在合同履行期间，因中标人服务质量问题造成损害、侵权损失（包括但不限于招标人经济损失、第三人人身财产损失等）、拖欠原材料供应商货款或与其所雇用员工发生劳资纠纷、上访、闹事或其他影响招标人生产经营等情况而其未及时妥善处理的，招标人有权使用履约担保予以支付或作出相应处理，由此产生的一切法律后果由中标人承担。</w:t>
      </w:r>
    </w:p>
    <w:p w:rsidR="00FD003B" w:rsidRDefault="003441DE">
      <w:pPr>
        <w:tabs>
          <w:tab w:val="left" w:pos="360"/>
          <w:tab w:val="left" w:pos="4725"/>
        </w:tabs>
        <w:spacing w:line="360" w:lineRule="auto"/>
        <w:ind w:leftChars="-60" w:left="425" w:hangingChars="271" w:hanging="569"/>
        <w:rPr>
          <w:rFonts w:hAnsi="宋体"/>
          <w:sz w:val="21"/>
          <w:szCs w:val="21"/>
        </w:rPr>
      </w:pPr>
      <w:r>
        <w:rPr>
          <w:rFonts w:hAnsi="宋体"/>
          <w:sz w:val="21"/>
          <w:szCs w:val="21"/>
        </w:rPr>
        <w:t>（4）在合同履行期间，中标人违约产生的违约金、赔偿、罚款或其他应付费用等款项，招标人有权直接从未付款项中直接扣除或启用履约担保予以支付。</w:t>
      </w:r>
    </w:p>
    <w:p w:rsidR="00FD003B" w:rsidRDefault="003441DE">
      <w:pPr>
        <w:tabs>
          <w:tab w:val="left" w:pos="567"/>
          <w:tab w:val="left" w:pos="4725"/>
        </w:tabs>
        <w:spacing w:line="360" w:lineRule="auto"/>
        <w:ind w:leftChars="-59" w:left="564" w:hangingChars="336" w:hanging="706"/>
        <w:rPr>
          <w:rFonts w:hAnsi="宋体"/>
          <w:sz w:val="21"/>
          <w:szCs w:val="21"/>
        </w:rPr>
      </w:pPr>
      <w:r>
        <w:rPr>
          <w:rFonts w:hAnsi="宋体"/>
          <w:sz w:val="21"/>
          <w:szCs w:val="21"/>
        </w:rPr>
        <w:t>（5）合同期内，中标人不能及时完成某项合同义务的，招标人有权提取履约担保用于处理</w:t>
      </w:r>
      <w:r>
        <w:rPr>
          <w:rFonts w:hAnsi="宋体"/>
          <w:sz w:val="21"/>
          <w:szCs w:val="21"/>
        </w:rPr>
        <w:lastRenderedPageBreak/>
        <w:t>该项工作。</w:t>
      </w:r>
    </w:p>
    <w:p w:rsidR="00FD003B" w:rsidRDefault="003441DE">
      <w:pPr>
        <w:tabs>
          <w:tab w:val="left" w:pos="360"/>
          <w:tab w:val="left" w:pos="4725"/>
        </w:tabs>
        <w:spacing w:line="360" w:lineRule="auto"/>
        <w:ind w:leftChars="-59" w:left="564" w:hangingChars="336" w:hanging="706"/>
        <w:rPr>
          <w:rFonts w:hAnsi="宋体"/>
          <w:sz w:val="21"/>
          <w:szCs w:val="21"/>
        </w:rPr>
      </w:pPr>
      <w:r>
        <w:rPr>
          <w:rFonts w:hAnsi="宋体"/>
          <w:sz w:val="21"/>
          <w:szCs w:val="21"/>
        </w:rPr>
        <w:t>（6）其他根据本合同约定或法律规定，招标人可启用履约担保的情形。</w:t>
      </w:r>
    </w:p>
    <w:p w:rsidR="00FD003B" w:rsidRDefault="003441DE">
      <w:pPr>
        <w:tabs>
          <w:tab w:val="left" w:pos="360"/>
          <w:tab w:val="left" w:pos="4725"/>
        </w:tabs>
        <w:spacing w:line="360" w:lineRule="auto"/>
        <w:ind w:leftChars="-59" w:left="425" w:hangingChars="270" w:hanging="567"/>
        <w:rPr>
          <w:rFonts w:hAnsi="宋体"/>
          <w:sz w:val="21"/>
          <w:szCs w:val="21"/>
        </w:rPr>
      </w:pPr>
      <w:r>
        <w:rPr>
          <w:rFonts w:hAnsi="宋体"/>
          <w:sz w:val="21"/>
          <w:szCs w:val="21"/>
        </w:rPr>
        <w:t>35.3 履约担保应符合如下规定：</w:t>
      </w:r>
    </w:p>
    <w:p w:rsidR="00FD003B" w:rsidRDefault="003441DE">
      <w:pPr>
        <w:tabs>
          <w:tab w:val="left" w:pos="567"/>
          <w:tab w:val="left" w:pos="4725"/>
        </w:tabs>
        <w:spacing w:line="360" w:lineRule="auto"/>
        <w:ind w:leftChars="-32" w:left="427" w:hangingChars="240" w:hanging="504"/>
        <w:rPr>
          <w:rFonts w:hAnsi="宋体"/>
          <w:sz w:val="21"/>
          <w:szCs w:val="21"/>
        </w:rPr>
      </w:pPr>
      <w:r>
        <w:rPr>
          <w:rFonts w:hAnsi="宋体"/>
          <w:sz w:val="21"/>
          <w:szCs w:val="21"/>
        </w:rPr>
        <w:t>（1）出具履约保函的银行必须是</w:t>
      </w:r>
      <w:r>
        <w:rPr>
          <w:rFonts w:hAnsi="宋体" w:hint="eastAsia"/>
          <w:sz w:val="21"/>
          <w:szCs w:val="21"/>
        </w:rPr>
        <w:t>境内</w:t>
      </w:r>
      <w:r>
        <w:rPr>
          <w:rFonts w:hAnsi="宋体"/>
          <w:sz w:val="21"/>
          <w:szCs w:val="21"/>
        </w:rPr>
        <w:t>支行一级以上机构，并经招标人同意，如果提交的是</w:t>
      </w:r>
      <w:r>
        <w:rPr>
          <w:rFonts w:hAnsi="宋体" w:hint="eastAsia"/>
          <w:sz w:val="21"/>
          <w:szCs w:val="21"/>
        </w:rPr>
        <w:t>境内</w:t>
      </w:r>
      <w:r>
        <w:rPr>
          <w:rFonts w:hAnsi="宋体"/>
          <w:sz w:val="21"/>
          <w:szCs w:val="21"/>
        </w:rPr>
        <w:t>非东莞市行政区域的银行出具的履约保函需经担保银行所在地公证机关公证并出具公证书（格式参见第五篇），如果提交的是国外银行出具的保函，则要同时提供中国银行东莞市分行的相关证明，执行本款时所发生的费用由中标人承担。</w:t>
      </w:r>
    </w:p>
    <w:p w:rsidR="00FD003B" w:rsidRDefault="003441DE">
      <w:pPr>
        <w:tabs>
          <w:tab w:val="left" w:pos="360"/>
          <w:tab w:val="left" w:pos="4725"/>
        </w:tabs>
        <w:spacing w:line="360" w:lineRule="auto"/>
        <w:ind w:leftChars="-59" w:left="425" w:hangingChars="270" w:hanging="567"/>
        <w:rPr>
          <w:rFonts w:hAnsi="宋体"/>
          <w:sz w:val="21"/>
          <w:szCs w:val="21"/>
        </w:rPr>
      </w:pPr>
      <w:r>
        <w:rPr>
          <w:rFonts w:hAnsi="宋体"/>
          <w:sz w:val="21"/>
          <w:szCs w:val="21"/>
        </w:rPr>
        <w:t>（2）履约担保格式应采用招标文件中提供的（格式参见第五篇），投标人如以履约保函形式提供履约担保的，投标前应当自行向其拟申请开具保函的银行机构落实履约保函格式情况，以确保能按本招标文件规定的格式提供保函。如使用其他格式的履约保函，须事先经招标人的书面同意</w:t>
      </w:r>
    </w:p>
    <w:p w:rsidR="00FD003B" w:rsidRDefault="003441DE">
      <w:pPr>
        <w:tabs>
          <w:tab w:val="left" w:pos="360"/>
          <w:tab w:val="left" w:pos="4725"/>
        </w:tabs>
        <w:spacing w:line="360" w:lineRule="auto"/>
        <w:ind w:leftChars="-59" w:left="425" w:hangingChars="270" w:hanging="567"/>
        <w:rPr>
          <w:rFonts w:hAnsi="宋体"/>
          <w:sz w:val="21"/>
          <w:szCs w:val="21"/>
        </w:rPr>
      </w:pPr>
      <w:r>
        <w:rPr>
          <w:rFonts w:hAnsi="宋体"/>
          <w:sz w:val="21"/>
          <w:szCs w:val="21"/>
        </w:rPr>
        <w:t>（3）</w:t>
      </w:r>
      <w:r>
        <w:rPr>
          <w:rFonts w:hAnsi="宋体" w:hint="eastAsia"/>
          <w:sz w:val="21"/>
          <w:szCs w:val="21"/>
        </w:rPr>
        <w:t>提供担保的担保机构经济性质须为本市国有企业，并经招标人同意，执行本款时所发生的费用由中标人承担。</w:t>
      </w:r>
    </w:p>
    <w:p w:rsidR="00FD003B" w:rsidRDefault="003441DE">
      <w:pPr>
        <w:tabs>
          <w:tab w:val="left" w:pos="360"/>
          <w:tab w:val="left" w:pos="4725"/>
        </w:tabs>
        <w:spacing w:line="360" w:lineRule="auto"/>
        <w:ind w:leftChars="-59" w:left="425" w:hangingChars="270" w:hanging="567"/>
        <w:rPr>
          <w:rFonts w:hAnsi="宋体"/>
          <w:sz w:val="21"/>
          <w:szCs w:val="21"/>
        </w:rPr>
      </w:pPr>
      <w:r>
        <w:rPr>
          <w:rFonts w:hAnsi="宋体"/>
          <w:sz w:val="21"/>
          <w:szCs w:val="21"/>
        </w:rPr>
        <w:t>（4）如果中标人提交的履约担保的有效期届满时间先于招标文件、合同文件要求的，中标人应在原提交的履约担保有效期届满前15</w:t>
      </w:r>
      <w:r>
        <w:rPr>
          <w:rFonts w:hAnsi="宋体" w:hint="eastAsia"/>
          <w:sz w:val="21"/>
          <w:szCs w:val="21"/>
        </w:rPr>
        <w:t>日</w:t>
      </w:r>
      <w:r>
        <w:rPr>
          <w:rFonts w:hAnsi="宋体"/>
          <w:sz w:val="21"/>
          <w:szCs w:val="21"/>
        </w:rPr>
        <w:t>内，无条件办理履约担保延期手续，否则视为中标人违约，招标人有权向出具履约担保的机构提取履约保证金。在</w:t>
      </w:r>
      <w:r>
        <w:rPr>
          <w:rFonts w:hAnsi="宋体" w:hint="eastAsia"/>
          <w:sz w:val="21"/>
          <w:szCs w:val="21"/>
        </w:rPr>
        <w:t>银行</w:t>
      </w:r>
      <w:r>
        <w:rPr>
          <w:rFonts w:hAnsi="宋体"/>
          <w:sz w:val="21"/>
          <w:szCs w:val="21"/>
        </w:rPr>
        <w:t>不可撤销银行履约保函或担保公司履约担保书到期后中标人未按招标人要求重新提供的，招标人有权要求中标人以履约担保金额为限承担违约金，违约金可直接从未付采购合同费用中扣除。</w:t>
      </w:r>
    </w:p>
    <w:p w:rsidR="00FD003B" w:rsidRDefault="003441DE">
      <w:pPr>
        <w:tabs>
          <w:tab w:val="left" w:pos="851"/>
        </w:tabs>
        <w:spacing w:line="360" w:lineRule="auto"/>
        <w:ind w:leftChars="-59" w:left="423" w:hangingChars="269" w:hanging="565"/>
        <w:rPr>
          <w:rFonts w:hAnsi="宋体"/>
          <w:sz w:val="21"/>
          <w:szCs w:val="21"/>
        </w:rPr>
      </w:pPr>
      <w:r>
        <w:rPr>
          <w:rFonts w:hAnsi="宋体"/>
          <w:sz w:val="21"/>
          <w:szCs w:val="21"/>
        </w:rPr>
        <w:t>（5）在合同履行过程中，不论何种原因导致履约担保金数额不符合招标文件要求的，中标人应当在5日内予以补足。逾期不予补足的，招标人有权按需补足的金额要求中标人承担违约金，并要求限期补足。如中标人仍不补足的，招标人有权解除合同，违约金可直接从未付合同款或履约担保中扣除。</w:t>
      </w:r>
    </w:p>
    <w:p w:rsidR="00FD003B" w:rsidRDefault="003441DE">
      <w:pPr>
        <w:tabs>
          <w:tab w:val="left" w:pos="851"/>
        </w:tabs>
        <w:spacing w:line="360" w:lineRule="auto"/>
        <w:ind w:leftChars="-59" w:left="423" w:hangingChars="269" w:hanging="565"/>
        <w:rPr>
          <w:rFonts w:hAnsi="宋体"/>
          <w:sz w:val="21"/>
          <w:szCs w:val="21"/>
        </w:rPr>
      </w:pPr>
      <w:r>
        <w:rPr>
          <w:rFonts w:hAnsi="宋体"/>
          <w:sz w:val="21"/>
          <w:szCs w:val="21"/>
        </w:rPr>
        <w:t>（6）不可撤销银行履约保函有效期应自合同生效之日起至合同期限届满并完成全部服务</w:t>
      </w:r>
      <w:r>
        <w:rPr>
          <w:rFonts w:hAnsi="宋体" w:hint="eastAsia"/>
          <w:sz w:val="21"/>
          <w:szCs w:val="21"/>
        </w:rPr>
        <w:t>的</w:t>
      </w:r>
      <w:r>
        <w:rPr>
          <w:rFonts w:hAnsi="宋体"/>
          <w:sz w:val="21"/>
          <w:szCs w:val="21"/>
        </w:rPr>
        <w:t>义务后</w:t>
      </w:r>
      <w:r>
        <w:rPr>
          <w:rFonts w:hAnsi="宋体" w:hint="eastAsia"/>
          <w:sz w:val="21"/>
          <w:szCs w:val="21"/>
        </w:rPr>
        <w:t>二十八（28）</w:t>
      </w:r>
      <w:r>
        <w:rPr>
          <w:rFonts w:hAnsi="宋体"/>
          <w:sz w:val="21"/>
          <w:szCs w:val="21"/>
        </w:rPr>
        <w:t>日内保持有效。</w:t>
      </w:r>
    </w:p>
    <w:p w:rsidR="00FD003B" w:rsidRDefault="003441DE">
      <w:pPr>
        <w:tabs>
          <w:tab w:val="left" w:pos="360"/>
          <w:tab w:val="left" w:pos="4725"/>
        </w:tabs>
        <w:spacing w:line="360" w:lineRule="auto"/>
        <w:ind w:left="525" w:hangingChars="250" w:hanging="525"/>
        <w:rPr>
          <w:rFonts w:hAnsi="宋体"/>
          <w:sz w:val="21"/>
          <w:szCs w:val="21"/>
        </w:rPr>
      </w:pPr>
      <w:r>
        <w:rPr>
          <w:rFonts w:hAnsi="宋体"/>
          <w:sz w:val="21"/>
          <w:szCs w:val="21"/>
        </w:rPr>
        <w:t>35.4  履约保证金应用本合同货币。</w:t>
      </w:r>
    </w:p>
    <w:p w:rsidR="00FD003B" w:rsidRDefault="003441DE">
      <w:pPr>
        <w:tabs>
          <w:tab w:val="left" w:pos="360"/>
          <w:tab w:val="left" w:pos="4725"/>
        </w:tabs>
        <w:spacing w:line="360" w:lineRule="auto"/>
        <w:ind w:left="630" w:hangingChars="300" w:hanging="630"/>
        <w:rPr>
          <w:rFonts w:hAnsi="宋体"/>
          <w:sz w:val="21"/>
          <w:szCs w:val="21"/>
        </w:rPr>
      </w:pPr>
      <w:r>
        <w:rPr>
          <w:rFonts w:hAnsi="宋体"/>
          <w:sz w:val="21"/>
          <w:szCs w:val="21"/>
        </w:rPr>
        <w:t>35.5  中标人也可以按招标文件约定的额度和时间，向招标人提交履约保证金作为履约担保。如中标人提交的履约保证金是其分支机构以转账形式转入的，要提交中标人的法人书面授权，不接受由私人账户和其它单位转入的保证金，也不接受现金形式提</w:t>
      </w:r>
      <w:r>
        <w:rPr>
          <w:rFonts w:hAnsi="宋体"/>
          <w:sz w:val="21"/>
          <w:szCs w:val="21"/>
        </w:rPr>
        <w:lastRenderedPageBreak/>
        <w:t>交。履约保证金应以存入招标人指定的以下银行账户为准。</w:t>
      </w:r>
    </w:p>
    <w:p w:rsidR="00FD003B" w:rsidRDefault="003441DE">
      <w:pPr>
        <w:tabs>
          <w:tab w:val="left" w:pos="360"/>
          <w:tab w:val="left" w:pos="4725"/>
        </w:tabs>
        <w:spacing w:line="360" w:lineRule="auto"/>
        <w:ind w:firstLineChars="300" w:firstLine="632"/>
        <w:rPr>
          <w:rFonts w:hAnsi="宋体"/>
          <w:b/>
          <w:sz w:val="21"/>
          <w:szCs w:val="21"/>
        </w:rPr>
      </w:pPr>
      <w:r>
        <w:rPr>
          <w:rFonts w:hAnsi="宋体"/>
          <w:b/>
          <w:sz w:val="21"/>
          <w:szCs w:val="21"/>
        </w:rPr>
        <w:t>履约保证金帐户：（</w:t>
      </w:r>
      <w:r>
        <w:rPr>
          <w:rFonts w:hAnsi="宋体"/>
          <w:b/>
          <w:sz w:val="21"/>
          <w:szCs w:val="21"/>
          <w:u w:val="single"/>
        </w:rPr>
        <w:t>特别提醒，本账户非投标保证金账户</w:t>
      </w:r>
      <w:r>
        <w:rPr>
          <w:rFonts w:hAnsi="宋体"/>
          <w:b/>
          <w:sz w:val="21"/>
          <w:szCs w:val="21"/>
        </w:rPr>
        <w:t>）</w:t>
      </w:r>
    </w:p>
    <w:p w:rsidR="00FD003B" w:rsidRDefault="003441DE">
      <w:pPr>
        <w:spacing w:line="360" w:lineRule="auto"/>
        <w:ind w:firstLineChars="300" w:firstLine="632"/>
        <w:rPr>
          <w:rFonts w:hAnsi="宋体" w:cs="宋体"/>
          <w:b/>
          <w:sz w:val="21"/>
          <w:szCs w:val="21"/>
        </w:rPr>
      </w:pPr>
      <w:r>
        <w:rPr>
          <w:rFonts w:hAnsi="宋体" w:cs="宋体" w:hint="eastAsia"/>
          <w:b/>
          <w:sz w:val="21"/>
          <w:szCs w:val="21"/>
        </w:rPr>
        <w:t>开户名称：东莞市水务集团供水有限公司</w:t>
      </w:r>
    </w:p>
    <w:p w:rsidR="00FD003B" w:rsidRDefault="003441DE">
      <w:pPr>
        <w:spacing w:line="360" w:lineRule="auto"/>
        <w:ind w:firstLineChars="300" w:firstLine="632"/>
        <w:rPr>
          <w:rFonts w:hAnsi="宋体" w:cs="宋体"/>
          <w:b/>
          <w:sz w:val="21"/>
          <w:szCs w:val="21"/>
        </w:rPr>
      </w:pPr>
      <w:r>
        <w:rPr>
          <w:rFonts w:hAnsi="宋体" w:cs="宋体" w:hint="eastAsia"/>
          <w:b/>
          <w:sz w:val="21"/>
          <w:szCs w:val="21"/>
        </w:rPr>
        <w:t>开户银行：建行东莞分行营业部</w:t>
      </w:r>
    </w:p>
    <w:p w:rsidR="00FD003B" w:rsidRDefault="003441DE">
      <w:pPr>
        <w:spacing w:line="360" w:lineRule="auto"/>
        <w:ind w:leftChars="262" w:left="1261" w:hanging="632"/>
        <w:rPr>
          <w:rFonts w:hAnsi="宋体" w:cs="宋体"/>
          <w:b/>
          <w:sz w:val="21"/>
          <w:szCs w:val="21"/>
        </w:rPr>
      </w:pPr>
      <w:r>
        <w:rPr>
          <w:rFonts w:hAnsi="宋体" w:cs="宋体" w:hint="eastAsia"/>
          <w:b/>
          <w:sz w:val="21"/>
          <w:szCs w:val="21"/>
        </w:rPr>
        <w:t>账    号：</w:t>
      </w:r>
      <w:r>
        <w:rPr>
          <w:rFonts w:hAnsi="宋体" w:cs="宋体"/>
          <w:b/>
          <w:sz w:val="21"/>
          <w:szCs w:val="21"/>
        </w:rPr>
        <w:t>44001778808059999998</w:t>
      </w:r>
    </w:p>
    <w:p w:rsidR="00FD003B" w:rsidRDefault="003441DE">
      <w:pPr>
        <w:tabs>
          <w:tab w:val="left" w:pos="360"/>
          <w:tab w:val="left" w:pos="4725"/>
        </w:tabs>
        <w:spacing w:line="360" w:lineRule="auto"/>
        <w:ind w:left="630" w:hangingChars="300" w:hanging="630"/>
        <w:rPr>
          <w:rFonts w:hAnsi="宋体"/>
          <w:sz w:val="21"/>
          <w:szCs w:val="21"/>
        </w:rPr>
      </w:pPr>
      <w:r>
        <w:rPr>
          <w:rFonts w:hAnsi="宋体"/>
          <w:sz w:val="21"/>
          <w:szCs w:val="21"/>
        </w:rPr>
        <w:t xml:space="preserve">35.6  </w:t>
      </w:r>
      <w:r>
        <w:rPr>
          <w:rFonts w:hAnsi="宋体"/>
          <w:kern w:val="2"/>
          <w:sz w:val="21"/>
          <w:szCs w:val="21"/>
          <w:lang w:val="zh-CN"/>
        </w:rPr>
        <w:t>中标人提交了履约担保后，当履约保证金转达招标人履约保证金账户后，中标人将履约保证金的汇款凭证用A4纸复印件( 注明招标编号)一式二份并加盖中标人的公章送招标代理机构，[或当中标人采取不可撤销银行履约保函的方式缴纳履约担保时，中标人将不可撤销银行履约保函原件交给招标人，由招标人在履约保函一式两份复印件上注明“原件已收”及签收人、日期后，中标人在每份复印件上加盖中标人的公章，送招标代理机构]，招标代理机构收到中标人提交的履约保证金汇款凭证复印件后，办理退还投标保证金手续。</w:t>
      </w:r>
    </w:p>
    <w:p w:rsidR="00FD003B" w:rsidRDefault="003441DE">
      <w:pPr>
        <w:tabs>
          <w:tab w:val="left" w:pos="360"/>
          <w:tab w:val="left" w:pos="4725"/>
        </w:tabs>
        <w:spacing w:line="360" w:lineRule="auto"/>
        <w:ind w:left="630" w:hangingChars="300" w:hanging="630"/>
        <w:rPr>
          <w:rFonts w:hAnsi="宋体"/>
          <w:sz w:val="21"/>
          <w:szCs w:val="21"/>
        </w:rPr>
      </w:pPr>
      <w:r>
        <w:rPr>
          <w:rFonts w:hAnsi="宋体"/>
          <w:sz w:val="21"/>
          <w:szCs w:val="21"/>
        </w:rPr>
        <w:t xml:space="preserve">35.7 </w:t>
      </w:r>
      <w:r>
        <w:rPr>
          <w:rFonts w:hAnsi="宋体" w:hint="eastAsia"/>
          <w:sz w:val="21"/>
          <w:szCs w:val="21"/>
        </w:rPr>
        <w:t>中标人在依法完成本合同项下所有服务内容</w:t>
      </w:r>
      <w:r>
        <w:rPr>
          <w:rFonts w:hAnsi="宋体"/>
          <w:sz w:val="21"/>
          <w:szCs w:val="21"/>
        </w:rPr>
        <w:t>后,经招标人确</w:t>
      </w:r>
      <w:r>
        <w:rPr>
          <w:rFonts w:hAnsi="宋体" w:hint="eastAsia"/>
          <w:sz w:val="21"/>
          <w:szCs w:val="21"/>
        </w:rPr>
        <w:t>认</w:t>
      </w:r>
      <w:r>
        <w:rPr>
          <w:rFonts w:hAnsi="宋体"/>
          <w:sz w:val="21"/>
          <w:szCs w:val="21"/>
        </w:rPr>
        <w:t>,中标人可向招标人提交退回履约</w:t>
      </w:r>
      <w:r>
        <w:rPr>
          <w:rFonts w:hAnsi="宋体" w:hint="eastAsia"/>
          <w:sz w:val="21"/>
          <w:szCs w:val="21"/>
        </w:rPr>
        <w:t>保证金</w:t>
      </w:r>
      <w:r>
        <w:rPr>
          <w:rFonts w:hAnsi="宋体"/>
          <w:sz w:val="21"/>
          <w:szCs w:val="21"/>
        </w:rPr>
        <w:t>的申请。招标人审核无异议后</w:t>
      </w:r>
      <w:r>
        <w:rPr>
          <w:rFonts w:hAnsi="宋体" w:hint="eastAsia"/>
          <w:sz w:val="21"/>
          <w:szCs w:val="21"/>
        </w:rPr>
        <w:t>二十八（28）日内</w:t>
      </w:r>
      <w:r>
        <w:rPr>
          <w:rFonts w:hAnsi="宋体"/>
          <w:sz w:val="21"/>
          <w:szCs w:val="21"/>
        </w:rPr>
        <w:t>，办理履约担保退还手续，履约保证金形式提交的履约担保退回时一律以银行转账的形式无息退回到中标人的帐户。</w:t>
      </w:r>
    </w:p>
    <w:p w:rsidR="00FD003B" w:rsidRDefault="00FD003B">
      <w:pPr>
        <w:tabs>
          <w:tab w:val="left" w:pos="360"/>
          <w:tab w:val="left" w:pos="4725"/>
        </w:tabs>
        <w:spacing w:line="360" w:lineRule="auto"/>
        <w:ind w:leftChars="236" w:left="566"/>
        <w:rPr>
          <w:rFonts w:hAnsi="宋体"/>
          <w:sz w:val="21"/>
          <w:szCs w:val="21"/>
        </w:rPr>
      </w:pPr>
    </w:p>
    <w:p w:rsidR="00FD003B" w:rsidRDefault="003441DE">
      <w:pPr>
        <w:tabs>
          <w:tab w:val="left" w:pos="360"/>
        </w:tabs>
        <w:spacing w:line="360" w:lineRule="auto"/>
        <w:ind w:left="567" w:hanging="567"/>
        <w:outlineLvl w:val="2"/>
        <w:rPr>
          <w:rFonts w:hAnsi="宋体"/>
          <w:kern w:val="2"/>
          <w:sz w:val="21"/>
          <w:szCs w:val="21"/>
          <w:lang w:val="zh-CN"/>
        </w:rPr>
      </w:pPr>
      <w:bookmarkStart w:id="133" w:name="_Toc74237118"/>
      <w:bookmarkStart w:id="134" w:name="_Toc521918106"/>
      <w:bookmarkEnd w:id="131"/>
      <w:bookmarkEnd w:id="132"/>
      <w:r>
        <w:rPr>
          <w:rFonts w:hAnsi="宋体"/>
          <w:kern w:val="2"/>
          <w:sz w:val="21"/>
          <w:szCs w:val="21"/>
          <w:lang w:val="zh-CN"/>
        </w:rPr>
        <w:t>36</w:t>
      </w:r>
      <w:r>
        <w:rPr>
          <w:rFonts w:hAnsi="宋体"/>
          <w:kern w:val="2"/>
          <w:sz w:val="21"/>
          <w:szCs w:val="21"/>
          <w:lang w:val="zh-CN"/>
        </w:rPr>
        <w:tab/>
        <w:t>在合同履行中变更采购</w:t>
      </w:r>
      <w:r>
        <w:rPr>
          <w:rFonts w:hAnsi="宋体" w:hint="eastAsia"/>
          <w:kern w:val="2"/>
          <w:sz w:val="21"/>
          <w:szCs w:val="21"/>
          <w:lang w:val="zh-CN"/>
        </w:rPr>
        <w:t>服务</w:t>
      </w:r>
      <w:r>
        <w:rPr>
          <w:rFonts w:hAnsi="宋体"/>
          <w:kern w:val="2"/>
          <w:sz w:val="21"/>
          <w:szCs w:val="21"/>
          <w:lang w:val="zh-CN"/>
        </w:rPr>
        <w:t>范围的权利</w:t>
      </w:r>
      <w:bookmarkEnd w:id="133"/>
      <w:bookmarkEnd w:id="134"/>
    </w:p>
    <w:p w:rsidR="00FD003B" w:rsidRDefault="003441DE">
      <w:pPr>
        <w:spacing w:line="360" w:lineRule="auto"/>
        <w:ind w:leftChars="1" w:left="598" w:hangingChars="284" w:hanging="596"/>
        <w:rPr>
          <w:rFonts w:hAnsi="宋体"/>
          <w:sz w:val="21"/>
          <w:szCs w:val="21"/>
        </w:rPr>
      </w:pPr>
      <w:r>
        <w:rPr>
          <w:rFonts w:hAnsi="宋体"/>
          <w:sz w:val="21"/>
          <w:szCs w:val="21"/>
        </w:rPr>
        <w:t>36.1  合同履行中，招标人在合同约定的招标范围内，招标人有权根据项目实际情况及有关法律法规、政策的规定对</w:t>
      </w:r>
      <w:r>
        <w:rPr>
          <w:rFonts w:hAnsi="宋体"/>
          <w:kern w:val="2"/>
          <w:sz w:val="21"/>
          <w:szCs w:val="21"/>
          <w:lang w:val="zh-CN"/>
        </w:rPr>
        <w:t>采购</w:t>
      </w:r>
      <w:r>
        <w:rPr>
          <w:rFonts w:hAnsi="宋体"/>
          <w:sz w:val="21"/>
          <w:szCs w:val="21"/>
        </w:rPr>
        <w:t>范围进行变更调整，变更</w:t>
      </w:r>
      <w:r>
        <w:rPr>
          <w:rFonts w:hAnsi="宋体"/>
          <w:kern w:val="2"/>
          <w:sz w:val="21"/>
          <w:szCs w:val="21"/>
          <w:lang w:val="zh-CN"/>
        </w:rPr>
        <w:t>采购</w:t>
      </w:r>
      <w:r>
        <w:rPr>
          <w:rFonts w:hAnsi="宋体"/>
          <w:sz w:val="21"/>
          <w:szCs w:val="21"/>
        </w:rPr>
        <w:t>范围后，投标人应遵照执行。</w:t>
      </w:r>
      <w:bookmarkStart w:id="135" w:name="_Toc450662888"/>
    </w:p>
    <w:p w:rsidR="00FD003B" w:rsidRDefault="00FD003B">
      <w:pPr>
        <w:spacing w:line="360" w:lineRule="auto"/>
        <w:ind w:leftChars="1" w:left="598" w:hangingChars="284" w:hanging="596"/>
        <w:rPr>
          <w:rFonts w:hAnsi="宋体"/>
          <w:sz w:val="21"/>
          <w:szCs w:val="21"/>
        </w:rPr>
      </w:pPr>
    </w:p>
    <w:p w:rsidR="00FD003B" w:rsidRDefault="003441DE">
      <w:pPr>
        <w:tabs>
          <w:tab w:val="left" w:pos="680"/>
        </w:tabs>
        <w:spacing w:line="360" w:lineRule="auto"/>
        <w:ind w:left="567" w:hanging="567"/>
        <w:outlineLvl w:val="2"/>
        <w:rPr>
          <w:rFonts w:hAnsi="宋体"/>
          <w:kern w:val="2"/>
          <w:sz w:val="21"/>
          <w:szCs w:val="21"/>
          <w:lang w:val="zh-CN"/>
        </w:rPr>
      </w:pPr>
      <w:bookmarkStart w:id="136" w:name="_Toc74237119"/>
      <w:bookmarkStart w:id="137" w:name="_Toc521918107"/>
      <w:r>
        <w:rPr>
          <w:rFonts w:hAnsi="宋体"/>
          <w:kern w:val="2"/>
          <w:sz w:val="21"/>
          <w:szCs w:val="21"/>
          <w:lang w:val="zh-CN"/>
        </w:rPr>
        <w:t>37</w:t>
      </w:r>
      <w:r>
        <w:rPr>
          <w:rFonts w:hAnsi="宋体"/>
          <w:kern w:val="2"/>
          <w:sz w:val="21"/>
          <w:szCs w:val="21"/>
          <w:lang w:val="zh-CN"/>
        </w:rPr>
        <w:tab/>
        <w:t>中标服务费</w:t>
      </w:r>
      <w:bookmarkEnd w:id="135"/>
      <w:bookmarkEnd w:id="136"/>
      <w:bookmarkEnd w:id="137"/>
    </w:p>
    <w:p w:rsidR="00FD003B" w:rsidRDefault="003441DE">
      <w:pPr>
        <w:spacing w:line="360" w:lineRule="auto"/>
        <w:ind w:left="567" w:hangingChars="270" w:hanging="567"/>
        <w:rPr>
          <w:rFonts w:hAnsi="宋体"/>
          <w:kern w:val="2"/>
          <w:sz w:val="21"/>
          <w:szCs w:val="21"/>
          <w:lang w:val="zh-CN"/>
        </w:rPr>
      </w:pPr>
      <w:r>
        <w:rPr>
          <w:rFonts w:hAnsi="宋体"/>
          <w:kern w:val="2"/>
          <w:sz w:val="21"/>
          <w:szCs w:val="21"/>
          <w:lang w:val="zh-CN"/>
        </w:rPr>
        <w:t xml:space="preserve">37.1 </w:t>
      </w:r>
      <w:r>
        <w:rPr>
          <w:rFonts w:hAnsi="宋体" w:hint="eastAsia"/>
          <w:kern w:val="2"/>
          <w:sz w:val="21"/>
          <w:szCs w:val="21"/>
          <w:lang w:val="zh-CN"/>
        </w:rPr>
        <w:t>中标人应按37.2款规定在领取《中标通知书》原件之前向招标代理机构一次性交纳中标服务费（参照国家计委文件“计价格[2002]1980号文”、发改办价格[2003]857号文和发改价格[2011]534号文规定的费用计算方法和标准服务类按80</w:t>
      </w:r>
      <w:r>
        <w:rPr>
          <w:rFonts w:hAnsi="宋体"/>
          <w:kern w:val="2"/>
          <w:sz w:val="21"/>
          <w:szCs w:val="21"/>
          <w:lang w:val="zh-CN"/>
        </w:rPr>
        <w:t>%</w:t>
      </w:r>
      <w:r>
        <w:rPr>
          <w:rFonts w:hAnsi="宋体" w:hint="eastAsia"/>
          <w:kern w:val="2"/>
          <w:sz w:val="21"/>
          <w:szCs w:val="21"/>
          <w:lang w:val="zh-CN"/>
        </w:rPr>
        <w:t>收取，以中标通知书中的总价金额作为中标服务费的计算基数）。</w:t>
      </w:r>
    </w:p>
    <w:p w:rsidR="00FD003B" w:rsidRDefault="003441DE">
      <w:pPr>
        <w:spacing w:line="360" w:lineRule="auto"/>
        <w:ind w:leftChars="-14" w:left="531" w:hangingChars="269" w:hanging="565"/>
        <w:rPr>
          <w:rFonts w:hAnsi="宋体"/>
          <w:kern w:val="2"/>
          <w:sz w:val="21"/>
          <w:szCs w:val="21"/>
          <w:lang w:val="zh-CN"/>
        </w:rPr>
      </w:pPr>
      <w:r>
        <w:rPr>
          <w:rFonts w:hAnsi="宋体"/>
          <w:sz w:val="21"/>
          <w:szCs w:val="21"/>
        </w:rPr>
        <w:t xml:space="preserve">37.2 </w:t>
      </w:r>
      <w:r>
        <w:rPr>
          <w:rFonts w:hAnsi="宋体"/>
          <w:kern w:val="2"/>
          <w:sz w:val="21"/>
          <w:szCs w:val="21"/>
          <w:lang w:val="zh-CN"/>
        </w:rPr>
        <w:t>中标人收到中标通知后，须在15日内向招标代理机构缴纳中标服务费用及领取《中标通知书》原件，否则视为放弃中标权利和义务。</w:t>
      </w:r>
    </w:p>
    <w:p w:rsidR="00FD003B" w:rsidRDefault="003441DE">
      <w:pPr>
        <w:spacing w:line="360" w:lineRule="auto"/>
        <w:ind w:left="540" w:right="18" w:hanging="540"/>
        <w:jc w:val="both"/>
        <w:rPr>
          <w:rFonts w:hAnsi="宋体"/>
          <w:kern w:val="2"/>
          <w:sz w:val="21"/>
          <w:szCs w:val="21"/>
          <w:lang w:val="zh-CN"/>
        </w:rPr>
      </w:pPr>
      <w:r>
        <w:rPr>
          <w:rFonts w:hAnsi="宋体"/>
          <w:kern w:val="2"/>
          <w:sz w:val="21"/>
          <w:szCs w:val="21"/>
          <w:lang w:val="zh-CN"/>
        </w:rPr>
        <w:lastRenderedPageBreak/>
        <w:t>37.3 中标服务费以转帐、电汇形式支付，不接受现金。</w:t>
      </w:r>
    </w:p>
    <w:p w:rsidR="00FD003B" w:rsidRDefault="003441DE">
      <w:pPr>
        <w:snapToGrid w:val="0"/>
        <w:spacing w:line="360" w:lineRule="auto"/>
        <w:ind w:leftChars="200" w:left="480" w:firstLineChars="50" w:firstLine="105"/>
        <w:rPr>
          <w:rFonts w:hAnsi="宋体"/>
          <w:b/>
          <w:bCs/>
          <w:kern w:val="2"/>
          <w:sz w:val="21"/>
          <w:szCs w:val="21"/>
        </w:rPr>
      </w:pPr>
      <w:r>
        <w:rPr>
          <w:rFonts w:hAnsi="宋体"/>
          <w:b/>
          <w:bCs/>
          <w:kern w:val="2"/>
          <w:sz w:val="21"/>
          <w:szCs w:val="21"/>
        </w:rPr>
        <w:t>中标服务费汇入账号</w:t>
      </w:r>
      <w:r>
        <w:rPr>
          <w:rFonts w:hAnsi="宋体" w:hint="eastAsia"/>
          <w:b/>
          <w:bCs/>
          <w:kern w:val="2"/>
          <w:sz w:val="21"/>
          <w:szCs w:val="21"/>
          <w:u w:val="single"/>
        </w:rPr>
        <w:t>（特别提醒，本账户非投标保证金汇入账户）</w:t>
      </w:r>
      <w:r>
        <w:rPr>
          <w:rFonts w:hAnsi="宋体" w:hint="eastAsia"/>
          <w:b/>
          <w:bCs/>
          <w:kern w:val="2"/>
          <w:sz w:val="21"/>
          <w:szCs w:val="21"/>
        </w:rPr>
        <w:t>：</w:t>
      </w:r>
    </w:p>
    <w:p w:rsidR="00FD003B" w:rsidRDefault="003441DE">
      <w:pPr>
        <w:snapToGrid w:val="0"/>
        <w:spacing w:line="360" w:lineRule="auto"/>
        <w:ind w:firstLineChars="270" w:firstLine="567"/>
        <w:rPr>
          <w:rFonts w:hAnsi="宋体"/>
          <w:bCs/>
          <w:sz w:val="21"/>
          <w:szCs w:val="21"/>
        </w:rPr>
      </w:pPr>
      <w:r>
        <w:rPr>
          <w:rFonts w:hAnsi="宋体" w:hint="eastAsia"/>
          <w:bCs/>
          <w:sz w:val="21"/>
          <w:szCs w:val="21"/>
        </w:rPr>
        <w:t>开户名称：</w:t>
      </w:r>
      <w:r>
        <w:rPr>
          <w:rFonts w:hAnsi="宋体"/>
          <w:bCs/>
          <w:sz w:val="21"/>
          <w:szCs w:val="21"/>
        </w:rPr>
        <w:t xml:space="preserve"> </w:t>
      </w:r>
      <w:r>
        <w:rPr>
          <w:rFonts w:hAnsi="宋体" w:hint="eastAsia"/>
          <w:bCs/>
          <w:sz w:val="21"/>
          <w:szCs w:val="21"/>
        </w:rPr>
        <w:t>东莞市达盛招标代理有限公司</w:t>
      </w:r>
    </w:p>
    <w:p w:rsidR="00FD003B" w:rsidRDefault="003441DE">
      <w:pPr>
        <w:snapToGrid w:val="0"/>
        <w:spacing w:line="360" w:lineRule="auto"/>
        <w:ind w:firstLineChars="270" w:firstLine="567"/>
        <w:rPr>
          <w:rFonts w:hAnsi="宋体"/>
          <w:bCs/>
          <w:sz w:val="21"/>
          <w:szCs w:val="21"/>
        </w:rPr>
      </w:pPr>
      <w:r>
        <w:rPr>
          <w:rFonts w:hAnsi="宋体" w:hint="eastAsia"/>
          <w:bCs/>
          <w:sz w:val="21"/>
          <w:szCs w:val="21"/>
        </w:rPr>
        <w:t>银行账号：</w:t>
      </w:r>
      <w:r>
        <w:rPr>
          <w:rFonts w:hAnsi="宋体"/>
          <w:bCs/>
          <w:sz w:val="21"/>
          <w:szCs w:val="21"/>
        </w:rPr>
        <w:t>647068931654</w:t>
      </w:r>
    </w:p>
    <w:p w:rsidR="00FD003B" w:rsidRDefault="003441DE">
      <w:pPr>
        <w:snapToGrid w:val="0"/>
        <w:spacing w:line="360" w:lineRule="auto"/>
        <w:ind w:firstLineChars="270" w:firstLine="567"/>
        <w:rPr>
          <w:rFonts w:hAnsi="宋体"/>
          <w:b/>
          <w:bCs/>
          <w:kern w:val="2"/>
          <w:sz w:val="21"/>
          <w:szCs w:val="21"/>
        </w:rPr>
      </w:pPr>
      <w:r>
        <w:rPr>
          <w:rFonts w:hAnsi="宋体" w:hint="eastAsia"/>
          <w:bCs/>
          <w:sz w:val="21"/>
          <w:szCs w:val="21"/>
        </w:rPr>
        <w:t>开户银行：中国银行东莞花园支行</w:t>
      </w:r>
      <w:r>
        <w:rPr>
          <w:rFonts w:hAnsi="宋体" w:hint="eastAsia"/>
          <w:b/>
          <w:bCs/>
          <w:kern w:val="2"/>
          <w:sz w:val="21"/>
          <w:szCs w:val="21"/>
        </w:rPr>
        <w:t xml:space="preserve"> </w:t>
      </w:r>
    </w:p>
    <w:p w:rsidR="00FD003B" w:rsidRDefault="003441DE">
      <w:pPr>
        <w:spacing w:line="360" w:lineRule="auto"/>
        <w:ind w:left="540" w:right="18" w:hanging="540"/>
        <w:jc w:val="both"/>
        <w:rPr>
          <w:rFonts w:hAnsi="宋体"/>
          <w:kern w:val="2"/>
          <w:sz w:val="21"/>
          <w:szCs w:val="21"/>
          <w:lang w:val="zh-CN"/>
        </w:rPr>
      </w:pPr>
      <w:r>
        <w:rPr>
          <w:rFonts w:hAnsi="宋体"/>
          <w:kern w:val="2"/>
          <w:sz w:val="21"/>
          <w:szCs w:val="21"/>
          <w:lang w:val="zh-CN"/>
        </w:rPr>
        <w:t>37.4 中标人如未按第37.1款、第37.2款规定办理，招标代理机构将</w:t>
      </w:r>
      <w:r>
        <w:rPr>
          <w:rFonts w:hAnsi="宋体" w:hint="eastAsia"/>
          <w:kern w:val="2"/>
          <w:sz w:val="21"/>
          <w:szCs w:val="21"/>
          <w:lang w:val="zh-CN"/>
        </w:rPr>
        <w:t>不予退还</w:t>
      </w:r>
      <w:r>
        <w:rPr>
          <w:rFonts w:hAnsi="宋体"/>
          <w:kern w:val="2"/>
          <w:sz w:val="21"/>
          <w:szCs w:val="21"/>
          <w:lang w:val="zh-CN"/>
        </w:rPr>
        <w:t>其投标保证金。</w:t>
      </w:r>
      <w:bookmarkStart w:id="138" w:name="_Toc450662889"/>
    </w:p>
    <w:p w:rsidR="00FD003B" w:rsidRDefault="00FD003B">
      <w:pPr>
        <w:spacing w:line="360" w:lineRule="auto"/>
        <w:ind w:left="540" w:right="18" w:hanging="540"/>
        <w:jc w:val="both"/>
        <w:rPr>
          <w:rFonts w:hAnsi="宋体"/>
          <w:kern w:val="2"/>
          <w:sz w:val="21"/>
          <w:szCs w:val="21"/>
          <w:lang w:val="zh-CN"/>
        </w:rPr>
      </w:pPr>
    </w:p>
    <w:p w:rsidR="00FD003B" w:rsidRDefault="003441DE">
      <w:pPr>
        <w:tabs>
          <w:tab w:val="left" w:pos="680"/>
        </w:tabs>
        <w:spacing w:line="360" w:lineRule="auto"/>
        <w:ind w:left="567" w:hanging="567"/>
        <w:outlineLvl w:val="2"/>
        <w:rPr>
          <w:rFonts w:hAnsi="宋体"/>
          <w:kern w:val="2"/>
          <w:sz w:val="21"/>
          <w:szCs w:val="21"/>
          <w:lang w:val="zh-CN"/>
        </w:rPr>
      </w:pPr>
      <w:bookmarkStart w:id="139" w:name="_Toc74237120"/>
      <w:bookmarkStart w:id="140" w:name="_Toc521918108"/>
      <w:r>
        <w:rPr>
          <w:rFonts w:hAnsi="宋体"/>
          <w:kern w:val="2"/>
          <w:sz w:val="21"/>
          <w:szCs w:val="21"/>
          <w:lang w:val="zh-CN"/>
        </w:rPr>
        <w:t>38</w:t>
      </w:r>
      <w:r>
        <w:rPr>
          <w:rFonts w:hAnsi="宋体"/>
          <w:kern w:val="2"/>
          <w:sz w:val="21"/>
          <w:szCs w:val="21"/>
          <w:lang w:val="zh-CN"/>
        </w:rPr>
        <w:tab/>
        <w:t>发票</w:t>
      </w:r>
      <w:bookmarkEnd w:id="138"/>
      <w:bookmarkEnd w:id="139"/>
      <w:bookmarkEnd w:id="140"/>
    </w:p>
    <w:p w:rsidR="00FD003B" w:rsidRDefault="003441DE">
      <w:pPr>
        <w:snapToGrid w:val="0"/>
        <w:spacing w:line="360" w:lineRule="auto"/>
        <w:ind w:left="525" w:hangingChars="250" w:hanging="525"/>
        <w:rPr>
          <w:rFonts w:hAnsi="宋体"/>
          <w:kern w:val="2"/>
          <w:sz w:val="21"/>
          <w:szCs w:val="21"/>
          <w:lang w:val="zh-CN"/>
        </w:rPr>
      </w:pPr>
      <w:r>
        <w:rPr>
          <w:rFonts w:hAnsi="宋体"/>
          <w:kern w:val="2"/>
          <w:sz w:val="21"/>
          <w:szCs w:val="21"/>
          <w:lang w:val="zh-CN"/>
        </w:rPr>
        <w:t>38.1 该项目获得中标的中标人在执行合同过程中，向招标人出具的发票必须是由中标人开具，不得以其他单位或个人名义出具，本项目中标人向招标人出具增值税</w:t>
      </w:r>
      <w:r>
        <w:rPr>
          <w:rFonts w:hAnsi="宋体" w:hint="eastAsia"/>
          <w:kern w:val="2"/>
          <w:sz w:val="21"/>
          <w:szCs w:val="21"/>
        </w:rPr>
        <w:t>普通</w:t>
      </w:r>
      <w:r>
        <w:rPr>
          <w:rFonts w:hAnsi="宋体"/>
          <w:kern w:val="2"/>
          <w:sz w:val="21"/>
          <w:szCs w:val="21"/>
          <w:lang w:val="zh-CN"/>
        </w:rPr>
        <w:t>发票。</w:t>
      </w:r>
    </w:p>
    <w:p w:rsidR="00FD003B" w:rsidRDefault="00FD003B">
      <w:pPr>
        <w:snapToGrid w:val="0"/>
        <w:spacing w:line="360" w:lineRule="auto"/>
        <w:ind w:left="525" w:hangingChars="250" w:hanging="525"/>
        <w:rPr>
          <w:rFonts w:hAnsi="宋体"/>
          <w:kern w:val="2"/>
          <w:sz w:val="21"/>
          <w:szCs w:val="21"/>
          <w:lang w:val="zh-CN"/>
        </w:rPr>
      </w:pPr>
    </w:p>
    <w:p w:rsidR="00FD003B" w:rsidRDefault="003441DE">
      <w:pPr>
        <w:tabs>
          <w:tab w:val="left" w:pos="680"/>
        </w:tabs>
        <w:spacing w:line="360" w:lineRule="auto"/>
        <w:ind w:left="567" w:hanging="567"/>
        <w:outlineLvl w:val="2"/>
        <w:rPr>
          <w:rFonts w:hAnsi="宋体"/>
          <w:kern w:val="2"/>
          <w:sz w:val="21"/>
          <w:szCs w:val="21"/>
          <w:lang w:val="zh-CN"/>
        </w:rPr>
      </w:pPr>
      <w:bookmarkStart w:id="141" w:name="_Toc521918109"/>
      <w:bookmarkStart w:id="142" w:name="_Toc74237121"/>
      <w:r>
        <w:rPr>
          <w:rFonts w:hAnsi="宋体"/>
          <w:kern w:val="2"/>
          <w:sz w:val="21"/>
          <w:szCs w:val="21"/>
          <w:lang w:val="zh-CN"/>
        </w:rPr>
        <w:t>39</w:t>
      </w:r>
      <w:r>
        <w:rPr>
          <w:rFonts w:hAnsi="宋体"/>
          <w:kern w:val="2"/>
          <w:sz w:val="21"/>
          <w:szCs w:val="21"/>
          <w:lang w:val="zh-CN"/>
        </w:rPr>
        <w:tab/>
        <w:t>本次招标活动的最终解释权归招标代理机构及招标人所有。</w:t>
      </w:r>
      <w:bookmarkEnd w:id="141"/>
      <w:bookmarkEnd w:id="142"/>
    </w:p>
    <w:p w:rsidR="00FD003B" w:rsidRDefault="003441DE">
      <w:pPr>
        <w:pStyle w:val="1"/>
        <w:pageBreakBefore/>
        <w:tabs>
          <w:tab w:val="left" w:pos="1080"/>
        </w:tabs>
        <w:spacing w:line="360" w:lineRule="auto"/>
        <w:ind w:left="567" w:hanging="567"/>
        <w:jc w:val="center"/>
        <w:rPr>
          <w:rFonts w:hAnsi="宋体"/>
          <w:b/>
          <w:bCs/>
          <w:kern w:val="44"/>
          <w:sz w:val="32"/>
          <w:szCs w:val="32"/>
          <w:lang w:val="zh-CN"/>
        </w:rPr>
      </w:pPr>
      <w:bookmarkStart w:id="143" w:name="_Toc74237122"/>
      <w:bookmarkStart w:id="144" w:name="_Toc450662891"/>
      <w:bookmarkStart w:id="145" w:name="_Toc521918110"/>
      <w:r>
        <w:rPr>
          <w:rFonts w:hAnsi="宋体"/>
          <w:b/>
          <w:bCs/>
          <w:kern w:val="44"/>
          <w:sz w:val="32"/>
          <w:szCs w:val="32"/>
          <w:lang w:val="zh-CN"/>
        </w:rPr>
        <w:lastRenderedPageBreak/>
        <w:t>第三篇</w:t>
      </w:r>
      <w:r>
        <w:rPr>
          <w:rFonts w:hAnsi="宋体"/>
          <w:b/>
          <w:bCs/>
          <w:kern w:val="44"/>
          <w:sz w:val="32"/>
          <w:szCs w:val="32"/>
          <w:lang w:val="zh-CN"/>
        </w:rPr>
        <w:tab/>
        <w:t>用户需求书</w:t>
      </w:r>
      <w:bookmarkEnd w:id="143"/>
      <w:bookmarkEnd w:id="144"/>
      <w:bookmarkEnd w:id="145"/>
    </w:p>
    <w:p w:rsidR="00FD003B" w:rsidRDefault="003441DE">
      <w:pPr>
        <w:widowControl/>
        <w:tabs>
          <w:tab w:val="left" w:pos="960"/>
        </w:tabs>
        <w:autoSpaceDE/>
        <w:autoSpaceDN/>
        <w:adjustRightInd/>
        <w:spacing w:line="420" w:lineRule="exact"/>
        <w:ind w:firstLineChars="200" w:firstLine="422"/>
        <w:jc w:val="both"/>
        <w:rPr>
          <w:rFonts w:hAnsi="宋体"/>
          <w:b/>
          <w:sz w:val="21"/>
          <w:szCs w:val="21"/>
        </w:rPr>
      </w:pPr>
      <w:bookmarkStart w:id="146" w:name="_Toc111564113"/>
      <w:bookmarkStart w:id="147" w:name="_Toc111564227"/>
      <w:bookmarkStart w:id="148" w:name="_Toc123022012"/>
      <w:bookmarkStart w:id="149" w:name="_Toc111306223"/>
      <w:r>
        <w:rPr>
          <w:rFonts w:hAnsi="宋体"/>
          <w:b/>
          <w:sz w:val="21"/>
          <w:szCs w:val="21"/>
        </w:rPr>
        <w:t>一、相关法律法规及试验规程</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电力设备的预防性试验必须符合以下规定：</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1、《中华人民共和国计量法》；</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2、《中华人民共和国计量法实施细则》；</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3、Q/CSG114002—2011《中国南方电网电力设备预防性试验规程》；</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4、电力部DL/T 596-1996《电力设备预防性试验规程》；</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5、GB 50150－2016《电气装置安装工程电气设备交接试验标准》；</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6、电力安全工器具预防性试验相关规程；</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7、其他相关法律法规及试验规程、规范或标准。</w:t>
      </w:r>
    </w:p>
    <w:p w:rsidR="00FD003B" w:rsidRDefault="00FD003B">
      <w:pPr>
        <w:widowControl/>
        <w:tabs>
          <w:tab w:val="left" w:pos="960"/>
        </w:tabs>
        <w:autoSpaceDE/>
        <w:autoSpaceDN/>
        <w:adjustRightInd/>
        <w:spacing w:line="420" w:lineRule="exact"/>
        <w:ind w:firstLineChars="200" w:firstLine="420"/>
        <w:jc w:val="both"/>
        <w:rPr>
          <w:rFonts w:hAnsi="宋体"/>
          <w:sz w:val="21"/>
          <w:szCs w:val="21"/>
        </w:rPr>
      </w:pPr>
    </w:p>
    <w:p w:rsidR="00FD003B" w:rsidRDefault="003441DE">
      <w:pPr>
        <w:widowControl/>
        <w:tabs>
          <w:tab w:val="left" w:pos="960"/>
        </w:tabs>
        <w:autoSpaceDE/>
        <w:autoSpaceDN/>
        <w:adjustRightInd/>
        <w:spacing w:line="420" w:lineRule="exact"/>
        <w:ind w:firstLineChars="200" w:firstLine="422"/>
        <w:jc w:val="both"/>
        <w:rPr>
          <w:rFonts w:hAnsi="宋体"/>
          <w:b/>
          <w:sz w:val="21"/>
          <w:szCs w:val="21"/>
        </w:rPr>
      </w:pPr>
      <w:r>
        <w:rPr>
          <w:rFonts w:hAnsi="宋体" w:hint="eastAsia"/>
          <w:b/>
          <w:sz w:val="21"/>
          <w:szCs w:val="21"/>
        </w:rPr>
        <w:t>二</w:t>
      </w:r>
      <w:r>
        <w:rPr>
          <w:rFonts w:hAnsi="宋体"/>
          <w:b/>
          <w:sz w:val="21"/>
          <w:szCs w:val="21"/>
        </w:rPr>
        <w:t>、服务范围</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本次10kV进线电缆委托代理维护服务(以下简称“代维服务”)项目涵盖招标人辖下七间水厂及</w:t>
      </w:r>
      <w:r>
        <w:rPr>
          <w:rFonts w:hAnsi="宋体" w:hint="eastAsia"/>
          <w:sz w:val="21"/>
          <w:szCs w:val="21"/>
        </w:rPr>
        <w:t>四</w:t>
      </w:r>
      <w:r>
        <w:rPr>
          <w:rFonts w:hAnsi="宋体"/>
          <w:sz w:val="21"/>
          <w:szCs w:val="21"/>
        </w:rPr>
        <w:t>间加压站，包括：第二水厂、第三水厂、第四水厂、第五水厂、第六水厂、东城水厂（东城分公司）、万江水厂（万江分公司）、松山湖加压站、东坑加压站、长安加压站</w:t>
      </w:r>
      <w:r>
        <w:rPr>
          <w:rFonts w:hAnsi="宋体" w:hint="eastAsia"/>
          <w:sz w:val="21"/>
          <w:szCs w:val="21"/>
        </w:rPr>
        <w:t>、</w:t>
      </w:r>
      <w:r>
        <w:rPr>
          <w:rFonts w:hAnsi="宋体"/>
          <w:sz w:val="21"/>
          <w:szCs w:val="21"/>
        </w:rPr>
        <w:t>大岭山加压站。</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具体服务范围如下：</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1、第二水厂</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地址：东莞市东城区梨川周屋围街第二水厂</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属地供电部门：城区供电服务中心</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第二水厂10kV 进线电缆代维服务的范围包括招标人辖下的第二水厂配电房的单回樟村站F23二水厂线10kV进线电缆线路（1条电缆：YJV</w:t>
      </w:r>
      <w:r>
        <w:rPr>
          <w:rFonts w:ascii="Cambria Math" w:hAnsi="Cambria Math" w:cs="Cambria Math"/>
          <w:sz w:val="21"/>
          <w:szCs w:val="21"/>
        </w:rPr>
        <w:t>₂₂</w:t>
      </w:r>
      <w:r>
        <w:rPr>
          <w:rFonts w:hAnsi="宋体"/>
          <w:sz w:val="21"/>
          <w:szCs w:val="21"/>
        </w:rPr>
        <w:t xml:space="preserve"> -8.7/15-3×240</w:t>
      </w:r>
      <w:r>
        <w:rPr>
          <w:rFonts w:hAnsi="宋体" w:hint="eastAsia"/>
          <w:sz w:val="21"/>
          <w:szCs w:val="21"/>
        </w:rPr>
        <w:t>㎜²</w:t>
      </w:r>
      <w:r>
        <w:rPr>
          <w:rFonts w:hAnsi="宋体"/>
          <w:sz w:val="21"/>
          <w:szCs w:val="21"/>
        </w:rPr>
        <w:t xml:space="preserve"> 923米，经电缆分接箱连接YJV</w:t>
      </w:r>
      <w:r>
        <w:rPr>
          <w:rFonts w:ascii="Cambria Math" w:hAnsi="Cambria Math" w:cs="Cambria Math"/>
          <w:sz w:val="21"/>
          <w:szCs w:val="21"/>
        </w:rPr>
        <w:t>₂₂</w:t>
      </w:r>
      <w:r>
        <w:rPr>
          <w:rFonts w:hAnsi="宋体"/>
          <w:sz w:val="21"/>
          <w:szCs w:val="21"/>
        </w:rPr>
        <w:t>-8.7/15kV-3×300㎜²4188米），电缆总长为5103米。</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2、第三水厂</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地址：东莞市东城街道东城中路东城段421号</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属地供电部门：城区供电服务中心</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第三水厂10kV进线电缆代维服务的范围包括招标人辖下的第三水厂配电房的五回（共6条电缆：YJV</w:t>
      </w:r>
      <w:r>
        <w:rPr>
          <w:rFonts w:ascii="Cambria Math" w:hAnsi="Cambria Math" w:cs="Cambria Math"/>
          <w:sz w:val="21"/>
          <w:szCs w:val="21"/>
        </w:rPr>
        <w:t>₂₂</w:t>
      </w:r>
      <w:r>
        <w:rPr>
          <w:rFonts w:hAnsi="宋体"/>
          <w:sz w:val="21"/>
          <w:szCs w:val="21"/>
        </w:rPr>
        <w:t>-3х300㎜²）10kV 进线电缆线路，它们分别是主山站F14取水厂I线、F30送水厂I线（包括两条并联运行电缆）以及樟村站F18送水厂Ⅱ线、F25送水厂Ⅲ线和F24取水厂Ⅱ线，电缆总长为13711米。</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3、第四水厂</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地址：东莞市高埗镇上江城第四水厂</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lastRenderedPageBreak/>
        <w:t>属地供电部门：高埗供电服务中心</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第四水厂10kV进线电缆代维服务的范围包括招标人辖下的第四水厂的四回（共8条电缆：YJV</w:t>
      </w:r>
      <w:r>
        <w:rPr>
          <w:rFonts w:ascii="Cambria Math" w:hAnsi="Cambria Math" w:cs="Cambria Math"/>
          <w:sz w:val="21"/>
          <w:szCs w:val="21"/>
        </w:rPr>
        <w:t>₂₂</w:t>
      </w:r>
      <w:r>
        <w:rPr>
          <w:rFonts w:hAnsi="宋体"/>
          <w:sz w:val="21"/>
          <w:szCs w:val="21"/>
        </w:rPr>
        <w:t>-3х240㎜²）10kV进线电缆线路，它们分别是高埗站F19水厂线（两条并联运行电缆，长度为10980米）、高埗站F29水西线（两条并联运行电缆，长度为10980米）、凌屋站F20水务线（两条并联运行电缆，长度为5580米）、凌屋站F30水东线（两条并联运行电缆，长度为 5270 米），四回路电缆总长度为 32810 米。</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4、第五水厂</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地址：东莞市企石镇杨屋村第五水厂</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属地供电部门：企石供电服务中心</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第五水厂 10kV 进线电缆代维服务的范围是招标人辖下的第五水厂配电房的四回路（共 4 条电缆：2 条 YJV</w:t>
      </w:r>
      <w:r>
        <w:rPr>
          <w:rFonts w:ascii="Cambria Math" w:hAnsi="Cambria Math" w:cs="Cambria Math"/>
          <w:sz w:val="21"/>
          <w:szCs w:val="21"/>
        </w:rPr>
        <w:t>₂₂</w:t>
      </w:r>
      <w:r>
        <w:rPr>
          <w:rFonts w:hAnsi="宋体"/>
          <w:sz w:val="21"/>
          <w:szCs w:val="21"/>
        </w:rPr>
        <w:t xml:space="preserve"> 8.7/15 3х300㎜²，2 条 YJV</w:t>
      </w:r>
      <w:r>
        <w:rPr>
          <w:rFonts w:ascii="Cambria Math" w:hAnsi="Cambria Math" w:cs="Cambria Math"/>
          <w:sz w:val="21"/>
          <w:szCs w:val="21"/>
        </w:rPr>
        <w:t>₂₂</w:t>
      </w:r>
      <w:r>
        <w:rPr>
          <w:rFonts w:hAnsi="宋体"/>
          <w:sz w:val="21"/>
          <w:szCs w:val="21"/>
        </w:rPr>
        <w:t xml:space="preserve"> 8.7/15 3х400㎜²）10kV 进线电力电缆线路，它们分别是F19 中部甲线、F20 中部乙线、F29 中部丙线以及F31 中部丁线，电缆总长为 15314 米。</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5、第六水厂</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地址：</w:t>
      </w:r>
      <w:r>
        <w:rPr>
          <w:rFonts w:hAnsi="宋体" w:hint="eastAsia"/>
          <w:sz w:val="21"/>
          <w:szCs w:val="21"/>
        </w:rPr>
        <w:t>东莞市东城街道莞龙路东城段21号</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属地供电部门：石龙供电服务中心</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第六水厂 10kV 进线电缆代维服务的范围是招标人辖下的第六水厂配水泵房的两回路（共 3 条电缆：2 条YJV</w:t>
      </w:r>
      <w:r>
        <w:rPr>
          <w:rFonts w:ascii="Cambria Math" w:hAnsi="Cambria Math" w:cs="Cambria Math"/>
          <w:sz w:val="21"/>
          <w:szCs w:val="21"/>
        </w:rPr>
        <w:t>₂₂</w:t>
      </w:r>
      <w:r>
        <w:rPr>
          <w:rFonts w:hAnsi="宋体"/>
          <w:sz w:val="21"/>
          <w:szCs w:val="21"/>
        </w:rPr>
        <w:t xml:space="preserve"> 8.7/15 3х300㎜² 并联运行，1 条 YJV</w:t>
      </w:r>
      <w:r>
        <w:rPr>
          <w:rFonts w:ascii="Cambria Math" w:hAnsi="Cambria Math" w:cs="Cambria Math"/>
          <w:sz w:val="21"/>
          <w:szCs w:val="21"/>
        </w:rPr>
        <w:t>₂₂</w:t>
      </w:r>
      <w:r>
        <w:rPr>
          <w:rFonts w:hAnsi="宋体"/>
          <w:sz w:val="21"/>
          <w:szCs w:val="21"/>
        </w:rPr>
        <w:t xml:space="preserve"> 8.7/15 3х300㎜²）10kV 进线电力电缆线路，它们分别是 F21 东江线、F3 水务线。F21 东江线路由是从峡口变电站F21 馈线柜（东江线）经过 9 线埋管、8 线电缆沟、9 线电缆埋管直至第六水厂配水泵站高压室 10kVⅠⅠ段进线开关柜， 电缆总长为 2310 米；F3 水务线路由是从东江水务公用开关站引出，直至第六水厂配水泵站高压室 10kVⅠ段进线开关隔离柜，电缆总长为 250 米。</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6、东城水厂（东城分公司）</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地址：东莞市东城街道下桥银岭街 9 号</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属地供电部门：城区供电服务中心</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东城水厂 10kV 进线电缆代维服务的范围是招标人辖下的东城水厂配水泵房的两回路（共 2 条电缆：YJV</w:t>
      </w:r>
      <w:r>
        <w:rPr>
          <w:rFonts w:ascii="Cambria Math" w:hAnsi="Cambria Math" w:cs="Cambria Math"/>
          <w:sz w:val="21"/>
          <w:szCs w:val="21"/>
        </w:rPr>
        <w:t>₂₂</w:t>
      </w:r>
      <w:r>
        <w:rPr>
          <w:rFonts w:hAnsi="宋体"/>
          <w:sz w:val="21"/>
          <w:szCs w:val="21"/>
        </w:rPr>
        <w:t>-3×400㎜²）10kV 进线电力电缆线路，它们分别是由 10kV 东城水厂公用电缆分接箱引出的樟村站F9 东城水厂线，和由 10kV 益民学校公用电缆分接箱引出的板桥站F36 水厂线，电缆总长为 1593 米。</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7、万江水厂（万江分公司）</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地址：东莞市万江街道万龙路 191 号所属供电：万江供电服务中心</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lastRenderedPageBreak/>
        <w:t>万江水厂 10kV 进线电缆代维服务的范围是招标人辖下的万江水厂的单回路 （共2条电缆：YJV</w:t>
      </w:r>
      <w:r>
        <w:rPr>
          <w:rFonts w:ascii="Cambria Math" w:hAnsi="Cambria Math" w:cs="Cambria Math"/>
          <w:sz w:val="21"/>
          <w:szCs w:val="21"/>
        </w:rPr>
        <w:t>₂₂</w:t>
      </w:r>
      <w:r>
        <w:rPr>
          <w:rFonts w:hAnsi="宋体"/>
          <w:sz w:val="21"/>
          <w:szCs w:val="21"/>
        </w:rPr>
        <w:t>-8.7/15KV-3*240㎜²）10kV进线电力电缆线路，路由是从石美变电站F27分接箱（旧杯线）直至万江分公司高压室10kV进线开关柜，及高压室到二期配电房的高压电缆，电缆总长为 276 米。</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hint="eastAsia"/>
          <w:sz w:val="21"/>
          <w:szCs w:val="21"/>
        </w:rPr>
        <w:t>8、松山湖加压站、东坑加压站、长安加压站、大岭山加压站</w:t>
      </w:r>
    </w:p>
    <w:p w:rsidR="00FD003B" w:rsidRDefault="003441DE">
      <w:pPr>
        <w:spacing w:line="420" w:lineRule="exact"/>
        <w:ind w:firstLineChars="200" w:firstLine="420"/>
        <w:rPr>
          <w:rFonts w:hAnsi="宋体"/>
          <w:sz w:val="21"/>
          <w:szCs w:val="21"/>
        </w:rPr>
      </w:pPr>
      <w:r>
        <w:rPr>
          <w:rFonts w:hAnsi="宋体" w:hint="eastAsia"/>
          <w:sz w:val="21"/>
          <w:szCs w:val="21"/>
        </w:rPr>
        <w:t>松山湖加压站、东坑加压站、长安加压站及大岭山加压站，无需进线电缆定期巡检及电缆的电气预防性试验服务，只需要提供配电设施（含电缆）抢修的服务。</w:t>
      </w:r>
    </w:p>
    <w:p w:rsidR="00FD003B" w:rsidRDefault="00FD003B">
      <w:pPr>
        <w:widowControl/>
        <w:tabs>
          <w:tab w:val="left" w:pos="960"/>
        </w:tabs>
        <w:autoSpaceDE/>
        <w:autoSpaceDN/>
        <w:adjustRightInd/>
        <w:spacing w:line="420" w:lineRule="exact"/>
        <w:ind w:firstLineChars="200" w:firstLine="420"/>
        <w:jc w:val="both"/>
        <w:rPr>
          <w:rFonts w:hAnsi="宋体"/>
          <w:sz w:val="21"/>
          <w:szCs w:val="21"/>
        </w:rPr>
      </w:pPr>
    </w:p>
    <w:p w:rsidR="00FD003B" w:rsidRDefault="003441DE">
      <w:pPr>
        <w:widowControl/>
        <w:tabs>
          <w:tab w:val="left" w:pos="960"/>
        </w:tabs>
        <w:autoSpaceDE/>
        <w:autoSpaceDN/>
        <w:adjustRightInd/>
        <w:spacing w:line="420" w:lineRule="exact"/>
        <w:ind w:firstLineChars="200" w:firstLine="422"/>
        <w:jc w:val="both"/>
        <w:rPr>
          <w:rFonts w:hAnsi="宋体"/>
          <w:b/>
          <w:sz w:val="21"/>
          <w:szCs w:val="21"/>
        </w:rPr>
      </w:pPr>
      <w:r>
        <w:rPr>
          <w:rFonts w:hAnsi="宋体" w:hint="eastAsia"/>
          <w:b/>
          <w:sz w:val="21"/>
          <w:szCs w:val="21"/>
        </w:rPr>
        <w:t>三</w:t>
      </w:r>
      <w:r>
        <w:rPr>
          <w:rFonts w:hAnsi="宋体"/>
          <w:b/>
          <w:sz w:val="21"/>
          <w:szCs w:val="21"/>
        </w:rPr>
        <w:t>、预防性试验、维护技术服务要求及中标人应负的责任</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1、服务期限：中标人向招标人提供为期 两年整 的电力设备预防性试验服务。</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2、按国家颁布的《电力设备预防性试验规程》规定的有关试验项目和标准，以及招标人属地供电部门关于电力设备预防性试验报告的要求，在</w:t>
      </w:r>
      <w:r>
        <w:rPr>
          <w:rFonts w:hAnsi="宋体" w:hint="eastAsia"/>
          <w:sz w:val="21"/>
          <w:szCs w:val="21"/>
        </w:rPr>
        <w:t>招标人、中标人</w:t>
      </w:r>
      <w:r>
        <w:rPr>
          <w:rFonts w:hAnsi="宋体"/>
          <w:sz w:val="21"/>
          <w:szCs w:val="21"/>
        </w:rPr>
        <w:t>双方协商的服务时间内安排对招标人辖下的第二水厂、第三水厂、第四水厂、第五水厂、第六水厂、东城水厂（东城分公司）及万江水厂（万江分公司）</w:t>
      </w:r>
      <w:r>
        <w:rPr>
          <w:rFonts w:hAnsi="宋体" w:hint="eastAsia"/>
          <w:sz w:val="21"/>
          <w:szCs w:val="21"/>
        </w:rPr>
        <w:t>共 7</w:t>
      </w:r>
      <w:r>
        <w:rPr>
          <w:rFonts w:hAnsi="宋体"/>
          <w:sz w:val="21"/>
          <w:szCs w:val="21"/>
        </w:rPr>
        <w:t xml:space="preserve"> 间水厂（不含加压站）的上述10kV进线电力电缆线路进行全面的停电测试，由此而产生的所有工作全部由中标人负责完成，测试完成合格后应及时恢复送电，并向招标人提交有关的试验报告、设备缺陷记录及处理意见等。试验报告的内容，除真实填写实测数据外，还应增加《电力设备预防性试验规程》规定的合格电力设备的具体数据，以便招标人有关人员对照确认，及时掌握电力电缆运行的变化趋势。试验周期为1次/年，试验工作结束后需及时提供符合招标人属地供电部门要求的试验报告。</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3、根据国家颁布的有关配电设备运行管理规程的规定，中标人需做好如下维护工作：</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hint="eastAsia"/>
          <w:sz w:val="21"/>
          <w:szCs w:val="21"/>
        </w:rPr>
        <w:t>（1）</w:t>
      </w:r>
      <w:r>
        <w:rPr>
          <w:rFonts w:hAnsi="宋体"/>
          <w:sz w:val="21"/>
          <w:szCs w:val="21"/>
        </w:rPr>
        <w:t>利用停电测试的机会对高压电力电缆终端头进行除尘去污，并对其连接情况等进行检查，发现缺陷必须立刻进行处理。</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hint="eastAsia"/>
          <w:sz w:val="21"/>
          <w:szCs w:val="21"/>
        </w:rPr>
        <w:t>（2）</w:t>
      </w:r>
      <w:r>
        <w:rPr>
          <w:rFonts w:hAnsi="宋体"/>
          <w:sz w:val="21"/>
          <w:szCs w:val="21"/>
        </w:rPr>
        <w:t>每季度对电缆线路进行一次全面巡视，确保电缆本体、电缆终端、电缆管沟以及接地装置符合安全运行的要求（对每间水厂 10kV 进线线路的沟体及井体检查时打开盖板均不少于 10 块）。同时做好宣传防范工作，防止一切可能危害电缆线路安全运行的情况发生。</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hint="eastAsia"/>
          <w:sz w:val="21"/>
          <w:szCs w:val="21"/>
        </w:rPr>
        <w:t>（3）</w:t>
      </w:r>
      <w:r>
        <w:rPr>
          <w:rFonts w:hAnsi="宋体"/>
          <w:sz w:val="21"/>
          <w:szCs w:val="21"/>
        </w:rPr>
        <w:t>对每间水厂的电缆线路进行每周一次的电缆沟体常规巡视，确保电缆沟体的完整无损及无妨碍电缆正常运行的情况出现。</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hint="eastAsia"/>
          <w:sz w:val="21"/>
          <w:szCs w:val="21"/>
        </w:rPr>
        <w:t>（4）</w:t>
      </w:r>
      <w:r>
        <w:rPr>
          <w:rFonts w:hAnsi="宋体"/>
          <w:sz w:val="21"/>
          <w:szCs w:val="21"/>
        </w:rPr>
        <w:t>对所有巡视工作进行相应的巡视情况记录，每季度需向招标人提交一次巡视情况记录。其中，常规巡视情况记录的提交内容包括：巡查时间、巡查人员、巡查情况以及招标人确认签名等项目。</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hint="eastAsia"/>
          <w:sz w:val="21"/>
          <w:szCs w:val="21"/>
        </w:rPr>
        <w:t>（5）</w:t>
      </w:r>
      <w:r>
        <w:rPr>
          <w:rFonts w:hAnsi="宋体"/>
          <w:sz w:val="21"/>
          <w:szCs w:val="21"/>
        </w:rPr>
        <w:t>承担进行上述测试、巡视、维护工作所需的维护人员、仪器工具、交通工具及其费用，但不包括维修设备所耗用的材料费。</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hint="eastAsia"/>
          <w:sz w:val="21"/>
          <w:szCs w:val="21"/>
        </w:rPr>
        <w:lastRenderedPageBreak/>
        <w:t>（6）</w:t>
      </w:r>
      <w:r>
        <w:rPr>
          <w:rFonts w:hAnsi="宋体"/>
          <w:sz w:val="21"/>
          <w:szCs w:val="21"/>
        </w:rPr>
        <w:t>电气预防性试验工作所需办理的手续均由中标人完成。</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hint="eastAsia"/>
          <w:sz w:val="21"/>
          <w:szCs w:val="21"/>
        </w:rPr>
        <w:t>（7）</w:t>
      </w:r>
      <w:r>
        <w:rPr>
          <w:rFonts w:hAnsi="宋体"/>
          <w:sz w:val="21"/>
          <w:szCs w:val="21"/>
        </w:rPr>
        <w:t>中标人发现电缆线路异常运行，但未及时维修或通知招标人限期采取措施处理而造成设备损坏，由中标人承担进行修复所需的全部费用以及赔偿因此造成的损失。</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4、中标人应提供 10kV 电源线路及配电系统设备的应急抢修及维修服务</w:t>
      </w:r>
      <w:r>
        <w:rPr>
          <w:rFonts w:hAnsi="宋体" w:hint="eastAsia"/>
          <w:sz w:val="21"/>
          <w:szCs w:val="21"/>
        </w:rPr>
        <w:t>（涉及电力设施的安装工作，如整柜或部分电缆的更换安装等工作）</w:t>
      </w:r>
      <w:r>
        <w:rPr>
          <w:rFonts w:hAnsi="宋体"/>
          <w:sz w:val="21"/>
          <w:szCs w:val="21"/>
        </w:rPr>
        <w:t>。具体要求：招标人辖下 10kV 电源线路及配电系统设备（包含但不限于各水厂代维服务范围）出现紧急故障或发生突发事故，中标人必须尽快组织抢修，抢修工作所需费用在抢修工作结束后，按</w:t>
      </w:r>
      <w:r>
        <w:rPr>
          <w:rFonts w:hAnsi="宋体" w:hint="eastAsia"/>
          <w:sz w:val="21"/>
          <w:szCs w:val="21"/>
        </w:rPr>
        <w:t>广东省通用安装</w:t>
      </w:r>
      <w:r>
        <w:rPr>
          <w:rFonts w:hAnsi="宋体"/>
          <w:sz w:val="21"/>
          <w:szCs w:val="21"/>
        </w:rPr>
        <w:t>工程</w:t>
      </w:r>
      <w:r>
        <w:rPr>
          <w:rFonts w:hAnsi="宋体" w:hint="eastAsia"/>
          <w:sz w:val="21"/>
          <w:szCs w:val="21"/>
        </w:rPr>
        <w:t>综合</w:t>
      </w:r>
      <w:r>
        <w:rPr>
          <w:rFonts w:hAnsi="宋体"/>
          <w:sz w:val="21"/>
          <w:szCs w:val="21"/>
        </w:rPr>
        <w:t>定额及计价方法确定；线路及设备发生非紧急故障时，维修费用按</w:t>
      </w:r>
      <w:r>
        <w:rPr>
          <w:rFonts w:hAnsi="宋体" w:hint="eastAsia"/>
          <w:sz w:val="21"/>
          <w:szCs w:val="21"/>
        </w:rPr>
        <w:t>广东省通用安装工程综合</w:t>
      </w:r>
      <w:r>
        <w:rPr>
          <w:rFonts w:hAnsi="宋体"/>
          <w:sz w:val="21"/>
          <w:szCs w:val="21"/>
        </w:rPr>
        <w:t>定额及计价方法确定后，再安排维修工作。如线路及配电系统设备是由第三方破坏引起，中标人应负责评估设备损失以协助招标人追究肇事单位或个人的责任。</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5、中标人每次对招标人进行试验、维护维修、电缆常规巡视、电缆全面巡视及抢修服务前，都应通知招标人派人员配合，中标人不得擅自开展工作，否则，由此产生的一切后果由中标人负责。中标人在维护维修工作全部结束、电缆全面巡视完毕或每次抢修工作完成后，均应通过招标人的验收。</w:t>
      </w:r>
    </w:p>
    <w:p w:rsidR="00B75872" w:rsidRDefault="00B75872">
      <w:pPr>
        <w:widowControl/>
        <w:tabs>
          <w:tab w:val="left" w:pos="960"/>
        </w:tabs>
        <w:autoSpaceDE/>
        <w:autoSpaceDN/>
        <w:adjustRightInd/>
        <w:spacing w:line="420" w:lineRule="exact"/>
        <w:ind w:firstLineChars="200" w:firstLine="420"/>
        <w:jc w:val="both"/>
        <w:rPr>
          <w:rFonts w:hAnsi="宋体"/>
          <w:sz w:val="21"/>
          <w:szCs w:val="21"/>
        </w:rPr>
      </w:pPr>
      <w:r>
        <w:rPr>
          <w:rFonts w:hAnsi="宋体" w:hint="eastAsia"/>
          <w:sz w:val="21"/>
          <w:szCs w:val="21"/>
        </w:rPr>
        <w:t>6、</w:t>
      </w:r>
      <w:r w:rsidRPr="00B75872">
        <w:rPr>
          <w:rFonts w:hAnsi="宋体" w:hint="eastAsia"/>
          <w:sz w:val="21"/>
          <w:szCs w:val="21"/>
        </w:rPr>
        <w:t>每季度对电缆线路进行一次全面巡视，确保电缆本体、电缆终端、电缆管沟以及接地装置符合安全运行的要求（对每公里 10kV 进线线路的沟体及井体检查时打开盖板均不少于1 块）。同时做好宣传防范工作，防止一切可能危害电缆线路安全运行的情况发生。</w:t>
      </w:r>
    </w:p>
    <w:p w:rsidR="00FD003B" w:rsidRDefault="00B75872">
      <w:pPr>
        <w:widowControl/>
        <w:tabs>
          <w:tab w:val="left" w:pos="960"/>
        </w:tabs>
        <w:autoSpaceDE/>
        <w:autoSpaceDN/>
        <w:adjustRightInd/>
        <w:spacing w:line="420" w:lineRule="exact"/>
        <w:ind w:firstLineChars="200" w:firstLine="420"/>
        <w:jc w:val="both"/>
        <w:rPr>
          <w:rFonts w:hAnsi="宋体"/>
          <w:sz w:val="21"/>
          <w:szCs w:val="21"/>
        </w:rPr>
      </w:pPr>
      <w:r>
        <w:rPr>
          <w:rFonts w:hAnsi="宋体" w:hint="eastAsia"/>
          <w:sz w:val="21"/>
          <w:szCs w:val="21"/>
        </w:rPr>
        <w:t>7</w:t>
      </w:r>
      <w:r w:rsidR="003441DE">
        <w:rPr>
          <w:rFonts w:hAnsi="宋体"/>
          <w:sz w:val="21"/>
          <w:szCs w:val="21"/>
        </w:rPr>
        <w:t>、中标人应提供服务内容相关的施工资质及参与人员的上岗证件。</w:t>
      </w:r>
    </w:p>
    <w:p w:rsidR="00FD003B" w:rsidRDefault="00B75872">
      <w:pPr>
        <w:widowControl/>
        <w:tabs>
          <w:tab w:val="left" w:pos="960"/>
        </w:tabs>
        <w:autoSpaceDE/>
        <w:autoSpaceDN/>
        <w:adjustRightInd/>
        <w:spacing w:line="420" w:lineRule="exact"/>
        <w:ind w:firstLineChars="200" w:firstLine="420"/>
        <w:jc w:val="both"/>
        <w:rPr>
          <w:rFonts w:hAnsi="宋体"/>
          <w:sz w:val="21"/>
          <w:szCs w:val="21"/>
        </w:rPr>
      </w:pPr>
      <w:r>
        <w:rPr>
          <w:rFonts w:hAnsi="宋体" w:hint="eastAsia"/>
          <w:sz w:val="21"/>
          <w:szCs w:val="21"/>
        </w:rPr>
        <w:t>8</w:t>
      </w:r>
      <w:r w:rsidR="003441DE">
        <w:rPr>
          <w:rFonts w:hAnsi="宋体"/>
          <w:sz w:val="21"/>
          <w:szCs w:val="21"/>
        </w:rPr>
        <w:t>、中标人应设置一个 24 小时报障抢修电话，以便招标人在电力设备出现紧急故障时能随时联络到中标人。中标人应在接到招标人通知后 2 小时内必须到达现场进行故障抢修。</w:t>
      </w:r>
    </w:p>
    <w:p w:rsidR="00FD003B" w:rsidRDefault="003441DE">
      <w:pPr>
        <w:widowControl/>
        <w:tabs>
          <w:tab w:val="left" w:pos="960"/>
        </w:tabs>
        <w:autoSpaceDE/>
        <w:autoSpaceDN/>
        <w:adjustRightInd/>
        <w:spacing w:line="420" w:lineRule="exact"/>
        <w:ind w:firstLineChars="100" w:firstLine="360"/>
        <w:jc w:val="both"/>
        <w:rPr>
          <w:rFonts w:hAnsi="宋体"/>
          <w:sz w:val="21"/>
          <w:szCs w:val="21"/>
        </w:rPr>
      </w:pPr>
      <w:r>
        <w:rPr>
          <w:rFonts w:ascii="Verdana" w:hAnsi="Verdana" w:cs="Verdana"/>
          <w:spacing w:val="75"/>
          <w:sz w:val="21"/>
          <w:szCs w:val="21"/>
          <w:shd w:val="clear" w:color="auto" w:fill="FFFFFF"/>
        </w:rPr>
        <w:t>★</w:t>
      </w:r>
      <w:r w:rsidR="00B75872">
        <w:rPr>
          <w:rFonts w:hAnsi="宋体" w:hint="eastAsia"/>
          <w:b/>
          <w:bCs/>
          <w:kern w:val="2"/>
          <w:sz w:val="21"/>
          <w:szCs w:val="21"/>
        </w:rPr>
        <w:t>9</w:t>
      </w:r>
      <w:r>
        <w:rPr>
          <w:rFonts w:hAnsi="宋体" w:hint="eastAsia"/>
          <w:b/>
          <w:bCs/>
          <w:kern w:val="2"/>
          <w:sz w:val="21"/>
          <w:szCs w:val="21"/>
        </w:rPr>
        <w:t>、供应商须承诺，拟投入本项目的人员中须</w:t>
      </w:r>
      <w:r>
        <w:rPr>
          <w:rFonts w:hAnsi="宋体"/>
          <w:b/>
          <w:bCs/>
          <w:kern w:val="2"/>
          <w:sz w:val="21"/>
          <w:szCs w:val="21"/>
        </w:rPr>
        <w:t>有</w:t>
      </w:r>
      <w:r>
        <w:rPr>
          <w:rFonts w:hAnsi="宋体" w:hint="eastAsia"/>
          <w:b/>
          <w:bCs/>
          <w:kern w:val="2"/>
          <w:sz w:val="21"/>
          <w:szCs w:val="21"/>
        </w:rPr>
        <w:t>东莞供电局外单位“两种人”考试合格人员，“工作负责人”、“工作票签发人”考试专业须为变电类（须在有效期内）。</w:t>
      </w:r>
    </w:p>
    <w:p w:rsidR="00FD003B" w:rsidRDefault="00FD003B">
      <w:pPr>
        <w:autoSpaceDE/>
        <w:autoSpaceDN/>
        <w:adjustRightInd/>
        <w:jc w:val="both"/>
        <w:rPr>
          <w:rFonts w:hAnsi="宋体"/>
          <w:b/>
          <w:bCs/>
          <w:kern w:val="2"/>
          <w:sz w:val="21"/>
          <w:szCs w:val="21"/>
        </w:rPr>
      </w:pPr>
    </w:p>
    <w:bookmarkEnd w:id="146"/>
    <w:bookmarkEnd w:id="147"/>
    <w:bookmarkEnd w:id="148"/>
    <w:bookmarkEnd w:id="149"/>
    <w:p w:rsidR="00FD003B" w:rsidRDefault="00FD003B">
      <w:pPr>
        <w:widowControl/>
        <w:autoSpaceDE/>
        <w:autoSpaceDN/>
        <w:adjustRightInd/>
        <w:spacing w:line="360" w:lineRule="auto"/>
        <w:ind w:firstLineChars="200" w:firstLine="422"/>
        <w:jc w:val="both"/>
        <w:rPr>
          <w:rFonts w:ascii="Calibri"/>
          <w:b/>
          <w:bCs/>
          <w:sz w:val="21"/>
          <w:szCs w:val="20"/>
        </w:rPr>
        <w:sectPr w:rsidR="00FD003B">
          <w:pgSz w:w="11906" w:h="16838"/>
          <w:pgMar w:top="1440" w:right="1800" w:bottom="1440" w:left="1800" w:header="851" w:footer="992" w:gutter="0"/>
          <w:cols w:space="720"/>
          <w:docGrid w:type="lines" w:linePitch="312"/>
        </w:sectPr>
      </w:pPr>
    </w:p>
    <w:p w:rsidR="00FD003B" w:rsidRDefault="003441DE">
      <w:pPr>
        <w:pStyle w:val="1"/>
        <w:pageBreakBefore/>
        <w:tabs>
          <w:tab w:val="left" w:pos="1080"/>
        </w:tabs>
        <w:spacing w:line="360" w:lineRule="auto"/>
        <w:ind w:left="567" w:hanging="567"/>
        <w:jc w:val="center"/>
        <w:rPr>
          <w:rFonts w:ascii="Times New Roman"/>
          <w:b/>
          <w:bCs/>
          <w:kern w:val="44"/>
          <w:sz w:val="32"/>
          <w:szCs w:val="32"/>
          <w:lang w:val="zh-CN"/>
        </w:rPr>
      </w:pPr>
      <w:bookmarkStart w:id="150" w:name="_Toc74237123"/>
      <w:bookmarkStart w:id="151" w:name="_Toc521918112"/>
      <w:bookmarkStart w:id="152" w:name="_Toc447044603"/>
      <w:bookmarkStart w:id="153" w:name="_Toc447044479"/>
      <w:bookmarkStart w:id="154" w:name="_Toc447045090"/>
      <w:bookmarkStart w:id="155" w:name="_Toc489359498"/>
      <w:bookmarkStart w:id="156" w:name="_Toc523567019"/>
      <w:r>
        <w:rPr>
          <w:rFonts w:ascii="Times New Roman" w:hint="eastAsia"/>
          <w:b/>
          <w:bCs/>
          <w:kern w:val="44"/>
          <w:sz w:val="32"/>
          <w:szCs w:val="32"/>
        </w:rPr>
        <w:lastRenderedPageBreak/>
        <w:t>第四篇</w:t>
      </w:r>
      <w:r>
        <w:rPr>
          <w:rFonts w:ascii="Times New Roman" w:hint="eastAsia"/>
          <w:b/>
          <w:bCs/>
          <w:kern w:val="44"/>
          <w:sz w:val="32"/>
          <w:szCs w:val="32"/>
        </w:rPr>
        <w:t xml:space="preserve"> </w:t>
      </w:r>
      <w:r>
        <w:rPr>
          <w:rFonts w:ascii="Times New Roman"/>
          <w:b/>
          <w:bCs/>
          <w:kern w:val="44"/>
          <w:sz w:val="32"/>
          <w:szCs w:val="32"/>
          <w:lang w:val="zh-CN"/>
        </w:rPr>
        <w:t>合同条款</w:t>
      </w:r>
      <w:bookmarkEnd w:id="150"/>
      <w:r>
        <w:rPr>
          <w:rFonts w:ascii="Times New Roman"/>
          <w:b/>
          <w:bCs/>
          <w:kern w:val="44"/>
          <w:sz w:val="32"/>
          <w:szCs w:val="32"/>
          <w:lang w:val="zh-CN"/>
        </w:rPr>
        <w:t xml:space="preserve"> </w:t>
      </w:r>
    </w:p>
    <w:p w:rsidR="00FD003B" w:rsidRDefault="003441DE">
      <w:pPr>
        <w:snapToGrid w:val="0"/>
        <w:spacing w:line="520" w:lineRule="exact"/>
        <w:jc w:val="center"/>
        <w:rPr>
          <w:rFonts w:hAnsi="宋体"/>
          <w:b/>
          <w:sz w:val="44"/>
          <w:szCs w:val="44"/>
        </w:rPr>
      </w:pPr>
      <w:bookmarkStart w:id="157" w:name="_Toc230517161"/>
      <w:r>
        <w:rPr>
          <w:rFonts w:hAnsi="宋体" w:hint="eastAsia"/>
          <w:b/>
          <w:bCs/>
          <w:sz w:val="44"/>
          <w:szCs w:val="44"/>
        </w:rPr>
        <w:t>东莞市水务集团供水有限公司10kV进线电缆委托代理维护服务项目</w:t>
      </w:r>
      <w:r>
        <w:rPr>
          <w:rFonts w:hAnsi="宋体" w:hint="eastAsia"/>
          <w:b/>
          <w:sz w:val="44"/>
          <w:szCs w:val="44"/>
        </w:rPr>
        <w:t>合同</w:t>
      </w:r>
      <w:bookmarkEnd w:id="157"/>
    </w:p>
    <w:p w:rsidR="00FD003B" w:rsidRDefault="00FD003B">
      <w:pPr>
        <w:snapToGrid w:val="0"/>
        <w:spacing w:line="520" w:lineRule="exact"/>
        <w:jc w:val="center"/>
        <w:rPr>
          <w:rFonts w:hAnsi="宋体"/>
          <w:b/>
          <w:sz w:val="44"/>
          <w:szCs w:val="44"/>
        </w:rPr>
      </w:pPr>
    </w:p>
    <w:p w:rsidR="00FD003B" w:rsidRDefault="003441DE">
      <w:pPr>
        <w:pStyle w:val="a3"/>
        <w:tabs>
          <w:tab w:val="left" w:pos="960"/>
        </w:tabs>
        <w:spacing w:line="520" w:lineRule="exact"/>
        <w:ind w:firstLineChars="0" w:firstLine="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委托方（甲方）：</w:t>
      </w:r>
      <w:r>
        <w:rPr>
          <w:rFonts w:ascii="仿宋_GB2312" w:eastAsia="仿宋_GB2312" w:hAnsi="仿宋_GB2312" w:cs="仿宋_GB2312" w:hint="eastAsia"/>
          <w:sz w:val="32"/>
          <w:szCs w:val="32"/>
          <w:u w:val="single"/>
        </w:rPr>
        <w:t xml:space="preserve">                       </w:t>
      </w:r>
    </w:p>
    <w:p w:rsidR="00FD003B" w:rsidRDefault="003441DE">
      <w:pPr>
        <w:pStyle w:val="a3"/>
        <w:tabs>
          <w:tab w:val="left" w:pos="960"/>
        </w:tabs>
        <w:spacing w:line="520" w:lineRule="exact"/>
        <w:ind w:firstLineChars="0" w:firstLine="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服务方（乙方）：</w:t>
      </w:r>
      <w:r>
        <w:rPr>
          <w:rFonts w:ascii="仿宋_GB2312" w:eastAsia="仿宋_GB2312" w:hAnsi="仿宋_GB2312" w:cs="仿宋_GB2312" w:hint="eastAsia"/>
          <w:sz w:val="32"/>
          <w:szCs w:val="32"/>
          <w:u w:val="single"/>
        </w:rPr>
        <w:t xml:space="preserve">                       </w:t>
      </w:r>
    </w:p>
    <w:p w:rsidR="00FD003B" w:rsidRDefault="00FD003B">
      <w:pPr>
        <w:pStyle w:val="a3"/>
        <w:tabs>
          <w:tab w:val="left" w:pos="960"/>
        </w:tabs>
        <w:spacing w:line="520" w:lineRule="exact"/>
        <w:ind w:firstLineChars="0" w:firstLine="0"/>
        <w:jc w:val="both"/>
      </w:pP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根据《中华人民共和国民法典》、《中华人民共和国计量法》、国家电力部DL/T596《电力设备预防性试验规程》等规程规范和标准及</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日东莞市水务集团供水有限公司10kV进线电缆委托代理维护服务项目（招标编号：</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）招投标会结果，经双方协商，就甲方委托乙方电力设备预防性试验及委托维护相关事宜签订本合同。</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一、技术服务的目标：</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1、按国家标准、行业标准及企业标准、电力设备预防性试验规程、电力设备技术要求对电缆线路进行全面试验及维护，确保试验及维护后的电缆线路能正常安全地使用。</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2、对电缆线路进行检测试验和维护，以保证产品试验数据的准确、可靠。</w:t>
      </w:r>
    </w:p>
    <w:p w:rsidR="00FD003B" w:rsidRDefault="003441D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3、按照《东莞市水务集团供水有限公司10kV进线电缆委托代理维护服务技术要求》(详见附件1）执行。</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二、服务地点及期限：</w:t>
      </w:r>
    </w:p>
    <w:p w:rsidR="00FD003B" w:rsidRDefault="003441DE">
      <w:pPr>
        <w:widowControl/>
        <w:tabs>
          <w:tab w:val="left" w:pos="960"/>
        </w:tabs>
        <w:autoSpaceDE/>
        <w:autoSpaceDN/>
        <w:adjustRightInd/>
        <w:spacing w:line="4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服务地点：东莞市水务集团供水有限公司（甲方）辖下七间水厂及四间加压站，包括：第二水厂、第三水厂、第四水厂、第五水厂、第六水厂、东城水厂（东城分公司）、万江水厂（万江分公司）、松山湖加压站、东坑加压站、长安加压站、大岭山加压站。</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2、服务期限为</w:t>
      </w:r>
      <w:r>
        <w:rPr>
          <w:rFonts w:ascii="仿宋_GB2312" w:eastAsia="仿宋_GB2312" w:hAnsi="仿宋_GB2312" w:cs="仿宋_GB2312" w:hint="eastAsia"/>
          <w:sz w:val="32"/>
          <w:szCs w:val="32"/>
          <w:u w:val="single"/>
        </w:rPr>
        <w:t>24</w:t>
      </w:r>
      <w:r>
        <w:rPr>
          <w:rFonts w:ascii="仿宋_GB2312" w:eastAsia="仿宋_GB2312" w:hAnsi="仿宋_GB2312" w:cs="仿宋_GB2312" w:hint="eastAsia"/>
          <w:sz w:val="32"/>
          <w:szCs w:val="32"/>
        </w:rPr>
        <w:t>个月，从</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日起至</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年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日止。</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三、合同</w:t>
      </w:r>
      <w:r w:rsidR="00AF5174">
        <w:rPr>
          <w:rFonts w:ascii="仿宋_GB2312" w:eastAsia="仿宋_GB2312" w:hAnsi="仿宋_GB2312" w:cs="仿宋_GB2312" w:hint="eastAsia"/>
          <w:sz w:val="32"/>
          <w:szCs w:val="32"/>
        </w:rPr>
        <w:t>价</w:t>
      </w:r>
      <w:r>
        <w:rPr>
          <w:rFonts w:ascii="仿宋_GB2312" w:eastAsia="仿宋_GB2312" w:hAnsi="仿宋_GB2312" w:cs="仿宋_GB2312" w:hint="eastAsia"/>
          <w:sz w:val="32"/>
          <w:szCs w:val="32"/>
        </w:rPr>
        <w:t>与付款方式：</w:t>
      </w:r>
    </w:p>
    <w:p w:rsidR="006B6ACC" w:rsidRDefault="00AF5174" w:rsidP="006B6ACC">
      <w:pPr>
        <w:pStyle w:val="a3"/>
        <w:tabs>
          <w:tab w:val="left" w:pos="960"/>
        </w:tabs>
        <w:spacing w:line="520" w:lineRule="exact"/>
        <w:ind w:firstLine="640"/>
        <w:jc w:val="both"/>
        <w:rPr>
          <w:rFonts w:ascii="仿宋_GB2312" w:eastAsia="仿宋_GB2312" w:hAnsi="仿宋_GB2312" w:cs="仿宋_GB2312"/>
          <w:sz w:val="32"/>
          <w:szCs w:val="32"/>
        </w:rPr>
      </w:pPr>
      <w:r w:rsidRPr="00AF5174">
        <w:rPr>
          <w:rFonts w:ascii="仿宋_GB2312" w:eastAsia="仿宋_GB2312" w:hAnsi="仿宋_GB2312" w:cs="仿宋_GB2312" w:hint="eastAsia"/>
          <w:sz w:val="32"/>
          <w:szCs w:val="32"/>
        </w:rPr>
        <w:t>1、</w:t>
      </w:r>
      <w:r w:rsidR="006B6ACC">
        <w:rPr>
          <w:rFonts w:ascii="仿宋_GB2312" w:eastAsia="仿宋_GB2312" w:hAnsi="仿宋_GB2312" w:cs="仿宋_GB2312" w:hint="eastAsia"/>
          <w:sz w:val="32"/>
          <w:szCs w:val="32"/>
        </w:rPr>
        <w:t>合同价</w:t>
      </w:r>
    </w:p>
    <w:p w:rsidR="00AF5174" w:rsidRPr="00AF5174" w:rsidRDefault="006B6ACC" w:rsidP="006B6ACC">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AF5174" w:rsidRPr="00AF5174">
        <w:rPr>
          <w:rFonts w:ascii="仿宋_GB2312" w:eastAsia="仿宋_GB2312" w:hAnsi="仿宋_GB2312" w:cs="仿宋_GB2312" w:hint="eastAsia"/>
          <w:sz w:val="32"/>
          <w:szCs w:val="32"/>
        </w:rPr>
        <w:t>本合同价（不含乙方销项税额）为</w:t>
      </w:r>
      <w:r w:rsidR="00AF5174">
        <w:rPr>
          <w:rFonts w:ascii="Calibri" w:eastAsia="仿宋_GB2312" w:cs="Calibri"/>
          <w:sz w:val="32"/>
          <w:szCs w:val="32"/>
        </w:rPr>
        <w:t>¥</w:t>
      </w:r>
      <w:r w:rsidR="00AF5174">
        <w:rPr>
          <w:rFonts w:ascii="Calibri" w:eastAsia="仿宋_GB2312" w:cs="Calibri"/>
          <w:sz w:val="32"/>
          <w:szCs w:val="32"/>
          <w:u w:val="single"/>
        </w:rPr>
        <w:t xml:space="preserve">     </w:t>
      </w:r>
      <w:r w:rsidR="00AF5174" w:rsidRPr="00AF5174">
        <w:rPr>
          <w:rFonts w:ascii="仿宋_GB2312" w:eastAsia="仿宋_GB2312" w:hAnsi="仿宋_GB2312" w:cs="仿宋_GB2312" w:hint="eastAsia"/>
          <w:sz w:val="32"/>
          <w:szCs w:val="32"/>
        </w:rPr>
        <w:t xml:space="preserve"> 元（大写人民币</w:t>
      </w:r>
      <w:r w:rsidR="00AF5174" w:rsidRPr="0030654B">
        <w:rPr>
          <w:rFonts w:ascii="仿宋_GB2312" w:eastAsia="仿宋_GB2312" w:hAnsi="仿宋_GB2312" w:cs="仿宋_GB2312" w:hint="eastAsia"/>
          <w:sz w:val="32"/>
          <w:szCs w:val="32"/>
          <w:u w:val="single"/>
        </w:rPr>
        <w:t xml:space="preserve"> </w:t>
      </w:r>
      <w:r w:rsidR="00AF5174" w:rsidRPr="0030654B">
        <w:rPr>
          <w:rFonts w:ascii="仿宋_GB2312" w:eastAsia="仿宋_GB2312" w:hAnsi="仿宋_GB2312" w:cs="仿宋_GB2312"/>
          <w:sz w:val="32"/>
          <w:szCs w:val="32"/>
          <w:u w:val="single"/>
        </w:rPr>
        <w:t xml:space="preserve">    </w:t>
      </w:r>
      <w:r w:rsidR="00AF5174" w:rsidRPr="00AF5174">
        <w:rPr>
          <w:rFonts w:ascii="仿宋_GB2312" w:eastAsia="仿宋_GB2312" w:hAnsi="仿宋_GB2312" w:cs="仿宋_GB2312" w:hint="eastAsia"/>
          <w:sz w:val="32"/>
          <w:szCs w:val="32"/>
        </w:rPr>
        <w:t>）。</w:t>
      </w:r>
    </w:p>
    <w:p w:rsidR="0030654B" w:rsidRPr="00B33B20" w:rsidRDefault="0030654B" w:rsidP="0030654B">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以上</w:t>
      </w:r>
      <w:r>
        <w:rPr>
          <w:rFonts w:ascii="仿宋_GB2312" w:eastAsia="仿宋_GB2312" w:hAnsi="仿宋_GB2312" w:cs="仿宋_GB2312"/>
          <w:sz w:val="32"/>
          <w:szCs w:val="32"/>
        </w:rPr>
        <w:t>合同价</w:t>
      </w:r>
      <w:r w:rsidRPr="00B33B20">
        <w:rPr>
          <w:rFonts w:ascii="仿宋_GB2312" w:eastAsia="仿宋_GB2312" w:hAnsi="仿宋_GB2312" w:cs="仿宋_GB2312" w:hint="eastAsia"/>
          <w:sz w:val="32"/>
          <w:szCs w:val="32"/>
        </w:rPr>
        <w:t>均包括但不限于以下内容涉及的费用：</w:t>
      </w:r>
    </w:p>
    <w:p w:rsidR="0030654B" w:rsidRPr="00B33B20" w:rsidRDefault="0030654B" w:rsidP="0030654B">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①</w:t>
      </w:r>
      <w:r w:rsidRPr="00B33B20">
        <w:rPr>
          <w:rFonts w:ascii="仿宋_GB2312" w:eastAsia="仿宋_GB2312" w:hAnsi="仿宋_GB2312" w:cs="仿宋_GB2312" w:hint="eastAsia"/>
          <w:sz w:val="32"/>
          <w:szCs w:val="32"/>
        </w:rPr>
        <w:t>为开展本项目所需的资料查阅与调查费、现场勘查费、仪器仪具使用费、人工费、人员社会保险、技术指导费、咨询服务费、人身意外保险、第三方责任险、差旅费、食宿费、交通费、运输费、通讯费、配合费、办理履约担保所需费用、政策性文件规定的费用等所有费用；</w:t>
      </w:r>
    </w:p>
    <w:p w:rsidR="0030654B" w:rsidRPr="00B33B20" w:rsidRDefault="0030654B" w:rsidP="0030654B">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②</w:t>
      </w:r>
      <w:r w:rsidRPr="00B33B20">
        <w:rPr>
          <w:rFonts w:ascii="仿宋_GB2312" w:eastAsia="仿宋_GB2312" w:hAnsi="仿宋_GB2312" w:cs="仿宋_GB2312" w:hint="eastAsia"/>
          <w:sz w:val="32"/>
          <w:szCs w:val="32"/>
        </w:rPr>
        <w:t>合理利润、</w:t>
      </w:r>
      <w:r w:rsidR="00882F27">
        <w:rPr>
          <w:rFonts w:ascii="仿宋_GB2312" w:eastAsia="仿宋_GB2312" w:hAnsi="仿宋_GB2312" w:cs="仿宋_GB2312" w:hint="eastAsia"/>
          <w:sz w:val="32"/>
          <w:szCs w:val="32"/>
        </w:rPr>
        <w:t>乙方</w:t>
      </w:r>
      <w:r w:rsidRPr="00B33B20">
        <w:rPr>
          <w:rFonts w:ascii="仿宋_GB2312" w:eastAsia="仿宋_GB2312" w:hAnsi="仿宋_GB2312" w:cs="仿宋_GB2312" w:hint="eastAsia"/>
          <w:sz w:val="32"/>
          <w:szCs w:val="32"/>
        </w:rPr>
        <w:t>销项税额以外的税费、中标服务费等；</w:t>
      </w:r>
    </w:p>
    <w:p w:rsidR="0030654B" w:rsidRPr="0030654B" w:rsidRDefault="0030654B" w:rsidP="0030654B">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③</w:t>
      </w:r>
      <w:r w:rsidRPr="00B33B20">
        <w:rPr>
          <w:rFonts w:ascii="仿宋_GB2312" w:eastAsia="仿宋_GB2312" w:hAnsi="仿宋_GB2312" w:cs="仿宋_GB2312" w:hint="eastAsia"/>
          <w:sz w:val="32"/>
          <w:szCs w:val="32"/>
        </w:rPr>
        <w:t>法律法规、商业公认、招标文件规定由</w:t>
      </w:r>
      <w:r w:rsidR="00882F27">
        <w:rPr>
          <w:rFonts w:ascii="仿宋_GB2312" w:eastAsia="仿宋_GB2312" w:hAnsi="仿宋_GB2312" w:cs="仿宋_GB2312" w:hint="eastAsia"/>
          <w:sz w:val="32"/>
          <w:szCs w:val="32"/>
        </w:rPr>
        <w:t>乙方</w:t>
      </w:r>
      <w:r w:rsidRPr="00B33B20">
        <w:rPr>
          <w:rFonts w:ascii="仿宋_GB2312" w:eastAsia="仿宋_GB2312" w:hAnsi="仿宋_GB2312" w:cs="仿宋_GB2312" w:hint="eastAsia"/>
          <w:sz w:val="32"/>
          <w:szCs w:val="32"/>
        </w:rPr>
        <w:t>承担的其他直接及间接费用。</w:t>
      </w:r>
    </w:p>
    <w:p w:rsidR="00AF5174" w:rsidRPr="00AF5174" w:rsidRDefault="006B6ACC" w:rsidP="006B6ACC">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3B3C2E" w:rsidRPr="003B3C2E">
        <w:rPr>
          <w:rFonts w:ascii="仿宋_GB2312" w:eastAsia="仿宋_GB2312" w:hAnsi="仿宋_GB2312" w:cs="仿宋_GB2312" w:hint="eastAsia"/>
          <w:sz w:val="32"/>
          <w:szCs w:val="32"/>
        </w:rPr>
        <w:t>依法计得并根据本合同约定确定的销项税额由甲方承担。根据《中华人民共和国增值税暂行条例》（国务院令第691号修订版）及当前税务部门的相关规定，本合同项目的增值税暂定税率为【 】%，</w:t>
      </w:r>
      <w:r w:rsidR="00DE07F0">
        <w:rPr>
          <w:rFonts w:ascii="仿宋_GB2312" w:eastAsia="仿宋_GB2312" w:hAnsi="仿宋_GB2312" w:cs="仿宋_GB2312" w:hint="eastAsia"/>
          <w:sz w:val="32"/>
          <w:szCs w:val="32"/>
        </w:rPr>
        <w:t>合同价</w:t>
      </w:r>
      <w:r w:rsidR="003B3C2E" w:rsidRPr="003B3C2E">
        <w:rPr>
          <w:rFonts w:ascii="仿宋_GB2312" w:eastAsia="仿宋_GB2312" w:hAnsi="仿宋_GB2312" w:cs="仿宋_GB2312" w:hint="eastAsia"/>
          <w:sz w:val="32"/>
          <w:szCs w:val="32"/>
        </w:rPr>
        <w:t>对应的销项税额为      元（大写人民币            ），乙方的增值税销项税额根据本合同约定按实结算。在本合同履行过程中，税收政策变动导致增值税税率调整，依法应调整销项税额的，依法调整。但因乙方未按合同</w:t>
      </w:r>
      <w:r w:rsidR="00AB2829">
        <w:rPr>
          <w:rFonts w:ascii="仿宋_GB2312" w:eastAsia="仿宋_GB2312" w:hAnsi="仿宋_GB2312" w:cs="仿宋_GB2312" w:hint="eastAsia"/>
          <w:sz w:val="32"/>
          <w:szCs w:val="32"/>
        </w:rPr>
        <w:t>的</w:t>
      </w:r>
      <w:r w:rsidR="003B3C2E" w:rsidRPr="003B3C2E">
        <w:rPr>
          <w:rFonts w:ascii="仿宋_GB2312" w:eastAsia="仿宋_GB2312" w:hAnsi="仿宋_GB2312" w:cs="仿宋_GB2312" w:hint="eastAsia"/>
          <w:sz w:val="32"/>
          <w:szCs w:val="32"/>
        </w:rPr>
        <w:t>服务</w:t>
      </w:r>
      <w:r w:rsidR="00B504F1">
        <w:rPr>
          <w:rFonts w:ascii="仿宋_GB2312" w:eastAsia="仿宋_GB2312" w:hAnsi="仿宋_GB2312" w:cs="仿宋_GB2312" w:hint="eastAsia"/>
          <w:sz w:val="32"/>
          <w:szCs w:val="32"/>
        </w:rPr>
        <w:t>要求服务</w:t>
      </w:r>
      <w:r w:rsidR="003B3C2E" w:rsidRPr="003B3C2E">
        <w:rPr>
          <w:rFonts w:ascii="仿宋_GB2312" w:eastAsia="仿宋_GB2312" w:hAnsi="仿宋_GB2312" w:cs="仿宋_GB2312" w:hint="eastAsia"/>
          <w:sz w:val="32"/>
          <w:szCs w:val="32"/>
        </w:rPr>
        <w:t>、未根据合同约定提供合法、完整的请款资料、服务成果不符合甲方要求导致</w:t>
      </w:r>
      <w:r w:rsidR="00B504F1">
        <w:rPr>
          <w:rFonts w:ascii="仿宋_GB2312" w:eastAsia="仿宋_GB2312" w:hAnsi="仿宋_GB2312" w:cs="仿宋_GB2312" w:hint="eastAsia"/>
          <w:sz w:val="32"/>
          <w:szCs w:val="32"/>
        </w:rPr>
        <w:t>服务内容</w:t>
      </w:r>
      <w:r w:rsidR="00B504F1">
        <w:rPr>
          <w:rFonts w:ascii="仿宋_GB2312" w:eastAsia="仿宋_GB2312" w:hAnsi="仿宋_GB2312" w:cs="仿宋_GB2312"/>
          <w:sz w:val="32"/>
          <w:szCs w:val="32"/>
        </w:rPr>
        <w:t>增加</w:t>
      </w:r>
      <w:r w:rsidR="003B3C2E" w:rsidRPr="003B3C2E">
        <w:rPr>
          <w:rFonts w:ascii="仿宋_GB2312" w:eastAsia="仿宋_GB2312" w:hAnsi="仿宋_GB2312" w:cs="仿宋_GB2312" w:hint="eastAsia"/>
          <w:sz w:val="32"/>
          <w:szCs w:val="32"/>
        </w:rPr>
        <w:t>等原因导致销项税额增加的，相应损失由乙方承担。</w:t>
      </w:r>
    </w:p>
    <w:p w:rsidR="00AF5174" w:rsidRPr="00AF5174" w:rsidRDefault="00AF5174" w:rsidP="006B6ACC">
      <w:pPr>
        <w:pStyle w:val="a3"/>
        <w:tabs>
          <w:tab w:val="left" w:pos="960"/>
        </w:tabs>
        <w:spacing w:line="520" w:lineRule="exact"/>
        <w:ind w:firstLine="640"/>
        <w:jc w:val="both"/>
        <w:rPr>
          <w:rFonts w:ascii="仿宋_GB2312" w:eastAsia="仿宋_GB2312" w:hAnsi="仿宋_GB2312" w:cs="仿宋_GB2312"/>
          <w:sz w:val="32"/>
          <w:szCs w:val="32"/>
        </w:rPr>
      </w:pPr>
      <w:r w:rsidRPr="00AF5174">
        <w:rPr>
          <w:rFonts w:ascii="仿宋_GB2312" w:eastAsia="仿宋_GB2312" w:hAnsi="仿宋_GB2312" w:cs="仿宋_GB2312" w:hint="eastAsia"/>
          <w:sz w:val="32"/>
          <w:szCs w:val="32"/>
        </w:rPr>
        <w:lastRenderedPageBreak/>
        <w:t>因乙方未按法定税率计算税额或未根据本合同约定出具对应税额的增值税</w:t>
      </w:r>
      <w:r w:rsidR="00AA1DD4">
        <w:rPr>
          <w:rFonts w:ascii="仿宋_GB2312" w:eastAsia="仿宋_GB2312" w:hAnsi="仿宋_GB2312" w:cs="仿宋_GB2312" w:hint="eastAsia"/>
          <w:sz w:val="32"/>
          <w:szCs w:val="32"/>
        </w:rPr>
        <w:t>普通</w:t>
      </w:r>
      <w:r w:rsidRPr="00AF5174">
        <w:rPr>
          <w:rFonts w:ascii="仿宋_GB2312" w:eastAsia="仿宋_GB2312" w:hAnsi="仿宋_GB2312" w:cs="仿宋_GB2312" w:hint="eastAsia"/>
          <w:sz w:val="32"/>
          <w:szCs w:val="32"/>
        </w:rPr>
        <w:t>发票等乙方原因导致甲方多支付税额的，乙方必须退还甲方，给甲方造成损失的，乙方须向甲方赔偿相应损失。</w:t>
      </w:r>
    </w:p>
    <w:p w:rsidR="00AF5174" w:rsidRDefault="006B6ACC" w:rsidP="006B6ACC">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C93CF8">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sidR="00AF5174" w:rsidRPr="00AF5174">
        <w:rPr>
          <w:rFonts w:ascii="仿宋_GB2312" w:eastAsia="仿宋_GB2312" w:hAnsi="仿宋_GB2312" w:cs="仿宋_GB2312" w:hint="eastAsia"/>
          <w:sz w:val="32"/>
          <w:szCs w:val="32"/>
        </w:rPr>
        <w:t>合同价税合计为</w:t>
      </w:r>
      <w:r w:rsidR="00AF5174" w:rsidRPr="00AF5174">
        <w:rPr>
          <w:rFonts w:ascii="Calibri" w:eastAsia="仿宋_GB2312" w:cs="Calibri"/>
          <w:sz w:val="32"/>
          <w:szCs w:val="32"/>
        </w:rPr>
        <w:t>¥</w:t>
      </w:r>
      <w:r w:rsidR="00AF5174" w:rsidRPr="00AF5174">
        <w:rPr>
          <w:rFonts w:ascii="仿宋_GB2312" w:eastAsia="仿宋_GB2312" w:hAnsi="仿宋_GB2312" w:cs="仿宋_GB2312" w:hint="eastAsia"/>
          <w:sz w:val="32"/>
          <w:szCs w:val="32"/>
        </w:rPr>
        <w:t xml:space="preserve"> 元（大写人民币 ），合同履行期间根据本条第2项规定调整销项税额的，结算合同价税合计对应调整。</w:t>
      </w:r>
    </w:p>
    <w:p w:rsidR="006B6ACC"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6B6ACC">
        <w:rPr>
          <w:rFonts w:ascii="仿宋_GB2312" w:eastAsia="仿宋_GB2312" w:hAnsi="仿宋_GB2312" w:cs="仿宋_GB2312" w:hint="eastAsia"/>
          <w:sz w:val="32"/>
          <w:szCs w:val="32"/>
        </w:rPr>
        <w:t>付款</w:t>
      </w:r>
      <w:r w:rsidR="006B6ACC">
        <w:rPr>
          <w:rFonts w:ascii="仿宋_GB2312" w:eastAsia="仿宋_GB2312" w:hAnsi="仿宋_GB2312" w:cs="仿宋_GB2312"/>
          <w:sz w:val="32"/>
          <w:szCs w:val="32"/>
        </w:rPr>
        <w:t>方式</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合同签订后，待服务满6个月，经双方验收合格并提交试验维护报告给甲方后20个工作日内，甲方向乙方支付合同</w:t>
      </w:r>
      <w:r w:rsidR="00B170BE">
        <w:rPr>
          <w:rFonts w:ascii="仿宋_GB2312" w:eastAsia="仿宋_GB2312" w:hAnsi="仿宋_GB2312" w:cs="仿宋_GB2312" w:hint="eastAsia"/>
          <w:sz w:val="32"/>
          <w:szCs w:val="32"/>
        </w:rPr>
        <w:t>价税</w:t>
      </w:r>
      <w:r w:rsidR="00B170BE">
        <w:rPr>
          <w:rFonts w:ascii="仿宋_GB2312" w:eastAsia="仿宋_GB2312" w:hAnsi="仿宋_GB2312" w:cs="仿宋_GB2312"/>
          <w:sz w:val="32"/>
          <w:szCs w:val="32"/>
        </w:rPr>
        <w:t>合计</w:t>
      </w:r>
      <w:r>
        <w:rPr>
          <w:rFonts w:ascii="仿宋_GB2312" w:eastAsia="仿宋_GB2312" w:hAnsi="仿宋_GB2312" w:cs="仿宋_GB2312" w:hint="eastAsia"/>
          <w:sz w:val="32"/>
          <w:szCs w:val="32"/>
        </w:rPr>
        <w:t>的25%（即</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，大写：人民币</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）；待服务满12个月，经双方验收合格并经乙方提交试验维护报告给甲方之日起20个工作日内，甲方向乙方支付合同</w:t>
      </w:r>
      <w:r w:rsidR="0037454A">
        <w:rPr>
          <w:rFonts w:ascii="仿宋_GB2312" w:eastAsia="仿宋_GB2312" w:hAnsi="仿宋_GB2312" w:cs="仿宋_GB2312" w:hint="eastAsia"/>
          <w:sz w:val="32"/>
          <w:szCs w:val="32"/>
        </w:rPr>
        <w:t>价税合计</w:t>
      </w:r>
      <w:r>
        <w:rPr>
          <w:rFonts w:ascii="仿宋_GB2312" w:eastAsia="仿宋_GB2312" w:hAnsi="仿宋_GB2312" w:cs="仿宋_GB2312" w:hint="eastAsia"/>
          <w:sz w:val="32"/>
          <w:szCs w:val="32"/>
        </w:rPr>
        <w:t>的25%（即</w:t>
      </w:r>
      <w:r>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，大写：人民币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）；在代维服务期满24个月，经双方验收合格并经乙方提交试验维护报告给甲方之日起20个工作日内，甲方向乙方支付合同</w:t>
      </w:r>
      <w:r w:rsidR="0037454A">
        <w:rPr>
          <w:rFonts w:ascii="仿宋_GB2312" w:eastAsia="仿宋_GB2312" w:hAnsi="仿宋_GB2312" w:cs="仿宋_GB2312" w:hint="eastAsia"/>
          <w:sz w:val="32"/>
          <w:szCs w:val="32"/>
        </w:rPr>
        <w:t>价税合计</w:t>
      </w:r>
      <w:r>
        <w:rPr>
          <w:rFonts w:ascii="仿宋_GB2312" w:eastAsia="仿宋_GB2312" w:hAnsi="仿宋_GB2312" w:cs="仿宋_GB2312" w:hint="eastAsia"/>
          <w:sz w:val="32"/>
          <w:szCs w:val="32"/>
        </w:rPr>
        <w:t>剩余50%的款项（即</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，大写：人民币</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）。乙方请款前需向甲方提供请款报告、验收报告和等额有效的增值税普通发票，甲方通过银行转账的方式将款项汇入乙方指定帐户。</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3、乙方收款账户信息如下：</w:t>
      </w:r>
    </w:p>
    <w:tbl>
      <w:tblPr>
        <w:tblW w:w="8545"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10"/>
        <w:gridCol w:w="6435"/>
      </w:tblGrid>
      <w:tr w:rsidR="00454DDD" w:rsidTr="00454DDD">
        <w:trPr>
          <w:trHeight w:val="558"/>
        </w:trPr>
        <w:tc>
          <w:tcPr>
            <w:tcW w:w="2110" w:type="dxa"/>
            <w:tcMar>
              <w:top w:w="0" w:type="dxa"/>
              <w:left w:w="108" w:type="dxa"/>
              <w:bottom w:w="0" w:type="dxa"/>
              <w:right w:w="108" w:type="dxa"/>
            </w:tcMar>
            <w:vAlign w:val="center"/>
          </w:tcPr>
          <w:p w:rsidR="00454DDD" w:rsidRDefault="00454DDD" w:rsidP="00454DDD">
            <w:pPr>
              <w:snapToGrid w:val="0"/>
              <w:jc w:val="center"/>
              <w:rPr>
                <w:rFonts w:hAnsi="宋体"/>
                <w:sz w:val="21"/>
                <w:szCs w:val="21"/>
              </w:rPr>
            </w:pPr>
            <w:r>
              <w:rPr>
                <w:rFonts w:hAnsi="宋体" w:hint="eastAsia"/>
                <w:sz w:val="21"/>
                <w:szCs w:val="21"/>
              </w:rPr>
              <w:t>账号户名</w:t>
            </w:r>
          </w:p>
        </w:tc>
        <w:tc>
          <w:tcPr>
            <w:tcW w:w="6435" w:type="dxa"/>
            <w:tcMar>
              <w:top w:w="0" w:type="dxa"/>
              <w:left w:w="108" w:type="dxa"/>
              <w:bottom w:w="0" w:type="dxa"/>
              <w:right w:w="108" w:type="dxa"/>
            </w:tcMar>
            <w:vAlign w:val="center"/>
          </w:tcPr>
          <w:p w:rsidR="00454DDD" w:rsidRDefault="00454DDD" w:rsidP="00AB2829">
            <w:pPr>
              <w:snapToGrid w:val="0"/>
              <w:ind w:firstLineChars="200" w:firstLine="420"/>
              <w:jc w:val="center"/>
              <w:rPr>
                <w:rFonts w:hAnsi="宋体"/>
                <w:sz w:val="21"/>
                <w:szCs w:val="21"/>
              </w:rPr>
            </w:pPr>
          </w:p>
        </w:tc>
      </w:tr>
      <w:tr w:rsidR="00454DDD" w:rsidTr="00454DDD">
        <w:trPr>
          <w:trHeight w:val="566"/>
        </w:trPr>
        <w:tc>
          <w:tcPr>
            <w:tcW w:w="2110" w:type="dxa"/>
            <w:tcMar>
              <w:top w:w="0" w:type="dxa"/>
              <w:left w:w="108" w:type="dxa"/>
              <w:bottom w:w="0" w:type="dxa"/>
              <w:right w:w="108" w:type="dxa"/>
            </w:tcMar>
            <w:vAlign w:val="center"/>
          </w:tcPr>
          <w:p w:rsidR="00454DDD" w:rsidRDefault="00454DDD" w:rsidP="00454DDD">
            <w:pPr>
              <w:snapToGrid w:val="0"/>
              <w:jc w:val="center"/>
              <w:rPr>
                <w:rFonts w:hAnsi="宋体"/>
                <w:sz w:val="21"/>
                <w:szCs w:val="21"/>
              </w:rPr>
            </w:pPr>
            <w:r>
              <w:rPr>
                <w:rFonts w:hAnsi="宋体" w:hint="eastAsia"/>
                <w:sz w:val="21"/>
                <w:szCs w:val="21"/>
              </w:rPr>
              <w:t>开户银行名称</w:t>
            </w:r>
          </w:p>
        </w:tc>
        <w:tc>
          <w:tcPr>
            <w:tcW w:w="6435" w:type="dxa"/>
            <w:tcMar>
              <w:top w:w="0" w:type="dxa"/>
              <w:left w:w="108" w:type="dxa"/>
              <w:bottom w:w="0" w:type="dxa"/>
              <w:right w:w="108" w:type="dxa"/>
            </w:tcMar>
            <w:vAlign w:val="center"/>
          </w:tcPr>
          <w:p w:rsidR="00454DDD" w:rsidRDefault="00454DDD" w:rsidP="00AB2829">
            <w:pPr>
              <w:tabs>
                <w:tab w:val="center" w:pos="3050"/>
              </w:tabs>
              <w:snapToGrid w:val="0"/>
              <w:jc w:val="center"/>
              <w:rPr>
                <w:rFonts w:hAnsi="宋体"/>
                <w:sz w:val="21"/>
                <w:szCs w:val="21"/>
              </w:rPr>
            </w:pPr>
          </w:p>
        </w:tc>
      </w:tr>
      <w:tr w:rsidR="00454DDD" w:rsidTr="00454DDD">
        <w:trPr>
          <w:trHeight w:val="559"/>
        </w:trPr>
        <w:tc>
          <w:tcPr>
            <w:tcW w:w="2110" w:type="dxa"/>
            <w:tcMar>
              <w:top w:w="0" w:type="dxa"/>
              <w:left w:w="108" w:type="dxa"/>
              <w:bottom w:w="0" w:type="dxa"/>
              <w:right w:w="108" w:type="dxa"/>
            </w:tcMar>
            <w:vAlign w:val="center"/>
          </w:tcPr>
          <w:p w:rsidR="00454DDD" w:rsidRDefault="00454DDD" w:rsidP="00454DDD">
            <w:pPr>
              <w:snapToGrid w:val="0"/>
              <w:jc w:val="center"/>
              <w:rPr>
                <w:rFonts w:hAnsi="宋体"/>
                <w:sz w:val="21"/>
                <w:szCs w:val="21"/>
              </w:rPr>
            </w:pPr>
            <w:r>
              <w:rPr>
                <w:rFonts w:hAnsi="宋体" w:hint="eastAsia"/>
                <w:sz w:val="21"/>
                <w:szCs w:val="21"/>
              </w:rPr>
              <w:t>银行账号</w:t>
            </w:r>
          </w:p>
        </w:tc>
        <w:tc>
          <w:tcPr>
            <w:tcW w:w="6435" w:type="dxa"/>
            <w:tcMar>
              <w:top w:w="0" w:type="dxa"/>
              <w:left w:w="108" w:type="dxa"/>
              <w:bottom w:w="0" w:type="dxa"/>
              <w:right w:w="108" w:type="dxa"/>
            </w:tcMar>
            <w:vAlign w:val="center"/>
          </w:tcPr>
          <w:p w:rsidR="00454DDD" w:rsidRDefault="00454DDD" w:rsidP="00AB2829">
            <w:pPr>
              <w:snapToGrid w:val="0"/>
              <w:jc w:val="center"/>
              <w:rPr>
                <w:rFonts w:hAnsi="宋体"/>
                <w:sz w:val="21"/>
                <w:szCs w:val="21"/>
              </w:rPr>
            </w:pPr>
          </w:p>
        </w:tc>
      </w:tr>
    </w:tbl>
    <w:p w:rsidR="00FD003B" w:rsidRDefault="00FD003B">
      <w:pPr>
        <w:pStyle w:val="a3"/>
        <w:tabs>
          <w:tab w:val="left" w:pos="960"/>
        </w:tabs>
        <w:spacing w:line="520" w:lineRule="exact"/>
        <w:ind w:firstLine="640"/>
        <w:jc w:val="both"/>
        <w:rPr>
          <w:rFonts w:ascii="仿宋_GB2312" w:eastAsia="仿宋_GB2312" w:hAnsi="仿宋_GB2312" w:cs="仿宋_GB2312"/>
          <w:sz w:val="32"/>
          <w:szCs w:val="32"/>
        </w:rPr>
      </w:pP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四、双方权利与义务</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1、甲方的权利与义务</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（1）甲方有权要求乙方在合同规定时间内完成约定的电力电缆预防性试验及委托维护工作，并获得具有法律效力、国家电力部</w:t>
      </w:r>
      <w:r>
        <w:rPr>
          <w:rFonts w:ascii="仿宋_GB2312" w:eastAsia="仿宋_GB2312" w:hAnsi="仿宋_GB2312" w:cs="仿宋_GB2312" w:hint="eastAsia"/>
          <w:sz w:val="32"/>
          <w:szCs w:val="32"/>
        </w:rPr>
        <w:lastRenderedPageBreak/>
        <w:t>或南方电网认可的预防性试验报告或试验合格证书，符合ISO、ICE、QS或CNAS等类认证及计量法的要求；</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（2）向乙方提供有关电气图纸和设备使用说明书等技术资料，甲方有权要求乙方对受试设备图纸及相关技术资料信息予以保密；</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（3）甲方应按合同约定向乙方支付电缆线路预防性试验及委托维护费用，承担下列原因造成电缆线路损坏而进行修复所需的费用：</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1）甲方的运行人员不按电缆的额定容量使用及违章操作，或因甲方内部影响而造成电缆损坏。</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2）电缆线路运行到一定阶段后，受使用寿命的限制，其绝缘水平将大大降低，需尽快淘汰并重新更换，届时由乙方向甲方提出整改方案，所需费用由甲方负责。</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（4）积极配合乙方开展试验和维护工作。</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2、乙方的权利与义务</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（1）乙方技术人员进入甲方生产现场服务时，应按照甲方的相关规定办理进入生产现场的手续。</w:t>
      </w:r>
    </w:p>
    <w:p w:rsidR="00FD003B" w:rsidRDefault="003441DE">
      <w:pPr>
        <w:spacing w:line="52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（2）按国家颁布的《电力设备预防性试验规程》规定的有关试验项目、标准和周期，</w:t>
      </w:r>
      <w:r>
        <w:rPr>
          <w:rFonts w:ascii="仿宋_GB2312" w:eastAsia="仿宋_GB2312" w:hAnsi="仿宋_GB2312" w:cs="仿宋_GB2312" w:hint="eastAsia"/>
          <w:sz w:val="32"/>
          <w:szCs w:val="32"/>
          <w:lang w:val="zh-CN"/>
        </w:rPr>
        <w:t>在甲乙双方协商的服务时间内安排对甲方</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lang w:val="zh-CN"/>
        </w:rPr>
        <w:t>间水厂的电力电缆线路进行全面测试</w:t>
      </w:r>
      <w:r>
        <w:rPr>
          <w:rFonts w:ascii="仿宋_GB2312" w:eastAsia="仿宋_GB2312" w:hAnsi="仿宋_GB2312" w:cs="仿宋_GB2312" w:hint="eastAsia"/>
          <w:sz w:val="32"/>
          <w:szCs w:val="32"/>
        </w:rPr>
        <w:t>（见表1）,由此而产生的所有工作由乙方负责完成，乙方测试完成合格后应及时恢复送电，并向甲方提交有关的试验报告、设备缺陷记录及处理意见等。</w:t>
      </w:r>
      <w:r>
        <w:rPr>
          <w:rFonts w:ascii="仿宋_GB2312" w:eastAsia="仿宋_GB2312" w:hAnsi="仿宋_GB2312" w:cs="仿宋_GB2312" w:hint="eastAsia"/>
          <w:sz w:val="32"/>
          <w:szCs w:val="32"/>
          <w:lang w:val="zh-CN"/>
        </w:rPr>
        <w:t>《试验报告》的内容，除真实填写实测数据外，还应增加《电力设备预防性试验规程》规定的合格电力设备的具体数据，以便甲方有关人员对照确认，及时掌握电力电缆运行的变化趋势。</w:t>
      </w:r>
    </w:p>
    <w:p w:rsidR="00FD003B" w:rsidRDefault="003441D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表1:橡塑绝缘电力电缆线路的试验项目、周期和要求</w:t>
      </w:r>
    </w:p>
    <w:tbl>
      <w:tblPr>
        <w:tblW w:w="8250" w:type="dxa"/>
        <w:tblInd w:w="13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0"/>
        <w:gridCol w:w="1455"/>
        <w:gridCol w:w="1500"/>
        <w:gridCol w:w="1905"/>
        <w:gridCol w:w="2650"/>
      </w:tblGrid>
      <w:tr w:rsidR="00FD003B">
        <w:trPr>
          <w:trHeight w:val="395"/>
        </w:trPr>
        <w:tc>
          <w:tcPr>
            <w:tcW w:w="740"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420" w:lineRule="exact"/>
              <w:jc w:val="center"/>
              <w:rPr>
                <w:rFonts w:hAnsi="宋体"/>
                <w:sz w:val="21"/>
                <w:szCs w:val="21"/>
                <w:vertAlign w:val="subscript"/>
              </w:rPr>
            </w:pPr>
            <w:r>
              <w:rPr>
                <w:rFonts w:hAnsi="宋体" w:hint="eastAsia"/>
                <w:sz w:val="21"/>
                <w:szCs w:val="21"/>
              </w:rPr>
              <w:t>序号</w:t>
            </w:r>
          </w:p>
        </w:tc>
        <w:tc>
          <w:tcPr>
            <w:tcW w:w="1455"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420" w:lineRule="exact"/>
              <w:jc w:val="center"/>
              <w:rPr>
                <w:rFonts w:hAnsi="宋体"/>
                <w:sz w:val="21"/>
                <w:szCs w:val="21"/>
                <w:vertAlign w:val="subscript"/>
              </w:rPr>
            </w:pPr>
            <w:r>
              <w:rPr>
                <w:rFonts w:hAnsi="宋体" w:hint="eastAsia"/>
                <w:sz w:val="21"/>
                <w:szCs w:val="21"/>
              </w:rPr>
              <w:t>项目</w:t>
            </w:r>
          </w:p>
        </w:tc>
        <w:tc>
          <w:tcPr>
            <w:tcW w:w="1500"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420" w:lineRule="exact"/>
              <w:jc w:val="center"/>
              <w:rPr>
                <w:rFonts w:hAnsi="宋体"/>
                <w:sz w:val="21"/>
                <w:szCs w:val="21"/>
                <w:vertAlign w:val="subscript"/>
              </w:rPr>
            </w:pPr>
            <w:r>
              <w:rPr>
                <w:rFonts w:hAnsi="宋体" w:hint="eastAsia"/>
                <w:sz w:val="21"/>
                <w:szCs w:val="21"/>
              </w:rPr>
              <w:t>周期</w:t>
            </w:r>
          </w:p>
        </w:tc>
        <w:tc>
          <w:tcPr>
            <w:tcW w:w="1905"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420" w:lineRule="exact"/>
              <w:jc w:val="center"/>
              <w:rPr>
                <w:rFonts w:hAnsi="宋体"/>
                <w:sz w:val="21"/>
                <w:szCs w:val="21"/>
                <w:vertAlign w:val="subscript"/>
              </w:rPr>
            </w:pPr>
            <w:r>
              <w:rPr>
                <w:rFonts w:hAnsi="宋体" w:hint="eastAsia"/>
                <w:sz w:val="21"/>
                <w:szCs w:val="21"/>
              </w:rPr>
              <w:t>要求</w:t>
            </w:r>
          </w:p>
        </w:tc>
        <w:tc>
          <w:tcPr>
            <w:tcW w:w="2650"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420" w:lineRule="exact"/>
              <w:jc w:val="center"/>
              <w:rPr>
                <w:rFonts w:hAnsi="宋体"/>
                <w:sz w:val="21"/>
                <w:szCs w:val="21"/>
                <w:vertAlign w:val="subscript"/>
              </w:rPr>
            </w:pPr>
            <w:r>
              <w:rPr>
                <w:rFonts w:hAnsi="宋体" w:hint="eastAsia"/>
                <w:sz w:val="21"/>
                <w:szCs w:val="21"/>
              </w:rPr>
              <w:t>说明</w:t>
            </w:r>
          </w:p>
        </w:tc>
      </w:tr>
      <w:tr w:rsidR="00FD003B">
        <w:trPr>
          <w:trHeight w:val="220"/>
        </w:trPr>
        <w:tc>
          <w:tcPr>
            <w:tcW w:w="740"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420" w:lineRule="exact"/>
              <w:jc w:val="center"/>
              <w:rPr>
                <w:rFonts w:hAnsi="宋体"/>
                <w:sz w:val="21"/>
                <w:szCs w:val="21"/>
                <w:vertAlign w:val="subscript"/>
              </w:rPr>
            </w:pPr>
            <w:r>
              <w:rPr>
                <w:rFonts w:hAnsi="宋体" w:hint="eastAsia"/>
                <w:sz w:val="21"/>
                <w:szCs w:val="21"/>
              </w:rPr>
              <w:lastRenderedPageBreak/>
              <w:t>1</w:t>
            </w:r>
          </w:p>
        </w:tc>
        <w:tc>
          <w:tcPr>
            <w:tcW w:w="1455"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420" w:lineRule="exact"/>
              <w:jc w:val="center"/>
              <w:rPr>
                <w:rFonts w:hAnsi="宋体"/>
                <w:sz w:val="21"/>
                <w:szCs w:val="21"/>
                <w:vertAlign w:val="subscript"/>
              </w:rPr>
            </w:pPr>
            <w:r>
              <w:rPr>
                <w:rFonts w:hAnsi="宋体" w:hint="eastAsia"/>
                <w:sz w:val="21"/>
                <w:szCs w:val="21"/>
              </w:rPr>
              <w:t>电缆主绝缘绝缘电阻</w:t>
            </w:r>
          </w:p>
        </w:tc>
        <w:tc>
          <w:tcPr>
            <w:tcW w:w="1500"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420" w:lineRule="exact"/>
              <w:jc w:val="center"/>
              <w:rPr>
                <w:rFonts w:hAnsi="宋体"/>
                <w:sz w:val="21"/>
                <w:szCs w:val="21"/>
              </w:rPr>
            </w:pPr>
            <w:r>
              <w:rPr>
                <w:rFonts w:hAnsi="宋体" w:hint="eastAsia"/>
                <w:sz w:val="21"/>
                <w:szCs w:val="21"/>
              </w:rPr>
              <w:t>1年</w:t>
            </w:r>
          </w:p>
        </w:tc>
        <w:tc>
          <w:tcPr>
            <w:tcW w:w="1905"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420" w:lineRule="exact"/>
              <w:jc w:val="center"/>
              <w:rPr>
                <w:rFonts w:hAnsi="宋体"/>
                <w:sz w:val="21"/>
                <w:szCs w:val="21"/>
                <w:vertAlign w:val="subscript"/>
              </w:rPr>
            </w:pPr>
            <w:r>
              <w:rPr>
                <w:rFonts w:hAnsi="宋体" w:hint="eastAsia"/>
                <w:sz w:val="21"/>
                <w:szCs w:val="21"/>
              </w:rPr>
              <w:t>自行规定</w:t>
            </w:r>
          </w:p>
        </w:tc>
        <w:tc>
          <w:tcPr>
            <w:tcW w:w="2650"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420" w:lineRule="exact"/>
              <w:jc w:val="center"/>
              <w:rPr>
                <w:rFonts w:hAnsi="宋体"/>
                <w:sz w:val="21"/>
                <w:szCs w:val="21"/>
                <w:vertAlign w:val="subscript"/>
              </w:rPr>
            </w:pPr>
            <w:r>
              <w:rPr>
                <w:rFonts w:hAnsi="宋体" w:hint="eastAsia"/>
                <w:sz w:val="21"/>
                <w:szCs w:val="21"/>
              </w:rPr>
              <w:t>0.6/1kV电缆用1000V兆欧表；0.6/1kV以上电缆用2500V兆欧表(6/6kV及以上电缆也可用5000V兆欧表)</w:t>
            </w:r>
          </w:p>
        </w:tc>
      </w:tr>
      <w:tr w:rsidR="00FD003B">
        <w:trPr>
          <w:trHeight w:val="220"/>
        </w:trPr>
        <w:tc>
          <w:tcPr>
            <w:tcW w:w="740"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420" w:lineRule="exact"/>
              <w:jc w:val="center"/>
              <w:rPr>
                <w:rFonts w:hAnsi="宋体"/>
                <w:sz w:val="21"/>
                <w:szCs w:val="21"/>
                <w:vertAlign w:val="subscript"/>
              </w:rPr>
            </w:pPr>
            <w:r>
              <w:rPr>
                <w:rFonts w:hAnsi="宋体" w:hint="eastAsia"/>
                <w:sz w:val="21"/>
                <w:szCs w:val="21"/>
              </w:rPr>
              <w:t>2</w:t>
            </w:r>
          </w:p>
        </w:tc>
        <w:tc>
          <w:tcPr>
            <w:tcW w:w="1455"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420" w:lineRule="exact"/>
              <w:jc w:val="center"/>
              <w:rPr>
                <w:rFonts w:hAnsi="宋体"/>
                <w:sz w:val="21"/>
                <w:szCs w:val="21"/>
                <w:vertAlign w:val="subscript"/>
              </w:rPr>
            </w:pPr>
            <w:r>
              <w:rPr>
                <w:rFonts w:hAnsi="宋体" w:hint="eastAsia"/>
                <w:sz w:val="21"/>
                <w:szCs w:val="21"/>
              </w:rPr>
              <w:t>电缆主绝缘耐压试验</w:t>
            </w:r>
          </w:p>
        </w:tc>
        <w:tc>
          <w:tcPr>
            <w:tcW w:w="1500"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420" w:lineRule="exact"/>
              <w:ind w:firstLineChars="100" w:firstLine="210"/>
              <w:jc w:val="center"/>
              <w:rPr>
                <w:rFonts w:hAnsi="宋体"/>
                <w:sz w:val="21"/>
                <w:szCs w:val="21"/>
                <w:vertAlign w:val="subscript"/>
              </w:rPr>
            </w:pPr>
            <w:r>
              <w:rPr>
                <w:rFonts w:hAnsi="宋体" w:hint="eastAsia"/>
                <w:sz w:val="21"/>
                <w:szCs w:val="21"/>
              </w:rPr>
              <w:t>1年</w:t>
            </w:r>
          </w:p>
        </w:tc>
        <w:tc>
          <w:tcPr>
            <w:tcW w:w="1905"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420" w:lineRule="exact"/>
              <w:jc w:val="center"/>
              <w:rPr>
                <w:rFonts w:hAnsi="宋体"/>
                <w:sz w:val="21"/>
                <w:szCs w:val="21"/>
                <w:vertAlign w:val="subscript"/>
              </w:rPr>
            </w:pPr>
            <w:r>
              <w:rPr>
                <w:rFonts w:hAnsi="宋体" w:hint="eastAsia"/>
                <w:sz w:val="21"/>
                <w:szCs w:val="21"/>
              </w:rPr>
              <w:t>按规程要求</w:t>
            </w:r>
          </w:p>
        </w:tc>
        <w:tc>
          <w:tcPr>
            <w:tcW w:w="2650" w:type="dxa"/>
            <w:tcBorders>
              <w:top w:val="single" w:sz="4" w:space="0" w:color="auto"/>
              <w:left w:val="single" w:sz="4" w:space="0" w:color="auto"/>
              <w:bottom w:val="single" w:sz="4" w:space="0" w:color="auto"/>
              <w:right w:val="single" w:sz="4" w:space="0" w:color="auto"/>
            </w:tcBorders>
            <w:vAlign w:val="center"/>
          </w:tcPr>
          <w:p w:rsidR="00FD003B" w:rsidRDefault="00FD003B">
            <w:pPr>
              <w:spacing w:line="420" w:lineRule="exact"/>
              <w:jc w:val="center"/>
              <w:rPr>
                <w:rFonts w:hAnsi="宋体"/>
                <w:sz w:val="21"/>
                <w:szCs w:val="21"/>
              </w:rPr>
            </w:pPr>
          </w:p>
        </w:tc>
      </w:tr>
    </w:tbl>
    <w:p w:rsidR="00FD003B" w:rsidRDefault="003441D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（3）根据国家颁布的有关配电线路运行管理规程的规定，做好如下维护工作：</w:t>
      </w:r>
    </w:p>
    <w:p w:rsidR="00FD003B" w:rsidRDefault="003441D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1）利用停电测试的机会对高压电力电缆终端头进行除尘去污，并对其连接情况等进行检查，发现缺陷必须立刻进行处理。</w:t>
      </w:r>
    </w:p>
    <w:p w:rsidR="00FD003B" w:rsidRDefault="003441DE">
      <w:pPr>
        <w:autoSpaceDE/>
        <w:autoSpaceDN/>
        <w:adjustRightInd/>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每季度对电缆线路进行一次全面巡视，对发现的电缆及附件开裂、损伤、放电等现象进行修复，确保电缆本体、电缆终端、电缆管沟以及接地装置符合安全运行的要求（对每间水厂10kV进线线路的沟体及井体检查时打开盖板均不少于10块。同时做好宣传防范工作，防止一切可能危害电缆线路安全运行的情况发生。</w:t>
      </w:r>
    </w:p>
    <w:p w:rsidR="00FD003B" w:rsidRDefault="003441DE">
      <w:pPr>
        <w:autoSpaceDE/>
        <w:autoSpaceDN/>
        <w:adjustRightInd/>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3）对每间水厂的电缆线路进行每周一次的电缆沟体常规巡视，确保电缆沟体的完整无损及无妨碍电缆正常运行的情况出现。</w:t>
      </w:r>
    </w:p>
    <w:p w:rsidR="00FD003B" w:rsidRDefault="003441DE">
      <w:pPr>
        <w:autoSpaceDE/>
        <w:autoSpaceDN/>
        <w:adjustRightInd/>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4）对所有巡视工作进行相应的巡视情况记录，每季度需向甲方提交一次巡视情况记录。其中，常规巡视情况记录的提交内容包括但不限于：巡查时间、巡查人员、巡查情况以及甲方确认签名等项目。</w:t>
      </w:r>
    </w:p>
    <w:p w:rsidR="00FD003B" w:rsidRDefault="003441D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5）承担进行上述测试、巡视、记录、维修工作所需的维护人员、仪器工具、交通工具及其费用，但不包括维修设备所耗用的材料费。</w:t>
      </w:r>
    </w:p>
    <w:p w:rsidR="00FD003B" w:rsidRDefault="003441DE">
      <w:pPr>
        <w:spacing w:line="52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6）电缆线路一旦出现紧急故障或发生突发事故，乙方必须尽快组织抢修，乙方抢修人员无不可抗力原因须2小时内赶到现</w:t>
      </w:r>
      <w:r>
        <w:rPr>
          <w:rFonts w:ascii="仿宋_GB2312" w:eastAsia="仿宋_GB2312" w:hAnsi="仿宋_GB2312" w:cs="仿宋_GB2312" w:hint="eastAsia"/>
          <w:sz w:val="32"/>
          <w:szCs w:val="32"/>
          <w:lang w:val="zh-CN"/>
        </w:rPr>
        <w:lastRenderedPageBreak/>
        <w:t>场，电缆故障抢修无不可抗力原因须在一周内完成，力争减少停电给甲方带来的影响（抢修工作所需费用按广东省通用安装工程综合定额及计价方法确定）。如突发事故是由外力破坏引起，乙方应负责评估设备损失以协助甲方追究肇事单位或个人的责任。</w:t>
      </w:r>
    </w:p>
    <w:p w:rsidR="00FD003B" w:rsidRDefault="003441D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7）已发现电缆线路异常运行但未及时维修或通知甲方限期采取措施处理而造成设备损坏，由乙方承担进行修复所需的费用以及赔偿甲方因此造成的损失。</w:t>
      </w:r>
    </w:p>
    <w:p w:rsidR="006302F4" w:rsidRDefault="006302F4">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sidRPr="006302F4">
        <w:rPr>
          <w:rFonts w:ascii="仿宋_GB2312" w:eastAsia="仿宋_GB2312" w:hAnsi="仿宋_GB2312" w:cs="仿宋_GB2312" w:hint="eastAsia"/>
          <w:sz w:val="32"/>
          <w:szCs w:val="32"/>
        </w:rPr>
        <w:t>每季度对电缆线路进行一次全面巡视，确保电缆本体、电缆终端、电缆管沟以及接地装置符合安全运行的要求（对每公里 10kV 进线线路的沟体及井体检查时打开盖板均不少于1 块）。同时做好宣传防范工作，防止一切可能危害电缆线路安全运行的情况发生。</w:t>
      </w:r>
    </w:p>
    <w:p w:rsidR="00FD003B" w:rsidRDefault="003441D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lang w:val="zh-CN"/>
        </w:rPr>
        <w:t>乙方在甲方设备上所进行的试验、保养、维修而产生的维修质量问题（包括但不限于：检修不到位、材料不符合规程要求、检修时发生故障扩大等）、安全问题，所产生的费用由乙方负责。</w:t>
      </w:r>
    </w:p>
    <w:p w:rsidR="00FD003B" w:rsidRDefault="003441D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甲方辖下第二水厂、第三水厂、第四水厂、第五水厂、第六水厂、东城水厂（东城分公司）及万江水厂（万江分公司）共七间水厂（不含加压站）的10kV配电系统如因施工需要临时办理停送电手续时（不含电缆试验工作），乙方应积极协助办理（例如停电工作票的办理等工作），但在服务期内七间水厂合计办理次数不超过10次/年，超过次数后的办理工作所需费用由甲乙双方另行协商确定。</w:t>
      </w:r>
    </w:p>
    <w:p w:rsidR="00FD003B" w:rsidRDefault="003441D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lang w:val="zh-CN"/>
        </w:rPr>
        <w:t>乙方每次对甲方服务时，都应通知甲方派人员到场，乙方不得擅自开展服务工作，否则，由此产生的后果由乙方负责。乙方在维护工作全部结束或每次抢修工作完成后，应通过甲方的验收。如验收不合格，乙方应返工，整改至合格为止。</w:t>
      </w:r>
    </w:p>
    <w:p w:rsidR="00FD003B" w:rsidRDefault="003441D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w:t>
      </w:r>
      <w:r>
        <w:rPr>
          <w:rFonts w:ascii="仿宋_GB2312" w:eastAsia="仿宋_GB2312" w:hAnsi="仿宋_GB2312" w:cs="仿宋_GB2312" w:hint="eastAsia"/>
          <w:sz w:val="32"/>
          <w:szCs w:val="32"/>
          <w:lang w:val="zh-CN"/>
        </w:rPr>
        <w:t>乙方应提供服务内容相关的施工资质及参与人员的上岗证件。</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（8）乙方有权按合同约定要求甲方支付电力电缆线路预防性试验及委托维护费用。</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（9）乙方对甲方之受试设备图纸及其相关技术资料等信息的特殊要求及异常状况享有知情权。 </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（10）乙方对出具之受试电缆线路的试验报告或证书以及甲方受试设备图纸及相关技术资料信息负有保密义务。</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（11）电力电缆线路试验及维护完毕投入运行后，发现设备异常运行但未及时维修或未通知甲方限期采取措施处理而造成设备损坏，由乙方承担进行修复所需的费用以及赔偿因此造成的损失。</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（12）乙方在进行电力电缆线路试验及维护的过程中需做好安全保护工作、配备劳保用具。如因乙方过错造成安全责任事故致使甲乙方及任何第三方人员财产的损失，由乙方承担责任。</w:t>
      </w:r>
    </w:p>
    <w:p w:rsidR="00FD003B" w:rsidRDefault="003441DE">
      <w:pPr>
        <w:pStyle w:val="a3"/>
        <w:tabs>
          <w:tab w:val="left" w:pos="960"/>
        </w:tabs>
        <w:spacing w:line="520" w:lineRule="exact"/>
        <w:ind w:firstLine="640"/>
        <w:jc w:val="both"/>
        <w:rPr>
          <w:rStyle w:val="aff4"/>
          <w:rFonts w:ascii="仿宋_GB2312" w:eastAsia="仿宋_GB2312" w:hAnsi="仿宋_GB2312" w:cs="仿宋_GB2312"/>
          <w:sz w:val="32"/>
          <w:szCs w:val="32"/>
        </w:rPr>
      </w:pPr>
      <w:r>
        <w:rPr>
          <w:rFonts w:ascii="仿宋_GB2312" w:eastAsia="仿宋_GB2312" w:hAnsi="仿宋_GB2312" w:cs="仿宋_GB2312" w:hint="eastAsia"/>
          <w:sz w:val="32"/>
          <w:szCs w:val="32"/>
        </w:rPr>
        <w:t>（13）试验维护报告必须按表2《项目周期汇总表》提交给甲方。</w:t>
      </w:r>
    </w:p>
    <w:p w:rsidR="00FD003B" w:rsidRDefault="003441DE">
      <w:pPr>
        <w:spacing w:line="520" w:lineRule="exact"/>
        <w:ind w:firstLineChars="200" w:firstLine="640"/>
        <w:rPr>
          <w:rStyle w:val="aff4"/>
          <w:rFonts w:hAnsi="宋体" w:cs="宋体"/>
        </w:rPr>
      </w:pPr>
      <w:r>
        <w:rPr>
          <w:rStyle w:val="aff4"/>
          <w:rFonts w:ascii="仿宋_GB2312" w:eastAsia="仿宋_GB2312" w:hAnsi="仿宋_GB2312" w:cs="仿宋_GB2312" w:hint="eastAsia"/>
          <w:sz w:val="32"/>
          <w:szCs w:val="32"/>
        </w:rPr>
        <w:t>表2：</w:t>
      </w:r>
      <w:r>
        <w:rPr>
          <w:rFonts w:ascii="仿宋_GB2312" w:eastAsia="仿宋_GB2312" w:hAnsi="仿宋_GB2312" w:cs="仿宋_GB2312" w:hint="eastAsia"/>
          <w:sz w:val="32"/>
          <w:szCs w:val="32"/>
        </w:rPr>
        <w:t>项目周期汇总表</w:t>
      </w:r>
    </w:p>
    <w:tbl>
      <w:tblPr>
        <w:tblpPr w:leftFromText="180" w:rightFromText="180" w:vertAnchor="text" w:horzAnchor="page" w:tblpX="1868" w:tblpY="287"/>
        <w:tblOverlap w:val="never"/>
        <w:tblW w:w="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559"/>
        <w:gridCol w:w="1984"/>
        <w:gridCol w:w="1989"/>
      </w:tblGrid>
      <w:tr w:rsidR="00FD003B">
        <w:trPr>
          <w:trHeight w:val="466"/>
        </w:trPr>
        <w:tc>
          <w:tcPr>
            <w:tcW w:w="2802" w:type="dxa"/>
            <w:vAlign w:val="center"/>
          </w:tcPr>
          <w:p w:rsidR="00FD003B" w:rsidRDefault="003441DE">
            <w:pPr>
              <w:spacing w:line="420" w:lineRule="exact"/>
              <w:jc w:val="center"/>
              <w:rPr>
                <w:rFonts w:hAnsi="宋体"/>
                <w:b/>
                <w:sz w:val="21"/>
                <w:szCs w:val="21"/>
              </w:rPr>
            </w:pPr>
            <w:r>
              <w:rPr>
                <w:rFonts w:hAnsi="宋体" w:hint="eastAsia"/>
                <w:b/>
                <w:sz w:val="21"/>
                <w:szCs w:val="21"/>
              </w:rPr>
              <w:t>项目名称</w:t>
            </w:r>
          </w:p>
        </w:tc>
        <w:tc>
          <w:tcPr>
            <w:tcW w:w="1559" w:type="dxa"/>
            <w:vAlign w:val="center"/>
          </w:tcPr>
          <w:p w:rsidR="00FD003B" w:rsidRDefault="003441DE">
            <w:pPr>
              <w:spacing w:line="420" w:lineRule="exact"/>
              <w:jc w:val="center"/>
              <w:rPr>
                <w:rFonts w:hAnsi="宋体"/>
                <w:b/>
                <w:sz w:val="21"/>
                <w:szCs w:val="21"/>
              </w:rPr>
            </w:pPr>
            <w:r>
              <w:rPr>
                <w:rFonts w:hAnsi="宋体" w:hint="eastAsia"/>
                <w:b/>
                <w:sz w:val="21"/>
                <w:szCs w:val="21"/>
              </w:rPr>
              <w:t>试验维护周期</w:t>
            </w:r>
          </w:p>
        </w:tc>
        <w:tc>
          <w:tcPr>
            <w:tcW w:w="1984" w:type="dxa"/>
            <w:vAlign w:val="center"/>
          </w:tcPr>
          <w:p w:rsidR="00FD003B" w:rsidRDefault="003441DE">
            <w:pPr>
              <w:spacing w:line="420" w:lineRule="exact"/>
              <w:jc w:val="center"/>
              <w:rPr>
                <w:rFonts w:hAnsi="宋体"/>
                <w:b/>
                <w:sz w:val="21"/>
                <w:szCs w:val="21"/>
              </w:rPr>
            </w:pPr>
            <w:r>
              <w:rPr>
                <w:rFonts w:hAnsi="宋体" w:hint="eastAsia"/>
                <w:b/>
                <w:sz w:val="21"/>
                <w:szCs w:val="21"/>
              </w:rPr>
              <w:t>合同期内报告次数</w:t>
            </w:r>
          </w:p>
        </w:tc>
        <w:tc>
          <w:tcPr>
            <w:tcW w:w="1989" w:type="dxa"/>
            <w:vAlign w:val="center"/>
          </w:tcPr>
          <w:p w:rsidR="00FD003B" w:rsidRDefault="003441DE">
            <w:pPr>
              <w:spacing w:line="420" w:lineRule="exact"/>
              <w:jc w:val="center"/>
              <w:rPr>
                <w:rFonts w:hAnsi="宋体"/>
                <w:b/>
                <w:sz w:val="21"/>
                <w:szCs w:val="21"/>
              </w:rPr>
            </w:pPr>
            <w:r>
              <w:rPr>
                <w:rFonts w:hAnsi="宋体" w:hint="eastAsia"/>
                <w:b/>
                <w:sz w:val="21"/>
                <w:szCs w:val="21"/>
              </w:rPr>
              <w:t>备注</w:t>
            </w:r>
          </w:p>
        </w:tc>
      </w:tr>
      <w:tr w:rsidR="00FD003B">
        <w:trPr>
          <w:trHeight w:val="758"/>
        </w:trPr>
        <w:tc>
          <w:tcPr>
            <w:tcW w:w="2802" w:type="dxa"/>
            <w:vAlign w:val="center"/>
          </w:tcPr>
          <w:p w:rsidR="00FD003B" w:rsidRDefault="003441DE">
            <w:pPr>
              <w:spacing w:line="420" w:lineRule="exact"/>
              <w:jc w:val="center"/>
              <w:rPr>
                <w:rFonts w:hAnsi="宋体"/>
                <w:b/>
                <w:sz w:val="21"/>
                <w:szCs w:val="21"/>
              </w:rPr>
            </w:pPr>
            <w:r>
              <w:rPr>
                <w:rFonts w:hAnsi="宋体" w:hint="eastAsia"/>
                <w:sz w:val="21"/>
                <w:szCs w:val="21"/>
              </w:rPr>
              <w:t>电缆主绝缘绝缘电阻</w:t>
            </w:r>
          </w:p>
        </w:tc>
        <w:tc>
          <w:tcPr>
            <w:tcW w:w="1559" w:type="dxa"/>
            <w:vAlign w:val="center"/>
          </w:tcPr>
          <w:p w:rsidR="00FD003B" w:rsidRDefault="003441DE">
            <w:pPr>
              <w:spacing w:line="420" w:lineRule="exact"/>
              <w:jc w:val="center"/>
              <w:rPr>
                <w:rFonts w:hAnsi="宋体"/>
                <w:sz w:val="21"/>
                <w:szCs w:val="21"/>
              </w:rPr>
            </w:pPr>
            <w:r>
              <w:rPr>
                <w:rFonts w:hAnsi="宋体" w:hint="eastAsia"/>
                <w:sz w:val="21"/>
                <w:szCs w:val="21"/>
              </w:rPr>
              <w:t>1年</w:t>
            </w:r>
          </w:p>
        </w:tc>
        <w:tc>
          <w:tcPr>
            <w:tcW w:w="1984" w:type="dxa"/>
            <w:vAlign w:val="center"/>
          </w:tcPr>
          <w:p w:rsidR="00FD003B" w:rsidRDefault="003441DE">
            <w:pPr>
              <w:spacing w:line="420" w:lineRule="exact"/>
              <w:jc w:val="center"/>
              <w:rPr>
                <w:rFonts w:hAnsi="宋体"/>
                <w:sz w:val="21"/>
                <w:szCs w:val="21"/>
              </w:rPr>
            </w:pPr>
            <w:r>
              <w:rPr>
                <w:rFonts w:hAnsi="宋体" w:hint="eastAsia"/>
                <w:sz w:val="21"/>
                <w:szCs w:val="21"/>
              </w:rPr>
              <w:t>2</w:t>
            </w:r>
          </w:p>
        </w:tc>
        <w:tc>
          <w:tcPr>
            <w:tcW w:w="1989" w:type="dxa"/>
            <w:vAlign w:val="center"/>
          </w:tcPr>
          <w:p w:rsidR="00FD003B" w:rsidRDefault="00FD003B">
            <w:pPr>
              <w:spacing w:line="420" w:lineRule="exact"/>
              <w:jc w:val="center"/>
              <w:rPr>
                <w:rFonts w:hAnsi="宋体"/>
                <w:sz w:val="21"/>
                <w:szCs w:val="21"/>
              </w:rPr>
            </w:pPr>
          </w:p>
        </w:tc>
      </w:tr>
      <w:tr w:rsidR="00FD003B">
        <w:trPr>
          <w:trHeight w:val="1417"/>
        </w:trPr>
        <w:tc>
          <w:tcPr>
            <w:tcW w:w="2802" w:type="dxa"/>
            <w:vAlign w:val="center"/>
          </w:tcPr>
          <w:p w:rsidR="00FD003B" w:rsidRDefault="003441DE">
            <w:pPr>
              <w:spacing w:line="420" w:lineRule="exact"/>
              <w:jc w:val="center"/>
              <w:rPr>
                <w:rFonts w:hAnsi="宋体"/>
                <w:b/>
                <w:sz w:val="21"/>
                <w:szCs w:val="21"/>
              </w:rPr>
            </w:pPr>
            <w:r>
              <w:rPr>
                <w:rFonts w:hAnsi="宋体" w:hint="eastAsia"/>
                <w:sz w:val="21"/>
                <w:szCs w:val="21"/>
              </w:rPr>
              <w:t>电缆主绝缘耐压试验</w:t>
            </w:r>
          </w:p>
        </w:tc>
        <w:tc>
          <w:tcPr>
            <w:tcW w:w="1559" w:type="dxa"/>
            <w:vAlign w:val="center"/>
          </w:tcPr>
          <w:p w:rsidR="00FD003B" w:rsidRDefault="003441DE">
            <w:pPr>
              <w:spacing w:line="420" w:lineRule="exact"/>
              <w:jc w:val="center"/>
              <w:rPr>
                <w:rFonts w:hAnsi="宋体"/>
                <w:sz w:val="21"/>
                <w:szCs w:val="21"/>
              </w:rPr>
            </w:pPr>
            <w:r>
              <w:rPr>
                <w:rFonts w:hAnsi="宋体" w:hint="eastAsia"/>
                <w:sz w:val="21"/>
                <w:szCs w:val="21"/>
              </w:rPr>
              <w:t>1年</w:t>
            </w:r>
          </w:p>
        </w:tc>
        <w:tc>
          <w:tcPr>
            <w:tcW w:w="1984" w:type="dxa"/>
            <w:vAlign w:val="center"/>
          </w:tcPr>
          <w:p w:rsidR="00FD003B" w:rsidRDefault="003441DE">
            <w:pPr>
              <w:spacing w:line="420" w:lineRule="exact"/>
              <w:jc w:val="center"/>
              <w:rPr>
                <w:rFonts w:hAnsi="宋体"/>
                <w:sz w:val="21"/>
                <w:szCs w:val="21"/>
              </w:rPr>
            </w:pPr>
            <w:r>
              <w:rPr>
                <w:rFonts w:hAnsi="宋体" w:hint="eastAsia"/>
                <w:sz w:val="21"/>
                <w:szCs w:val="21"/>
              </w:rPr>
              <w:t>2</w:t>
            </w:r>
          </w:p>
        </w:tc>
        <w:tc>
          <w:tcPr>
            <w:tcW w:w="1989" w:type="dxa"/>
            <w:vAlign w:val="center"/>
          </w:tcPr>
          <w:p w:rsidR="00FD003B" w:rsidRDefault="003441DE">
            <w:pPr>
              <w:spacing w:line="420" w:lineRule="exact"/>
              <w:jc w:val="center"/>
              <w:rPr>
                <w:rFonts w:hAnsi="宋体"/>
                <w:sz w:val="21"/>
                <w:szCs w:val="21"/>
              </w:rPr>
            </w:pPr>
            <w:r>
              <w:rPr>
                <w:rFonts w:hAnsi="宋体" w:hint="eastAsia"/>
                <w:sz w:val="21"/>
                <w:szCs w:val="21"/>
              </w:rPr>
              <w:t>当发生新作电缆终端或接头后时另需进行测试。</w:t>
            </w:r>
          </w:p>
        </w:tc>
      </w:tr>
      <w:tr w:rsidR="00FD003B">
        <w:trPr>
          <w:trHeight w:val="598"/>
        </w:trPr>
        <w:tc>
          <w:tcPr>
            <w:tcW w:w="2802" w:type="dxa"/>
            <w:vAlign w:val="center"/>
          </w:tcPr>
          <w:p w:rsidR="00FD003B" w:rsidRDefault="003441DE">
            <w:pPr>
              <w:spacing w:line="420" w:lineRule="exact"/>
              <w:jc w:val="center"/>
              <w:rPr>
                <w:rFonts w:hAnsi="宋体"/>
                <w:b/>
                <w:sz w:val="21"/>
                <w:szCs w:val="21"/>
              </w:rPr>
            </w:pPr>
            <w:r>
              <w:rPr>
                <w:rFonts w:hAnsi="宋体" w:hint="eastAsia"/>
                <w:sz w:val="21"/>
                <w:szCs w:val="21"/>
              </w:rPr>
              <w:t>电力电缆及架空线全面巡视</w:t>
            </w:r>
          </w:p>
        </w:tc>
        <w:tc>
          <w:tcPr>
            <w:tcW w:w="1559" w:type="dxa"/>
            <w:vAlign w:val="center"/>
          </w:tcPr>
          <w:p w:rsidR="00FD003B" w:rsidRDefault="003441DE">
            <w:pPr>
              <w:spacing w:line="420" w:lineRule="exact"/>
              <w:jc w:val="center"/>
              <w:rPr>
                <w:rFonts w:hAnsi="宋体"/>
                <w:sz w:val="21"/>
                <w:szCs w:val="21"/>
              </w:rPr>
            </w:pPr>
            <w:r>
              <w:rPr>
                <w:rFonts w:hAnsi="宋体" w:hint="eastAsia"/>
                <w:sz w:val="21"/>
                <w:szCs w:val="21"/>
              </w:rPr>
              <w:t>每季度</w:t>
            </w:r>
          </w:p>
        </w:tc>
        <w:tc>
          <w:tcPr>
            <w:tcW w:w="1984" w:type="dxa"/>
            <w:vAlign w:val="center"/>
          </w:tcPr>
          <w:p w:rsidR="00FD003B" w:rsidRDefault="003441DE">
            <w:pPr>
              <w:spacing w:line="420" w:lineRule="exact"/>
              <w:jc w:val="center"/>
              <w:rPr>
                <w:rFonts w:hAnsi="宋体"/>
                <w:sz w:val="21"/>
                <w:szCs w:val="21"/>
              </w:rPr>
            </w:pPr>
            <w:r>
              <w:rPr>
                <w:rFonts w:hAnsi="宋体" w:hint="eastAsia"/>
                <w:sz w:val="21"/>
                <w:szCs w:val="21"/>
              </w:rPr>
              <w:t>8</w:t>
            </w:r>
          </w:p>
        </w:tc>
        <w:tc>
          <w:tcPr>
            <w:tcW w:w="1989" w:type="dxa"/>
            <w:vAlign w:val="center"/>
          </w:tcPr>
          <w:p w:rsidR="00FD003B" w:rsidRDefault="00FD003B">
            <w:pPr>
              <w:spacing w:line="420" w:lineRule="exact"/>
              <w:jc w:val="center"/>
              <w:rPr>
                <w:rFonts w:hAnsi="宋体"/>
                <w:sz w:val="21"/>
                <w:szCs w:val="21"/>
              </w:rPr>
            </w:pPr>
          </w:p>
        </w:tc>
      </w:tr>
      <w:tr w:rsidR="00FD003B">
        <w:trPr>
          <w:trHeight w:val="598"/>
        </w:trPr>
        <w:tc>
          <w:tcPr>
            <w:tcW w:w="2802" w:type="dxa"/>
            <w:vAlign w:val="center"/>
          </w:tcPr>
          <w:p w:rsidR="00FD003B" w:rsidRDefault="003441DE">
            <w:pPr>
              <w:spacing w:line="420" w:lineRule="exact"/>
              <w:jc w:val="center"/>
              <w:rPr>
                <w:rFonts w:hAnsi="宋体"/>
                <w:sz w:val="21"/>
                <w:szCs w:val="21"/>
              </w:rPr>
            </w:pPr>
            <w:r>
              <w:rPr>
                <w:rFonts w:hAnsi="宋体" w:hint="eastAsia"/>
                <w:sz w:val="21"/>
                <w:szCs w:val="21"/>
              </w:rPr>
              <w:t>电缆沟体及架空线常规巡视</w:t>
            </w:r>
          </w:p>
        </w:tc>
        <w:tc>
          <w:tcPr>
            <w:tcW w:w="1559" w:type="dxa"/>
            <w:vAlign w:val="center"/>
          </w:tcPr>
          <w:p w:rsidR="00FD003B" w:rsidRDefault="003441DE">
            <w:pPr>
              <w:spacing w:line="420" w:lineRule="exact"/>
              <w:jc w:val="center"/>
              <w:rPr>
                <w:rFonts w:hAnsi="宋体"/>
                <w:sz w:val="21"/>
                <w:szCs w:val="21"/>
              </w:rPr>
            </w:pPr>
            <w:r>
              <w:rPr>
                <w:rFonts w:hAnsi="宋体" w:hint="eastAsia"/>
                <w:sz w:val="21"/>
                <w:szCs w:val="21"/>
              </w:rPr>
              <w:t>每周</w:t>
            </w:r>
          </w:p>
        </w:tc>
        <w:tc>
          <w:tcPr>
            <w:tcW w:w="1984" w:type="dxa"/>
            <w:vAlign w:val="center"/>
          </w:tcPr>
          <w:p w:rsidR="00FD003B" w:rsidRDefault="003441DE">
            <w:pPr>
              <w:spacing w:line="420" w:lineRule="exact"/>
              <w:jc w:val="center"/>
              <w:rPr>
                <w:rFonts w:hAnsi="宋体"/>
                <w:sz w:val="21"/>
                <w:szCs w:val="21"/>
              </w:rPr>
            </w:pPr>
            <w:r>
              <w:rPr>
                <w:rFonts w:hAnsi="宋体" w:hint="eastAsia"/>
                <w:sz w:val="21"/>
                <w:szCs w:val="21"/>
              </w:rPr>
              <w:t>104</w:t>
            </w:r>
          </w:p>
        </w:tc>
        <w:tc>
          <w:tcPr>
            <w:tcW w:w="1989" w:type="dxa"/>
            <w:vAlign w:val="center"/>
          </w:tcPr>
          <w:p w:rsidR="00FD003B" w:rsidRDefault="00FD003B">
            <w:pPr>
              <w:spacing w:line="420" w:lineRule="exact"/>
              <w:jc w:val="center"/>
              <w:rPr>
                <w:rFonts w:hAnsi="宋体"/>
                <w:sz w:val="21"/>
                <w:szCs w:val="21"/>
              </w:rPr>
            </w:pPr>
          </w:p>
        </w:tc>
      </w:tr>
    </w:tbl>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五、验收</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具备验收条件时，由乙方向甲方提交验收申请，经甲方批准后，按合同附件1的要求进行验收。如验收不合格，乙方应返工,整改至合格为止。</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六、不可抗力</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1、不可抗力指：地震、水灾、火灾、战争。</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任何一方因有不可抗力致使全部或部分不能履行本合同或迟延履行本合同，应自不可抗力事件发生之日起三个工作日内，将事件情况以书面形式通知另一方，并自事件发生之日起三十个工作日内，向另一方提交导致其全部或部分不能履行或迟延履行的证明。由于不可抗力所造成的经济损失，应由甲、乙双方协商解决。</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七、违约责任及索赔</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1、由于甲方未按乙方技术服务人员的指导进行维护而造成的系统故障，由甲方负责解决问题，但乙方有义务提供甲方所需的技术需求，所有费用均由甲方负担。</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lang w:val="zh-CN"/>
        </w:rPr>
        <w:t>如乙方在执行合同中，出现除甲方和不可抗力以外的原因导致无法继续进行试验及维护工作</w:t>
      </w:r>
      <w:r>
        <w:rPr>
          <w:rFonts w:ascii="仿宋_GB2312" w:eastAsia="仿宋_GB2312" w:hAnsi="仿宋_GB2312" w:cs="仿宋_GB2312" w:hint="eastAsia"/>
          <w:sz w:val="32"/>
          <w:szCs w:val="32"/>
        </w:rPr>
        <w:t>，或造成违约，甲方有权单方面解除合同，并由乙方支付</w:t>
      </w:r>
      <w:r w:rsidR="00B946B0">
        <w:rPr>
          <w:rFonts w:ascii="仿宋_GB2312" w:eastAsia="仿宋_GB2312" w:hAnsi="仿宋_GB2312" w:cs="仿宋_GB2312" w:hint="eastAsia"/>
          <w:sz w:val="32"/>
          <w:szCs w:val="32"/>
        </w:rPr>
        <w:t>合同价</w:t>
      </w:r>
      <w:r>
        <w:rPr>
          <w:rFonts w:ascii="仿宋_GB2312" w:eastAsia="仿宋_GB2312" w:hAnsi="仿宋_GB2312" w:cs="仿宋_GB2312" w:hint="eastAsia"/>
          <w:sz w:val="32"/>
          <w:szCs w:val="32"/>
        </w:rPr>
        <w:t>20%的违约金并赔偿甲方因此产生的直接经济损失。</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3、在电力电缆线路试验及维护过程中，如因乙方原因致使甲方设备造成损坏，由乙方支付甲方</w:t>
      </w:r>
      <w:r w:rsidR="00B946B0">
        <w:rPr>
          <w:rFonts w:ascii="仿宋_GB2312" w:eastAsia="仿宋_GB2312" w:hAnsi="仿宋_GB2312" w:cs="仿宋_GB2312" w:hint="eastAsia"/>
          <w:sz w:val="32"/>
          <w:szCs w:val="32"/>
        </w:rPr>
        <w:t>合同价</w:t>
      </w:r>
      <w:r>
        <w:rPr>
          <w:rFonts w:ascii="仿宋_GB2312" w:eastAsia="仿宋_GB2312" w:hAnsi="仿宋_GB2312" w:cs="仿宋_GB2312" w:hint="eastAsia"/>
          <w:sz w:val="32"/>
          <w:szCs w:val="32"/>
        </w:rPr>
        <w:t>20%违约金，且甲方有权要求由乙方负责维修完好或者照价赔偿给甲方。</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4、乙方需按其</w:t>
      </w:r>
      <w:r>
        <w:rPr>
          <w:rFonts w:ascii="仿宋_GB2312" w:eastAsia="仿宋_GB2312" w:hAnsi="仿宋_GB2312" w:cs="仿宋_GB2312"/>
          <w:sz w:val="32"/>
          <w:szCs w:val="32"/>
        </w:rPr>
        <w:t>投标文件</w:t>
      </w:r>
      <w:r>
        <w:rPr>
          <w:rFonts w:ascii="仿宋_GB2312" w:eastAsia="仿宋_GB2312" w:hAnsi="仿宋_GB2312" w:cs="仿宋_GB2312" w:hint="eastAsia"/>
          <w:sz w:val="32"/>
          <w:szCs w:val="32"/>
        </w:rPr>
        <w:t>“拟投入本项目的人员情况表”约定派出项目人员，否则甲方有权单方终止合同、没收其全部履约担保并把乙方列入甲方采购“黑名单”中；乙方在合同履行期间，遇特殊情况需更换项目人员的，乙方须提前书面告知甲方，在征得甲方同意情况下，以同等水平置换（包括个人资质、项目经验、专业背景等）方式进行人员更换、补充。</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在本项目实际执行过程中发生项目投入人员不能按本合同约定及招标文件要求胜任相关工作的，甲方有权根据工作实际需求及服务情况对乙方投入本项目人员进行更换，更换后的人员的专业资格、能力等不得低于原人员，乙方应无条件接受并在10个工作日内完成更换。</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在本合同履行过程中，乙方的项目人员应保持相对稳定，未经甲方书面同意不得随意更换，以保证服务工作正常进行。项目人员保持24小时通信畅通。乙方因特殊原因确需更换项目人员时，应提前7个工作日向甲方提出书面报告，经甲方书面同意后方可更换；乙方更换项目人员应以相当资质与能力的人员进行替换。如替换的人员不符合约定或乙方承诺的标准的，甲方可以拒绝更换或要求乙方限期改正。</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八、合同的变更、修改、转让、中止和终止</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1、本合同一经生效，任何一方均可以对合同内容以书面形式提出变更、修改、取消或补充的建议，但需双方代表签字、盖章后方可生效。合同双方均不得擅自对本合同的内容（包括附件）作任何单方的修改。</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如果乙方有违反或拒绝执行本合同规定的行为时，甲方将以书面通知乙方，乙方在接到通知后二十个日历天内确认无误后应对违反或拒绝作出修正，如果认为在二十个日历天内来不及纠正时，应提出修正计划。如果得不到纠正或提不出修正计划，甲方将保留中止本合同的一部分或全部分的权利。对于这种中止，甲方将不出具变更通知书，由此而发生的费用、损失和索赔将由乙方负担。如果乙方的违约行为本合同其它条款有明确规定，则按有关条款处理。</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3、双方任何一方未取得另一方事先同意，不得将本合同项下的部分或全部权利或义务转让给第三方。</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4、如果甲方行使中止权利，甲方有权停付到期应向乙方支付中止部分的款项，并有权将在执行合同中预付给乙方的中止部分款项索回。</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如果乙方破产、产权变更（被兼并、合并、解体、注销）或无偿还能力，或为了债权人的利益在破产管理下经营其业务，甲方有权立即书面通知乙方或破产清算管理人或合同归属人终止合同，或向该破产管理人、清算人或该合同归属人提供选择，视其给出合理忠实履行合同的保证情况，执行经过甲方同意的一部分合同。</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九、争议的解决程序</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1、执行本合同发生争议，当事人双方应尽力协商解决。</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2、若协商不能解决，任何一方有权向东莞市第一人民法院起诉。</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十、履约担保</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1、乙方应按照甲方招标文件要求，采用履约保函格式或甲方可以接受的其他形式向甲方提交履约保证金。履约保证金金额为本</w:t>
      </w:r>
      <w:r w:rsidR="00742F5B">
        <w:rPr>
          <w:rFonts w:ascii="仿宋_GB2312" w:eastAsia="仿宋_GB2312" w:hAnsi="仿宋_GB2312" w:cs="仿宋_GB2312" w:hint="eastAsia"/>
          <w:sz w:val="32"/>
          <w:szCs w:val="32"/>
        </w:rPr>
        <w:t>合同</w:t>
      </w:r>
      <w:r>
        <w:rPr>
          <w:rFonts w:ascii="仿宋_GB2312" w:eastAsia="仿宋_GB2312" w:hAnsi="仿宋_GB2312" w:cs="仿宋_GB2312" w:hint="eastAsia"/>
          <w:sz w:val="32"/>
          <w:szCs w:val="32"/>
        </w:rPr>
        <w:t>价¥</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（大写：人民币</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）的10%，即¥</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（大写：人民币</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2、如果乙方没有按照上述规定执行，该项目招标机构和甲方可取消该中标决定，并没收其投标保证金。在此情况下，该项目招标机构和甲方可将合同授予下一个中标候选人，或重新招标。</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3、甲方对履约保函提出索赔要求之前，应通知乙方，说明有关此项索赔要求所涉及乙方违约的性质。</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4、因乙方违约而支付甲方全部或部分履约保证金后，如合同继续履行，则乙方须按本合同第十条第一款的规定补足履约保证金。</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5、本合同依法履行完成后，乙方应按招标文件的规定办理履约保证金退回手续。</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十一、其他</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合同和招标文件以及乙方的投标文件具有同等的法律和约束效力，如本合同与招标文件及乙方的投标文件有冲突，优先级为本合同&gt;招标文件&gt;投标文件；如本合同、招标文件以及乙方的投标文件自身内容有冲突，甲乙双方同意以有利于甲方的解释为准。</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十二、合同份数及效力</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1、本合同一式肆份，甲、乙双方各执两份，均具有同等效力。</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2、本合同自双方签字加盖公章后生效，至代维服务期满，经双方验收合格且甲方付清合同款后终止。</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十三、合同附件</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附件1：《东莞市水务集团供水有限公司10kV进线电缆委托代理维护服务技术要求》</w:t>
      </w:r>
    </w:p>
    <w:p w:rsidR="00AF3C59" w:rsidRDefault="00AF3C59">
      <w:pPr>
        <w:pStyle w:val="a3"/>
        <w:tabs>
          <w:tab w:val="left" w:pos="960"/>
        </w:tabs>
        <w:spacing w:line="520" w:lineRule="exact"/>
        <w:ind w:firstLine="640"/>
        <w:jc w:val="both"/>
        <w:rPr>
          <w:rFonts w:ascii="仿宋_GB2312" w:eastAsia="仿宋_GB2312" w:hAnsi="仿宋_GB2312" w:cs="仿宋_GB2312"/>
          <w:sz w:val="32"/>
          <w:szCs w:val="32"/>
        </w:rPr>
      </w:pPr>
      <w:r w:rsidRPr="00AF3C59">
        <w:rPr>
          <w:rFonts w:ascii="仿宋_GB2312" w:eastAsia="仿宋_GB2312" w:hAnsi="仿宋_GB2312" w:cs="仿宋_GB2312" w:hint="eastAsia"/>
          <w:sz w:val="32"/>
          <w:szCs w:val="32"/>
        </w:rPr>
        <w:t>附件2：廉洁协议书</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（以下无正文内容）</w:t>
      </w:r>
    </w:p>
    <w:p w:rsidR="00FD003B" w:rsidRDefault="00FD003B">
      <w:pPr>
        <w:pStyle w:val="a3"/>
        <w:tabs>
          <w:tab w:val="left" w:pos="960"/>
        </w:tabs>
        <w:spacing w:line="520" w:lineRule="exact"/>
        <w:ind w:firstLineChars="0" w:firstLine="0"/>
        <w:jc w:val="both"/>
        <w:rPr>
          <w:rFonts w:ascii="宋体" w:hAnsi="宋体"/>
          <w:sz w:val="21"/>
          <w:szCs w:val="21"/>
        </w:rPr>
      </w:pP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甲方名称（盖章）：　　　　　 　        </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甲方代表：</w:t>
      </w:r>
    </w:p>
    <w:p w:rsidR="00FD003B" w:rsidRDefault="00FD003B">
      <w:pPr>
        <w:pStyle w:val="a3"/>
        <w:tabs>
          <w:tab w:val="left" w:pos="960"/>
        </w:tabs>
        <w:spacing w:line="520" w:lineRule="exact"/>
        <w:ind w:firstLine="640"/>
        <w:jc w:val="both"/>
        <w:rPr>
          <w:rFonts w:ascii="仿宋_GB2312" w:eastAsia="仿宋_GB2312" w:hAnsi="仿宋_GB2312" w:cs="仿宋_GB2312"/>
          <w:sz w:val="32"/>
          <w:szCs w:val="32"/>
        </w:rPr>
      </w:pPr>
    </w:p>
    <w:p w:rsidR="00FD003B" w:rsidRDefault="00FD003B">
      <w:pPr>
        <w:pStyle w:val="a3"/>
        <w:tabs>
          <w:tab w:val="left" w:pos="960"/>
        </w:tabs>
        <w:spacing w:line="520" w:lineRule="exact"/>
        <w:ind w:firstLine="640"/>
        <w:jc w:val="both"/>
        <w:rPr>
          <w:rFonts w:ascii="仿宋_GB2312" w:eastAsia="仿宋_GB2312" w:hAnsi="仿宋_GB2312" w:cs="仿宋_GB2312"/>
          <w:sz w:val="32"/>
          <w:szCs w:val="32"/>
        </w:rPr>
      </w:pP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乙方名称（盖章）：　　          　　　　　　</w:t>
      </w: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乙方代表：</w:t>
      </w:r>
    </w:p>
    <w:p w:rsidR="00FD003B" w:rsidRDefault="00FD003B">
      <w:pPr>
        <w:pStyle w:val="a3"/>
        <w:tabs>
          <w:tab w:val="left" w:pos="960"/>
        </w:tabs>
        <w:spacing w:line="520" w:lineRule="exact"/>
        <w:ind w:firstLine="640"/>
        <w:jc w:val="both"/>
        <w:rPr>
          <w:rFonts w:ascii="仿宋_GB2312" w:eastAsia="仿宋_GB2312" w:hAnsi="仿宋_GB2312" w:cs="仿宋_GB2312"/>
          <w:sz w:val="32"/>
          <w:szCs w:val="32"/>
        </w:rPr>
      </w:pPr>
    </w:p>
    <w:p w:rsidR="00FD003B" w:rsidRDefault="003441DE">
      <w:pPr>
        <w:pStyle w:val="a3"/>
        <w:tabs>
          <w:tab w:val="left" w:pos="960"/>
        </w:tabs>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合同签订地点：</w:t>
      </w:r>
    </w:p>
    <w:p w:rsidR="00FD003B" w:rsidRDefault="003441DE" w:rsidP="00AF3C59">
      <w:pPr>
        <w:snapToGrid w:val="0"/>
        <w:spacing w:line="520" w:lineRule="exact"/>
        <w:ind w:firstLineChars="200" w:firstLine="640"/>
      </w:pPr>
      <w:r>
        <w:rPr>
          <w:rFonts w:ascii="仿宋_GB2312" w:eastAsia="仿宋_GB2312" w:hAnsi="仿宋_GB2312" w:cs="仿宋_GB2312" w:hint="eastAsia"/>
          <w:sz w:val="32"/>
          <w:szCs w:val="32"/>
        </w:rPr>
        <w:t>合同签订日期：      年     月    日</w:t>
      </w:r>
      <w:r>
        <w:rPr>
          <w:rFonts w:hAnsi="宋体" w:hint="eastAsia"/>
          <w:sz w:val="21"/>
          <w:szCs w:val="21"/>
        </w:rPr>
        <w:t xml:space="preserve">      </w:t>
      </w:r>
      <w:bookmarkStart w:id="158" w:name="_Toc535417134"/>
    </w:p>
    <w:p w:rsidR="00FD003B" w:rsidRDefault="003441DE">
      <w:pPr>
        <w:widowControl/>
        <w:autoSpaceDE/>
        <w:autoSpaceDN/>
        <w:adjustRightInd/>
        <w:rPr>
          <w:rFonts w:ascii="仿宋_GB2312" w:eastAsia="仿宋_GB2312" w:hAnsi="仿宋_GB2312"/>
          <w:sz w:val="28"/>
          <w:szCs w:val="20"/>
        </w:rPr>
      </w:pPr>
      <w:r>
        <w:rPr>
          <w:rFonts w:ascii="仿宋_GB2312" w:eastAsia="仿宋_GB2312" w:hAnsi="仿宋_GB2312"/>
          <w:sz w:val="28"/>
          <w:szCs w:val="20"/>
        </w:rPr>
        <w:br w:type="page"/>
      </w:r>
    </w:p>
    <w:p w:rsidR="00FD003B" w:rsidRDefault="003441DE">
      <w:pPr>
        <w:pStyle w:val="2"/>
        <w:spacing w:line="360" w:lineRule="auto"/>
        <w:jc w:val="both"/>
        <w:rPr>
          <w:rFonts w:ascii="仿宋_GB2312" w:eastAsia="仿宋_GB2312" w:hAnsi="仿宋_GB2312"/>
          <w:sz w:val="28"/>
          <w:szCs w:val="20"/>
        </w:rPr>
      </w:pPr>
      <w:r>
        <w:rPr>
          <w:rFonts w:ascii="仿宋_GB2312" w:eastAsia="仿宋_GB2312" w:hAnsi="仿宋_GB2312" w:hint="eastAsia"/>
          <w:sz w:val="28"/>
          <w:szCs w:val="20"/>
        </w:rPr>
        <w:lastRenderedPageBreak/>
        <w:t>附件1：</w:t>
      </w:r>
      <w:bookmarkEnd w:id="158"/>
    </w:p>
    <w:p w:rsidR="00FD003B" w:rsidRDefault="003441DE">
      <w:pPr>
        <w:jc w:val="center"/>
        <w:rPr>
          <w:rFonts w:ascii="仿宋_GB2312" w:eastAsia="仿宋_GB2312" w:hAnsi="仿宋_GB2312"/>
          <w:b/>
          <w:sz w:val="36"/>
        </w:rPr>
      </w:pPr>
      <w:r>
        <w:rPr>
          <w:rFonts w:ascii="仿宋_GB2312" w:eastAsia="仿宋_GB2312" w:hAnsi="仿宋_GB2312" w:hint="eastAsia"/>
          <w:b/>
          <w:sz w:val="36"/>
        </w:rPr>
        <w:t>东莞市水务集团供水有限公司10kV进线电缆</w:t>
      </w:r>
    </w:p>
    <w:p w:rsidR="00FD003B" w:rsidRDefault="003441DE">
      <w:pPr>
        <w:jc w:val="center"/>
        <w:rPr>
          <w:rFonts w:ascii="仿宋_GB2312" w:eastAsia="仿宋_GB2312" w:hAnsi="仿宋_GB2312"/>
          <w:b/>
          <w:sz w:val="36"/>
        </w:rPr>
      </w:pPr>
      <w:r>
        <w:rPr>
          <w:rFonts w:ascii="仿宋_GB2312" w:eastAsia="仿宋_GB2312" w:hAnsi="仿宋_GB2312" w:hint="eastAsia"/>
          <w:b/>
          <w:sz w:val="36"/>
        </w:rPr>
        <w:t>委托代理维护服务技术要求</w:t>
      </w:r>
    </w:p>
    <w:p w:rsidR="00FD003B" w:rsidRDefault="003441DE">
      <w:pPr>
        <w:spacing w:line="420" w:lineRule="exact"/>
        <w:rPr>
          <w:rFonts w:hAnsi="宋体"/>
          <w:b/>
          <w:sz w:val="21"/>
          <w:szCs w:val="21"/>
        </w:rPr>
      </w:pPr>
      <w:r>
        <w:rPr>
          <w:rFonts w:hAnsi="宋体" w:hint="eastAsia"/>
          <w:b/>
          <w:sz w:val="21"/>
          <w:szCs w:val="21"/>
        </w:rPr>
        <w:t>一、相关法律法规及试验规程：</w:t>
      </w:r>
    </w:p>
    <w:p w:rsidR="00FD003B" w:rsidRDefault="003441DE">
      <w:pPr>
        <w:spacing w:line="420" w:lineRule="exact"/>
        <w:rPr>
          <w:rFonts w:hAnsi="宋体"/>
          <w:sz w:val="21"/>
          <w:szCs w:val="21"/>
        </w:rPr>
      </w:pPr>
      <w:r>
        <w:rPr>
          <w:rFonts w:hAnsi="宋体" w:hint="eastAsia"/>
          <w:sz w:val="21"/>
          <w:szCs w:val="21"/>
        </w:rPr>
        <w:t xml:space="preserve">   电力设备的预防性试验必须符合以下规定：</w:t>
      </w:r>
    </w:p>
    <w:p w:rsidR="00FD003B" w:rsidRDefault="003441DE">
      <w:pPr>
        <w:tabs>
          <w:tab w:val="left" w:pos="0"/>
          <w:tab w:val="left" w:pos="945"/>
        </w:tabs>
        <w:spacing w:line="420" w:lineRule="exact"/>
        <w:jc w:val="both"/>
        <w:rPr>
          <w:rFonts w:hAnsi="宋体"/>
          <w:sz w:val="21"/>
          <w:szCs w:val="21"/>
        </w:rPr>
      </w:pPr>
      <w:r>
        <w:rPr>
          <w:rFonts w:hAnsi="宋体" w:hint="eastAsia"/>
          <w:sz w:val="21"/>
          <w:szCs w:val="21"/>
        </w:rPr>
        <w:t xml:space="preserve">   1、《中华人民共和国计量法》；</w:t>
      </w:r>
    </w:p>
    <w:p w:rsidR="00FD003B" w:rsidRDefault="003441DE">
      <w:pPr>
        <w:tabs>
          <w:tab w:val="left" w:pos="0"/>
          <w:tab w:val="left" w:pos="945"/>
        </w:tabs>
        <w:spacing w:line="420" w:lineRule="exact"/>
        <w:jc w:val="both"/>
        <w:rPr>
          <w:rFonts w:hAnsi="宋体"/>
          <w:sz w:val="21"/>
          <w:szCs w:val="21"/>
        </w:rPr>
      </w:pPr>
      <w:r>
        <w:rPr>
          <w:rFonts w:hAnsi="宋体" w:hint="eastAsia"/>
          <w:sz w:val="21"/>
          <w:szCs w:val="21"/>
        </w:rPr>
        <w:t xml:space="preserve">   2、《中华人民共和国计量法实施细则》；</w:t>
      </w:r>
    </w:p>
    <w:p w:rsidR="00FD003B" w:rsidRDefault="003441DE">
      <w:pPr>
        <w:tabs>
          <w:tab w:val="left" w:pos="0"/>
          <w:tab w:val="left" w:pos="945"/>
        </w:tabs>
        <w:spacing w:line="420" w:lineRule="exact"/>
        <w:jc w:val="both"/>
        <w:rPr>
          <w:rFonts w:hAnsi="宋体"/>
          <w:sz w:val="21"/>
          <w:szCs w:val="21"/>
        </w:rPr>
      </w:pPr>
      <w:r>
        <w:rPr>
          <w:rFonts w:hAnsi="宋体" w:hint="eastAsia"/>
          <w:sz w:val="21"/>
          <w:szCs w:val="21"/>
        </w:rPr>
        <w:t xml:space="preserve">   3、Q/CSG114002—2011《中国南方电网电力设备预防性试验规程》；</w:t>
      </w:r>
    </w:p>
    <w:p w:rsidR="00FD003B" w:rsidRDefault="003441DE">
      <w:pPr>
        <w:tabs>
          <w:tab w:val="left" w:pos="0"/>
          <w:tab w:val="left" w:pos="945"/>
        </w:tabs>
        <w:spacing w:line="420" w:lineRule="exact"/>
        <w:jc w:val="both"/>
        <w:rPr>
          <w:rFonts w:hAnsi="宋体"/>
          <w:sz w:val="21"/>
          <w:szCs w:val="21"/>
        </w:rPr>
      </w:pPr>
      <w:r>
        <w:rPr>
          <w:rFonts w:hAnsi="宋体" w:hint="eastAsia"/>
          <w:sz w:val="21"/>
          <w:szCs w:val="21"/>
        </w:rPr>
        <w:t xml:space="preserve">   4、电力部DL/T 596-1996《电力设备预防性试验规程》；</w:t>
      </w:r>
    </w:p>
    <w:p w:rsidR="00FD003B" w:rsidRDefault="003441DE">
      <w:pPr>
        <w:tabs>
          <w:tab w:val="left" w:pos="0"/>
          <w:tab w:val="left" w:pos="945"/>
        </w:tabs>
        <w:spacing w:line="420" w:lineRule="exact"/>
        <w:jc w:val="both"/>
        <w:rPr>
          <w:rFonts w:hAnsi="宋体"/>
          <w:sz w:val="21"/>
          <w:szCs w:val="21"/>
        </w:rPr>
      </w:pPr>
      <w:r>
        <w:rPr>
          <w:rFonts w:hAnsi="宋体" w:hint="eastAsia"/>
          <w:sz w:val="21"/>
          <w:szCs w:val="21"/>
        </w:rPr>
        <w:t xml:space="preserve">   5、GB 50150－2016《电气装置安装工程电气设备交接试验标准》；</w:t>
      </w:r>
    </w:p>
    <w:p w:rsidR="00FD003B" w:rsidRDefault="003441DE">
      <w:pPr>
        <w:tabs>
          <w:tab w:val="left" w:pos="0"/>
          <w:tab w:val="left" w:pos="945"/>
        </w:tabs>
        <w:spacing w:line="420" w:lineRule="exact"/>
        <w:jc w:val="both"/>
        <w:rPr>
          <w:rFonts w:hAnsi="宋体"/>
          <w:sz w:val="21"/>
          <w:szCs w:val="21"/>
        </w:rPr>
      </w:pPr>
      <w:r>
        <w:rPr>
          <w:rFonts w:hAnsi="宋体" w:hint="eastAsia"/>
          <w:sz w:val="21"/>
          <w:szCs w:val="21"/>
        </w:rPr>
        <w:t xml:space="preserve">   6、电力安全工器具预防性试验相关规程；</w:t>
      </w:r>
    </w:p>
    <w:p w:rsidR="00FD003B" w:rsidRDefault="003441DE">
      <w:pPr>
        <w:spacing w:line="420" w:lineRule="exact"/>
        <w:ind w:firstLineChars="150" w:firstLine="315"/>
        <w:rPr>
          <w:rFonts w:hAnsi="宋体"/>
          <w:sz w:val="21"/>
          <w:szCs w:val="21"/>
        </w:rPr>
      </w:pPr>
      <w:r>
        <w:rPr>
          <w:rFonts w:hAnsi="宋体" w:hint="eastAsia"/>
          <w:sz w:val="21"/>
          <w:szCs w:val="21"/>
        </w:rPr>
        <w:t xml:space="preserve">7、其他相关法律法规及试验规程、规范或标准。 </w:t>
      </w:r>
    </w:p>
    <w:p w:rsidR="00FD003B" w:rsidRDefault="00FD003B">
      <w:pPr>
        <w:spacing w:line="420" w:lineRule="exact"/>
        <w:ind w:firstLineChars="150" w:firstLine="315"/>
        <w:rPr>
          <w:rFonts w:hAnsi="宋体"/>
          <w:sz w:val="21"/>
          <w:szCs w:val="21"/>
        </w:rPr>
      </w:pPr>
    </w:p>
    <w:p w:rsidR="00FD003B" w:rsidRDefault="003441DE">
      <w:pPr>
        <w:spacing w:line="420" w:lineRule="exact"/>
        <w:rPr>
          <w:rFonts w:hAnsi="宋体"/>
          <w:b/>
          <w:bCs/>
          <w:sz w:val="21"/>
          <w:szCs w:val="21"/>
        </w:rPr>
      </w:pPr>
      <w:r>
        <w:rPr>
          <w:rFonts w:hAnsi="宋体" w:hint="eastAsia"/>
          <w:b/>
          <w:sz w:val="21"/>
          <w:szCs w:val="21"/>
        </w:rPr>
        <w:t>二、</w:t>
      </w:r>
      <w:r>
        <w:rPr>
          <w:rFonts w:hAnsi="宋体" w:hint="eastAsia"/>
          <w:b/>
          <w:bCs/>
          <w:sz w:val="21"/>
          <w:szCs w:val="21"/>
        </w:rPr>
        <w:t>服务范围</w:t>
      </w:r>
    </w:p>
    <w:p w:rsidR="00FD003B" w:rsidRDefault="003441DE">
      <w:pPr>
        <w:spacing w:line="420" w:lineRule="exact"/>
        <w:ind w:firstLineChars="200" w:firstLine="420"/>
        <w:rPr>
          <w:rFonts w:hAnsi="宋体"/>
          <w:sz w:val="21"/>
          <w:szCs w:val="21"/>
        </w:rPr>
      </w:pPr>
      <w:r>
        <w:rPr>
          <w:rFonts w:hAnsi="宋体" w:hint="eastAsia"/>
          <w:sz w:val="21"/>
          <w:szCs w:val="21"/>
        </w:rPr>
        <w:t>本次 10kV 进线电缆委托代理维护服务(以下简称“代维服务”) 项目涵盖东莞市水务集团供水有限公司（以下简称甲方）辖下七间水厂及四间加压站，包括：第二水厂、第三水厂、第四水厂、第五水厂、第六水厂、东城水厂（东城分公司）、万江水厂（万江分公司）、松山湖加压站、东坑加压站、长安加压站、大岭山加压站。</w:t>
      </w:r>
    </w:p>
    <w:p w:rsidR="00FD003B" w:rsidRDefault="003441DE">
      <w:pPr>
        <w:spacing w:line="420" w:lineRule="exact"/>
        <w:ind w:firstLineChars="200" w:firstLine="420"/>
        <w:rPr>
          <w:rFonts w:hAnsi="宋体"/>
          <w:sz w:val="21"/>
          <w:szCs w:val="21"/>
        </w:rPr>
      </w:pPr>
      <w:r>
        <w:rPr>
          <w:rFonts w:hAnsi="宋体" w:hint="eastAsia"/>
          <w:sz w:val="21"/>
          <w:szCs w:val="21"/>
        </w:rPr>
        <w:t xml:space="preserve">具体服务范围如下： </w:t>
      </w:r>
    </w:p>
    <w:p w:rsidR="00FD003B" w:rsidRDefault="003441DE">
      <w:pPr>
        <w:spacing w:line="420" w:lineRule="exact"/>
        <w:ind w:firstLineChars="200" w:firstLine="420"/>
        <w:rPr>
          <w:rFonts w:hAnsi="宋体"/>
          <w:sz w:val="21"/>
          <w:szCs w:val="21"/>
        </w:rPr>
      </w:pPr>
      <w:r>
        <w:rPr>
          <w:rFonts w:hAnsi="宋体" w:hint="eastAsia"/>
          <w:sz w:val="21"/>
          <w:szCs w:val="21"/>
        </w:rPr>
        <w:t>1、第二水厂</w:t>
      </w:r>
    </w:p>
    <w:p w:rsidR="00FD003B" w:rsidRDefault="003441DE">
      <w:pPr>
        <w:spacing w:line="420" w:lineRule="exact"/>
        <w:ind w:firstLineChars="200" w:firstLine="420"/>
        <w:rPr>
          <w:rFonts w:hAnsi="宋体"/>
          <w:sz w:val="21"/>
          <w:szCs w:val="21"/>
        </w:rPr>
      </w:pPr>
      <w:r>
        <w:rPr>
          <w:rFonts w:hAnsi="宋体" w:hint="eastAsia"/>
          <w:sz w:val="21"/>
          <w:szCs w:val="21"/>
        </w:rPr>
        <w:t>地址：东莞市东城区梨川周屋围街第二水厂属地供电部门：城区供电服务中心</w:t>
      </w:r>
    </w:p>
    <w:p w:rsidR="00FD003B" w:rsidRDefault="003441DE">
      <w:pPr>
        <w:spacing w:line="420" w:lineRule="exact"/>
        <w:ind w:firstLineChars="200" w:firstLine="420"/>
        <w:rPr>
          <w:rFonts w:hAnsi="宋体"/>
          <w:sz w:val="21"/>
          <w:szCs w:val="21"/>
        </w:rPr>
      </w:pPr>
      <w:r>
        <w:rPr>
          <w:rFonts w:hAnsi="宋体" w:hint="eastAsia"/>
          <w:sz w:val="21"/>
          <w:szCs w:val="21"/>
        </w:rPr>
        <w:t>第二水厂 10kV 进线电缆代维服务的范围包括东莞市水务集团供水有限公司辖下的第二水厂配电房的单回樟村站 F23 二水厂线 10kV 进线电缆线路（1 条电缆：YJV -8.7/15-3×240mm</w:t>
      </w:r>
      <w:r>
        <w:rPr>
          <w:rFonts w:hAnsi="宋体" w:hint="eastAsia"/>
          <w:sz w:val="21"/>
          <w:szCs w:val="21"/>
          <w:vertAlign w:val="superscript"/>
        </w:rPr>
        <w:t xml:space="preserve">2 </w:t>
      </w:r>
      <w:r>
        <w:rPr>
          <w:rFonts w:hAnsi="宋体" w:hint="eastAsia"/>
          <w:sz w:val="21"/>
          <w:szCs w:val="21"/>
        </w:rPr>
        <w:t>923 米，经电缆分接箱连接YJV-8.7/15kV3*300mm</w:t>
      </w:r>
      <w:r>
        <w:rPr>
          <w:rFonts w:hAnsi="宋体" w:hint="eastAsia"/>
          <w:sz w:val="21"/>
          <w:szCs w:val="21"/>
          <w:vertAlign w:val="superscript"/>
        </w:rPr>
        <w:t>2</w:t>
      </w:r>
      <w:r>
        <w:rPr>
          <w:rFonts w:hAnsi="宋体" w:hint="eastAsia"/>
          <w:sz w:val="21"/>
          <w:szCs w:val="21"/>
        </w:rPr>
        <w:t xml:space="preserve"> 4180米），电缆总长为 5103 米。</w:t>
      </w:r>
    </w:p>
    <w:p w:rsidR="00FD003B" w:rsidRDefault="003441DE">
      <w:pPr>
        <w:spacing w:line="420" w:lineRule="exact"/>
        <w:ind w:firstLineChars="200" w:firstLine="420"/>
        <w:rPr>
          <w:rFonts w:hAnsi="宋体"/>
          <w:sz w:val="21"/>
          <w:szCs w:val="21"/>
        </w:rPr>
      </w:pPr>
      <w:r>
        <w:rPr>
          <w:rFonts w:hAnsi="宋体" w:hint="eastAsia"/>
          <w:sz w:val="21"/>
          <w:szCs w:val="21"/>
        </w:rPr>
        <w:t>2、第三水厂</w:t>
      </w:r>
    </w:p>
    <w:p w:rsidR="00FD003B" w:rsidRDefault="003441DE">
      <w:pPr>
        <w:spacing w:line="420" w:lineRule="exact"/>
        <w:ind w:firstLineChars="200" w:firstLine="420"/>
        <w:rPr>
          <w:rFonts w:hAnsi="宋体"/>
          <w:sz w:val="21"/>
          <w:szCs w:val="21"/>
        </w:rPr>
      </w:pPr>
      <w:r>
        <w:rPr>
          <w:rFonts w:hAnsi="宋体" w:hint="eastAsia"/>
          <w:sz w:val="21"/>
          <w:szCs w:val="21"/>
        </w:rPr>
        <w:t>地址：东莞市东城街道东城中路东城段 421 号属地供电部门：城区供电服务中心</w:t>
      </w:r>
    </w:p>
    <w:p w:rsidR="00FD003B" w:rsidRDefault="003441DE">
      <w:pPr>
        <w:spacing w:line="420" w:lineRule="exact"/>
        <w:ind w:firstLineChars="200" w:firstLine="420"/>
        <w:rPr>
          <w:rFonts w:hAnsi="宋体"/>
          <w:sz w:val="21"/>
          <w:szCs w:val="21"/>
        </w:rPr>
      </w:pPr>
      <w:r>
        <w:rPr>
          <w:rFonts w:hAnsi="宋体" w:hint="eastAsia"/>
          <w:sz w:val="21"/>
          <w:szCs w:val="21"/>
        </w:rPr>
        <w:t>第三水厂 10kV 进线电缆代维服务的范围包括东莞市水务集团供水有限公司辖下的第三水厂配电房的五回（共 6 条电缆：YJV22-3× 300mm</w:t>
      </w:r>
      <w:r>
        <w:rPr>
          <w:rFonts w:hAnsi="宋体" w:hint="eastAsia"/>
          <w:sz w:val="21"/>
          <w:szCs w:val="21"/>
          <w:vertAlign w:val="superscript"/>
        </w:rPr>
        <w:t>2</w:t>
      </w:r>
      <w:r>
        <w:rPr>
          <w:rFonts w:hAnsi="宋体" w:hint="eastAsia"/>
          <w:sz w:val="21"/>
          <w:szCs w:val="21"/>
        </w:rPr>
        <w:t>）10kV 进线电缆线路，它们分别是主山站 F14 取水厂I 线、F30送水厂I 线（包括两条并联运行电缆）以及樟村站F18 送水厂Ⅱ线、F25 送水厂Ⅲ线和F24 取水厂Ⅱ线，电缆总长为 13711 米。</w:t>
      </w:r>
    </w:p>
    <w:p w:rsidR="00FD003B" w:rsidRDefault="003441DE">
      <w:pPr>
        <w:spacing w:line="420" w:lineRule="exact"/>
        <w:ind w:firstLineChars="200" w:firstLine="420"/>
        <w:rPr>
          <w:rFonts w:hAnsi="宋体"/>
          <w:sz w:val="21"/>
          <w:szCs w:val="21"/>
        </w:rPr>
      </w:pPr>
      <w:r>
        <w:rPr>
          <w:rFonts w:hAnsi="宋体" w:hint="eastAsia"/>
          <w:sz w:val="21"/>
          <w:szCs w:val="21"/>
        </w:rPr>
        <w:t>3、第四水厂</w:t>
      </w:r>
    </w:p>
    <w:p w:rsidR="00FD003B" w:rsidRDefault="003441DE">
      <w:pPr>
        <w:spacing w:line="420" w:lineRule="exact"/>
        <w:ind w:firstLineChars="200" w:firstLine="420"/>
        <w:rPr>
          <w:rFonts w:hAnsi="宋体"/>
          <w:sz w:val="21"/>
          <w:szCs w:val="21"/>
        </w:rPr>
      </w:pPr>
      <w:r>
        <w:rPr>
          <w:rFonts w:hAnsi="宋体" w:hint="eastAsia"/>
          <w:sz w:val="21"/>
          <w:szCs w:val="21"/>
        </w:rPr>
        <w:t>地址：东莞市高埗镇上江城第四水厂属地供电部门：高埗供电服务中心</w:t>
      </w:r>
    </w:p>
    <w:p w:rsidR="00FD003B" w:rsidRDefault="003441DE">
      <w:pPr>
        <w:spacing w:line="420" w:lineRule="exact"/>
        <w:ind w:firstLineChars="200" w:firstLine="420"/>
        <w:rPr>
          <w:rFonts w:hAnsi="宋体"/>
          <w:sz w:val="21"/>
          <w:szCs w:val="21"/>
        </w:rPr>
      </w:pPr>
      <w:r>
        <w:rPr>
          <w:rFonts w:hAnsi="宋体" w:hint="eastAsia"/>
          <w:sz w:val="21"/>
          <w:szCs w:val="21"/>
        </w:rPr>
        <w:t>第四水厂 10kV 进线电缆代维服务的范围包括东莞市水务集团供水有限公司辖下的第四水厂的</w:t>
      </w:r>
      <w:r>
        <w:rPr>
          <w:rFonts w:hAnsi="宋体" w:hint="eastAsia"/>
          <w:sz w:val="21"/>
          <w:szCs w:val="21"/>
        </w:rPr>
        <w:lastRenderedPageBreak/>
        <w:t>四回（共 8 条电缆：YJV -3×240mm</w:t>
      </w:r>
      <w:r>
        <w:rPr>
          <w:rFonts w:hAnsi="宋体" w:hint="eastAsia"/>
          <w:sz w:val="21"/>
          <w:szCs w:val="21"/>
          <w:vertAlign w:val="superscript"/>
        </w:rPr>
        <w:t>2</w:t>
      </w:r>
      <w:r>
        <w:rPr>
          <w:rFonts w:hAnsi="宋体" w:hint="eastAsia"/>
          <w:sz w:val="21"/>
          <w:szCs w:val="21"/>
        </w:rPr>
        <w:t>） 10kV 进线电缆线路，它们分别是高埗站 F19 水厂线（两条并联运行电缆，长度为 10980 米）、高埗站 F29 水西线（两条并联运行电缆， 长度为 10980 米）、凌屋站 F20 水务线（两条并联运行电缆，长度为5580 米）、凌屋站 F30 水东线（两条并联运行电缆，长度为 5270 米），四回路电缆总长度为 32810 米。</w:t>
      </w:r>
    </w:p>
    <w:p w:rsidR="00FD003B" w:rsidRDefault="003441DE">
      <w:pPr>
        <w:spacing w:line="420" w:lineRule="exact"/>
        <w:ind w:firstLineChars="200" w:firstLine="420"/>
        <w:rPr>
          <w:rFonts w:hAnsi="宋体"/>
          <w:sz w:val="21"/>
          <w:szCs w:val="21"/>
        </w:rPr>
      </w:pPr>
      <w:r>
        <w:rPr>
          <w:rFonts w:hAnsi="宋体" w:hint="eastAsia"/>
          <w:sz w:val="21"/>
          <w:szCs w:val="21"/>
        </w:rPr>
        <w:t>4、第五水厂</w:t>
      </w:r>
    </w:p>
    <w:p w:rsidR="00FD003B" w:rsidRDefault="003441DE">
      <w:pPr>
        <w:spacing w:line="420" w:lineRule="exact"/>
        <w:ind w:firstLineChars="200" w:firstLine="420"/>
        <w:rPr>
          <w:rFonts w:hAnsi="宋体"/>
          <w:sz w:val="21"/>
          <w:szCs w:val="21"/>
        </w:rPr>
      </w:pPr>
      <w:r>
        <w:rPr>
          <w:rFonts w:hAnsi="宋体" w:hint="eastAsia"/>
          <w:sz w:val="21"/>
          <w:szCs w:val="21"/>
        </w:rPr>
        <w:t>地址：东莞市企石镇杨屋村第五水厂属地供电部门：企石供电服务中心</w:t>
      </w:r>
    </w:p>
    <w:p w:rsidR="00FD003B" w:rsidRDefault="003441DE">
      <w:pPr>
        <w:spacing w:line="420" w:lineRule="exact"/>
        <w:ind w:firstLineChars="200" w:firstLine="420"/>
        <w:rPr>
          <w:rFonts w:hAnsi="宋体"/>
          <w:sz w:val="21"/>
          <w:szCs w:val="21"/>
        </w:rPr>
      </w:pPr>
      <w:r>
        <w:rPr>
          <w:rFonts w:hAnsi="宋体" w:hint="eastAsia"/>
          <w:sz w:val="21"/>
          <w:szCs w:val="21"/>
        </w:rPr>
        <w:t>第五水厂 10kV 进线电缆代维服务的范围是东莞市水务集团供水有限公司辖下的第五水厂配电房的四回路（共 4 条电缆：2 条 YJV22 8.7/15 3×300mm</w:t>
      </w:r>
      <w:r>
        <w:rPr>
          <w:rFonts w:hAnsi="宋体" w:hint="eastAsia"/>
          <w:sz w:val="21"/>
          <w:szCs w:val="21"/>
          <w:vertAlign w:val="superscript"/>
        </w:rPr>
        <w:t>2</w:t>
      </w:r>
      <w:r>
        <w:rPr>
          <w:rFonts w:hAnsi="宋体" w:hint="eastAsia"/>
          <w:sz w:val="21"/>
          <w:szCs w:val="21"/>
        </w:rPr>
        <w:t>，2 条 YJV 8.7/15 3×400mm</w:t>
      </w:r>
      <w:r>
        <w:rPr>
          <w:rFonts w:hAnsi="宋体" w:hint="eastAsia"/>
          <w:sz w:val="21"/>
          <w:szCs w:val="21"/>
          <w:vertAlign w:val="superscript"/>
        </w:rPr>
        <w:t>2</w:t>
      </w:r>
      <w:r>
        <w:rPr>
          <w:rFonts w:hAnsi="宋体" w:hint="eastAsia"/>
          <w:sz w:val="21"/>
          <w:szCs w:val="21"/>
        </w:rPr>
        <w:t>）10kV 进线电力电缆线路，它们分别是F19 中部甲线、F20 中部乙线、F29 中部丙线以及F31 中部丁线，电缆总长为 15314 米。</w:t>
      </w:r>
    </w:p>
    <w:p w:rsidR="00FD003B" w:rsidRDefault="003441DE">
      <w:pPr>
        <w:spacing w:line="420" w:lineRule="exact"/>
        <w:ind w:firstLineChars="200" w:firstLine="420"/>
        <w:rPr>
          <w:rFonts w:hAnsi="宋体"/>
          <w:sz w:val="21"/>
          <w:szCs w:val="21"/>
        </w:rPr>
      </w:pPr>
      <w:r>
        <w:rPr>
          <w:rFonts w:hAnsi="宋体" w:hint="eastAsia"/>
          <w:sz w:val="21"/>
          <w:szCs w:val="21"/>
        </w:rPr>
        <w:t>5、第六水厂</w:t>
      </w:r>
    </w:p>
    <w:p w:rsidR="00FD003B" w:rsidRDefault="003441DE">
      <w:pPr>
        <w:spacing w:line="420" w:lineRule="exact"/>
        <w:ind w:firstLineChars="200" w:firstLine="420"/>
        <w:rPr>
          <w:rFonts w:hAnsi="宋体"/>
          <w:sz w:val="21"/>
          <w:szCs w:val="21"/>
        </w:rPr>
      </w:pPr>
      <w:r>
        <w:rPr>
          <w:rFonts w:hAnsi="宋体" w:hint="eastAsia"/>
          <w:sz w:val="21"/>
          <w:szCs w:val="21"/>
        </w:rPr>
        <w:t>地址：东莞市东城街道莞龙路东城段21号属地供电部门：石龙供电服务中心</w:t>
      </w:r>
    </w:p>
    <w:p w:rsidR="00FD003B" w:rsidRDefault="003441DE">
      <w:pPr>
        <w:spacing w:line="420" w:lineRule="exact"/>
        <w:ind w:firstLineChars="200" w:firstLine="420"/>
        <w:rPr>
          <w:rFonts w:hAnsi="宋体"/>
          <w:sz w:val="21"/>
          <w:szCs w:val="21"/>
        </w:rPr>
      </w:pPr>
      <w:r>
        <w:rPr>
          <w:rFonts w:hAnsi="宋体" w:hint="eastAsia"/>
          <w:sz w:val="21"/>
          <w:szCs w:val="21"/>
        </w:rPr>
        <w:t>第六水厂 10kV 进线电缆代维服务的范围是东莞市水务集团供水有限公司辖下的第六水厂配水泵房的两回路（共 3 条电缆：2 条YJV22 8.7/15 3×300mm</w:t>
      </w:r>
      <w:r>
        <w:rPr>
          <w:rFonts w:hAnsi="宋体" w:hint="eastAsia"/>
          <w:sz w:val="21"/>
          <w:szCs w:val="21"/>
          <w:vertAlign w:val="superscript"/>
        </w:rPr>
        <w:t>2</w:t>
      </w:r>
      <w:r>
        <w:rPr>
          <w:rFonts w:hAnsi="宋体" w:hint="eastAsia"/>
          <w:sz w:val="21"/>
          <w:szCs w:val="21"/>
        </w:rPr>
        <w:t xml:space="preserve"> 并联运行，1 条 YJV 8.7/15 3×300mm</w:t>
      </w:r>
      <w:r>
        <w:rPr>
          <w:rFonts w:hAnsi="宋体" w:hint="eastAsia"/>
          <w:sz w:val="21"/>
          <w:szCs w:val="21"/>
          <w:vertAlign w:val="superscript"/>
        </w:rPr>
        <w:t>2</w:t>
      </w:r>
      <w:r>
        <w:rPr>
          <w:rFonts w:hAnsi="宋体" w:hint="eastAsia"/>
          <w:sz w:val="21"/>
          <w:szCs w:val="21"/>
        </w:rPr>
        <w:t>）10kV 进线电力电缆线路，它们分别是 F21 东江线、F3 水务线。F21 东江线路由是从峡口变电站F21 馈线柜（东江线）经过 9 线埋管、8 线电缆沟、9 线电缆埋管直至第六水厂配水泵站高压室 10kVⅠⅠ段进线开关柜， 电缆总长为 2310 米；F3 水务线路由是从东江水务公用开关站引出， 直至第六水厂配水泵站高压室 10kVⅠ段进线开关隔离柜，电缆总长为 250 米。</w:t>
      </w:r>
    </w:p>
    <w:p w:rsidR="00FD003B" w:rsidRDefault="003441DE">
      <w:pPr>
        <w:spacing w:line="420" w:lineRule="exact"/>
        <w:ind w:firstLineChars="200" w:firstLine="420"/>
        <w:rPr>
          <w:rFonts w:hAnsi="宋体"/>
          <w:sz w:val="21"/>
          <w:szCs w:val="21"/>
        </w:rPr>
      </w:pPr>
      <w:r>
        <w:rPr>
          <w:rFonts w:hAnsi="宋体" w:hint="eastAsia"/>
          <w:sz w:val="21"/>
          <w:szCs w:val="21"/>
        </w:rPr>
        <w:t>6、东城水厂（东城分公司）</w:t>
      </w:r>
    </w:p>
    <w:p w:rsidR="00FD003B" w:rsidRDefault="003441DE">
      <w:pPr>
        <w:spacing w:line="420" w:lineRule="exact"/>
        <w:ind w:firstLineChars="200" w:firstLine="420"/>
        <w:rPr>
          <w:rFonts w:hAnsi="宋体"/>
          <w:sz w:val="21"/>
          <w:szCs w:val="21"/>
        </w:rPr>
      </w:pPr>
      <w:r>
        <w:rPr>
          <w:rFonts w:hAnsi="宋体" w:hint="eastAsia"/>
          <w:sz w:val="21"/>
          <w:szCs w:val="21"/>
        </w:rPr>
        <w:t>地址：东莞市东城街道下桥银岭街 9 号属地供电部门：城区供电服务中心</w:t>
      </w:r>
    </w:p>
    <w:p w:rsidR="00FD003B" w:rsidRDefault="003441DE">
      <w:pPr>
        <w:spacing w:line="420" w:lineRule="exact"/>
        <w:ind w:firstLineChars="200" w:firstLine="420"/>
        <w:rPr>
          <w:rFonts w:hAnsi="宋体"/>
          <w:sz w:val="21"/>
          <w:szCs w:val="21"/>
        </w:rPr>
      </w:pPr>
      <w:r>
        <w:rPr>
          <w:rFonts w:hAnsi="宋体" w:hint="eastAsia"/>
          <w:sz w:val="21"/>
          <w:szCs w:val="21"/>
        </w:rPr>
        <w:t>东城水厂 10kV 进线电缆代维服务的范围是东莞市水务集团供水有限公司辖下的东城水厂配水泵房的两回路（共 2 条电缆：YJV22-3</w:t>
      </w:r>
    </w:p>
    <w:p w:rsidR="00FD003B" w:rsidRDefault="003441DE">
      <w:pPr>
        <w:spacing w:line="420" w:lineRule="exact"/>
        <w:ind w:firstLineChars="200" w:firstLine="420"/>
        <w:rPr>
          <w:rFonts w:hAnsi="宋体"/>
          <w:sz w:val="21"/>
          <w:szCs w:val="21"/>
        </w:rPr>
      </w:pPr>
      <w:r>
        <w:rPr>
          <w:rFonts w:hAnsi="宋体" w:hint="eastAsia"/>
          <w:sz w:val="21"/>
          <w:szCs w:val="21"/>
        </w:rPr>
        <w:t>×400mm</w:t>
      </w:r>
      <w:r>
        <w:rPr>
          <w:rFonts w:hAnsi="宋体" w:hint="eastAsia"/>
          <w:sz w:val="21"/>
          <w:szCs w:val="21"/>
          <w:vertAlign w:val="superscript"/>
        </w:rPr>
        <w:t>2</w:t>
      </w:r>
      <w:r>
        <w:rPr>
          <w:rFonts w:hAnsi="宋体" w:hint="eastAsia"/>
          <w:sz w:val="21"/>
          <w:szCs w:val="21"/>
        </w:rPr>
        <w:t>）10kV 进线电力电缆线路，它们分别是由 10kV 东城水厂公用电缆分接箱引出的樟村站F9 东城水厂线，和由 10kV 益民学校公用电缆分接箱引出的板桥站F36 水厂线，电缆总长为 1593 米。</w:t>
      </w:r>
    </w:p>
    <w:p w:rsidR="00FD003B" w:rsidRDefault="003441DE">
      <w:pPr>
        <w:spacing w:line="420" w:lineRule="exact"/>
        <w:ind w:firstLineChars="200" w:firstLine="420"/>
        <w:rPr>
          <w:rFonts w:hAnsi="宋体"/>
          <w:sz w:val="21"/>
          <w:szCs w:val="21"/>
        </w:rPr>
      </w:pPr>
      <w:r>
        <w:rPr>
          <w:rFonts w:hAnsi="宋体" w:hint="eastAsia"/>
          <w:sz w:val="21"/>
          <w:szCs w:val="21"/>
        </w:rPr>
        <w:t>7、万江水厂（万江分公司）</w:t>
      </w:r>
    </w:p>
    <w:p w:rsidR="00FD003B" w:rsidRDefault="003441DE">
      <w:pPr>
        <w:spacing w:line="420" w:lineRule="exact"/>
        <w:ind w:firstLineChars="200" w:firstLine="420"/>
        <w:rPr>
          <w:rFonts w:hAnsi="宋体"/>
          <w:sz w:val="21"/>
          <w:szCs w:val="21"/>
        </w:rPr>
      </w:pPr>
      <w:r>
        <w:rPr>
          <w:rFonts w:hAnsi="宋体" w:hint="eastAsia"/>
          <w:sz w:val="21"/>
          <w:szCs w:val="21"/>
        </w:rPr>
        <w:t>地址：东莞市万江街道万龙路 191 号所属供电：万江供电服务中心</w:t>
      </w:r>
    </w:p>
    <w:p w:rsidR="00FD003B" w:rsidRDefault="003441DE">
      <w:pPr>
        <w:spacing w:line="420" w:lineRule="exact"/>
        <w:ind w:firstLineChars="200" w:firstLine="420"/>
        <w:rPr>
          <w:rFonts w:hAnsi="宋体"/>
          <w:sz w:val="21"/>
          <w:szCs w:val="21"/>
        </w:rPr>
      </w:pPr>
      <w:r>
        <w:rPr>
          <w:rFonts w:hAnsi="宋体" w:hint="eastAsia"/>
          <w:sz w:val="21"/>
          <w:szCs w:val="21"/>
        </w:rPr>
        <w:t>万江水厂 10kV 进线电缆代维服务的范围是东莞市水务集团供水有 限 公 司 辖 下 的 万 江 水 厂 的 单 回 路 （ 共 2 条 电 缆 ： YJV -8.7/15KV-3*240mm</w:t>
      </w:r>
      <w:r>
        <w:rPr>
          <w:rFonts w:hAnsi="宋体" w:hint="eastAsia"/>
          <w:sz w:val="21"/>
          <w:szCs w:val="21"/>
          <w:vertAlign w:val="superscript"/>
        </w:rPr>
        <w:t>2</w:t>
      </w:r>
      <w:r>
        <w:rPr>
          <w:rFonts w:hAnsi="宋体" w:hint="eastAsia"/>
          <w:sz w:val="21"/>
          <w:szCs w:val="21"/>
        </w:rPr>
        <w:t>）10kV 进线电力电缆线路，路由是从石美变电站F27 分接箱（旧杯线）直至万江分公司高压室 10kV 进线开关柜， 及高压室到二期配电房的高压电缆，电缆总长为 276 米。</w:t>
      </w:r>
    </w:p>
    <w:p w:rsidR="00FD003B" w:rsidRDefault="003441DE">
      <w:pPr>
        <w:spacing w:line="420" w:lineRule="exact"/>
        <w:ind w:firstLineChars="200" w:firstLine="420"/>
        <w:rPr>
          <w:rFonts w:hAnsi="宋体"/>
          <w:sz w:val="21"/>
          <w:szCs w:val="21"/>
        </w:rPr>
      </w:pPr>
      <w:r>
        <w:rPr>
          <w:rFonts w:hAnsi="宋体" w:hint="eastAsia"/>
          <w:sz w:val="21"/>
          <w:szCs w:val="21"/>
        </w:rPr>
        <w:t>8、松山湖加压站、东坑加压站、长安加压站、大岭山加压站</w:t>
      </w:r>
    </w:p>
    <w:p w:rsidR="00FD003B" w:rsidRDefault="003441DE">
      <w:pPr>
        <w:spacing w:line="420" w:lineRule="exact"/>
        <w:ind w:firstLineChars="200" w:firstLine="420"/>
        <w:rPr>
          <w:rFonts w:hAnsi="宋体"/>
          <w:sz w:val="21"/>
          <w:szCs w:val="21"/>
        </w:rPr>
      </w:pPr>
      <w:r>
        <w:rPr>
          <w:rFonts w:hAnsi="宋体" w:hint="eastAsia"/>
          <w:sz w:val="21"/>
          <w:szCs w:val="21"/>
        </w:rPr>
        <w:t>松山湖加压站、东坑加压站、长安加压站及大岭山加压站，无需进线电缆定期巡检及电缆的电</w:t>
      </w:r>
      <w:r>
        <w:rPr>
          <w:rFonts w:hAnsi="宋体" w:hint="eastAsia"/>
          <w:sz w:val="21"/>
          <w:szCs w:val="21"/>
        </w:rPr>
        <w:lastRenderedPageBreak/>
        <w:t>气预防性试验服务，只需要提供配电设施（含电缆）抢修的服务。</w:t>
      </w:r>
    </w:p>
    <w:p w:rsidR="00FD003B" w:rsidRDefault="003441DE">
      <w:pPr>
        <w:spacing w:line="420" w:lineRule="exact"/>
        <w:rPr>
          <w:rFonts w:hAnsi="宋体"/>
          <w:b/>
          <w:bCs/>
          <w:sz w:val="21"/>
          <w:szCs w:val="21"/>
        </w:rPr>
      </w:pPr>
      <w:r>
        <w:rPr>
          <w:rFonts w:hAnsi="宋体" w:hint="eastAsia"/>
          <w:b/>
          <w:bCs/>
          <w:sz w:val="21"/>
          <w:szCs w:val="21"/>
        </w:rPr>
        <w:t>三、</w:t>
      </w:r>
      <w:r>
        <w:rPr>
          <w:rFonts w:hAnsi="宋体" w:hint="eastAsia"/>
          <w:b/>
          <w:sz w:val="21"/>
          <w:szCs w:val="21"/>
        </w:rPr>
        <w:t>预防性试验及维护技术服务要求及</w:t>
      </w:r>
      <w:r>
        <w:rPr>
          <w:rFonts w:hAnsi="宋体" w:hint="eastAsia"/>
          <w:b/>
          <w:bCs/>
          <w:sz w:val="21"/>
          <w:szCs w:val="21"/>
        </w:rPr>
        <w:t>投标人应负的责任</w:t>
      </w:r>
    </w:p>
    <w:p w:rsidR="00FD003B" w:rsidRDefault="003441DE">
      <w:pPr>
        <w:spacing w:line="420" w:lineRule="exact"/>
        <w:ind w:firstLineChars="200" w:firstLine="420"/>
        <w:rPr>
          <w:rFonts w:hAnsi="宋体"/>
          <w:sz w:val="21"/>
          <w:szCs w:val="21"/>
        </w:rPr>
      </w:pPr>
      <w:r>
        <w:rPr>
          <w:rFonts w:hAnsi="宋体" w:hint="eastAsia"/>
          <w:sz w:val="21"/>
          <w:szCs w:val="21"/>
        </w:rPr>
        <w:t xml:space="preserve">1、服务期限：乙方应向甲方提供为期 </w:t>
      </w:r>
      <w:r>
        <w:rPr>
          <w:rFonts w:hAnsi="宋体" w:hint="eastAsia"/>
          <w:sz w:val="21"/>
          <w:szCs w:val="21"/>
          <w:u w:val="single"/>
        </w:rPr>
        <w:t xml:space="preserve">两年 </w:t>
      </w:r>
      <w:r>
        <w:rPr>
          <w:rFonts w:hAnsi="宋体" w:hint="eastAsia"/>
          <w:sz w:val="21"/>
          <w:szCs w:val="21"/>
        </w:rPr>
        <w:t>整的试验及维护技术服务。</w:t>
      </w:r>
    </w:p>
    <w:p w:rsidR="00FD003B" w:rsidRDefault="003441DE">
      <w:pPr>
        <w:spacing w:line="420" w:lineRule="exact"/>
        <w:ind w:firstLineChars="200" w:firstLine="420"/>
        <w:rPr>
          <w:rFonts w:hAnsi="宋体"/>
          <w:sz w:val="21"/>
          <w:szCs w:val="21"/>
        </w:rPr>
      </w:pPr>
      <w:r>
        <w:rPr>
          <w:rFonts w:hAnsi="宋体" w:hint="eastAsia"/>
          <w:sz w:val="21"/>
          <w:szCs w:val="21"/>
        </w:rPr>
        <w:t>2、按国家颁布的《电力设备预防性试验规程》规定的有关试验项目和标准，以及甲方属地供电部门关于电力设备预防性试验报告的要求，在甲乙双方协商的服务时间内安排对甲方辖下的第二水厂、第三水厂、第四水厂、第五水厂、第六水厂、东城水厂（东城分公司） 及万江水厂（万江分公司）共7间水厂（不含加压站）的上述10kV进线电力电缆线路进行全面的停电测试，由此而产生的所有工作全部由乙方负责完成，测试完成合格后应及时恢复送电，并向甲方提交有关的试验报告、设备缺陷记录及处理意见等。试验报告的内容，除真实填写实测数据外，还应增加《电力设备预防性试验规程》规定的合格电力设备的具体数据，以便甲方有关人员对照确认，及时掌握电力电缆运行的变化趋势。试验周期为1次/年，试验工作结束后需及时提供符合甲方属地供电部门要求的试验报告。</w:t>
      </w:r>
    </w:p>
    <w:p w:rsidR="00FD003B" w:rsidRDefault="003441DE">
      <w:pPr>
        <w:spacing w:line="420" w:lineRule="exact"/>
        <w:ind w:firstLineChars="100" w:firstLine="210"/>
        <w:rPr>
          <w:rFonts w:hAnsi="宋体"/>
          <w:sz w:val="21"/>
          <w:szCs w:val="21"/>
        </w:rPr>
      </w:pPr>
      <w:r>
        <w:rPr>
          <w:rFonts w:hAnsi="宋体" w:hint="eastAsia"/>
          <w:sz w:val="21"/>
          <w:szCs w:val="21"/>
        </w:rPr>
        <w:t>表1:橡塑绝缘电力电缆线路的试验项目、周期和要求</w:t>
      </w:r>
    </w:p>
    <w:tbl>
      <w:tblPr>
        <w:tblW w:w="8250" w:type="dxa"/>
        <w:tblInd w:w="13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0"/>
        <w:gridCol w:w="1455"/>
        <w:gridCol w:w="1500"/>
        <w:gridCol w:w="1905"/>
        <w:gridCol w:w="2650"/>
      </w:tblGrid>
      <w:tr w:rsidR="00FD003B">
        <w:trPr>
          <w:trHeight w:val="220"/>
        </w:trPr>
        <w:tc>
          <w:tcPr>
            <w:tcW w:w="740" w:type="dxa"/>
            <w:tcBorders>
              <w:top w:val="single" w:sz="4" w:space="0" w:color="auto"/>
              <w:left w:val="single" w:sz="4" w:space="0" w:color="auto"/>
              <w:bottom w:val="single" w:sz="4" w:space="0" w:color="auto"/>
              <w:right w:val="single" w:sz="4" w:space="0" w:color="auto"/>
            </w:tcBorders>
          </w:tcPr>
          <w:p w:rsidR="00FD003B" w:rsidRDefault="003441DE">
            <w:pPr>
              <w:spacing w:line="420" w:lineRule="exact"/>
              <w:jc w:val="center"/>
              <w:rPr>
                <w:rFonts w:hAnsi="宋体"/>
                <w:sz w:val="21"/>
                <w:szCs w:val="21"/>
                <w:vertAlign w:val="subscript"/>
              </w:rPr>
            </w:pPr>
            <w:r>
              <w:rPr>
                <w:rFonts w:hAnsi="宋体" w:hint="eastAsia"/>
                <w:sz w:val="21"/>
                <w:szCs w:val="21"/>
              </w:rPr>
              <w:t>序号</w:t>
            </w:r>
          </w:p>
        </w:tc>
        <w:tc>
          <w:tcPr>
            <w:tcW w:w="1455" w:type="dxa"/>
            <w:tcBorders>
              <w:top w:val="single" w:sz="4" w:space="0" w:color="auto"/>
              <w:left w:val="single" w:sz="4" w:space="0" w:color="auto"/>
              <w:bottom w:val="single" w:sz="4" w:space="0" w:color="auto"/>
              <w:right w:val="single" w:sz="4" w:space="0" w:color="auto"/>
            </w:tcBorders>
          </w:tcPr>
          <w:p w:rsidR="00FD003B" w:rsidRDefault="003441DE">
            <w:pPr>
              <w:spacing w:line="420" w:lineRule="exact"/>
              <w:jc w:val="center"/>
              <w:rPr>
                <w:rFonts w:hAnsi="宋体"/>
                <w:sz w:val="21"/>
                <w:szCs w:val="21"/>
                <w:vertAlign w:val="subscript"/>
              </w:rPr>
            </w:pPr>
            <w:r>
              <w:rPr>
                <w:rFonts w:hAnsi="宋体" w:hint="eastAsia"/>
                <w:sz w:val="21"/>
                <w:szCs w:val="21"/>
              </w:rPr>
              <w:t>项目</w:t>
            </w:r>
          </w:p>
        </w:tc>
        <w:tc>
          <w:tcPr>
            <w:tcW w:w="1500" w:type="dxa"/>
            <w:tcBorders>
              <w:top w:val="single" w:sz="4" w:space="0" w:color="auto"/>
              <w:left w:val="single" w:sz="4" w:space="0" w:color="auto"/>
              <w:bottom w:val="single" w:sz="4" w:space="0" w:color="auto"/>
              <w:right w:val="single" w:sz="4" w:space="0" w:color="auto"/>
            </w:tcBorders>
          </w:tcPr>
          <w:p w:rsidR="00FD003B" w:rsidRDefault="003441DE">
            <w:pPr>
              <w:spacing w:line="420" w:lineRule="exact"/>
              <w:jc w:val="center"/>
              <w:rPr>
                <w:rFonts w:hAnsi="宋体"/>
                <w:sz w:val="21"/>
                <w:szCs w:val="21"/>
                <w:vertAlign w:val="subscript"/>
              </w:rPr>
            </w:pPr>
            <w:r>
              <w:rPr>
                <w:rFonts w:hAnsi="宋体" w:hint="eastAsia"/>
                <w:sz w:val="21"/>
                <w:szCs w:val="21"/>
              </w:rPr>
              <w:t>周期</w:t>
            </w:r>
          </w:p>
        </w:tc>
        <w:tc>
          <w:tcPr>
            <w:tcW w:w="1905" w:type="dxa"/>
            <w:tcBorders>
              <w:top w:val="single" w:sz="4" w:space="0" w:color="auto"/>
              <w:left w:val="single" w:sz="4" w:space="0" w:color="auto"/>
              <w:bottom w:val="single" w:sz="4" w:space="0" w:color="auto"/>
              <w:right w:val="single" w:sz="4" w:space="0" w:color="auto"/>
            </w:tcBorders>
          </w:tcPr>
          <w:p w:rsidR="00FD003B" w:rsidRDefault="003441DE">
            <w:pPr>
              <w:spacing w:line="420" w:lineRule="exact"/>
              <w:jc w:val="center"/>
              <w:rPr>
                <w:rFonts w:hAnsi="宋体"/>
                <w:sz w:val="21"/>
                <w:szCs w:val="21"/>
                <w:vertAlign w:val="subscript"/>
              </w:rPr>
            </w:pPr>
            <w:r>
              <w:rPr>
                <w:rFonts w:hAnsi="宋体" w:hint="eastAsia"/>
                <w:sz w:val="21"/>
                <w:szCs w:val="21"/>
              </w:rPr>
              <w:t>要求</w:t>
            </w:r>
          </w:p>
        </w:tc>
        <w:tc>
          <w:tcPr>
            <w:tcW w:w="2650" w:type="dxa"/>
            <w:tcBorders>
              <w:top w:val="single" w:sz="4" w:space="0" w:color="auto"/>
              <w:left w:val="single" w:sz="4" w:space="0" w:color="auto"/>
              <w:bottom w:val="single" w:sz="4" w:space="0" w:color="auto"/>
              <w:right w:val="single" w:sz="4" w:space="0" w:color="auto"/>
            </w:tcBorders>
          </w:tcPr>
          <w:p w:rsidR="00FD003B" w:rsidRDefault="003441DE">
            <w:pPr>
              <w:spacing w:line="420" w:lineRule="exact"/>
              <w:jc w:val="center"/>
              <w:rPr>
                <w:rFonts w:hAnsi="宋体"/>
                <w:sz w:val="21"/>
                <w:szCs w:val="21"/>
                <w:vertAlign w:val="subscript"/>
              </w:rPr>
            </w:pPr>
            <w:r>
              <w:rPr>
                <w:rFonts w:hAnsi="宋体" w:hint="eastAsia"/>
                <w:sz w:val="21"/>
                <w:szCs w:val="21"/>
              </w:rPr>
              <w:t>说明</w:t>
            </w:r>
          </w:p>
        </w:tc>
      </w:tr>
      <w:tr w:rsidR="00FD003B">
        <w:trPr>
          <w:trHeight w:val="220"/>
        </w:trPr>
        <w:tc>
          <w:tcPr>
            <w:tcW w:w="740"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420" w:lineRule="exact"/>
              <w:jc w:val="center"/>
              <w:rPr>
                <w:rFonts w:hAnsi="宋体"/>
                <w:sz w:val="21"/>
                <w:szCs w:val="21"/>
                <w:vertAlign w:val="subscript"/>
              </w:rPr>
            </w:pPr>
            <w:r>
              <w:rPr>
                <w:rFonts w:hAnsi="宋体" w:hint="eastAsia"/>
                <w:sz w:val="21"/>
                <w:szCs w:val="21"/>
              </w:rPr>
              <w:t>1</w:t>
            </w:r>
          </w:p>
        </w:tc>
        <w:tc>
          <w:tcPr>
            <w:tcW w:w="1455"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420" w:lineRule="exact"/>
              <w:jc w:val="center"/>
              <w:rPr>
                <w:rFonts w:hAnsi="宋体"/>
                <w:sz w:val="21"/>
                <w:szCs w:val="21"/>
                <w:vertAlign w:val="subscript"/>
              </w:rPr>
            </w:pPr>
            <w:r>
              <w:rPr>
                <w:rFonts w:hAnsi="宋体" w:hint="eastAsia"/>
                <w:sz w:val="21"/>
                <w:szCs w:val="21"/>
              </w:rPr>
              <w:t>电缆主绝缘绝缘电阻</w:t>
            </w:r>
          </w:p>
        </w:tc>
        <w:tc>
          <w:tcPr>
            <w:tcW w:w="1500"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420" w:lineRule="exact"/>
              <w:jc w:val="center"/>
              <w:rPr>
                <w:rFonts w:hAnsi="宋体"/>
                <w:sz w:val="21"/>
                <w:szCs w:val="21"/>
              </w:rPr>
            </w:pPr>
            <w:r>
              <w:rPr>
                <w:rFonts w:hAnsi="宋体" w:hint="eastAsia"/>
                <w:sz w:val="21"/>
                <w:szCs w:val="21"/>
              </w:rPr>
              <w:t>1年</w:t>
            </w:r>
          </w:p>
        </w:tc>
        <w:tc>
          <w:tcPr>
            <w:tcW w:w="1905"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420" w:lineRule="exact"/>
              <w:jc w:val="center"/>
              <w:rPr>
                <w:rFonts w:hAnsi="宋体"/>
                <w:sz w:val="21"/>
                <w:szCs w:val="21"/>
                <w:vertAlign w:val="subscript"/>
              </w:rPr>
            </w:pPr>
            <w:r>
              <w:rPr>
                <w:rFonts w:hAnsi="宋体" w:hint="eastAsia"/>
                <w:sz w:val="21"/>
                <w:szCs w:val="21"/>
              </w:rPr>
              <w:t>自行规定</w:t>
            </w:r>
          </w:p>
        </w:tc>
        <w:tc>
          <w:tcPr>
            <w:tcW w:w="2650"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420" w:lineRule="exact"/>
              <w:jc w:val="center"/>
              <w:rPr>
                <w:rFonts w:hAnsi="宋体"/>
                <w:sz w:val="21"/>
                <w:szCs w:val="21"/>
                <w:vertAlign w:val="subscript"/>
              </w:rPr>
            </w:pPr>
            <w:r>
              <w:rPr>
                <w:rFonts w:hAnsi="宋体" w:hint="eastAsia"/>
                <w:sz w:val="21"/>
                <w:szCs w:val="21"/>
              </w:rPr>
              <w:t>0.6/1kV电缆用1000V兆欧表；0.6/1kV以上电缆用2500V兆欧表(6/6kV及以上电缆也可用5000V兆欧表)</w:t>
            </w:r>
          </w:p>
        </w:tc>
      </w:tr>
      <w:tr w:rsidR="00FD003B">
        <w:trPr>
          <w:trHeight w:val="220"/>
        </w:trPr>
        <w:tc>
          <w:tcPr>
            <w:tcW w:w="740"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420" w:lineRule="exact"/>
              <w:jc w:val="center"/>
              <w:rPr>
                <w:rFonts w:hAnsi="宋体"/>
                <w:sz w:val="21"/>
                <w:szCs w:val="21"/>
                <w:vertAlign w:val="subscript"/>
              </w:rPr>
            </w:pPr>
            <w:r>
              <w:rPr>
                <w:rFonts w:hAnsi="宋体" w:hint="eastAsia"/>
                <w:sz w:val="21"/>
                <w:szCs w:val="21"/>
              </w:rPr>
              <w:t>2</w:t>
            </w:r>
          </w:p>
        </w:tc>
        <w:tc>
          <w:tcPr>
            <w:tcW w:w="1455"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420" w:lineRule="exact"/>
              <w:jc w:val="center"/>
              <w:rPr>
                <w:rFonts w:hAnsi="宋体"/>
                <w:sz w:val="21"/>
                <w:szCs w:val="21"/>
                <w:vertAlign w:val="subscript"/>
              </w:rPr>
            </w:pPr>
            <w:r>
              <w:rPr>
                <w:rFonts w:hAnsi="宋体" w:hint="eastAsia"/>
                <w:sz w:val="21"/>
                <w:szCs w:val="21"/>
              </w:rPr>
              <w:t>电缆主绝缘耐压试验</w:t>
            </w:r>
          </w:p>
        </w:tc>
        <w:tc>
          <w:tcPr>
            <w:tcW w:w="1500"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420" w:lineRule="exact"/>
              <w:ind w:firstLineChars="100" w:firstLine="210"/>
              <w:jc w:val="center"/>
              <w:rPr>
                <w:rFonts w:hAnsi="宋体"/>
                <w:sz w:val="21"/>
                <w:szCs w:val="21"/>
                <w:vertAlign w:val="subscript"/>
              </w:rPr>
            </w:pPr>
            <w:r>
              <w:rPr>
                <w:rFonts w:hAnsi="宋体" w:hint="eastAsia"/>
                <w:sz w:val="21"/>
                <w:szCs w:val="21"/>
              </w:rPr>
              <w:t>1年</w:t>
            </w:r>
          </w:p>
        </w:tc>
        <w:tc>
          <w:tcPr>
            <w:tcW w:w="1905"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420" w:lineRule="exact"/>
              <w:jc w:val="center"/>
              <w:rPr>
                <w:rFonts w:hAnsi="宋体"/>
                <w:sz w:val="21"/>
                <w:szCs w:val="21"/>
                <w:vertAlign w:val="subscript"/>
              </w:rPr>
            </w:pPr>
            <w:r>
              <w:rPr>
                <w:rFonts w:hAnsi="宋体" w:hint="eastAsia"/>
                <w:sz w:val="21"/>
                <w:szCs w:val="21"/>
              </w:rPr>
              <w:t>按规程要求</w:t>
            </w:r>
          </w:p>
        </w:tc>
        <w:tc>
          <w:tcPr>
            <w:tcW w:w="2650" w:type="dxa"/>
            <w:tcBorders>
              <w:top w:val="single" w:sz="4" w:space="0" w:color="auto"/>
              <w:left w:val="single" w:sz="4" w:space="0" w:color="auto"/>
              <w:bottom w:val="single" w:sz="4" w:space="0" w:color="auto"/>
              <w:right w:val="single" w:sz="4" w:space="0" w:color="auto"/>
            </w:tcBorders>
            <w:vAlign w:val="center"/>
          </w:tcPr>
          <w:p w:rsidR="00FD003B" w:rsidRDefault="00FD003B">
            <w:pPr>
              <w:spacing w:line="420" w:lineRule="exact"/>
              <w:jc w:val="center"/>
              <w:rPr>
                <w:rFonts w:hAnsi="宋体"/>
                <w:sz w:val="21"/>
                <w:szCs w:val="21"/>
              </w:rPr>
            </w:pPr>
          </w:p>
        </w:tc>
      </w:tr>
    </w:tbl>
    <w:p w:rsidR="00FD003B" w:rsidRDefault="00FD003B">
      <w:pPr>
        <w:spacing w:line="420" w:lineRule="exact"/>
        <w:ind w:firstLineChars="200" w:firstLine="420"/>
        <w:rPr>
          <w:rFonts w:hAnsi="宋体"/>
          <w:sz w:val="21"/>
          <w:szCs w:val="21"/>
        </w:rPr>
      </w:pPr>
    </w:p>
    <w:p w:rsidR="00FD003B" w:rsidRDefault="003441DE">
      <w:pPr>
        <w:spacing w:line="420" w:lineRule="exact"/>
        <w:ind w:firstLineChars="200" w:firstLine="420"/>
        <w:rPr>
          <w:rFonts w:hAnsi="宋体"/>
          <w:sz w:val="21"/>
          <w:szCs w:val="21"/>
        </w:rPr>
      </w:pPr>
      <w:r>
        <w:rPr>
          <w:rFonts w:hAnsi="宋体" w:hint="eastAsia"/>
          <w:sz w:val="21"/>
          <w:szCs w:val="21"/>
        </w:rPr>
        <w:t>3、根据国家颁布的有关配电设备运行管理规程的规定，做好如下维护工作：</w:t>
      </w:r>
    </w:p>
    <w:p w:rsidR="00FD003B" w:rsidRDefault="003441DE">
      <w:pPr>
        <w:spacing w:line="420" w:lineRule="exact"/>
        <w:ind w:firstLineChars="150" w:firstLine="315"/>
        <w:rPr>
          <w:rFonts w:hAnsi="宋体"/>
          <w:sz w:val="21"/>
          <w:szCs w:val="21"/>
        </w:rPr>
      </w:pPr>
      <w:r>
        <w:rPr>
          <w:rFonts w:hAnsi="宋体" w:hint="eastAsia"/>
          <w:sz w:val="21"/>
          <w:szCs w:val="21"/>
        </w:rPr>
        <w:t>（1）利用停电测试的机会对高压电力电缆终端头进行除尘去污，并对其连接情况等进行检查，发现缺陷必须立刻进行处理。</w:t>
      </w:r>
    </w:p>
    <w:p w:rsidR="00FD003B" w:rsidRDefault="003441DE">
      <w:pPr>
        <w:spacing w:line="420" w:lineRule="exact"/>
        <w:ind w:firstLineChars="150" w:firstLine="315"/>
        <w:rPr>
          <w:rFonts w:hAnsi="宋体"/>
          <w:sz w:val="21"/>
          <w:szCs w:val="21"/>
        </w:rPr>
      </w:pPr>
      <w:r>
        <w:rPr>
          <w:rFonts w:hAnsi="宋体" w:hint="eastAsia"/>
          <w:sz w:val="21"/>
          <w:szCs w:val="21"/>
        </w:rPr>
        <w:t>（2）每季度对电缆线路进行一次全面巡视，确保电缆本体、电缆终端、电缆管沟以及接地装置符合安全运行的要求（对每间水厂 10kV 进线线路的沟体及井体检查时打开盖板均不少于 10 块）。同时做好宣传防范工作，防止一切可能危害电缆线路安全运行的情况发生。</w:t>
      </w:r>
    </w:p>
    <w:p w:rsidR="00FD003B" w:rsidRDefault="003441DE">
      <w:pPr>
        <w:spacing w:line="420" w:lineRule="exact"/>
        <w:ind w:firstLineChars="150" w:firstLine="315"/>
        <w:rPr>
          <w:rFonts w:hAnsi="宋体"/>
          <w:sz w:val="21"/>
          <w:szCs w:val="21"/>
        </w:rPr>
      </w:pPr>
      <w:r>
        <w:rPr>
          <w:rFonts w:hAnsi="宋体" w:hint="eastAsia"/>
          <w:sz w:val="21"/>
          <w:szCs w:val="21"/>
        </w:rPr>
        <w:t>（3）对每间水厂的电缆线路进行每周一次的电缆沟体常规巡视，确保电缆沟体的完整无损及无妨碍电缆正常运行的情况出现。</w:t>
      </w:r>
    </w:p>
    <w:p w:rsidR="00FD003B" w:rsidRDefault="003441DE">
      <w:pPr>
        <w:spacing w:line="420" w:lineRule="exact"/>
        <w:ind w:firstLineChars="150" w:firstLine="315"/>
        <w:rPr>
          <w:rFonts w:hAnsi="宋体"/>
          <w:sz w:val="21"/>
          <w:szCs w:val="21"/>
        </w:rPr>
      </w:pPr>
      <w:r>
        <w:rPr>
          <w:rFonts w:hAnsi="宋体" w:hint="eastAsia"/>
          <w:sz w:val="21"/>
          <w:szCs w:val="21"/>
        </w:rPr>
        <w:t>（4）对所有巡视工作进行相应的巡视情况记录，每季度需向甲方提交一次巡视情况记录。其中，常规巡视情况记录的提交内容包括：巡查时间、巡查人员、巡查情况以及甲方确认签名等项目。</w:t>
      </w:r>
    </w:p>
    <w:p w:rsidR="00FD003B" w:rsidRDefault="003441DE">
      <w:pPr>
        <w:spacing w:line="420" w:lineRule="exact"/>
        <w:ind w:firstLineChars="150" w:firstLine="315"/>
        <w:rPr>
          <w:rFonts w:hAnsi="宋体"/>
          <w:sz w:val="21"/>
          <w:szCs w:val="21"/>
        </w:rPr>
      </w:pPr>
      <w:r>
        <w:rPr>
          <w:rFonts w:hAnsi="宋体" w:hint="eastAsia"/>
          <w:sz w:val="21"/>
          <w:szCs w:val="21"/>
        </w:rPr>
        <w:t>（5）承担进行上述测试、巡视、维护工作所需的维护人员、仪器工具、交通工具及其费用，但</w:t>
      </w:r>
      <w:r>
        <w:rPr>
          <w:rFonts w:hAnsi="宋体" w:hint="eastAsia"/>
          <w:sz w:val="21"/>
          <w:szCs w:val="21"/>
        </w:rPr>
        <w:lastRenderedPageBreak/>
        <w:t>不包括维修设备所耗用的材料费。</w:t>
      </w:r>
    </w:p>
    <w:p w:rsidR="00FD003B" w:rsidRDefault="003441DE">
      <w:pPr>
        <w:spacing w:line="420" w:lineRule="exact"/>
        <w:ind w:firstLineChars="150" w:firstLine="315"/>
        <w:rPr>
          <w:rFonts w:hAnsi="宋体"/>
          <w:sz w:val="21"/>
          <w:szCs w:val="21"/>
        </w:rPr>
      </w:pPr>
      <w:r>
        <w:rPr>
          <w:rFonts w:hAnsi="宋体" w:hint="eastAsia"/>
          <w:sz w:val="21"/>
          <w:szCs w:val="21"/>
        </w:rPr>
        <w:t>（6）电气预防性试验工作所需办理的手续均由乙方完成。</w:t>
      </w:r>
    </w:p>
    <w:p w:rsidR="00FD003B" w:rsidRDefault="003441DE">
      <w:pPr>
        <w:spacing w:line="420" w:lineRule="exact"/>
        <w:ind w:firstLineChars="150" w:firstLine="315"/>
        <w:rPr>
          <w:rFonts w:hAnsi="宋体"/>
          <w:sz w:val="21"/>
          <w:szCs w:val="21"/>
        </w:rPr>
      </w:pPr>
      <w:r>
        <w:rPr>
          <w:rFonts w:hAnsi="宋体" w:hint="eastAsia"/>
          <w:sz w:val="21"/>
          <w:szCs w:val="21"/>
        </w:rPr>
        <w:t>（7）乙方发现电缆线路异常运行，但未及时维修或通知甲方限期采取措施处理而造成设备损坏，由乙方承担进行修复所需的全部费用以及赔偿因此造成的损失。</w:t>
      </w:r>
    </w:p>
    <w:p w:rsidR="00FD003B" w:rsidRDefault="003441DE">
      <w:pPr>
        <w:spacing w:line="420" w:lineRule="exact"/>
        <w:ind w:firstLineChars="150" w:firstLine="315"/>
        <w:rPr>
          <w:rFonts w:hAnsi="宋体"/>
          <w:sz w:val="21"/>
          <w:szCs w:val="21"/>
          <w:lang w:val="zh-CN"/>
        </w:rPr>
      </w:pPr>
      <w:r>
        <w:rPr>
          <w:rFonts w:hAnsi="宋体" w:hint="eastAsia"/>
          <w:sz w:val="21"/>
          <w:szCs w:val="21"/>
        </w:rPr>
        <w:t xml:space="preserve"> 4、乙方</w:t>
      </w:r>
      <w:r>
        <w:rPr>
          <w:rFonts w:hAnsi="宋体" w:hint="eastAsia"/>
          <w:sz w:val="21"/>
          <w:szCs w:val="21"/>
          <w:lang w:val="zh-CN"/>
        </w:rPr>
        <w:t>在</w:t>
      </w:r>
      <w:r>
        <w:rPr>
          <w:rFonts w:hAnsi="宋体" w:hint="eastAsia"/>
          <w:sz w:val="21"/>
          <w:szCs w:val="21"/>
        </w:rPr>
        <w:t>甲方</w:t>
      </w:r>
      <w:r>
        <w:rPr>
          <w:rFonts w:hAnsi="宋体" w:hint="eastAsia"/>
          <w:sz w:val="21"/>
          <w:szCs w:val="21"/>
          <w:lang w:val="zh-CN"/>
        </w:rPr>
        <w:t>设备上所进行的试验、保养、维修而产生的质量问题（注：检修不到位、材料不符合规程要求、检修时发生故障扩大等）、安全问题，所产生的一切费用全部由投标人负责。</w:t>
      </w:r>
    </w:p>
    <w:p w:rsidR="00FD003B" w:rsidRDefault="003441DE">
      <w:pPr>
        <w:spacing w:line="420" w:lineRule="exact"/>
        <w:ind w:firstLineChars="200" w:firstLine="420"/>
        <w:rPr>
          <w:rFonts w:hAnsi="宋体"/>
          <w:sz w:val="21"/>
          <w:szCs w:val="21"/>
        </w:rPr>
      </w:pPr>
      <w:r>
        <w:rPr>
          <w:rFonts w:hAnsi="宋体" w:hint="eastAsia"/>
          <w:sz w:val="21"/>
          <w:szCs w:val="21"/>
        </w:rPr>
        <w:t>5、甲方辖下第二水厂、第三水厂、第四水厂、第五水厂、第六水厂、东城供水分公司、</w:t>
      </w:r>
      <w:r>
        <w:rPr>
          <w:rFonts w:hint="eastAsia"/>
          <w:sz w:val="21"/>
          <w:szCs w:val="21"/>
        </w:rPr>
        <w:t>万江水厂、</w:t>
      </w:r>
      <w:r>
        <w:rPr>
          <w:rFonts w:hAnsi="宋体" w:hint="eastAsia"/>
          <w:sz w:val="21"/>
          <w:szCs w:val="21"/>
        </w:rPr>
        <w:t>长安加压站、大岭山加压站、东坑加压站以及松山湖加压站的10kV配电系统如因施工需要临时办理停送电手续时，投标人应积极协助办理（例如停电工作票的办理等工作），但在服务期内七间水厂和四间加压站合计办理次数不超过10次/年，超过次数后的办理工作所需费用由甲乙双方另行协商确定。（我司辖下四个加压站位置为：1、长安加压站，地址：东莞市长安镇莞长路长安段220号，所属分局：长安供电分局。2、大岭山加压站，地址：东莞市大岭山镇莞长路大岭山段592号，所属分局：大岭山供电分局。3、东坑加压站，地址：</w:t>
      </w:r>
      <w:r>
        <w:rPr>
          <w:rFonts w:hAnsi="宋体" w:hint="eastAsia"/>
          <w:sz w:val="21"/>
          <w:szCs w:val="21"/>
          <w:lang w:val="zh-CN"/>
        </w:rPr>
        <w:t>东坑镇中兴大道北92号，</w:t>
      </w:r>
      <w:r>
        <w:rPr>
          <w:rFonts w:hAnsi="宋体" w:hint="eastAsia"/>
          <w:sz w:val="21"/>
          <w:szCs w:val="21"/>
        </w:rPr>
        <w:t>所属分局：</w:t>
      </w:r>
      <w:r>
        <w:rPr>
          <w:rFonts w:hAnsi="宋体" w:hint="eastAsia"/>
          <w:sz w:val="21"/>
          <w:szCs w:val="21"/>
          <w:lang w:val="zh-CN"/>
        </w:rPr>
        <w:t>东坑供电分局。</w:t>
      </w:r>
      <w:r>
        <w:rPr>
          <w:rFonts w:hAnsi="宋体" w:hint="eastAsia"/>
          <w:sz w:val="21"/>
          <w:szCs w:val="21"/>
        </w:rPr>
        <w:t>4、松山湖加压站，地址：</w:t>
      </w:r>
      <w:r>
        <w:rPr>
          <w:rFonts w:hAnsi="宋体" w:hint="eastAsia"/>
          <w:sz w:val="21"/>
          <w:szCs w:val="21"/>
          <w:lang w:val="zh-CN"/>
        </w:rPr>
        <w:t>松山湖新城路2号东莞华为南方工厂D区旁，</w:t>
      </w:r>
      <w:r>
        <w:rPr>
          <w:rFonts w:hAnsi="宋体" w:hint="eastAsia"/>
          <w:sz w:val="21"/>
          <w:szCs w:val="21"/>
        </w:rPr>
        <w:t>所属分局：</w:t>
      </w:r>
      <w:r>
        <w:rPr>
          <w:rFonts w:hAnsi="宋体" w:hint="eastAsia"/>
          <w:sz w:val="21"/>
          <w:szCs w:val="21"/>
          <w:lang w:val="zh-CN"/>
        </w:rPr>
        <w:t>松山湖供电分局</w:t>
      </w:r>
      <w:r>
        <w:rPr>
          <w:rFonts w:hAnsi="宋体" w:hint="eastAsia"/>
          <w:sz w:val="21"/>
          <w:szCs w:val="21"/>
        </w:rPr>
        <w:t>）</w:t>
      </w:r>
    </w:p>
    <w:p w:rsidR="00FD003B" w:rsidRDefault="003441DE">
      <w:pPr>
        <w:spacing w:line="420" w:lineRule="exact"/>
        <w:ind w:firstLineChars="200" w:firstLine="420"/>
        <w:jc w:val="both"/>
        <w:rPr>
          <w:rFonts w:hAnsi="宋体"/>
          <w:sz w:val="21"/>
          <w:szCs w:val="21"/>
        </w:rPr>
      </w:pPr>
      <w:r>
        <w:rPr>
          <w:rFonts w:hAnsi="宋体" w:hint="eastAsia"/>
          <w:sz w:val="21"/>
          <w:szCs w:val="21"/>
        </w:rPr>
        <w:t>6、乙方</w:t>
      </w:r>
      <w:r>
        <w:rPr>
          <w:rFonts w:hAnsi="宋体" w:hint="eastAsia"/>
          <w:sz w:val="21"/>
          <w:szCs w:val="21"/>
          <w:lang w:val="zh-CN"/>
        </w:rPr>
        <w:t>每次对</w:t>
      </w:r>
      <w:r>
        <w:rPr>
          <w:rFonts w:hAnsi="宋体" w:hint="eastAsia"/>
          <w:sz w:val="21"/>
          <w:szCs w:val="21"/>
        </w:rPr>
        <w:t>甲方</w:t>
      </w:r>
      <w:r>
        <w:rPr>
          <w:rFonts w:hAnsi="宋体" w:hint="eastAsia"/>
          <w:sz w:val="21"/>
          <w:szCs w:val="21"/>
          <w:lang w:val="zh-CN"/>
        </w:rPr>
        <w:t>进行试验、维护维修、电缆常规巡视、电缆全面巡视及抢修服务前，都应通知</w:t>
      </w:r>
      <w:r>
        <w:rPr>
          <w:rFonts w:hAnsi="宋体" w:hint="eastAsia"/>
          <w:sz w:val="21"/>
          <w:szCs w:val="21"/>
        </w:rPr>
        <w:t>甲方</w:t>
      </w:r>
      <w:r>
        <w:rPr>
          <w:rFonts w:hAnsi="宋体" w:hint="eastAsia"/>
          <w:sz w:val="21"/>
          <w:szCs w:val="21"/>
          <w:lang w:val="zh-CN"/>
        </w:rPr>
        <w:t>派人员配合，</w:t>
      </w:r>
      <w:r>
        <w:rPr>
          <w:rFonts w:hAnsi="宋体" w:hint="eastAsia"/>
          <w:sz w:val="21"/>
          <w:szCs w:val="21"/>
        </w:rPr>
        <w:t>乙方</w:t>
      </w:r>
      <w:r>
        <w:rPr>
          <w:rFonts w:hAnsi="宋体" w:hint="eastAsia"/>
          <w:sz w:val="21"/>
          <w:szCs w:val="21"/>
          <w:lang w:val="zh-CN"/>
        </w:rPr>
        <w:t>不得擅自开展工作，否则，由此产生的一切后果由</w:t>
      </w:r>
      <w:r>
        <w:rPr>
          <w:rFonts w:hAnsi="宋体" w:hint="eastAsia"/>
          <w:sz w:val="21"/>
          <w:szCs w:val="21"/>
        </w:rPr>
        <w:t>乙方</w:t>
      </w:r>
      <w:r>
        <w:rPr>
          <w:rFonts w:hAnsi="宋体" w:hint="eastAsia"/>
          <w:sz w:val="21"/>
          <w:szCs w:val="21"/>
          <w:lang w:val="zh-CN"/>
        </w:rPr>
        <w:t>负责。</w:t>
      </w:r>
      <w:r>
        <w:rPr>
          <w:rFonts w:hAnsi="宋体" w:hint="eastAsia"/>
          <w:sz w:val="21"/>
          <w:szCs w:val="21"/>
        </w:rPr>
        <w:t>乙方在维护维修工作全部结束、电缆全面巡视完毕或每次抢修工作完成后，均应通过甲方的验收。</w:t>
      </w:r>
    </w:p>
    <w:p w:rsidR="00BB7E57" w:rsidRDefault="00BB7E57">
      <w:pPr>
        <w:autoSpaceDE/>
        <w:autoSpaceDN/>
        <w:adjustRightInd/>
        <w:spacing w:line="420" w:lineRule="exact"/>
        <w:ind w:firstLineChars="200" w:firstLine="420"/>
        <w:jc w:val="both"/>
        <w:rPr>
          <w:rFonts w:hAnsi="宋体"/>
          <w:sz w:val="21"/>
          <w:szCs w:val="21"/>
        </w:rPr>
      </w:pPr>
      <w:r>
        <w:rPr>
          <w:rFonts w:hAnsi="宋体" w:hint="eastAsia"/>
          <w:sz w:val="21"/>
          <w:szCs w:val="21"/>
        </w:rPr>
        <w:t>7</w:t>
      </w:r>
      <w:r w:rsidRPr="00BB7E57">
        <w:rPr>
          <w:rFonts w:hAnsi="宋体" w:hint="eastAsia"/>
          <w:sz w:val="21"/>
          <w:szCs w:val="21"/>
        </w:rPr>
        <w:t>、每季度对电缆线路进行一次全面巡视，确保电缆本体、电缆终端、电缆管沟以及接地装置符合安全运行的要求（对每公里 10kV 进线线路的沟体及井体检查时打开盖板均不少于1 块）。同时做好宣传防范工作，防止一切可能危害电缆线路安全运行的情况发生。</w:t>
      </w:r>
    </w:p>
    <w:p w:rsidR="00FD003B" w:rsidRDefault="00BB7E57">
      <w:pPr>
        <w:autoSpaceDE/>
        <w:autoSpaceDN/>
        <w:adjustRightInd/>
        <w:spacing w:line="420" w:lineRule="exact"/>
        <w:ind w:firstLineChars="200" w:firstLine="420"/>
        <w:jc w:val="both"/>
        <w:rPr>
          <w:rFonts w:hAnsi="宋体"/>
          <w:sz w:val="21"/>
          <w:szCs w:val="21"/>
        </w:rPr>
      </w:pPr>
      <w:r>
        <w:rPr>
          <w:rFonts w:hAnsi="宋体" w:hint="eastAsia"/>
          <w:sz w:val="21"/>
          <w:szCs w:val="21"/>
        </w:rPr>
        <w:t>8</w:t>
      </w:r>
      <w:r w:rsidR="003441DE">
        <w:rPr>
          <w:rFonts w:hAnsi="宋体" w:hint="eastAsia"/>
          <w:sz w:val="21"/>
          <w:szCs w:val="21"/>
        </w:rPr>
        <w:t>、乙方应提供 10kV 电源线路及配电系统设备的应急抢修及维修服务（涉及电力设施的安装工作，如整柜或部分电缆的更换安装等工作）。具体要求：甲方辖下 10kV 电源线路及配电系统设备（包含但不限于各水厂代维服务范围）出现紧急故障或发生突发事故，乙方必须尽快组织抢修，抢修工作所需费用在抢修工作结束后，按广东省通用安装工程综合定额及计价方法确定；线路及设备发生非紧急故障时，维修费用按广东省通用安装工程综合定额及计价方法确定后，再安排维修工作。如线路及配电系统设备是由第三方破坏引起，乙方应负责评估设备损失以协助甲方追究肇事单位或个人的责任。</w:t>
      </w:r>
    </w:p>
    <w:p w:rsidR="00FD003B" w:rsidRDefault="00BB7E57">
      <w:pPr>
        <w:autoSpaceDE/>
        <w:autoSpaceDN/>
        <w:adjustRightInd/>
        <w:spacing w:line="420" w:lineRule="exact"/>
        <w:ind w:firstLineChars="200" w:firstLine="420"/>
        <w:jc w:val="both"/>
        <w:rPr>
          <w:rFonts w:hAnsi="宋体"/>
          <w:sz w:val="21"/>
          <w:szCs w:val="21"/>
          <w:lang w:val="zh-CN"/>
        </w:rPr>
      </w:pPr>
      <w:r>
        <w:rPr>
          <w:rFonts w:hAnsi="宋体" w:hint="eastAsia"/>
          <w:sz w:val="21"/>
          <w:szCs w:val="21"/>
        </w:rPr>
        <w:t>9</w:t>
      </w:r>
      <w:r w:rsidR="003441DE">
        <w:rPr>
          <w:rFonts w:hAnsi="宋体" w:hint="eastAsia"/>
          <w:sz w:val="21"/>
          <w:szCs w:val="21"/>
        </w:rPr>
        <w:t>、乙方</w:t>
      </w:r>
      <w:r w:rsidR="003441DE">
        <w:rPr>
          <w:rFonts w:hAnsi="宋体" w:hint="eastAsia"/>
          <w:sz w:val="21"/>
          <w:szCs w:val="21"/>
          <w:lang w:val="zh-CN"/>
        </w:rPr>
        <w:t>应提供服务内容相关的施工资质，参与的人员</w:t>
      </w:r>
      <w:r w:rsidR="003441DE">
        <w:rPr>
          <w:rFonts w:hAnsi="宋体" w:hint="eastAsia"/>
          <w:sz w:val="21"/>
          <w:szCs w:val="21"/>
        </w:rPr>
        <w:t>应持证上岗</w:t>
      </w:r>
      <w:r w:rsidR="003441DE">
        <w:rPr>
          <w:rFonts w:hAnsi="宋体" w:hint="eastAsia"/>
          <w:sz w:val="21"/>
          <w:szCs w:val="21"/>
          <w:lang w:val="zh-CN"/>
        </w:rPr>
        <w:t>。</w:t>
      </w:r>
    </w:p>
    <w:p w:rsidR="00FD003B" w:rsidRDefault="00BB7E57">
      <w:pPr>
        <w:autoSpaceDE/>
        <w:autoSpaceDN/>
        <w:adjustRightInd/>
        <w:spacing w:line="420" w:lineRule="exact"/>
        <w:ind w:firstLineChars="200" w:firstLine="420"/>
        <w:jc w:val="both"/>
        <w:rPr>
          <w:rFonts w:hAnsi="宋体"/>
          <w:sz w:val="21"/>
          <w:szCs w:val="21"/>
          <w:lang w:val="zh-CN"/>
        </w:rPr>
      </w:pPr>
      <w:r>
        <w:rPr>
          <w:rFonts w:hAnsi="宋体" w:hint="eastAsia"/>
          <w:sz w:val="21"/>
          <w:szCs w:val="21"/>
        </w:rPr>
        <w:t>10</w:t>
      </w:r>
      <w:r w:rsidR="003441DE">
        <w:rPr>
          <w:rFonts w:hAnsi="宋体" w:hint="eastAsia"/>
          <w:sz w:val="21"/>
          <w:szCs w:val="21"/>
        </w:rPr>
        <w:t>、试</w:t>
      </w:r>
      <w:r w:rsidR="003441DE">
        <w:rPr>
          <w:rFonts w:hAnsi="宋体" w:hint="eastAsia"/>
          <w:sz w:val="21"/>
          <w:szCs w:val="21"/>
          <w:lang w:val="zh-CN"/>
        </w:rPr>
        <w:t>验工作所需办理的手续均由</w:t>
      </w:r>
      <w:r w:rsidR="003441DE">
        <w:rPr>
          <w:rFonts w:hAnsi="宋体" w:hint="eastAsia"/>
          <w:sz w:val="21"/>
          <w:szCs w:val="21"/>
        </w:rPr>
        <w:t>乙方</w:t>
      </w:r>
      <w:r w:rsidR="003441DE">
        <w:rPr>
          <w:rFonts w:hAnsi="宋体" w:hint="eastAsia"/>
          <w:sz w:val="21"/>
          <w:szCs w:val="21"/>
          <w:lang w:val="zh-CN"/>
        </w:rPr>
        <w:t>完成。</w:t>
      </w:r>
    </w:p>
    <w:p w:rsidR="00FD003B" w:rsidRDefault="00BB7E57">
      <w:pPr>
        <w:spacing w:line="420" w:lineRule="exact"/>
        <w:ind w:firstLineChars="200" w:firstLine="420"/>
        <w:rPr>
          <w:rFonts w:hAnsi="宋体"/>
          <w:b/>
          <w:sz w:val="21"/>
          <w:szCs w:val="21"/>
        </w:rPr>
      </w:pPr>
      <w:r>
        <w:rPr>
          <w:rFonts w:hAnsi="宋体" w:hint="eastAsia"/>
          <w:sz w:val="21"/>
          <w:szCs w:val="21"/>
        </w:rPr>
        <w:t>11</w:t>
      </w:r>
      <w:r w:rsidR="003441DE">
        <w:rPr>
          <w:rFonts w:hAnsi="宋体" w:hint="eastAsia"/>
          <w:sz w:val="21"/>
          <w:szCs w:val="21"/>
        </w:rPr>
        <w:t>、乙方应设置一个24小时报障抢修电话，以便甲方在电力设备出现紧急故障时能随时联络到乙方。乙方应在接到甲方通知后2小时内到达现场进行故障抢修。</w:t>
      </w:r>
    </w:p>
    <w:p w:rsidR="00FD003B" w:rsidRDefault="00BB7E57">
      <w:pPr>
        <w:spacing w:line="420" w:lineRule="exact"/>
        <w:ind w:firstLine="420"/>
        <w:rPr>
          <w:rStyle w:val="aff4"/>
          <w:rFonts w:hAnsi="宋体" w:cs="宋体"/>
        </w:rPr>
      </w:pPr>
      <w:r>
        <w:rPr>
          <w:rStyle w:val="aff4"/>
          <w:rFonts w:hAnsi="宋体" w:cs="宋体" w:hint="eastAsia"/>
        </w:rPr>
        <w:t>12</w:t>
      </w:r>
      <w:r w:rsidR="003441DE">
        <w:rPr>
          <w:rStyle w:val="aff4"/>
          <w:rFonts w:hAnsi="宋体" w:cs="宋体" w:hint="eastAsia"/>
        </w:rPr>
        <w:t>、</w:t>
      </w:r>
      <w:r w:rsidR="003441DE">
        <w:rPr>
          <w:rFonts w:hAnsi="宋体" w:hint="eastAsia"/>
          <w:sz w:val="21"/>
          <w:szCs w:val="21"/>
        </w:rPr>
        <w:t>乙方</w:t>
      </w:r>
      <w:r w:rsidR="003441DE">
        <w:rPr>
          <w:rStyle w:val="aff4"/>
          <w:rFonts w:hAnsi="宋体" w:cs="宋体" w:hint="eastAsia"/>
        </w:rPr>
        <w:t>合同期内应提交的报告份数见表2。</w:t>
      </w:r>
    </w:p>
    <w:p w:rsidR="00FD003B" w:rsidRDefault="003441DE">
      <w:pPr>
        <w:spacing w:line="420" w:lineRule="exact"/>
        <w:ind w:firstLine="420"/>
        <w:rPr>
          <w:rStyle w:val="aff4"/>
          <w:rFonts w:hAnsi="宋体" w:cs="宋体"/>
        </w:rPr>
      </w:pPr>
      <w:r>
        <w:rPr>
          <w:rStyle w:val="aff4"/>
          <w:rFonts w:hAnsi="宋体" w:cs="宋体" w:hint="eastAsia"/>
        </w:rPr>
        <w:lastRenderedPageBreak/>
        <w:t>表2：</w:t>
      </w:r>
      <w:r>
        <w:rPr>
          <w:rFonts w:hAnsi="宋体" w:cs="黑体" w:hint="eastAsia"/>
          <w:sz w:val="21"/>
          <w:szCs w:val="21"/>
        </w:rPr>
        <w:t>项目周期汇总表</w:t>
      </w:r>
    </w:p>
    <w:tbl>
      <w:tblPr>
        <w:tblpPr w:leftFromText="180" w:rightFromText="180" w:vertAnchor="text" w:horzAnchor="page" w:tblpX="1868" w:tblpY="287"/>
        <w:tblOverlap w:val="never"/>
        <w:tblW w:w="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559"/>
        <w:gridCol w:w="1984"/>
        <w:gridCol w:w="1989"/>
      </w:tblGrid>
      <w:tr w:rsidR="00FD003B">
        <w:trPr>
          <w:trHeight w:val="466"/>
        </w:trPr>
        <w:tc>
          <w:tcPr>
            <w:tcW w:w="2802" w:type="dxa"/>
            <w:vAlign w:val="center"/>
          </w:tcPr>
          <w:p w:rsidR="00FD003B" w:rsidRDefault="003441DE">
            <w:pPr>
              <w:spacing w:line="420" w:lineRule="exact"/>
              <w:jc w:val="center"/>
              <w:rPr>
                <w:rFonts w:hAnsi="宋体"/>
                <w:b/>
                <w:sz w:val="21"/>
                <w:szCs w:val="21"/>
              </w:rPr>
            </w:pPr>
            <w:r>
              <w:rPr>
                <w:rFonts w:hAnsi="宋体" w:hint="eastAsia"/>
                <w:b/>
                <w:sz w:val="21"/>
                <w:szCs w:val="21"/>
              </w:rPr>
              <w:t>项目名称</w:t>
            </w:r>
          </w:p>
        </w:tc>
        <w:tc>
          <w:tcPr>
            <w:tcW w:w="1559" w:type="dxa"/>
            <w:vAlign w:val="center"/>
          </w:tcPr>
          <w:p w:rsidR="00FD003B" w:rsidRDefault="003441DE">
            <w:pPr>
              <w:spacing w:line="420" w:lineRule="exact"/>
              <w:jc w:val="center"/>
              <w:rPr>
                <w:rFonts w:hAnsi="宋体"/>
                <w:b/>
                <w:sz w:val="21"/>
                <w:szCs w:val="21"/>
              </w:rPr>
            </w:pPr>
            <w:r>
              <w:rPr>
                <w:rFonts w:hAnsi="宋体" w:hint="eastAsia"/>
                <w:b/>
                <w:sz w:val="21"/>
                <w:szCs w:val="21"/>
              </w:rPr>
              <w:t>试验维护周期</w:t>
            </w:r>
          </w:p>
        </w:tc>
        <w:tc>
          <w:tcPr>
            <w:tcW w:w="1984" w:type="dxa"/>
            <w:vAlign w:val="center"/>
          </w:tcPr>
          <w:p w:rsidR="00FD003B" w:rsidRDefault="003441DE">
            <w:pPr>
              <w:spacing w:line="420" w:lineRule="exact"/>
              <w:jc w:val="center"/>
              <w:rPr>
                <w:rFonts w:hAnsi="宋体"/>
                <w:b/>
                <w:sz w:val="21"/>
                <w:szCs w:val="21"/>
              </w:rPr>
            </w:pPr>
            <w:r>
              <w:rPr>
                <w:rFonts w:hAnsi="宋体" w:hint="eastAsia"/>
                <w:b/>
                <w:sz w:val="21"/>
                <w:szCs w:val="21"/>
              </w:rPr>
              <w:t>合同期内报告次数</w:t>
            </w:r>
          </w:p>
        </w:tc>
        <w:tc>
          <w:tcPr>
            <w:tcW w:w="1989" w:type="dxa"/>
            <w:vAlign w:val="center"/>
          </w:tcPr>
          <w:p w:rsidR="00FD003B" w:rsidRDefault="003441DE">
            <w:pPr>
              <w:spacing w:line="420" w:lineRule="exact"/>
              <w:jc w:val="center"/>
              <w:rPr>
                <w:rFonts w:hAnsi="宋体"/>
                <w:b/>
                <w:sz w:val="21"/>
                <w:szCs w:val="21"/>
              </w:rPr>
            </w:pPr>
            <w:r>
              <w:rPr>
                <w:rFonts w:hAnsi="宋体" w:hint="eastAsia"/>
                <w:b/>
                <w:sz w:val="21"/>
                <w:szCs w:val="21"/>
              </w:rPr>
              <w:t>备注</w:t>
            </w:r>
          </w:p>
        </w:tc>
      </w:tr>
      <w:tr w:rsidR="00FD003B">
        <w:trPr>
          <w:trHeight w:val="758"/>
        </w:trPr>
        <w:tc>
          <w:tcPr>
            <w:tcW w:w="2802" w:type="dxa"/>
            <w:vAlign w:val="center"/>
          </w:tcPr>
          <w:p w:rsidR="00FD003B" w:rsidRDefault="003441DE">
            <w:pPr>
              <w:spacing w:line="420" w:lineRule="exact"/>
              <w:jc w:val="center"/>
              <w:rPr>
                <w:rFonts w:hAnsi="宋体"/>
                <w:b/>
                <w:sz w:val="21"/>
                <w:szCs w:val="21"/>
              </w:rPr>
            </w:pPr>
            <w:r>
              <w:rPr>
                <w:rFonts w:hAnsi="宋体" w:hint="eastAsia"/>
                <w:sz w:val="21"/>
                <w:szCs w:val="21"/>
              </w:rPr>
              <w:t>电缆主绝缘绝缘电阻</w:t>
            </w:r>
          </w:p>
        </w:tc>
        <w:tc>
          <w:tcPr>
            <w:tcW w:w="1559" w:type="dxa"/>
            <w:vAlign w:val="center"/>
          </w:tcPr>
          <w:p w:rsidR="00FD003B" w:rsidRDefault="003441DE">
            <w:pPr>
              <w:spacing w:line="420" w:lineRule="exact"/>
              <w:jc w:val="center"/>
              <w:rPr>
                <w:rFonts w:hAnsi="宋体"/>
                <w:sz w:val="21"/>
                <w:szCs w:val="21"/>
              </w:rPr>
            </w:pPr>
            <w:r>
              <w:rPr>
                <w:rFonts w:hAnsi="宋体" w:hint="eastAsia"/>
                <w:sz w:val="21"/>
                <w:szCs w:val="21"/>
              </w:rPr>
              <w:t>1年</w:t>
            </w:r>
          </w:p>
        </w:tc>
        <w:tc>
          <w:tcPr>
            <w:tcW w:w="1984" w:type="dxa"/>
            <w:vAlign w:val="center"/>
          </w:tcPr>
          <w:p w:rsidR="00FD003B" w:rsidRDefault="003441DE">
            <w:pPr>
              <w:spacing w:line="420" w:lineRule="exact"/>
              <w:jc w:val="center"/>
              <w:rPr>
                <w:rFonts w:hAnsi="宋体"/>
                <w:sz w:val="21"/>
                <w:szCs w:val="21"/>
              </w:rPr>
            </w:pPr>
            <w:r>
              <w:rPr>
                <w:rFonts w:hAnsi="宋体" w:hint="eastAsia"/>
                <w:sz w:val="21"/>
                <w:szCs w:val="21"/>
              </w:rPr>
              <w:t>2</w:t>
            </w:r>
          </w:p>
        </w:tc>
        <w:tc>
          <w:tcPr>
            <w:tcW w:w="1989" w:type="dxa"/>
            <w:vAlign w:val="center"/>
          </w:tcPr>
          <w:p w:rsidR="00FD003B" w:rsidRDefault="00FD003B">
            <w:pPr>
              <w:spacing w:line="420" w:lineRule="exact"/>
              <w:jc w:val="center"/>
              <w:rPr>
                <w:rFonts w:hAnsi="宋体"/>
                <w:sz w:val="21"/>
                <w:szCs w:val="21"/>
              </w:rPr>
            </w:pPr>
          </w:p>
        </w:tc>
      </w:tr>
      <w:tr w:rsidR="00FD003B">
        <w:trPr>
          <w:trHeight w:val="1417"/>
        </w:trPr>
        <w:tc>
          <w:tcPr>
            <w:tcW w:w="2802" w:type="dxa"/>
            <w:vAlign w:val="center"/>
          </w:tcPr>
          <w:p w:rsidR="00FD003B" w:rsidRDefault="003441DE">
            <w:pPr>
              <w:spacing w:line="420" w:lineRule="exact"/>
              <w:jc w:val="center"/>
              <w:rPr>
                <w:rFonts w:hAnsi="宋体"/>
                <w:b/>
                <w:sz w:val="21"/>
                <w:szCs w:val="21"/>
              </w:rPr>
            </w:pPr>
            <w:r>
              <w:rPr>
                <w:rFonts w:hAnsi="宋体" w:hint="eastAsia"/>
                <w:sz w:val="21"/>
                <w:szCs w:val="21"/>
              </w:rPr>
              <w:t>电缆主绝缘耐压试验</w:t>
            </w:r>
          </w:p>
        </w:tc>
        <w:tc>
          <w:tcPr>
            <w:tcW w:w="1559" w:type="dxa"/>
            <w:vAlign w:val="center"/>
          </w:tcPr>
          <w:p w:rsidR="00FD003B" w:rsidRDefault="003441DE">
            <w:pPr>
              <w:spacing w:line="420" w:lineRule="exact"/>
              <w:jc w:val="center"/>
              <w:rPr>
                <w:rFonts w:hAnsi="宋体"/>
                <w:sz w:val="21"/>
                <w:szCs w:val="21"/>
              </w:rPr>
            </w:pPr>
            <w:r>
              <w:rPr>
                <w:rFonts w:hAnsi="宋体" w:hint="eastAsia"/>
                <w:sz w:val="21"/>
                <w:szCs w:val="21"/>
              </w:rPr>
              <w:t>1年</w:t>
            </w:r>
          </w:p>
        </w:tc>
        <w:tc>
          <w:tcPr>
            <w:tcW w:w="1984" w:type="dxa"/>
            <w:vAlign w:val="center"/>
          </w:tcPr>
          <w:p w:rsidR="00FD003B" w:rsidRDefault="003441DE">
            <w:pPr>
              <w:spacing w:line="420" w:lineRule="exact"/>
              <w:jc w:val="center"/>
              <w:rPr>
                <w:rFonts w:hAnsi="宋体"/>
                <w:sz w:val="21"/>
                <w:szCs w:val="21"/>
              </w:rPr>
            </w:pPr>
            <w:r>
              <w:rPr>
                <w:rFonts w:hAnsi="宋体" w:hint="eastAsia"/>
                <w:sz w:val="21"/>
                <w:szCs w:val="21"/>
              </w:rPr>
              <w:t>2</w:t>
            </w:r>
          </w:p>
        </w:tc>
        <w:tc>
          <w:tcPr>
            <w:tcW w:w="1989" w:type="dxa"/>
            <w:vAlign w:val="center"/>
          </w:tcPr>
          <w:p w:rsidR="00FD003B" w:rsidRDefault="003441DE">
            <w:pPr>
              <w:spacing w:line="420" w:lineRule="exact"/>
              <w:jc w:val="center"/>
              <w:rPr>
                <w:rFonts w:hAnsi="宋体"/>
                <w:sz w:val="21"/>
                <w:szCs w:val="21"/>
              </w:rPr>
            </w:pPr>
            <w:r>
              <w:rPr>
                <w:rFonts w:hAnsi="宋体" w:hint="eastAsia"/>
                <w:sz w:val="21"/>
                <w:szCs w:val="21"/>
              </w:rPr>
              <w:t>当发生新作电缆终端或接头后时另需进行测试。</w:t>
            </w:r>
          </w:p>
        </w:tc>
      </w:tr>
      <w:tr w:rsidR="00FD003B">
        <w:trPr>
          <w:trHeight w:val="598"/>
        </w:trPr>
        <w:tc>
          <w:tcPr>
            <w:tcW w:w="2802" w:type="dxa"/>
            <w:vAlign w:val="center"/>
          </w:tcPr>
          <w:p w:rsidR="00FD003B" w:rsidRDefault="003441DE">
            <w:pPr>
              <w:spacing w:line="420" w:lineRule="exact"/>
              <w:jc w:val="center"/>
              <w:rPr>
                <w:rFonts w:hAnsi="宋体"/>
                <w:b/>
                <w:sz w:val="21"/>
                <w:szCs w:val="21"/>
              </w:rPr>
            </w:pPr>
            <w:r>
              <w:rPr>
                <w:rFonts w:hAnsi="宋体" w:hint="eastAsia"/>
                <w:sz w:val="21"/>
                <w:szCs w:val="21"/>
              </w:rPr>
              <w:t>电力电缆及架空线全面巡视</w:t>
            </w:r>
          </w:p>
        </w:tc>
        <w:tc>
          <w:tcPr>
            <w:tcW w:w="1559" w:type="dxa"/>
            <w:vAlign w:val="center"/>
          </w:tcPr>
          <w:p w:rsidR="00FD003B" w:rsidRDefault="003441DE">
            <w:pPr>
              <w:spacing w:line="420" w:lineRule="exact"/>
              <w:jc w:val="center"/>
              <w:rPr>
                <w:rFonts w:hAnsi="宋体"/>
                <w:sz w:val="21"/>
                <w:szCs w:val="21"/>
              </w:rPr>
            </w:pPr>
            <w:r>
              <w:rPr>
                <w:rFonts w:hAnsi="宋体" w:hint="eastAsia"/>
                <w:sz w:val="21"/>
                <w:szCs w:val="21"/>
              </w:rPr>
              <w:t>每季度</w:t>
            </w:r>
          </w:p>
        </w:tc>
        <w:tc>
          <w:tcPr>
            <w:tcW w:w="1984" w:type="dxa"/>
            <w:vAlign w:val="center"/>
          </w:tcPr>
          <w:p w:rsidR="00FD003B" w:rsidRDefault="003441DE">
            <w:pPr>
              <w:spacing w:line="420" w:lineRule="exact"/>
              <w:jc w:val="center"/>
              <w:rPr>
                <w:rFonts w:hAnsi="宋体"/>
                <w:sz w:val="21"/>
                <w:szCs w:val="21"/>
              </w:rPr>
            </w:pPr>
            <w:r>
              <w:rPr>
                <w:rFonts w:hAnsi="宋体" w:hint="eastAsia"/>
                <w:sz w:val="21"/>
                <w:szCs w:val="21"/>
              </w:rPr>
              <w:t>8</w:t>
            </w:r>
          </w:p>
        </w:tc>
        <w:tc>
          <w:tcPr>
            <w:tcW w:w="1989" w:type="dxa"/>
            <w:vAlign w:val="center"/>
          </w:tcPr>
          <w:p w:rsidR="00FD003B" w:rsidRDefault="00FD003B">
            <w:pPr>
              <w:spacing w:line="420" w:lineRule="exact"/>
              <w:jc w:val="center"/>
              <w:rPr>
                <w:rFonts w:hAnsi="宋体"/>
                <w:sz w:val="21"/>
                <w:szCs w:val="21"/>
              </w:rPr>
            </w:pPr>
          </w:p>
        </w:tc>
      </w:tr>
      <w:tr w:rsidR="00FD003B">
        <w:trPr>
          <w:trHeight w:val="598"/>
        </w:trPr>
        <w:tc>
          <w:tcPr>
            <w:tcW w:w="2802" w:type="dxa"/>
            <w:vAlign w:val="center"/>
          </w:tcPr>
          <w:p w:rsidR="00FD003B" w:rsidRDefault="003441DE">
            <w:pPr>
              <w:spacing w:line="420" w:lineRule="exact"/>
              <w:jc w:val="center"/>
              <w:rPr>
                <w:rFonts w:hAnsi="宋体"/>
                <w:sz w:val="21"/>
                <w:szCs w:val="21"/>
              </w:rPr>
            </w:pPr>
            <w:r>
              <w:rPr>
                <w:rFonts w:hAnsi="宋体" w:hint="eastAsia"/>
                <w:sz w:val="21"/>
                <w:szCs w:val="21"/>
              </w:rPr>
              <w:t>电缆沟体及架空线常规巡视</w:t>
            </w:r>
          </w:p>
        </w:tc>
        <w:tc>
          <w:tcPr>
            <w:tcW w:w="1559" w:type="dxa"/>
            <w:vAlign w:val="center"/>
          </w:tcPr>
          <w:p w:rsidR="00FD003B" w:rsidRDefault="003441DE">
            <w:pPr>
              <w:spacing w:line="420" w:lineRule="exact"/>
              <w:jc w:val="center"/>
              <w:rPr>
                <w:rFonts w:hAnsi="宋体"/>
                <w:sz w:val="21"/>
                <w:szCs w:val="21"/>
              </w:rPr>
            </w:pPr>
            <w:r>
              <w:rPr>
                <w:rFonts w:hAnsi="宋体" w:hint="eastAsia"/>
                <w:sz w:val="21"/>
                <w:szCs w:val="21"/>
              </w:rPr>
              <w:t>每周</w:t>
            </w:r>
          </w:p>
        </w:tc>
        <w:tc>
          <w:tcPr>
            <w:tcW w:w="1984" w:type="dxa"/>
            <w:vAlign w:val="center"/>
          </w:tcPr>
          <w:p w:rsidR="00FD003B" w:rsidRDefault="003441DE">
            <w:pPr>
              <w:spacing w:line="420" w:lineRule="exact"/>
              <w:jc w:val="center"/>
              <w:rPr>
                <w:rFonts w:hAnsi="宋体"/>
                <w:sz w:val="21"/>
                <w:szCs w:val="21"/>
              </w:rPr>
            </w:pPr>
            <w:r>
              <w:rPr>
                <w:rFonts w:hAnsi="宋体" w:hint="eastAsia"/>
                <w:sz w:val="21"/>
                <w:szCs w:val="21"/>
              </w:rPr>
              <w:t>104</w:t>
            </w:r>
          </w:p>
        </w:tc>
        <w:tc>
          <w:tcPr>
            <w:tcW w:w="1989" w:type="dxa"/>
            <w:vAlign w:val="center"/>
          </w:tcPr>
          <w:p w:rsidR="00FD003B" w:rsidRDefault="00FD003B">
            <w:pPr>
              <w:spacing w:line="420" w:lineRule="exact"/>
              <w:jc w:val="center"/>
              <w:rPr>
                <w:rFonts w:hAnsi="宋体"/>
                <w:sz w:val="21"/>
                <w:szCs w:val="21"/>
              </w:rPr>
            </w:pPr>
          </w:p>
        </w:tc>
      </w:tr>
    </w:tbl>
    <w:p w:rsidR="00FD003B" w:rsidRDefault="00FD003B">
      <w:pPr>
        <w:spacing w:line="420" w:lineRule="exact"/>
        <w:ind w:firstLine="420"/>
        <w:rPr>
          <w:rStyle w:val="aff4"/>
          <w:rFonts w:hAnsi="宋体" w:cs="宋体"/>
        </w:rPr>
      </w:pPr>
    </w:p>
    <w:p w:rsidR="00FD003B" w:rsidRDefault="00FD003B">
      <w:pPr>
        <w:jc w:val="center"/>
        <w:rPr>
          <w:rFonts w:ascii="仿宋_GB2312" w:eastAsia="仿宋_GB2312" w:hAnsi="仿宋_GB2312"/>
          <w:b/>
          <w:sz w:val="36"/>
        </w:rPr>
      </w:pPr>
    </w:p>
    <w:p w:rsidR="00FD003B" w:rsidRDefault="00FD003B">
      <w:pPr>
        <w:jc w:val="center"/>
        <w:rPr>
          <w:rFonts w:ascii="仿宋_GB2312" w:eastAsia="仿宋_GB2312" w:hAnsi="仿宋_GB2312"/>
          <w:b/>
          <w:sz w:val="36"/>
        </w:rPr>
      </w:pPr>
    </w:p>
    <w:p w:rsidR="00FD003B" w:rsidRDefault="003441DE">
      <w:pPr>
        <w:pageBreakBefore/>
        <w:spacing w:line="640" w:lineRule="exact"/>
        <w:ind w:rightChars="15" w:right="36"/>
        <w:rPr>
          <w:rFonts w:hAnsi="宋体"/>
          <w:b/>
          <w:sz w:val="21"/>
          <w:szCs w:val="21"/>
        </w:rPr>
      </w:pPr>
      <w:r>
        <w:rPr>
          <w:rFonts w:hAnsi="宋体" w:hint="eastAsia"/>
          <w:b/>
          <w:sz w:val="21"/>
          <w:szCs w:val="21"/>
        </w:rPr>
        <w:lastRenderedPageBreak/>
        <w:t>附件</w:t>
      </w:r>
      <w:r w:rsidR="00742F5B">
        <w:rPr>
          <w:rFonts w:hAnsi="宋体" w:hint="eastAsia"/>
          <w:b/>
          <w:sz w:val="21"/>
          <w:szCs w:val="21"/>
        </w:rPr>
        <w:t>2</w:t>
      </w:r>
      <w:r>
        <w:rPr>
          <w:rFonts w:hAnsi="宋体" w:hint="eastAsia"/>
          <w:b/>
          <w:sz w:val="21"/>
          <w:szCs w:val="21"/>
        </w:rPr>
        <w:t>：廉洁协议书</w:t>
      </w:r>
    </w:p>
    <w:p w:rsidR="00FD003B" w:rsidRDefault="003441DE">
      <w:pPr>
        <w:spacing w:line="640" w:lineRule="exact"/>
        <w:ind w:rightChars="15" w:right="36"/>
        <w:jc w:val="center"/>
        <w:rPr>
          <w:rFonts w:hAnsi="宋体"/>
          <w:b/>
          <w:sz w:val="44"/>
          <w:szCs w:val="44"/>
        </w:rPr>
      </w:pPr>
      <w:r>
        <w:rPr>
          <w:rFonts w:hAnsi="宋体" w:hint="eastAsia"/>
          <w:b/>
          <w:sz w:val="44"/>
          <w:szCs w:val="44"/>
        </w:rPr>
        <w:t>廉洁协议书</w:t>
      </w:r>
    </w:p>
    <w:p w:rsidR="00FD003B" w:rsidRDefault="003441DE">
      <w:pPr>
        <w:spacing w:line="360" w:lineRule="auto"/>
        <w:rPr>
          <w:rFonts w:hAnsi="宋体"/>
          <w:sz w:val="21"/>
          <w:szCs w:val="21"/>
        </w:rPr>
      </w:pPr>
      <w:r>
        <w:rPr>
          <w:rFonts w:hAnsi="宋体" w:cs="仿宋_GB2312" w:hint="eastAsia"/>
          <w:b/>
          <w:bCs/>
          <w:sz w:val="21"/>
          <w:szCs w:val="21"/>
        </w:rPr>
        <w:t>项目名称：</w:t>
      </w:r>
      <w:r>
        <w:rPr>
          <w:rFonts w:hAnsi="宋体" w:cs="仿宋_GB2312" w:hint="eastAsia"/>
          <w:bCs/>
          <w:sz w:val="21"/>
          <w:szCs w:val="21"/>
          <w:u w:val="single"/>
        </w:rPr>
        <w:t>东莞市水务集团供水有限公司自来水厂10kV进线电缆委托代理维护服务项目</w:t>
      </w:r>
      <w:r>
        <w:rPr>
          <w:rFonts w:hAnsi="宋体" w:cs="仿宋_GB2312" w:hint="eastAsia"/>
          <w:sz w:val="21"/>
          <w:szCs w:val="21"/>
        </w:rPr>
        <w:t>（招标编号：</w:t>
      </w:r>
      <w:r w:rsidR="00A10E40">
        <w:rPr>
          <w:rFonts w:hAnsi="宋体" w:cs="仿宋_GB2312" w:hint="eastAsia"/>
          <w:bCs/>
          <w:sz w:val="21"/>
          <w:szCs w:val="21"/>
          <w:u w:val="single"/>
          <w:lang w:val="zh-CN"/>
        </w:rPr>
        <w:t>DGDS2022-39</w:t>
      </w:r>
      <w:r>
        <w:rPr>
          <w:rFonts w:hAnsi="宋体" w:cs="仿宋_GB2312" w:hint="eastAsia"/>
          <w:sz w:val="21"/>
          <w:szCs w:val="21"/>
        </w:rPr>
        <w:t>）</w:t>
      </w:r>
    </w:p>
    <w:p w:rsidR="00FD003B" w:rsidRDefault="00FD003B">
      <w:pPr>
        <w:spacing w:line="360" w:lineRule="auto"/>
        <w:rPr>
          <w:rFonts w:hAnsi="宋体" w:cs="仿宋_GB2312"/>
          <w:b/>
          <w:bCs/>
          <w:sz w:val="21"/>
          <w:szCs w:val="21"/>
        </w:rPr>
      </w:pPr>
    </w:p>
    <w:p w:rsidR="00FD003B" w:rsidRDefault="003441DE">
      <w:pPr>
        <w:spacing w:line="360" w:lineRule="auto"/>
        <w:rPr>
          <w:rFonts w:hAnsi="宋体" w:cs="仿宋_GB2312"/>
          <w:b/>
          <w:bCs/>
          <w:sz w:val="21"/>
          <w:szCs w:val="21"/>
        </w:rPr>
      </w:pPr>
      <w:r>
        <w:rPr>
          <w:rFonts w:hAnsi="宋体" w:cs="仿宋_GB2312" w:hint="eastAsia"/>
          <w:b/>
          <w:bCs/>
          <w:sz w:val="21"/>
          <w:szCs w:val="21"/>
        </w:rPr>
        <w:t>甲方（业主单位）：</w:t>
      </w:r>
    </w:p>
    <w:p w:rsidR="00FD003B" w:rsidRDefault="003441DE">
      <w:pPr>
        <w:spacing w:line="360" w:lineRule="auto"/>
        <w:rPr>
          <w:rFonts w:hAnsi="宋体" w:cs="仿宋_GB2312"/>
          <w:b/>
          <w:bCs/>
          <w:sz w:val="21"/>
          <w:szCs w:val="21"/>
        </w:rPr>
      </w:pPr>
      <w:r>
        <w:rPr>
          <w:rFonts w:hAnsi="宋体" w:cs="仿宋_GB2312" w:hint="eastAsia"/>
          <w:b/>
          <w:bCs/>
          <w:sz w:val="21"/>
          <w:szCs w:val="21"/>
        </w:rPr>
        <w:t>乙方：</w:t>
      </w:r>
    </w:p>
    <w:p w:rsidR="00FD003B" w:rsidRDefault="003441DE">
      <w:pPr>
        <w:spacing w:line="360" w:lineRule="auto"/>
        <w:ind w:firstLineChars="200" w:firstLine="420"/>
        <w:rPr>
          <w:rFonts w:hAnsi="宋体" w:cs="仿宋_GB2312"/>
          <w:sz w:val="21"/>
          <w:szCs w:val="21"/>
        </w:rPr>
      </w:pPr>
      <w:r>
        <w:rPr>
          <w:rFonts w:hAnsi="宋体" w:cs="仿宋_GB2312" w:hint="eastAsia"/>
          <w:sz w:val="21"/>
          <w:szCs w:val="21"/>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rsidR="00FD003B" w:rsidRDefault="003441DE">
      <w:pPr>
        <w:spacing w:line="360" w:lineRule="auto"/>
        <w:ind w:firstLineChars="200" w:firstLine="422"/>
        <w:rPr>
          <w:rFonts w:hAnsi="宋体" w:cs="仿宋_GB2312"/>
          <w:b/>
          <w:bCs/>
          <w:sz w:val="21"/>
          <w:szCs w:val="21"/>
        </w:rPr>
      </w:pPr>
      <w:r>
        <w:rPr>
          <w:rFonts w:hAnsi="宋体" w:cs="仿宋_GB2312" w:hint="eastAsia"/>
          <w:b/>
          <w:bCs/>
          <w:sz w:val="21"/>
          <w:szCs w:val="21"/>
        </w:rPr>
        <w:t>第一条  甲乙双方的权利和义务</w:t>
      </w:r>
    </w:p>
    <w:p w:rsidR="00FD003B" w:rsidRDefault="003441DE">
      <w:pPr>
        <w:spacing w:line="360" w:lineRule="auto"/>
        <w:ind w:firstLineChars="200" w:firstLine="420"/>
        <w:rPr>
          <w:rFonts w:hAnsi="宋体" w:cs="仿宋_GB2312"/>
          <w:sz w:val="21"/>
          <w:szCs w:val="21"/>
        </w:rPr>
      </w:pPr>
      <w:r>
        <w:rPr>
          <w:rFonts w:hAnsi="宋体" w:cs="仿宋_GB2312" w:hint="eastAsia"/>
          <w:sz w:val="21"/>
          <w:szCs w:val="21"/>
        </w:rPr>
        <w:t>（一）严格遵守党和国家有关法律法规等有关廉洁从业规定。</w:t>
      </w:r>
    </w:p>
    <w:p w:rsidR="00FD003B" w:rsidRDefault="003441DE">
      <w:pPr>
        <w:spacing w:line="360" w:lineRule="auto"/>
        <w:ind w:firstLineChars="200" w:firstLine="420"/>
        <w:rPr>
          <w:rFonts w:hAnsi="宋体" w:cs="仿宋_GB2312"/>
          <w:sz w:val="21"/>
          <w:szCs w:val="21"/>
        </w:rPr>
      </w:pPr>
      <w:r>
        <w:rPr>
          <w:rFonts w:hAnsi="宋体" w:cs="仿宋_GB2312" w:hint="eastAsia"/>
          <w:sz w:val="21"/>
          <w:szCs w:val="21"/>
        </w:rPr>
        <w:t>（二）严格执行本项目的合同文件，自觉按合同办事。</w:t>
      </w:r>
    </w:p>
    <w:p w:rsidR="00FD003B" w:rsidRDefault="003441DE">
      <w:pPr>
        <w:spacing w:line="360" w:lineRule="auto"/>
        <w:ind w:firstLineChars="200" w:firstLine="420"/>
        <w:rPr>
          <w:rFonts w:hAnsi="宋体" w:cs="仿宋_GB2312"/>
          <w:sz w:val="21"/>
          <w:szCs w:val="21"/>
        </w:rPr>
      </w:pPr>
      <w:r>
        <w:rPr>
          <w:rFonts w:hAnsi="宋体" w:cs="仿宋_GB2312" w:hint="eastAsia"/>
          <w:sz w:val="21"/>
          <w:szCs w:val="21"/>
        </w:rPr>
        <w:t>（三）双方的业务活动坚持公开、公正、诚信、透明的原则（除法律认定的商业秘密和合同文件另有规定之外）不得损害国家和集体利益，违反其他法律法规规章制度。</w:t>
      </w:r>
    </w:p>
    <w:p w:rsidR="00FD003B" w:rsidRDefault="003441DE">
      <w:pPr>
        <w:spacing w:line="360" w:lineRule="auto"/>
        <w:ind w:firstLineChars="200" w:firstLine="420"/>
        <w:rPr>
          <w:rFonts w:hAnsi="宋体" w:cs="仿宋_GB2312"/>
          <w:sz w:val="21"/>
          <w:szCs w:val="21"/>
        </w:rPr>
      </w:pPr>
      <w:r>
        <w:rPr>
          <w:rFonts w:hAnsi="宋体" w:cs="仿宋_GB2312" w:hint="eastAsia"/>
          <w:sz w:val="21"/>
          <w:szCs w:val="21"/>
        </w:rPr>
        <w:t>（四）建立健全廉洁制度，开展廉洁教育，设立廉洁监督公示牌，公布举报电话，监督并认真查处违法违纪行为。</w:t>
      </w:r>
    </w:p>
    <w:p w:rsidR="00FD003B" w:rsidRDefault="003441DE">
      <w:pPr>
        <w:spacing w:line="360" w:lineRule="auto"/>
        <w:ind w:firstLineChars="200" w:firstLine="420"/>
        <w:rPr>
          <w:rFonts w:hAnsi="宋体" w:cs="仿宋_GB2312"/>
          <w:sz w:val="21"/>
          <w:szCs w:val="21"/>
        </w:rPr>
      </w:pPr>
      <w:r>
        <w:rPr>
          <w:rFonts w:hAnsi="宋体" w:cs="仿宋_GB2312" w:hint="eastAsia"/>
          <w:sz w:val="21"/>
          <w:szCs w:val="21"/>
        </w:rPr>
        <w:t>（五）发现对方在业务活动中有违反廉洁规定的行为，有及时提醒对方纠正的权利和义务。</w:t>
      </w:r>
    </w:p>
    <w:p w:rsidR="00FD003B" w:rsidRDefault="003441DE">
      <w:pPr>
        <w:spacing w:line="360" w:lineRule="auto"/>
        <w:ind w:firstLineChars="200" w:firstLine="420"/>
        <w:rPr>
          <w:rFonts w:hAnsi="宋体" w:cs="仿宋_GB2312"/>
          <w:sz w:val="21"/>
          <w:szCs w:val="21"/>
        </w:rPr>
      </w:pPr>
      <w:r>
        <w:rPr>
          <w:rFonts w:hAnsi="宋体" w:cs="仿宋_GB2312" w:hint="eastAsia"/>
          <w:sz w:val="21"/>
          <w:szCs w:val="21"/>
        </w:rPr>
        <w:t>（六）发现对方严重违反本协议义务条款的行为，有向其上级有关部门举报、建议给予处理并要求告知处理结果的权利。</w:t>
      </w:r>
    </w:p>
    <w:p w:rsidR="00FD003B" w:rsidRDefault="003441DE">
      <w:pPr>
        <w:spacing w:line="360" w:lineRule="auto"/>
        <w:ind w:firstLineChars="200" w:firstLine="422"/>
        <w:rPr>
          <w:rFonts w:hAnsi="宋体" w:cs="仿宋_GB2312"/>
          <w:b/>
          <w:bCs/>
          <w:sz w:val="21"/>
          <w:szCs w:val="21"/>
        </w:rPr>
      </w:pPr>
      <w:r>
        <w:rPr>
          <w:rFonts w:hAnsi="宋体" w:cs="仿宋_GB2312" w:hint="eastAsia"/>
          <w:b/>
          <w:bCs/>
          <w:sz w:val="21"/>
          <w:szCs w:val="21"/>
        </w:rPr>
        <w:t>第二条  甲方的义务</w:t>
      </w:r>
    </w:p>
    <w:p w:rsidR="00FD003B" w:rsidRDefault="003441DE">
      <w:pPr>
        <w:spacing w:line="360" w:lineRule="auto"/>
        <w:ind w:firstLineChars="200" w:firstLine="420"/>
        <w:rPr>
          <w:rFonts w:hAnsi="宋体" w:cs="仿宋_GB2312"/>
          <w:sz w:val="21"/>
          <w:szCs w:val="21"/>
        </w:rPr>
      </w:pPr>
      <w:r>
        <w:rPr>
          <w:rFonts w:hAnsi="宋体" w:cs="仿宋_GB2312" w:hint="eastAsia"/>
          <w:sz w:val="21"/>
          <w:szCs w:val="21"/>
        </w:rPr>
        <w:t>（一）甲方及其工作人员不得索要或接受乙方的礼金、有价证券和贵重物品，不得在乙方报销任何应由甲方或个人支付的费用。</w:t>
      </w:r>
    </w:p>
    <w:p w:rsidR="00FD003B" w:rsidRDefault="003441DE">
      <w:pPr>
        <w:spacing w:line="360" w:lineRule="auto"/>
        <w:ind w:firstLineChars="200" w:firstLine="420"/>
        <w:rPr>
          <w:rFonts w:hAnsi="宋体" w:cs="仿宋_GB2312"/>
          <w:sz w:val="21"/>
          <w:szCs w:val="21"/>
        </w:rPr>
      </w:pPr>
      <w:r>
        <w:rPr>
          <w:rFonts w:hAnsi="宋体" w:cs="仿宋_GB2312" w:hint="eastAsia"/>
          <w:sz w:val="21"/>
          <w:szCs w:val="21"/>
        </w:rPr>
        <w:t>（二）甲方工作人员不得参加乙方安排的高消费宴请和娱乐活动；不得接受乙方提供的通讯工具、交通工具和高档办公用品。</w:t>
      </w:r>
    </w:p>
    <w:p w:rsidR="00FD003B" w:rsidRDefault="003441DE">
      <w:pPr>
        <w:spacing w:line="360" w:lineRule="auto"/>
        <w:ind w:firstLineChars="200" w:firstLine="420"/>
        <w:rPr>
          <w:rFonts w:hAnsi="宋体" w:cs="仿宋_GB2312"/>
          <w:sz w:val="21"/>
          <w:szCs w:val="21"/>
        </w:rPr>
      </w:pPr>
      <w:r>
        <w:rPr>
          <w:rFonts w:hAnsi="宋体" w:cs="仿宋_GB2312" w:hint="eastAsia"/>
          <w:sz w:val="21"/>
          <w:szCs w:val="21"/>
        </w:rPr>
        <w:t>（三）甲方及其工作人员不得要求或者接受乙方为其住房装修、婚丧嫁娶活动、家属或亲友的工作安排以及出国出境、旅游等提供方便。</w:t>
      </w:r>
    </w:p>
    <w:p w:rsidR="00FD003B" w:rsidRDefault="003441DE">
      <w:pPr>
        <w:spacing w:line="360" w:lineRule="auto"/>
        <w:ind w:firstLineChars="200" w:firstLine="420"/>
        <w:rPr>
          <w:rFonts w:hAnsi="宋体" w:cs="仿宋_GB2312"/>
          <w:sz w:val="21"/>
          <w:szCs w:val="21"/>
        </w:rPr>
      </w:pPr>
      <w:r>
        <w:rPr>
          <w:rFonts w:hAnsi="宋体" w:cs="仿宋_GB2312" w:hint="eastAsia"/>
          <w:sz w:val="21"/>
          <w:szCs w:val="21"/>
        </w:rPr>
        <w:t>（四）甲方工作人员不得向乙方介绍其家属或者亲友（包括家属或亲友开办的公司企业）从事于本项目涉及的经济业务活动。</w:t>
      </w:r>
    </w:p>
    <w:p w:rsidR="00FD003B" w:rsidRDefault="003441DE">
      <w:pPr>
        <w:spacing w:line="360" w:lineRule="auto"/>
        <w:ind w:firstLineChars="200" w:firstLine="420"/>
        <w:rPr>
          <w:rFonts w:hAnsi="宋体" w:cs="仿宋_GB2312"/>
          <w:sz w:val="21"/>
          <w:szCs w:val="21"/>
        </w:rPr>
      </w:pPr>
      <w:r>
        <w:rPr>
          <w:rFonts w:hAnsi="宋体" w:cs="仿宋_GB2312" w:hint="eastAsia"/>
          <w:sz w:val="21"/>
          <w:szCs w:val="21"/>
        </w:rPr>
        <w:t>（五）甲方及其工作人员不得以任何理由向乙方推荐分包单位，不得要求乙方购买合同规定外的材料和设备。</w:t>
      </w:r>
    </w:p>
    <w:p w:rsidR="00FD003B" w:rsidRDefault="003441DE">
      <w:pPr>
        <w:spacing w:line="360" w:lineRule="auto"/>
        <w:ind w:firstLineChars="200" w:firstLine="420"/>
        <w:rPr>
          <w:rFonts w:hAnsi="宋体" w:cs="仿宋_GB2312"/>
          <w:sz w:val="21"/>
          <w:szCs w:val="21"/>
        </w:rPr>
      </w:pPr>
      <w:r>
        <w:rPr>
          <w:rFonts w:hAnsi="宋体" w:cs="仿宋_GB2312" w:hint="eastAsia"/>
          <w:sz w:val="21"/>
          <w:szCs w:val="21"/>
        </w:rPr>
        <w:t>（六）甲方及其工作人员不得进行违反廉洁规定的其他活动。</w:t>
      </w:r>
    </w:p>
    <w:p w:rsidR="00FD003B" w:rsidRDefault="003441DE">
      <w:pPr>
        <w:spacing w:line="360" w:lineRule="auto"/>
        <w:ind w:firstLineChars="200" w:firstLine="420"/>
        <w:rPr>
          <w:rFonts w:hAnsi="宋体" w:cs="仿宋_GB2312"/>
          <w:sz w:val="21"/>
          <w:szCs w:val="21"/>
        </w:rPr>
      </w:pPr>
      <w:r>
        <w:rPr>
          <w:rFonts w:hAnsi="宋体" w:cs="仿宋_GB2312" w:hint="eastAsia"/>
          <w:sz w:val="21"/>
          <w:szCs w:val="21"/>
        </w:rPr>
        <w:t>（七）甲方应对甲方工作人员进行廉洁监督管理，如甲方工作人员违反本协议第一、第二条，</w:t>
      </w:r>
      <w:r>
        <w:rPr>
          <w:rFonts w:hAnsi="宋体" w:cs="仿宋_GB2312" w:hint="eastAsia"/>
          <w:sz w:val="21"/>
          <w:szCs w:val="21"/>
        </w:rPr>
        <w:lastRenderedPageBreak/>
        <w:t>甲方应依据有关法律法规、党纪规定对其进行处理；涉嫌犯罪的，甲方应将其移交司法机关追究刑事责任。</w:t>
      </w:r>
    </w:p>
    <w:p w:rsidR="00FD003B" w:rsidRDefault="003441DE">
      <w:pPr>
        <w:spacing w:line="360" w:lineRule="auto"/>
        <w:ind w:firstLineChars="200" w:firstLine="422"/>
        <w:rPr>
          <w:rFonts w:hAnsi="宋体" w:cs="仿宋_GB2312"/>
          <w:b/>
          <w:bCs/>
          <w:sz w:val="21"/>
          <w:szCs w:val="21"/>
        </w:rPr>
      </w:pPr>
      <w:r>
        <w:rPr>
          <w:rFonts w:hAnsi="宋体" w:cs="仿宋_GB2312" w:hint="eastAsia"/>
          <w:b/>
          <w:bCs/>
          <w:sz w:val="21"/>
          <w:szCs w:val="21"/>
        </w:rPr>
        <w:t>第三条  乙方义务</w:t>
      </w:r>
    </w:p>
    <w:p w:rsidR="00FD003B" w:rsidRDefault="003441DE">
      <w:pPr>
        <w:spacing w:line="360" w:lineRule="auto"/>
        <w:ind w:firstLineChars="200" w:firstLine="420"/>
        <w:rPr>
          <w:rFonts w:hAnsi="宋体" w:cs="仿宋_GB2312"/>
          <w:sz w:val="21"/>
          <w:szCs w:val="21"/>
        </w:rPr>
      </w:pPr>
      <w:r>
        <w:rPr>
          <w:rFonts w:hAnsi="宋体" w:cs="仿宋_GB2312" w:hint="eastAsia"/>
          <w:sz w:val="21"/>
          <w:szCs w:val="21"/>
        </w:rPr>
        <w:t>（一）乙方不得以任何理由向甲方及其工作人员馈赠礼金、有价证券、贵重礼品，或报销应由甲方单位或个人支付的任何费用。</w:t>
      </w:r>
    </w:p>
    <w:p w:rsidR="00FD003B" w:rsidRDefault="003441DE">
      <w:pPr>
        <w:spacing w:line="360" w:lineRule="auto"/>
        <w:ind w:firstLineChars="200" w:firstLine="420"/>
        <w:rPr>
          <w:rFonts w:hAnsi="宋体" w:cs="仿宋_GB2312"/>
          <w:sz w:val="21"/>
          <w:szCs w:val="21"/>
        </w:rPr>
      </w:pPr>
      <w:r>
        <w:rPr>
          <w:rFonts w:hAnsi="宋体" w:cs="仿宋_GB2312" w:hint="eastAsia"/>
          <w:sz w:val="21"/>
          <w:szCs w:val="21"/>
        </w:rPr>
        <w:t>（二）乙方及其工作人员不得以考察、参观、洽谈业务、签订合同等的借口邀请甲方及其工作人员参加高消费的宴请、娱乐和健身等活动。</w:t>
      </w:r>
    </w:p>
    <w:p w:rsidR="00FD003B" w:rsidRDefault="003441DE">
      <w:pPr>
        <w:spacing w:line="360" w:lineRule="auto"/>
        <w:ind w:firstLineChars="200" w:firstLine="420"/>
        <w:rPr>
          <w:rFonts w:hAnsi="宋体" w:cs="仿宋_GB2312"/>
          <w:sz w:val="21"/>
          <w:szCs w:val="21"/>
        </w:rPr>
      </w:pPr>
      <w:r>
        <w:rPr>
          <w:rFonts w:hAnsi="宋体" w:cs="仿宋_GB2312" w:hint="eastAsia"/>
          <w:sz w:val="21"/>
          <w:szCs w:val="21"/>
        </w:rPr>
        <w:t>（三）乙方不得为甲方单位和个人购置或提供通讯工具、交通工具和高档办公用品等。</w:t>
      </w:r>
    </w:p>
    <w:p w:rsidR="00FD003B" w:rsidRDefault="003441DE">
      <w:pPr>
        <w:spacing w:line="360" w:lineRule="auto"/>
        <w:ind w:firstLineChars="200" w:firstLine="420"/>
        <w:rPr>
          <w:rFonts w:hAnsi="宋体" w:cs="仿宋_GB2312"/>
          <w:sz w:val="21"/>
          <w:szCs w:val="21"/>
        </w:rPr>
      </w:pPr>
      <w:r>
        <w:rPr>
          <w:rFonts w:hAnsi="宋体" w:cs="仿宋_GB2312" w:hint="eastAsia"/>
          <w:sz w:val="21"/>
          <w:szCs w:val="21"/>
        </w:rPr>
        <w:t>（四）乙方及其工作人员不得为甲方工作人员购买、装修、维修私人住房、汽车等。</w:t>
      </w:r>
    </w:p>
    <w:p w:rsidR="00FD003B" w:rsidRDefault="003441DE">
      <w:pPr>
        <w:spacing w:line="360" w:lineRule="auto"/>
        <w:ind w:firstLineChars="200" w:firstLine="420"/>
        <w:rPr>
          <w:rFonts w:hAnsi="宋体" w:cs="仿宋_GB2312"/>
          <w:sz w:val="21"/>
          <w:szCs w:val="21"/>
        </w:rPr>
      </w:pPr>
      <w:r>
        <w:rPr>
          <w:rFonts w:hAnsi="宋体" w:cs="仿宋_GB2312" w:hint="eastAsia"/>
          <w:sz w:val="21"/>
          <w:szCs w:val="21"/>
        </w:rPr>
        <w:t>（五）乙方及其工作人员不得为甲方工作人员的婚丧嫁娶、家属或亲友的工作安排，及出国出境提供方便以及报销任何私人消费的费用。</w:t>
      </w:r>
    </w:p>
    <w:p w:rsidR="00FD003B" w:rsidRDefault="003441DE">
      <w:pPr>
        <w:spacing w:line="360" w:lineRule="auto"/>
        <w:ind w:firstLineChars="200" w:firstLine="420"/>
        <w:rPr>
          <w:rFonts w:hAnsi="宋体" w:cs="仿宋_GB2312"/>
          <w:sz w:val="21"/>
          <w:szCs w:val="21"/>
        </w:rPr>
      </w:pPr>
      <w:r>
        <w:rPr>
          <w:rFonts w:hAnsi="宋体" w:cs="仿宋_GB2312" w:hint="eastAsia"/>
          <w:sz w:val="21"/>
          <w:szCs w:val="21"/>
        </w:rPr>
        <w:t>（六）乙方及其工作人员不得进行影响甲方及其工作人员公正执行合同和履行职务的其他活动。</w:t>
      </w:r>
    </w:p>
    <w:p w:rsidR="00FD003B" w:rsidRDefault="003441DE">
      <w:pPr>
        <w:spacing w:line="360" w:lineRule="auto"/>
        <w:ind w:firstLineChars="200" w:firstLine="420"/>
        <w:rPr>
          <w:rFonts w:hAnsi="宋体" w:cs="仿宋_GB2312"/>
          <w:sz w:val="21"/>
          <w:szCs w:val="21"/>
        </w:rPr>
      </w:pPr>
      <w:r>
        <w:rPr>
          <w:rFonts w:hAnsi="宋体" w:cs="仿宋_GB2312" w:hint="eastAsia"/>
          <w:sz w:val="21"/>
          <w:szCs w:val="21"/>
        </w:rPr>
        <w:t>（七）乙方应对乙方工作人员进行廉洁监督管理，如乙方工作人员违反本协议第一、第三条，乙方应依据有关法律法规、党纪规定对其进行处理；乙方工作人员涉嫌犯罪的，乙方应将其移交司法机关追究刑事责任。</w:t>
      </w:r>
    </w:p>
    <w:p w:rsidR="00FD003B" w:rsidRDefault="003441DE">
      <w:pPr>
        <w:spacing w:line="360" w:lineRule="auto"/>
        <w:ind w:firstLineChars="200" w:firstLine="422"/>
        <w:rPr>
          <w:rFonts w:hAnsi="宋体" w:cs="仿宋_GB2312"/>
          <w:b/>
          <w:bCs/>
          <w:sz w:val="21"/>
          <w:szCs w:val="21"/>
        </w:rPr>
      </w:pPr>
      <w:r>
        <w:rPr>
          <w:rFonts w:hAnsi="宋体" w:cs="仿宋_GB2312" w:hint="eastAsia"/>
          <w:b/>
          <w:bCs/>
          <w:sz w:val="21"/>
          <w:szCs w:val="21"/>
        </w:rPr>
        <w:t>第四条  违约责任</w:t>
      </w:r>
    </w:p>
    <w:p w:rsidR="00FD003B" w:rsidRDefault="003441DE">
      <w:pPr>
        <w:spacing w:line="360" w:lineRule="auto"/>
        <w:ind w:firstLineChars="200" w:firstLine="420"/>
        <w:rPr>
          <w:rFonts w:hAnsi="宋体" w:cs="仿宋_GB2312"/>
          <w:sz w:val="21"/>
          <w:szCs w:val="21"/>
        </w:rPr>
      </w:pPr>
      <w:r>
        <w:rPr>
          <w:rFonts w:hAnsi="宋体" w:cs="仿宋_GB2312" w:hint="eastAsia"/>
          <w:sz w:val="21"/>
          <w:szCs w:val="21"/>
        </w:rPr>
        <w:t>（一）甲方违反本协议第一、第二条给乙方单位造成经济损失的，应予以赔偿。</w:t>
      </w:r>
    </w:p>
    <w:p w:rsidR="00FD003B" w:rsidRDefault="003441DE">
      <w:pPr>
        <w:spacing w:line="360" w:lineRule="auto"/>
        <w:ind w:firstLineChars="200" w:firstLine="420"/>
        <w:rPr>
          <w:rFonts w:hAnsi="宋体" w:cs="仿宋_GB2312"/>
          <w:sz w:val="21"/>
          <w:szCs w:val="21"/>
        </w:rPr>
      </w:pPr>
      <w:r>
        <w:rPr>
          <w:rFonts w:hAnsi="宋体" w:cs="仿宋_GB2312" w:hint="eastAsia"/>
          <w:sz w:val="21"/>
          <w:szCs w:val="21"/>
        </w:rPr>
        <w:t>（二）乙方违反本协议第一、第三条给甲方单位造成经济损失的，应予以赔偿。</w:t>
      </w:r>
    </w:p>
    <w:p w:rsidR="00FD003B" w:rsidRDefault="003441DE">
      <w:pPr>
        <w:spacing w:line="360" w:lineRule="auto"/>
        <w:ind w:firstLineChars="200" w:firstLine="422"/>
        <w:rPr>
          <w:rFonts w:hAnsi="宋体" w:cs="仿宋_GB2312"/>
          <w:b/>
          <w:bCs/>
          <w:sz w:val="21"/>
          <w:szCs w:val="21"/>
        </w:rPr>
      </w:pPr>
      <w:r>
        <w:rPr>
          <w:rFonts w:hAnsi="宋体" w:cs="仿宋_GB2312" w:hint="eastAsia"/>
          <w:b/>
          <w:bCs/>
          <w:sz w:val="21"/>
          <w:szCs w:val="21"/>
        </w:rPr>
        <w:t>第五条  监督检查</w:t>
      </w:r>
    </w:p>
    <w:p w:rsidR="00FD003B" w:rsidRDefault="003441DE">
      <w:pPr>
        <w:spacing w:line="360" w:lineRule="auto"/>
        <w:ind w:firstLineChars="200" w:firstLine="420"/>
        <w:rPr>
          <w:rFonts w:hAnsi="宋体" w:cs="仿宋_GB2312"/>
          <w:sz w:val="21"/>
          <w:szCs w:val="21"/>
        </w:rPr>
      </w:pPr>
      <w:r>
        <w:rPr>
          <w:rFonts w:hAnsi="宋体" w:cs="仿宋_GB2312" w:hint="eastAsia"/>
          <w:sz w:val="21"/>
          <w:szCs w:val="21"/>
        </w:rPr>
        <w:t>甲乙双方的廉洁从业行为由双方或双方上级单位的纪检、监察负责监督，对本协议履行情况进行检查。</w:t>
      </w:r>
    </w:p>
    <w:p w:rsidR="00FD003B" w:rsidRDefault="003441DE">
      <w:pPr>
        <w:numPr>
          <w:ilvl w:val="0"/>
          <w:numId w:val="1"/>
        </w:numPr>
        <w:spacing w:line="360" w:lineRule="auto"/>
        <w:ind w:firstLineChars="200" w:firstLine="422"/>
        <w:rPr>
          <w:rFonts w:hAnsi="宋体" w:cs="仿宋_GB2312"/>
          <w:b/>
          <w:bCs/>
          <w:sz w:val="21"/>
          <w:szCs w:val="21"/>
        </w:rPr>
      </w:pPr>
      <w:r>
        <w:rPr>
          <w:rFonts w:hAnsi="宋体" w:cs="仿宋_GB2312" w:hint="eastAsia"/>
          <w:b/>
          <w:bCs/>
          <w:sz w:val="21"/>
          <w:szCs w:val="21"/>
        </w:rPr>
        <w:t xml:space="preserve"> 其他</w:t>
      </w:r>
    </w:p>
    <w:p w:rsidR="00FD003B" w:rsidRDefault="003441DE">
      <w:pPr>
        <w:spacing w:line="360" w:lineRule="auto"/>
        <w:ind w:firstLineChars="200" w:firstLine="420"/>
        <w:rPr>
          <w:rFonts w:hAnsi="宋体" w:cs="仿宋_GB2312"/>
          <w:sz w:val="21"/>
          <w:szCs w:val="21"/>
        </w:rPr>
      </w:pPr>
      <w:r>
        <w:rPr>
          <w:rFonts w:hAnsi="宋体" w:cs="仿宋_GB2312" w:hint="eastAsia"/>
          <w:sz w:val="21"/>
          <w:szCs w:val="21"/>
        </w:rPr>
        <w:t>本协议有效期为甲乙双方签字并盖章之日起至该项目合同服务期届满且完全移交日后第365日止。本协议一式</w:t>
      </w:r>
      <w:r>
        <w:rPr>
          <w:rFonts w:hAnsi="宋体" w:cs="仿宋_GB2312" w:hint="eastAsia"/>
          <w:sz w:val="21"/>
          <w:szCs w:val="21"/>
          <w:u w:val="single"/>
        </w:rPr>
        <w:t xml:space="preserve">   </w:t>
      </w:r>
      <w:r>
        <w:rPr>
          <w:rFonts w:hAnsi="宋体" w:cs="仿宋_GB2312" w:hint="eastAsia"/>
          <w:sz w:val="21"/>
          <w:szCs w:val="21"/>
        </w:rPr>
        <w:t>份，甲、乙双方各执</w:t>
      </w:r>
      <w:r>
        <w:rPr>
          <w:rFonts w:hAnsi="宋体" w:cs="仿宋_GB2312" w:hint="eastAsia"/>
          <w:sz w:val="21"/>
          <w:szCs w:val="21"/>
          <w:u w:val="single"/>
        </w:rPr>
        <w:t xml:space="preserve">   </w:t>
      </w:r>
      <w:r>
        <w:rPr>
          <w:rFonts w:hAnsi="宋体" w:cs="仿宋_GB2312" w:hint="eastAsia"/>
          <w:sz w:val="21"/>
          <w:szCs w:val="21"/>
        </w:rPr>
        <w:t>份，甲、乙双方上级主管部门各执</w:t>
      </w:r>
      <w:r>
        <w:rPr>
          <w:rFonts w:hAnsi="宋体" w:cs="仿宋_GB2312" w:hint="eastAsia"/>
          <w:sz w:val="21"/>
          <w:szCs w:val="21"/>
          <w:u w:val="single"/>
        </w:rPr>
        <w:t xml:space="preserve">   </w:t>
      </w:r>
      <w:r>
        <w:rPr>
          <w:rFonts w:hAnsi="宋体" w:cs="仿宋_GB2312" w:hint="eastAsia"/>
          <w:sz w:val="21"/>
          <w:szCs w:val="21"/>
        </w:rPr>
        <w:t>份。</w:t>
      </w:r>
    </w:p>
    <w:p w:rsidR="00FD003B" w:rsidRDefault="00FD003B">
      <w:pPr>
        <w:spacing w:line="360" w:lineRule="auto"/>
        <w:ind w:firstLineChars="200" w:firstLine="420"/>
        <w:rPr>
          <w:rFonts w:hAnsi="宋体" w:cs="仿宋_GB2312"/>
          <w:sz w:val="21"/>
          <w:szCs w:val="21"/>
        </w:rPr>
      </w:pPr>
    </w:p>
    <w:p w:rsidR="00FD003B" w:rsidRDefault="00FD003B">
      <w:pPr>
        <w:spacing w:line="360" w:lineRule="auto"/>
        <w:rPr>
          <w:rFonts w:hAnsi="宋体" w:cs="仿宋_GB2312"/>
          <w:sz w:val="21"/>
          <w:szCs w:val="21"/>
        </w:rPr>
      </w:pPr>
    </w:p>
    <w:p w:rsidR="00FD003B" w:rsidRDefault="003441DE">
      <w:pPr>
        <w:spacing w:line="360" w:lineRule="auto"/>
        <w:ind w:firstLineChars="200" w:firstLine="420"/>
        <w:rPr>
          <w:rFonts w:hAnsi="宋体" w:cs="仿宋_GB2312"/>
          <w:sz w:val="21"/>
          <w:szCs w:val="21"/>
        </w:rPr>
      </w:pPr>
      <w:r>
        <w:rPr>
          <w:rFonts w:hAnsi="宋体" w:cs="仿宋_GB2312" w:hint="eastAsia"/>
          <w:sz w:val="21"/>
          <w:szCs w:val="21"/>
        </w:rPr>
        <w:t xml:space="preserve">甲方（盖章）：                   乙方（盖章）： </w:t>
      </w:r>
    </w:p>
    <w:p w:rsidR="00FD003B" w:rsidRDefault="00FD003B">
      <w:pPr>
        <w:spacing w:line="360" w:lineRule="auto"/>
        <w:ind w:firstLineChars="200" w:firstLine="420"/>
        <w:rPr>
          <w:rFonts w:hAnsi="宋体" w:cs="仿宋_GB2312"/>
          <w:sz w:val="21"/>
          <w:szCs w:val="21"/>
        </w:rPr>
      </w:pPr>
    </w:p>
    <w:p w:rsidR="00FD003B" w:rsidRDefault="003441DE">
      <w:pPr>
        <w:spacing w:line="360" w:lineRule="auto"/>
        <w:ind w:firstLineChars="200" w:firstLine="420"/>
        <w:rPr>
          <w:rFonts w:hAnsi="宋体" w:cs="仿宋_GB2312"/>
          <w:sz w:val="21"/>
          <w:szCs w:val="21"/>
        </w:rPr>
      </w:pPr>
      <w:r>
        <w:rPr>
          <w:rFonts w:hAnsi="宋体" w:cs="仿宋_GB2312" w:hint="eastAsia"/>
          <w:sz w:val="21"/>
          <w:szCs w:val="21"/>
        </w:rPr>
        <w:t>法定代表人：                     法定代表人：</w:t>
      </w:r>
    </w:p>
    <w:p w:rsidR="00FD003B" w:rsidRDefault="003441DE">
      <w:pPr>
        <w:spacing w:line="360" w:lineRule="auto"/>
        <w:ind w:firstLineChars="200" w:firstLine="420"/>
        <w:rPr>
          <w:rFonts w:hAnsi="宋体" w:cs="仿宋_GB2312"/>
          <w:sz w:val="21"/>
          <w:szCs w:val="21"/>
        </w:rPr>
      </w:pPr>
      <w:r>
        <w:rPr>
          <w:rFonts w:hAnsi="宋体" w:cs="仿宋_GB2312" w:hint="eastAsia"/>
          <w:sz w:val="21"/>
          <w:szCs w:val="21"/>
        </w:rPr>
        <w:t>甲方代表：                       乙方代表：</w:t>
      </w:r>
    </w:p>
    <w:p w:rsidR="00FD003B" w:rsidRDefault="00FD003B">
      <w:pPr>
        <w:spacing w:line="360" w:lineRule="auto"/>
        <w:rPr>
          <w:rFonts w:hAnsi="宋体" w:cs="仿宋_GB2312"/>
          <w:sz w:val="21"/>
          <w:szCs w:val="21"/>
        </w:rPr>
      </w:pPr>
    </w:p>
    <w:p w:rsidR="00FD003B" w:rsidRDefault="003441DE">
      <w:pPr>
        <w:spacing w:line="360" w:lineRule="auto"/>
        <w:ind w:firstLineChars="200" w:firstLine="420"/>
        <w:rPr>
          <w:rFonts w:hAnsi="宋体" w:cs="仿宋_GB2312"/>
          <w:sz w:val="21"/>
          <w:szCs w:val="21"/>
        </w:rPr>
      </w:pPr>
      <w:r>
        <w:rPr>
          <w:rFonts w:hAnsi="宋体" w:cs="仿宋_GB2312" w:hint="eastAsia"/>
          <w:sz w:val="21"/>
          <w:szCs w:val="21"/>
        </w:rPr>
        <w:t>签订日期：    年  月  日             年  月  日</w:t>
      </w:r>
    </w:p>
    <w:p w:rsidR="00FD003B" w:rsidRDefault="00FD003B">
      <w:pPr>
        <w:rPr>
          <w:rFonts w:hAnsi="宋体"/>
          <w:sz w:val="21"/>
          <w:szCs w:val="21"/>
        </w:rPr>
      </w:pPr>
    </w:p>
    <w:p w:rsidR="00FD003B" w:rsidRDefault="003441DE">
      <w:pPr>
        <w:pStyle w:val="afa"/>
        <w:pageBreakBefore/>
        <w:spacing w:beforeLines="50" w:before="120" w:afterLines="50" w:after="120" w:line="360" w:lineRule="auto"/>
        <w:rPr>
          <w:rFonts w:ascii="宋体" w:hAnsi="宋体"/>
          <w:lang w:val="zh-CN"/>
        </w:rPr>
      </w:pPr>
      <w:bookmarkStart w:id="159" w:name="_Toc74237124"/>
      <w:r>
        <w:rPr>
          <w:rFonts w:ascii="宋体" w:hAnsi="宋体"/>
          <w:lang w:val="zh-CN"/>
        </w:rPr>
        <w:lastRenderedPageBreak/>
        <w:t>第五篇</w:t>
      </w:r>
      <w:r>
        <w:rPr>
          <w:rFonts w:ascii="宋体" w:hAnsi="宋体" w:hint="eastAsia"/>
          <w:lang w:val="zh-CN"/>
        </w:rPr>
        <w:t xml:space="preserve"> </w:t>
      </w:r>
      <w:r>
        <w:rPr>
          <w:rFonts w:ascii="宋体" w:hAnsi="宋体"/>
          <w:lang w:val="zh-CN"/>
        </w:rPr>
        <w:tab/>
        <w:t>相关保函格式</w:t>
      </w:r>
      <w:bookmarkStart w:id="160" w:name="_Toc447044480"/>
      <w:bookmarkStart w:id="161" w:name="_Toc447044604"/>
      <w:bookmarkStart w:id="162" w:name="_Toc447045091"/>
      <w:bookmarkEnd w:id="151"/>
      <w:bookmarkEnd w:id="152"/>
      <w:bookmarkEnd w:id="153"/>
      <w:bookmarkEnd w:id="154"/>
      <w:bookmarkEnd w:id="155"/>
      <w:bookmarkEnd w:id="159"/>
    </w:p>
    <w:p w:rsidR="00FD003B" w:rsidRDefault="003441DE">
      <w:pPr>
        <w:spacing w:afterLines="50" w:after="120" w:line="360" w:lineRule="auto"/>
        <w:rPr>
          <w:rFonts w:hAnsi="宋体"/>
          <w:b/>
          <w:sz w:val="28"/>
          <w:szCs w:val="28"/>
        </w:rPr>
      </w:pPr>
      <w:r>
        <w:rPr>
          <w:rFonts w:hAnsi="宋体"/>
          <w:b/>
          <w:sz w:val="28"/>
          <w:szCs w:val="28"/>
        </w:rPr>
        <w:t>一、不可撤销银行履约保函格式</w:t>
      </w:r>
      <w:bookmarkEnd w:id="160"/>
      <w:bookmarkEnd w:id="161"/>
      <w:bookmarkEnd w:id="162"/>
    </w:p>
    <w:p w:rsidR="00FD003B" w:rsidRDefault="00FD003B">
      <w:pPr>
        <w:spacing w:line="360" w:lineRule="auto"/>
        <w:ind w:right="210"/>
        <w:jc w:val="right"/>
        <w:rPr>
          <w:rFonts w:hAnsi="宋体"/>
          <w:sz w:val="21"/>
          <w:szCs w:val="21"/>
        </w:rPr>
      </w:pPr>
    </w:p>
    <w:p w:rsidR="00FD003B" w:rsidRDefault="003441DE">
      <w:pPr>
        <w:ind w:left="840"/>
        <w:jc w:val="center"/>
        <w:rPr>
          <w:rFonts w:hAnsi="宋体"/>
          <w:b/>
          <w:sz w:val="30"/>
          <w:szCs w:val="30"/>
        </w:rPr>
      </w:pPr>
      <w:r>
        <w:rPr>
          <w:rFonts w:hAnsi="宋体"/>
          <w:b/>
          <w:sz w:val="30"/>
          <w:szCs w:val="30"/>
        </w:rPr>
        <w:t>不可撤销银行履约保函</w:t>
      </w:r>
    </w:p>
    <w:p w:rsidR="00FD003B" w:rsidRDefault="003441DE">
      <w:pPr>
        <w:widowControl/>
        <w:wordWrap w:val="0"/>
        <w:spacing w:line="360" w:lineRule="auto"/>
        <w:jc w:val="right"/>
        <w:rPr>
          <w:rFonts w:hAnsi="宋体"/>
          <w:sz w:val="21"/>
          <w:szCs w:val="21"/>
        </w:rPr>
      </w:pPr>
      <w:r>
        <w:rPr>
          <w:rFonts w:hAnsi="宋体" w:hint="eastAsia"/>
          <w:sz w:val="21"/>
          <w:szCs w:val="21"/>
        </w:rPr>
        <w:t>银行</w:t>
      </w:r>
      <w:r>
        <w:rPr>
          <w:rFonts w:hAnsi="宋体"/>
          <w:sz w:val="21"/>
          <w:szCs w:val="21"/>
        </w:rPr>
        <w:t>编号：</w:t>
      </w:r>
      <w:r>
        <w:rPr>
          <w:rFonts w:hAnsi="宋体" w:hint="eastAsia"/>
          <w:sz w:val="21"/>
          <w:szCs w:val="21"/>
        </w:rPr>
        <w:t xml:space="preserve">    </w:t>
      </w:r>
    </w:p>
    <w:p w:rsidR="00FD003B" w:rsidRDefault="003441DE">
      <w:pPr>
        <w:widowControl/>
        <w:spacing w:line="360" w:lineRule="auto"/>
        <w:rPr>
          <w:rFonts w:hAnsi="宋体"/>
          <w:sz w:val="21"/>
          <w:szCs w:val="21"/>
        </w:rPr>
      </w:pPr>
      <w:r>
        <w:rPr>
          <w:rFonts w:hAnsi="宋体"/>
          <w:sz w:val="21"/>
          <w:szCs w:val="21"/>
        </w:rPr>
        <w:t>致：</w:t>
      </w:r>
      <w:r>
        <w:rPr>
          <w:rFonts w:hAnsi="宋体"/>
          <w:b/>
          <w:sz w:val="21"/>
          <w:szCs w:val="21"/>
          <w:u w:val="single"/>
        </w:rPr>
        <w:t xml:space="preserve">                    </w:t>
      </w:r>
      <w:r>
        <w:rPr>
          <w:rFonts w:hAnsi="宋体"/>
          <w:sz w:val="21"/>
          <w:szCs w:val="21"/>
        </w:rPr>
        <w:t>（下称“受益人”）</w:t>
      </w:r>
    </w:p>
    <w:p w:rsidR="00FD003B" w:rsidRDefault="003441DE">
      <w:pPr>
        <w:widowControl/>
        <w:spacing w:line="360" w:lineRule="auto"/>
        <w:ind w:firstLineChars="270" w:firstLine="567"/>
        <w:rPr>
          <w:rFonts w:hAnsi="宋体"/>
          <w:sz w:val="21"/>
          <w:szCs w:val="21"/>
        </w:rPr>
      </w:pPr>
      <w:r>
        <w:rPr>
          <w:rFonts w:hAnsi="宋体"/>
          <w:sz w:val="21"/>
          <w:szCs w:val="21"/>
        </w:rPr>
        <w:t>鉴于</w:t>
      </w:r>
      <w:r>
        <w:rPr>
          <w:rFonts w:hAnsi="宋体"/>
          <w:sz w:val="21"/>
          <w:szCs w:val="21"/>
          <w:u w:val="single"/>
        </w:rPr>
        <w:t xml:space="preserve">  （申请人的名称与地址）  </w:t>
      </w:r>
      <w:r>
        <w:rPr>
          <w:rFonts w:hAnsi="宋体"/>
          <w:sz w:val="21"/>
          <w:szCs w:val="21"/>
        </w:rPr>
        <w:t>（下称“申请人”），已保证按</w:t>
      </w:r>
      <w:r>
        <w:rPr>
          <w:rFonts w:hAnsi="宋体"/>
          <w:sz w:val="21"/>
          <w:szCs w:val="21"/>
          <w:u w:val="single"/>
        </w:rPr>
        <w:t xml:space="preserve"> </w:t>
      </w:r>
      <w:r>
        <w:rPr>
          <w:rFonts w:hAnsi="宋体" w:hint="eastAsia"/>
          <w:sz w:val="21"/>
          <w:szCs w:val="21"/>
          <w:u w:val="single"/>
        </w:rPr>
        <w:t>东莞市水务集团供水有限公司自来水厂10kV进线电缆委托代理维护服务项目</w:t>
      </w:r>
      <w:r>
        <w:rPr>
          <w:rFonts w:hAnsi="宋体"/>
          <w:sz w:val="21"/>
          <w:szCs w:val="21"/>
          <w:u w:val="single"/>
        </w:rPr>
        <w:t>（招标编号：</w:t>
      </w:r>
      <w:r w:rsidR="00A10E40">
        <w:rPr>
          <w:rFonts w:hAnsi="宋体" w:hint="eastAsia"/>
          <w:bCs/>
          <w:sz w:val="21"/>
          <w:szCs w:val="21"/>
          <w:u w:val="single"/>
          <w:lang w:val="zh-CN"/>
        </w:rPr>
        <w:t>DGDS2022-39</w:t>
      </w:r>
      <w:r>
        <w:rPr>
          <w:rFonts w:hAnsi="宋体" w:hint="eastAsia"/>
          <w:bCs/>
          <w:sz w:val="21"/>
          <w:szCs w:val="21"/>
          <w:u w:val="single"/>
          <w:lang w:val="zh-CN"/>
        </w:rPr>
        <w:t xml:space="preserve"> </w:t>
      </w:r>
      <w:r>
        <w:rPr>
          <w:rFonts w:hAnsi="宋体"/>
          <w:sz w:val="21"/>
          <w:szCs w:val="21"/>
          <w:u w:val="single"/>
        </w:rPr>
        <w:t>）</w:t>
      </w:r>
      <w:r>
        <w:rPr>
          <w:rFonts w:hAnsi="宋体"/>
          <w:sz w:val="21"/>
          <w:szCs w:val="21"/>
        </w:rPr>
        <w:t>合同（招标文件）中规定的义务履行。</w:t>
      </w:r>
    </w:p>
    <w:p w:rsidR="00FD003B" w:rsidRDefault="003441DE">
      <w:pPr>
        <w:widowControl/>
        <w:spacing w:line="360" w:lineRule="auto"/>
        <w:ind w:firstLineChars="270" w:firstLine="567"/>
        <w:rPr>
          <w:rFonts w:hAnsi="宋体"/>
          <w:sz w:val="21"/>
          <w:szCs w:val="21"/>
        </w:rPr>
      </w:pPr>
      <w:r>
        <w:rPr>
          <w:rFonts w:hAnsi="宋体"/>
          <w:sz w:val="21"/>
          <w:szCs w:val="21"/>
        </w:rPr>
        <w:t xml:space="preserve">根据上述合同（招标文件）规定，申请人应向受益人提供一份金额为人民币（大写） </w:t>
      </w:r>
      <w:r>
        <w:rPr>
          <w:rFonts w:hAnsi="宋体"/>
          <w:sz w:val="21"/>
          <w:szCs w:val="21"/>
          <w:u w:val="single"/>
        </w:rPr>
        <w:t>（</w:t>
      </w:r>
      <w:r>
        <w:rPr>
          <w:rFonts w:hAnsi="宋体"/>
          <w:sz w:val="21"/>
          <w:szCs w:val="21"/>
        </w:rPr>
        <w:t>¥</w:t>
      </w:r>
      <w:r>
        <w:rPr>
          <w:rFonts w:hAnsi="宋体"/>
          <w:sz w:val="21"/>
          <w:szCs w:val="21"/>
          <w:u w:val="single"/>
        </w:rPr>
        <w:t xml:space="preserve">      元）</w:t>
      </w:r>
      <w:r>
        <w:rPr>
          <w:rFonts w:hAnsi="宋体"/>
          <w:sz w:val="21"/>
          <w:szCs w:val="21"/>
        </w:rPr>
        <w:t>的无条件、不可撤销银行履约保函，作为申请人履行上述合同的担保。</w:t>
      </w:r>
    </w:p>
    <w:p w:rsidR="00FD003B" w:rsidRDefault="003441DE">
      <w:pPr>
        <w:widowControl/>
        <w:spacing w:line="360" w:lineRule="auto"/>
        <w:ind w:firstLineChars="270" w:firstLine="567"/>
        <w:rPr>
          <w:rFonts w:hAnsi="宋体"/>
          <w:sz w:val="21"/>
          <w:szCs w:val="21"/>
        </w:rPr>
      </w:pPr>
      <w:r>
        <w:rPr>
          <w:rFonts w:hAnsi="宋体"/>
          <w:sz w:val="21"/>
          <w:szCs w:val="21"/>
        </w:rPr>
        <w:t>我方</w:t>
      </w:r>
      <w:r>
        <w:rPr>
          <w:rFonts w:hAnsi="宋体"/>
          <w:sz w:val="21"/>
          <w:szCs w:val="21"/>
          <w:u w:val="single"/>
        </w:rPr>
        <w:t xml:space="preserve">     （银行名称）</w:t>
      </w:r>
      <w:r>
        <w:rPr>
          <w:rFonts w:hAnsi="宋体"/>
          <w:sz w:val="21"/>
          <w:szCs w:val="21"/>
        </w:rPr>
        <w:t>，受申请人的委托，无条件和不可撤销地在受益人出具本保函原件且提出因申请人没有履行上述合同</w:t>
      </w:r>
      <w:r>
        <w:rPr>
          <w:rFonts w:hAnsi="宋体" w:hint="eastAsia"/>
          <w:sz w:val="21"/>
          <w:szCs w:val="21"/>
        </w:rPr>
        <w:t>约</w:t>
      </w:r>
      <w:r>
        <w:rPr>
          <w:rFonts w:hAnsi="宋体"/>
          <w:sz w:val="21"/>
          <w:szCs w:val="21"/>
        </w:rPr>
        <w:t>定，而要求承担保证责任后，在保函限额内向受益人支付不超过人民币（大写）_________（¥_______元）的款项。</w:t>
      </w:r>
    </w:p>
    <w:p w:rsidR="00FD003B" w:rsidRDefault="003441DE">
      <w:pPr>
        <w:widowControl/>
        <w:spacing w:line="360" w:lineRule="auto"/>
        <w:ind w:firstLineChars="200" w:firstLine="420"/>
        <w:rPr>
          <w:rFonts w:hAnsi="宋体"/>
          <w:sz w:val="21"/>
          <w:szCs w:val="21"/>
        </w:rPr>
      </w:pPr>
      <w:r>
        <w:rPr>
          <w:rFonts w:hAnsi="宋体"/>
          <w:sz w:val="21"/>
          <w:szCs w:val="21"/>
        </w:rPr>
        <w:t>在向我行提出要求前，我行将不坚持要求受益人首先向申请人提出上述款项的索赔。</w:t>
      </w:r>
    </w:p>
    <w:p w:rsidR="00FD003B" w:rsidRDefault="003441DE">
      <w:pPr>
        <w:widowControl/>
        <w:spacing w:line="360" w:lineRule="auto"/>
        <w:ind w:firstLine="437"/>
        <w:rPr>
          <w:rFonts w:hAnsi="宋体"/>
          <w:sz w:val="21"/>
          <w:szCs w:val="21"/>
        </w:rPr>
      </w:pPr>
      <w:r>
        <w:rPr>
          <w:rFonts w:hAnsi="宋体"/>
          <w:sz w:val="21"/>
          <w:szCs w:val="21"/>
        </w:rPr>
        <w:t>我方还同意，任何受益人与申请人之间可能对合同条款的修改、规范或其他合同文件的变动补充，都不能免除我方按本保函所承担的责任。因此，有关上述变动、补充和修改无须通知或征得我方同意。</w:t>
      </w:r>
    </w:p>
    <w:p w:rsidR="00FD003B" w:rsidRDefault="003441DE">
      <w:pPr>
        <w:widowControl/>
        <w:spacing w:line="360" w:lineRule="auto"/>
        <w:ind w:firstLine="437"/>
        <w:rPr>
          <w:rFonts w:hAnsi="宋体"/>
          <w:sz w:val="21"/>
          <w:szCs w:val="21"/>
        </w:rPr>
      </w:pPr>
      <w:r>
        <w:rPr>
          <w:rFonts w:hAnsi="宋体" w:hint="eastAsia"/>
          <w:sz w:val="21"/>
          <w:szCs w:val="21"/>
        </w:rPr>
        <w:t>本保函的期限为合同生效之日起至合同期限届满并完成全部服务的义务后28日内保持有效。</w:t>
      </w:r>
    </w:p>
    <w:p w:rsidR="00FD003B" w:rsidRDefault="003441DE">
      <w:pPr>
        <w:widowControl/>
        <w:spacing w:line="360" w:lineRule="auto"/>
        <w:ind w:firstLineChars="1200" w:firstLine="2520"/>
        <w:rPr>
          <w:rFonts w:hAnsi="宋体"/>
          <w:sz w:val="21"/>
          <w:szCs w:val="21"/>
          <w:u w:val="single"/>
        </w:rPr>
      </w:pPr>
      <w:r>
        <w:rPr>
          <w:rFonts w:hAnsi="宋体"/>
          <w:sz w:val="21"/>
          <w:szCs w:val="21"/>
        </w:rPr>
        <w:t>担 保 银 行：</w:t>
      </w:r>
      <w:r>
        <w:rPr>
          <w:rFonts w:hAnsi="宋体"/>
          <w:sz w:val="21"/>
          <w:szCs w:val="21"/>
          <w:u w:val="single"/>
        </w:rPr>
        <w:t xml:space="preserve">          银行全称          (盖章)   </w:t>
      </w:r>
    </w:p>
    <w:p w:rsidR="00FD003B" w:rsidRDefault="003441DE">
      <w:pPr>
        <w:widowControl/>
        <w:spacing w:line="360" w:lineRule="auto"/>
        <w:ind w:firstLineChars="1200" w:firstLine="2520"/>
        <w:rPr>
          <w:rFonts w:hAnsi="宋体"/>
          <w:sz w:val="21"/>
          <w:szCs w:val="21"/>
        </w:rPr>
      </w:pPr>
      <w:r>
        <w:rPr>
          <w:rFonts w:hAnsi="宋体"/>
          <w:sz w:val="21"/>
          <w:szCs w:val="21"/>
        </w:rPr>
        <w:t>法定代表人或其授权的代表人：</w:t>
      </w:r>
      <w:r>
        <w:rPr>
          <w:rFonts w:hAnsi="宋体"/>
          <w:sz w:val="21"/>
          <w:szCs w:val="21"/>
          <w:u w:val="single"/>
        </w:rPr>
        <w:t xml:space="preserve">       (职务)         </w:t>
      </w:r>
    </w:p>
    <w:p w:rsidR="00FD003B" w:rsidRDefault="003441DE">
      <w:pPr>
        <w:widowControl/>
        <w:spacing w:line="360" w:lineRule="auto"/>
        <w:ind w:firstLineChars="2620" w:firstLine="5502"/>
        <w:rPr>
          <w:rFonts w:hAnsi="宋体"/>
          <w:sz w:val="21"/>
          <w:szCs w:val="21"/>
          <w:u w:val="single"/>
        </w:rPr>
      </w:pPr>
      <w:r>
        <w:rPr>
          <w:rFonts w:hAnsi="宋体"/>
          <w:sz w:val="21"/>
          <w:szCs w:val="21"/>
          <w:u w:val="single"/>
        </w:rPr>
        <w:t xml:space="preserve">       (姓名)         </w:t>
      </w:r>
    </w:p>
    <w:p w:rsidR="00FD003B" w:rsidRDefault="003441DE">
      <w:pPr>
        <w:widowControl/>
        <w:spacing w:line="360" w:lineRule="auto"/>
        <w:ind w:firstLineChars="2620" w:firstLine="5502"/>
        <w:rPr>
          <w:rFonts w:hAnsi="宋体"/>
          <w:sz w:val="21"/>
          <w:szCs w:val="21"/>
          <w:u w:val="single"/>
        </w:rPr>
      </w:pPr>
      <w:r>
        <w:rPr>
          <w:rFonts w:hAnsi="宋体"/>
          <w:sz w:val="21"/>
          <w:szCs w:val="21"/>
          <w:u w:val="single"/>
        </w:rPr>
        <w:t xml:space="preserve">       (签章)         </w:t>
      </w:r>
    </w:p>
    <w:p w:rsidR="00FD003B" w:rsidRDefault="003441DE">
      <w:pPr>
        <w:spacing w:line="360" w:lineRule="auto"/>
        <w:ind w:left="840" w:firstLineChars="200" w:firstLine="420"/>
        <w:rPr>
          <w:rFonts w:hAnsi="宋体"/>
          <w:sz w:val="21"/>
          <w:szCs w:val="21"/>
        </w:rPr>
      </w:pPr>
      <w:r>
        <w:rPr>
          <w:rFonts w:hAnsi="宋体"/>
          <w:sz w:val="21"/>
          <w:szCs w:val="21"/>
        </w:rPr>
        <w:t xml:space="preserve">                                        </w:t>
      </w:r>
      <w:r>
        <w:rPr>
          <w:rFonts w:hAnsi="宋体"/>
          <w:sz w:val="21"/>
          <w:szCs w:val="21"/>
          <w:u w:val="single"/>
        </w:rPr>
        <w:t xml:space="preserve">        </w:t>
      </w:r>
      <w:r>
        <w:rPr>
          <w:rFonts w:hAnsi="宋体"/>
          <w:sz w:val="21"/>
          <w:szCs w:val="21"/>
        </w:rPr>
        <w:t>年</w:t>
      </w:r>
      <w:r>
        <w:rPr>
          <w:rFonts w:hAnsi="宋体"/>
          <w:sz w:val="21"/>
          <w:szCs w:val="21"/>
          <w:u w:val="single"/>
        </w:rPr>
        <w:t xml:space="preserve">     </w:t>
      </w:r>
      <w:r>
        <w:rPr>
          <w:rFonts w:hAnsi="宋体"/>
          <w:sz w:val="21"/>
          <w:szCs w:val="21"/>
        </w:rPr>
        <w:t>月</w:t>
      </w:r>
      <w:r>
        <w:rPr>
          <w:rFonts w:hAnsi="宋体"/>
          <w:sz w:val="21"/>
          <w:szCs w:val="21"/>
          <w:u w:val="single"/>
        </w:rPr>
        <w:t xml:space="preserve">     </w:t>
      </w:r>
      <w:r>
        <w:rPr>
          <w:rFonts w:hAnsi="宋体"/>
          <w:sz w:val="21"/>
          <w:szCs w:val="21"/>
        </w:rPr>
        <w:t>日</w:t>
      </w:r>
    </w:p>
    <w:p w:rsidR="00FD003B" w:rsidRDefault="00FD003B">
      <w:pPr>
        <w:spacing w:line="360" w:lineRule="auto"/>
        <w:rPr>
          <w:rFonts w:hAnsi="宋体"/>
          <w:sz w:val="21"/>
          <w:szCs w:val="21"/>
        </w:rPr>
      </w:pPr>
    </w:p>
    <w:p w:rsidR="00FD003B" w:rsidRDefault="00FD003B">
      <w:pPr>
        <w:spacing w:line="360" w:lineRule="auto"/>
        <w:ind w:right="420"/>
        <w:rPr>
          <w:rFonts w:hAnsi="宋体"/>
          <w:sz w:val="21"/>
          <w:szCs w:val="21"/>
        </w:rPr>
      </w:pPr>
    </w:p>
    <w:p w:rsidR="00FD003B" w:rsidRDefault="00FD003B">
      <w:pPr>
        <w:spacing w:line="360" w:lineRule="auto"/>
        <w:ind w:right="420"/>
        <w:rPr>
          <w:rFonts w:hAnsi="宋体"/>
          <w:sz w:val="21"/>
          <w:szCs w:val="21"/>
        </w:rPr>
      </w:pPr>
    </w:p>
    <w:p w:rsidR="00FD003B" w:rsidRDefault="00FD003B">
      <w:pPr>
        <w:spacing w:line="360" w:lineRule="auto"/>
        <w:ind w:right="420"/>
        <w:rPr>
          <w:rFonts w:hAnsi="宋体"/>
          <w:sz w:val="21"/>
          <w:szCs w:val="21"/>
        </w:rPr>
      </w:pPr>
    </w:p>
    <w:p w:rsidR="00FD003B" w:rsidRDefault="00FD003B">
      <w:pPr>
        <w:spacing w:line="360" w:lineRule="auto"/>
        <w:ind w:right="420"/>
        <w:rPr>
          <w:rFonts w:hAnsi="宋体"/>
          <w:sz w:val="21"/>
          <w:szCs w:val="21"/>
        </w:rPr>
      </w:pPr>
    </w:p>
    <w:p w:rsidR="00FD003B" w:rsidRDefault="00FD003B">
      <w:pPr>
        <w:spacing w:line="360" w:lineRule="auto"/>
        <w:ind w:right="420"/>
        <w:rPr>
          <w:rFonts w:hAnsi="宋体"/>
          <w:sz w:val="21"/>
          <w:szCs w:val="21"/>
        </w:rPr>
      </w:pPr>
    </w:p>
    <w:p w:rsidR="00FD003B" w:rsidRDefault="00FD003B">
      <w:pPr>
        <w:spacing w:line="360" w:lineRule="auto"/>
        <w:ind w:right="420"/>
        <w:rPr>
          <w:rFonts w:hAnsi="宋体"/>
          <w:sz w:val="21"/>
          <w:szCs w:val="21"/>
        </w:rPr>
      </w:pPr>
    </w:p>
    <w:p w:rsidR="00FD003B" w:rsidRDefault="00FD003B">
      <w:pPr>
        <w:spacing w:line="360" w:lineRule="auto"/>
        <w:ind w:right="420"/>
        <w:rPr>
          <w:rFonts w:hAnsi="宋体"/>
          <w:sz w:val="21"/>
          <w:szCs w:val="21"/>
        </w:rPr>
      </w:pPr>
    </w:p>
    <w:p w:rsidR="00FD003B" w:rsidRDefault="00FD003B">
      <w:pPr>
        <w:spacing w:line="360" w:lineRule="auto"/>
        <w:ind w:right="420"/>
        <w:rPr>
          <w:rFonts w:hAnsi="宋体"/>
          <w:b/>
          <w:bCs/>
        </w:rPr>
      </w:pPr>
      <w:bookmarkStart w:id="163" w:name="_Toc469425126"/>
      <w:bookmarkStart w:id="164" w:name="_Toc447044605"/>
      <w:bookmarkStart w:id="165" w:name="_Toc447044481"/>
      <w:bookmarkStart w:id="166" w:name="_Toc447045092"/>
    </w:p>
    <w:p w:rsidR="00FD003B" w:rsidRDefault="00FD003B">
      <w:pPr>
        <w:pageBreakBefore/>
        <w:spacing w:line="360" w:lineRule="auto"/>
        <w:ind w:right="420"/>
        <w:rPr>
          <w:rFonts w:hAnsi="宋体"/>
          <w:b/>
          <w:bCs/>
        </w:rPr>
      </w:pPr>
    </w:p>
    <w:bookmarkEnd w:id="163"/>
    <w:p w:rsidR="00FD003B" w:rsidRDefault="003441DE">
      <w:pPr>
        <w:spacing w:afterLines="50" w:after="120" w:line="360" w:lineRule="auto"/>
        <w:rPr>
          <w:rFonts w:hAnsi="宋体"/>
          <w:b/>
          <w:sz w:val="28"/>
          <w:szCs w:val="28"/>
        </w:rPr>
      </w:pPr>
      <w:r>
        <w:rPr>
          <w:rFonts w:hAnsi="宋体" w:hint="eastAsia"/>
          <w:b/>
          <w:sz w:val="28"/>
          <w:szCs w:val="28"/>
        </w:rPr>
        <w:t>二</w:t>
      </w:r>
      <w:r>
        <w:rPr>
          <w:rFonts w:hAnsi="宋体"/>
          <w:b/>
          <w:sz w:val="28"/>
          <w:szCs w:val="28"/>
        </w:rPr>
        <w:t>、公证书格式</w:t>
      </w:r>
      <w:bookmarkEnd w:id="164"/>
      <w:bookmarkEnd w:id="165"/>
      <w:bookmarkEnd w:id="166"/>
    </w:p>
    <w:p w:rsidR="00FD003B" w:rsidRDefault="003441DE">
      <w:pPr>
        <w:pStyle w:val="af8"/>
        <w:spacing w:before="0" w:beforeAutospacing="0" w:after="0" w:afterAutospacing="0" w:line="360" w:lineRule="auto"/>
        <w:jc w:val="center"/>
        <w:rPr>
          <w:sz w:val="28"/>
          <w:szCs w:val="28"/>
        </w:rPr>
      </w:pPr>
      <w:r>
        <w:rPr>
          <w:b/>
          <w:sz w:val="28"/>
          <w:szCs w:val="28"/>
        </w:rPr>
        <w:t>公证书</w:t>
      </w:r>
    </w:p>
    <w:p w:rsidR="00FD003B" w:rsidRDefault="00FD003B">
      <w:pPr>
        <w:pStyle w:val="af8"/>
        <w:spacing w:before="0" w:beforeAutospacing="0" w:after="0" w:afterAutospacing="0" w:line="360" w:lineRule="auto"/>
        <w:jc w:val="center"/>
        <w:rPr>
          <w:sz w:val="44"/>
          <w:szCs w:val="44"/>
        </w:rPr>
      </w:pPr>
    </w:p>
    <w:p w:rsidR="00FD003B" w:rsidRDefault="003441DE">
      <w:pPr>
        <w:pStyle w:val="af8"/>
        <w:spacing w:before="0" w:beforeAutospacing="0" w:after="0" w:afterAutospacing="0" w:line="360" w:lineRule="auto"/>
        <w:jc w:val="right"/>
        <w:rPr>
          <w:sz w:val="21"/>
          <w:szCs w:val="21"/>
        </w:rPr>
      </w:pPr>
      <w:r>
        <w:rPr>
          <w:sz w:val="21"/>
          <w:szCs w:val="21"/>
        </w:rPr>
        <w:t>（ ）××字第××号</w:t>
      </w:r>
    </w:p>
    <w:p w:rsidR="00FD003B" w:rsidRDefault="003441DE">
      <w:pPr>
        <w:pStyle w:val="af8"/>
        <w:spacing w:before="0" w:beforeAutospacing="0" w:after="0" w:afterAutospacing="0" w:line="360" w:lineRule="auto"/>
        <w:ind w:firstLineChars="207" w:firstLine="435"/>
        <w:jc w:val="both"/>
        <w:rPr>
          <w:sz w:val="21"/>
          <w:szCs w:val="21"/>
        </w:rPr>
      </w:pPr>
      <w:r>
        <w:rPr>
          <w:sz w:val="21"/>
          <w:szCs w:val="21"/>
        </w:rPr>
        <w:t>兹证明××××（银行全称）法定代表人（或法定代表人的代理人）×××于××××年×月×日，在××（签约地点或本公证处），在我的面前，签署了前面的编号为××××的不可撤销银行履约保函。</w:t>
      </w:r>
    </w:p>
    <w:p w:rsidR="00FD003B" w:rsidRDefault="003441DE">
      <w:pPr>
        <w:pStyle w:val="af8"/>
        <w:spacing w:before="0" w:beforeAutospacing="0" w:after="0" w:afterAutospacing="0" w:line="360" w:lineRule="auto"/>
        <w:ind w:firstLineChars="207" w:firstLine="435"/>
        <w:rPr>
          <w:sz w:val="21"/>
          <w:szCs w:val="21"/>
        </w:rPr>
      </w:pPr>
      <w:r>
        <w:rPr>
          <w:sz w:val="21"/>
          <w:szCs w:val="21"/>
        </w:rPr>
        <w:t>经查，不可撤销银行履约保函上的签字、印章属实。</w:t>
      </w:r>
    </w:p>
    <w:p w:rsidR="00FD003B" w:rsidRDefault="00FD003B">
      <w:pPr>
        <w:pStyle w:val="af8"/>
        <w:spacing w:before="0" w:beforeAutospacing="0" w:after="0" w:afterAutospacing="0" w:line="360" w:lineRule="auto"/>
        <w:ind w:firstLineChars="207" w:firstLine="435"/>
        <w:rPr>
          <w:sz w:val="21"/>
          <w:szCs w:val="21"/>
        </w:rPr>
      </w:pPr>
    </w:p>
    <w:p w:rsidR="00FD003B" w:rsidRDefault="00FD003B">
      <w:pPr>
        <w:pStyle w:val="af8"/>
        <w:spacing w:before="0" w:beforeAutospacing="0" w:after="0" w:afterAutospacing="0" w:line="360" w:lineRule="auto"/>
        <w:ind w:firstLineChars="207" w:firstLine="435"/>
        <w:rPr>
          <w:sz w:val="21"/>
          <w:szCs w:val="21"/>
        </w:rPr>
      </w:pPr>
    </w:p>
    <w:p w:rsidR="00FD003B" w:rsidRDefault="00FD003B">
      <w:pPr>
        <w:pStyle w:val="af8"/>
        <w:spacing w:before="0" w:beforeAutospacing="0" w:after="0" w:afterAutospacing="0" w:line="360" w:lineRule="auto"/>
        <w:ind w:firstLineChars="207" w:firstLine="435"/>
        <w:rPr>
          <w:sz w:val="21"/>
          <w:szCs w:val="21"/>
        </w:rPr>
      </w:pPr>
    </w:p>
    <w:p w:rsidR="00FD003B" w:rsidRDefault="003441DE">
      <w:pPr>
        <w:pStyle w:val="af8"/>
        <w:spacing w:before="0" w:beforeAutospacing="0" w:after="0" w:afterAutospacing="0" w:line="360" w:lineRule="auto"/>
        <w:jc w:val="right"/>
        <w:rPr>
          <w:sz w:val="21"/>
          <w:szCs w:val="21"/>
        </w:rPr>
      </w:pPr>
      <w:r>
        <w:rPr>
          <w:sz w:val="21"/>
          <w:szCs w:val="21"/>
        </w:rPr>
        <w:t>中华人民共和国××省××市（县）公证处</w:t>
      </w:r>
    </w:p>
    <w:p w:rsidR="00FD003B" w:rsidRDefault="003441DE">
      <w:pPr>
        <w:pStyle w:val="af8"/>
        <w:spacing w:before="0" w:beforeAutospacing="0" w:after="0" w:afterAutospacing="0" w:line="360" w:lineRule="auto"/>
        <w:ind w:firstLineChars="2730" w:firstLine="5733"/>
        <w:rPr>
          <w:sz w:val="21"/>
          <w:szCs w:val="21"/>
        </w:rPr>
      </w:pPr>
      <w:r>
        <w:rPr>
          <w:sz w:val="21"/>
          <w:szCs w:val="21"/>
        </w:rPr>
        <w:t>公证员 （签名）</w:t>
      </w:r>
    </w:p>
    <w:p w:rsidR="00FD003B" w:rsidRDefault="003441DE">
      <w:pPr>
        <w:spacing w:line="360" w:lineRule="auto"/>
        <w:ind w:firstLineChars="2750" w:firstLine="5775"/>
        <w:rPr>
          <w:rFonts w:hAnsi="宋体"/>
          <w:sz w:val="21"/>
          <w:szCs w:val="21"/>
        </w:rPr>
      </w:pPr>
      <w:r>
        <w:rPr>
          <w:rFonts w:hAnsi="宋体"/>
          <w:sz w:val="21"/>
          <w:szCs w:val="21"/>
        </w:rPr>
        <w:t>××××年×月×日</w:t>
      </w:r>
    </w:p>
    <w:p w:rsidR="00FD003B" w:rsidRDefault="00FD003B">
      <w:pPr>
        <w:spacing w:line="360" w:lineRule="auto"/>
        <w:ind w:right="420"/>
        <w:rPr>
          <w:rFonts w:hAnsi="宋体"/>
          <w:sz w:val="21"/>
          <w:szCs w:val="21"/>
        </w:rPr>
      </w:pPr>
      <w:bookmarkStart w:id="167" w:name="_Toc447044606"/>
      <w:bookmarkStart w:id="168" w:name="_Toc447044482"/>
      <w:bookmarkStart w:id="169" w:name="_Toc447045093"/>
    </w:p>
    <w:p w:rsidR="00FD003B" w:rsidRDefault="00FD003B">
      <w:pPr>
        <w:spacing w:line="360" w:lineRule="auto"/>
        <w:ind w:right="420"/>
        <w:rPr>
          <w:rFonts w:hAnsi="宋体"/>
          <w:sz w:val="21"/>
          <w:szCs w:val="21"/>
        </w:rPr>
      </w:pPr>
    </w:p>
    <w:p w:rsidR="00FD003B" w:rsidRDefault="003441DE">
      <w:pPr>
        <w:pStyle w:val="1"/>
        <w:tabs>
          <w:tab w:val="left" w:pos="1080"/>
        </w:tabs>
        <w:spacing w:line="360" w:lineRule="auto"/>
        <w:ind w:left="567" w:hanging="567"/>
        <w:jc w:val="center"/>
        <w:rPr>
          <w:rFonts w:hAnsi="宋体"/>
          <w:b/>
          <w:bCs/>
          <w:kern w:val="44"/>
          <w:sz w:val="32"/>
          <w:szCs w:val="32"/>
          <w:lang w:val="zh-CN"/>
        </w:rPr>
      </w:pPr>
      <w:r>
        <w:rPr>
          <w:rFonts w:hAnsi="宋体"/>
          <w:bCs/>
          <w:sz w:val="30"/>
          <w:szCs w:val="30"/>
        </w:rPr>
        <w:br w:type="page"/>
      </w:r>
      <w:bookmarkStart w:id="170" w:name="_Toc450662895"/>
      <w:bookmarkStart w:id="171" w:name="_Toc521918113"/>
      <w:bookmarkStart w:id="172" w:name="_Toc74237125"/>
      <w:bookmarkEnd w:id="156"/>
      <w:bookmarkEnd w:id="167"/>
      <w:bookmarkEnd w:id="168"/>
      <w:bookmarkEnd w:id="169"/>
      <w:r>
        <w:rPr>
          <w:rFonts w:hAnsi="宋体"/>
          <w:b/>
          <w:bCs/>
          <w:kern w:val="44"/>
          <w:sz w:val="32"/>
          <w:szCs w:val="32"/>
          <w:lang w:val="zh-CN"/>
        </w:rPr>
        <w:lastRenderedPageBreak/>
        <w:t>第六篇  投标文件格式</w:t>
      </w:r>
      <w:bookmarkEnd w:id="170"/>
      <w:bookmarkEnd w:id="171"/>
      <w:bookmarkEnd w:id="172"/>
    </w:p>
    <w:p w:rsidR="00FD003B" w:rsidRDefault="003441DE">
      <w:pPr>
        <w:tabs>
          <w:tab w:val="left" w:pos="567"/>
        </w:tabs>
        <w:spacing w:line="360" w:lineRule="auto"/>
        <w:ind w:left="567" w:hanging="567"/>
        <w:outlineLvl w:val="2"/>
        <w:rPr>
          <w:rFonts w:hAnsi="宋体"/>
          <w:b/>
          <w:sz w:val="32"/>
          <w:szCs w:val="32"/>
        </w:rPr>
      </w:pPr>
      <w:bookmarkStart w:id="173" w:name="_Toc490169461"/>
      <w:bookmarkStart w:id="174" w:name="_Toc536025424"/>
      <w:bookmarkStart w:id="175" w:name="_Toc497746558"/>
      <w:bookmarkStart w:id="176" w:name="_Toc521918114"/>
      <w:bookmarkStart w:id="177" w:name="_Toc495907130"/>
      <w:bookmarkStart w:id="178" w:name="_Toc74236925"/>
      <w:bookmarkStart w:id="179" w:name="_Toc74237126"/>
      <w:r>
        <w:rPr>
          <w:rFonts w:hAnsi="宋体"/>
          <w:b/>
          <w:sz w:val="32"/>
          <w:szCs w:val="32"/>
        </w:rPr>
        <w:t>一、投标函格式</w:t>
      </w:r>
      <w:bookmarkEnd w:id="173"/>
      <w:bookmarkEnd w:id="174"/>
      <w:bookmarkEnd w:id="175"/>
      <w:bookmarkEnd w:id="176"/>
      <w:bookmarkEnd w:id="177"/>
      <w:bookmarkEnd w:id="178"/>
      <w:bookmarkEnd w:id="179"/>
    </w:p>
    <w:p w:rsidR="00FD003B" w:rsidRDefault="003441DE">
      <w:pPr>
        <w:spacing w:line="360" w:lineRule="auto"/>
        <w:jc w:val="center"/>
        <w:rPr>
          <w:rFonts w:hAnsi="宋体"/>
          <w:b/>
          <w:bCs/>
          <w:kern w:val="2"/>
          <w:sz w:val="30"/>
          <w:szCs w:val="30"/>
        </w:rPr>
      </w:pPr>
      <w:r>
        <w:rPr>
          <w:rFonts w:hAnsi="宋体"/>
          <w:b/>
          <w:bCs/>
          <w:kern w:val="2"/>
          <w:sz w:val="30"/>
          <w:szCs w:val="30"/>
          <w:lang w:val="zh-CN"/>
        </w:rPr>
        <w:t>投 标 函</w:t>
      </w:r>
    </w:p>
    <w:p w:rsidR="00FD003B" w:rsidRDefault="00FD003B">
      <w:pPr>
        <w:spacing w:line="360" w:lineRule="auto"/>
        <w:jc w:val="both"/>
        <w:rPr>
          <w:rFonts w:hAnsi="宋体"/>
          <w:kern w:val="2"/>
          <w:sz w:val="21"/>
          <w:szCs w:val="21"/>
          <w:lang w:val="zh-CN"/>
        </w:rPr>
      </w:pPr>
    </w:p>
    <w:p w:rsidR="00FD003B" w:rsidRDefault="003441DE">
      <w:pPr>
        <w:spacing w:line="360" w:lineRule="auto"/>
        <w:jc w:val="both"/>
        <w:rPr>
          <w:rFonts w:hAnsi="宋体"/>
          <w:kern w:val="2"/>
          <w:sz w:val="21"/>
          <w:szCs w:val="21"/>
          <w:lang w:val="zh-CN"/>
        </w:rPr>
      </w:pPr>
      <w:r>
        <w:rPr>
          <w:rFonts w:hAnsi="宋体"/>
          <w:kern w:val="2"/>
          <w:sz w:val="21"/>
          <w:szCs w:val="21"/>
          <w:lang w:val="zh-CN"/>
        </w:rPr>
        <w:t>致：</w:t>
      </w:r>
      <w:r>
        <w:rPr>
          <w:rFonts w:hAnsi="宋体" w:hint="eastAsia"/>
          <w:sz w:val="21"/>
          <w:szCs w:val="21"/>
          <w:u w:val="single"/>
        </w:rPr>
        <w:t>东莞市达盛招标代理有限公司</w:t>
      </w:r>
    </w:p>
    <w:p w:rsidR="00FD003B" w:rsidRDefault="00FD003B">
      <w:pPr>
        <w:spacing w:line="360" w:lineRule="auto"/>
        <w:jc w:val="both"/>
        <w:rPr>
          <w:rFonts w:hAnsi="宋体"/>
          <w:kern w:val="2"/>
          <w:sz w:val="21"/>
          <w:szCs w:val="21"/>
        </w:rPr>
      </w:pPr>
    </w:p>
    <w:p w:rsidR="00FD003B" w:rsidRDefault="003441DE">
      <w:pPr>
        <w:wordWrap w:val="0"/>
        <w:spacing w:line="360" w:lineRule="auto"/>
        <w:ind w:firstLine="420"/>
        <w:jc w:val="both"/>
        <w:rPr>
          <w:rFonts w:hAnsi="宋体"/>
          <w:kern w:val="2"/>
          <w:sz w:val="21"/>
          <w:szCs w:val="21"/>
          <w:lang w:val="zh-CN"/>
        </w:rPr>
      </w:pPr>
      <w:r>
        <w:rPr>
          <w:rFonts w:hAnsi="宋体"/>
          <w:kern w:val="2"/>
          <w:sz w:val="21"/>
          <w:szCs w:val="21"/>
          <w:lang w:val="zh-CN"/>
        </w:rPr>
        <w:t>根据贵方为</w:t>
      </w:r>
      <w:r>
        <w:rPr>
          <w:rFonts w:hAnsi="宋体" w:hint="eastAsia"/>
          <w:sz w:val="21"/>
          <w:szCs w:val="21"/>
          <w:u w:val="single"/>
        </w:rPr>
        <w:t>东莞市水务集团供水有限公司自来水厂10kV进线电缆委托代理维护服务项目</w:t>
      </w:r>
      <w:r>
        <w:rPr>
          <w:rFonts w:hAnsi="宋体"/>
          <w:sz w:val="21"/>
          <w:szCs w:val="21"/>
          <w:u w:val="single"/>
        </w:rPr>
        <w:t xml:space="preserve"> </w:t>
      </w:r>
      <w:r>
        <w:rPr>
          <w:rFonts w:hAnsi="宋体"/>
          <w:kern w:val="2"/>
          <w:sz w:val="21"/>
          <w:szCs w:val="21"/>
          <w:lang w:val="zh-CN"/>
        </w:rPr>
        <w:t>(招标编号：</w:t>
      </w:r>
      <w:r w:rsidR="00A10E40">
        <w:rPr>
          <w:rFonts w:hAnsi="宋体" w:hint="eastAsia"/>
          <w:bCs/>
          <w:kern w:val="2"/>
          <w:sz w:val="21"/>
          <w:szCs w:val="21"/>
          <w:lang w:val="zh-CN"/>
        </w:rPr>
        <w:t>DGDS2022-39</w:t>
      </w:r>
      <w:r>
        <w:rPr>
          <w:rFonts w:hAnsi="宋体" w:hint="eastAsia"/>
          <w:bCs/>
          <w:kern w:val="2"/>
          <w:sz w:val="21"/>
          <w:szCs w:val="21"/>
          <w:lang w:val="zh-CN"/>
        </w:rPr>
        <w:t xml:space="preserve"> </w:t>
      </w:r>
      <w:r>
        <w:rPr>
          <w:rFonts w:hAnsi="宋体"/>
          <w:kern w:val="2"/>
          <w:sz w:val="21"/>
          <w:szCs w:val="21"/>
          <w:lang w:val="zh-CN"/>
        </w:rPr>
        <w:t>)的投标邀请，我方</w:t>
      </w:r>
      <w:r>
        <w:rPr>
          <w:rFonts w:hAnsi="宋体"/>
          <w:kern w:val="2"/>
          <w:sz w:val="21"/>
          <w:szCs w:val="21"/>
          <w:u w:val="single"/>
          <w:lang w:val="zh-CN"/>
        </w:rPr>
        <w:t xml:space="preserve">      </w:t>
      </w:r>
      <w:r>
        <w:rPr>
          <w:rFonts w:hAnsi="宋体"/>
          <w:kern w:val="2"/>
          <w:sz w:val="21"/>
          <w:szCs w:val="21"/>
          <w:lang w:val="zh-CN"/>
        </w:rPr>
        <w:t>（投标人名称）作为投标人正式授权</w:t>
      </w:r>
      <w:r>
        <w:rPr>
          <w:rFonts w:hAnsi="宋体"/>
          <w:kern w:val="2"/>
          <w:sz w:val="21"/>
          <w:szCs w:val="21"/>
          <w:u w:val="single"/>
          <w:lang w:val="zh-CN"/>
        </w:rPr>
        <w:t xml:space="preserve">　　（</w:t>
      </w:r>
      <w:r>
        <w:rPr>
          <w:rFonts w:hAnsi="宋体"/>
          <w:kern w:val="2"/>
          <w:sz w:val="21"/>
          <w:szCs w:val="21"/>
          <w:lang w:val="zh-CN"/>
        </w:rPr>
        <w:t>授权代表全名，职务）代表我方进行有关本次投标的一切事宜。</w:t>
      </w:r>
    </w:p>
    <w:p w:rsidR="00FD003B" w:rsidRDefault="003441DE">
      <w:pPr>
        <w:spacing w:line="360" w:lineRule="auto"/>
        <w:ind w:firstLine="420"/>
        <w:jc w:val="both"/>
        <w:rPr>
          <w:rFonts w:hAnsi="宋体"/>
          <w:kern w:val="2"/>
          <w:sz w:val="21"/>
          <w:szCs w:val="21"/>
          <w:lang w:val="zh-CN"/>
        </w:rPr>
      </w:pPr>
      <w:r>
        <w:rPr>
          <w:rFonts w:hAnsi="宋体" w:hint="eastAsia"/>
          <w:kern w:val="2"/>
          <w:sz w:val="21"/>
          <w:szCs w:val="21"/>
          <w:lang w:val="zh-CN"/>
        </w:rPr>
        <w:t>在此提交的投标文件，包括如下等内容，并已单独密封封装：</w:t>
      </w:r>
    </w:p>
    <w:p w:rsidR="00FD003B" w:rsidRDefault="003441DE">
      <w:pPr>
        <w:spacing w:line="360" w:lineRule="auto"/>
        <w:ind w:left="718"/>
        <w:jc w:val="both"/>
        <w:rPr>
          <w:rFonts w:hAnsi="宋体"/>
          <w:kern w:val="2"/>
          <w:sz w:val="21"/>
          <w:szCs w:val="21"/>
          <w:lang w:val="zh-CN"/>
        </w:rPr>
      </w:pPr>
      <w:r>
        <w:rPr>
          <w:rFonts w:hAnsi="宋体" w:hint="eastAsia"/>
          <w:kern w:val="2"/>
          <w:sz w:val="21"/>
          <w:szCs w:val="21"/>
          <w:lang w:val="zh-CN"/>
        </w:rPr>
        <w:t>（</w:t>
      </w:r>
      <w:r>
        <w:rPr>
          <w:rFonts w:hAnsi="宋体"/>
          <w:kern w:val="2"/>
          <w:sz w:val="21"/>
          <w:szCs w:val="21"/>
          <w:lang w:val="zh-CN"/>
        </w:rPr>
        <w:t>—</w:t>
      </w:r>
      <w:r>
        <w:rPr>
          <w:rFonts w:hAnsi="宋体" w:hint="eastAsia"/>
          <w:kern w:val="2"/>
          <w:sz w:val="21"/>
          <w:szCs w:val="21"/>
          <w:lang w:val="zh-CN"/>
        </w:rPr>
        <w:t>）唱标信封（</w:t>
      </w:r>
      <w:r>
        <w:rPr>
          <w:rFonts w:hAnsi="宋体" w:hint="eastAsia"/>
          <w:kern w:val="2"/>
          <w:sz w:val="21"/>
          <w:szCs w:val="21"/>
          <w:u w:val="single"/>
          <w:lang w:val="zh-CN"/>
        </w:rPr>
        <w:t xml:space="preserve">        </w:t>
      </w:r>
      <w:r>
        <w:rPr>
          <w:rFonts w:hAnsi="宋体" w:hint="eastAsia"/>
          <w:kern w:val="2"/>
          <w:sz w:val="21"/>
          <w:szCs w:val="21"/>
          <w:lang w:val="zh-CN"/>
        </w:rPr>
        <w:t>份）（按招标文件要求的内容编制）；</w:t>
      </w:r>
    </w:p>
    <w:p w:rsidR="00FD003B" w:rsidRDefault="003441DE">
      <w:pPr>
        <w:spacing w:line="360" w:lineRule="auto"/>
        <w:ind w:left="718"/>
        <w:jc w:val="both"/>
        <w:rPr>
          <w:rFonts w:hAnsi="宋体"/>
          <w:kern w:val="2"/>
          <w:sz w:val="21"/>
          <w:szCs w:val="21"/>
          <w:lang w:val="zh-CN"/>
        </w:rPr>
      </w:pPr>
      <w:r>
        <w:rPr>
          <w:rFonts w:hAnsi="宋体" w:hint="eastAsia"/>
          <w:kern w:val="2"/>
          <w:sz w:val="21"/>
          <w:szCs w:val="21"/>
          <w:lang w:val="zh-CN"/>
        </w:rPr>
        <w:t>（二）投标文件（正本</w:t>
      </w:r>
      <w:r>
        <w:rPr>
          <w:rFonts w:hAnsi="宋体" w:hint="eastAsia"/>
          <w:kern w:val="2"/>
          <w:sz w:val="21"/>
          <w:szCs w:val="21"/>
          <w:u w:val="single"/>
          <w:lang w:val="zh-CN"/>
        </w:rPr>
        <w:t xml:space="preserve">       </w:t>
      </w:r>
      <w:r>
        <w:rPr>
          <w:rFonts w:hAnsi="宋体" w:hint="eastAsia"/>
          <w:kern w:val="2"/>
          <w:sz w:val="21"/>
          <w:szCs w:val="21"/>
          <w:lang w:val="zh-CN"/>
        </w:rPr>
        <w:t>份，副本</w:t>
      </w:r>
      <w:r>
        <w:rPr>
          <w:rFonts w:hAnsi="宋体" w:hint="eastAsia"/>
          <w:kern w:val="2"/>
          <w:sz w:val="21"/>
          <w:szCs w:val="21"/>
          <w:u w:val="single"/>
          <w:lang w:val="zh-CN"/>
        </w:rPr>
        <w:t xml:space="preserve">       </w:t>
      </w:r>
      <w:r>
        <w:rPr>
          <w:rFonts w:hAnsi="宋体" w:hint="eastAsia"/>
          <w:kern w:val="2"/>
          <w:sz w:val="21"/>
          <w:szCs w:val="21"/>
          <w:lang w:val="zh-CN"/>
        </w:rPr>
        <w:t>份）；</w:t>
      </w:r>
    </w:p>
    <w:p w:rsidR="00FD003B" w:rsidRDefault="00FD003B">
      <w:pPr>
        <w:spacing w:line="360" w:lineRule="auto"/>
        <w:ind w:left="718"/>
        <w:jc w:val="both"/>
        <w:rPr>
          <w:rFonts w:hAnsi="宋体"/>
          <w:kern w:val="2"/>
          <w:sz w:val="21"/>
          <w:szCs w:val="21"/>
          <w:lang w:val="zh-CN"/>
        </w:rPr>
      </w:pPr>
    </w:p>
    <w:p w:rsidR="00FD003B" w:rsidRDefault="003441DE">
      <w:pPr>
        <w:spacing w:line="360" w:lineRule="auto"/>
        <w:ind w:firstLine="420"/>
        <w:jc w:val="both"/>
        <w:rPr>
          <w:rFonts w:hAnsi="宋体"/>
          <w:kern w:val="2"/>
          <w:sz w:val="21"/>
          <w:szCs w:val="21"/>
          <w:lang w:val="zh-CN"/>
        </w:rPr>
      </w:pPr>
      <w:r>
        <w:rPr>
          <w:rFonts w:hAnsi="宋体" w:hint="eastAsia"/>
          <w:kern w:val="2"/>
          <w:sz w:val="21"/>
          <w:szCs w:val="21"/>
          <w:lang w:val="zh-CN"/>
        </w:rPr>
        <w:t>我方己完全明白招标文件的所有条款要求，并重申以下几点：</w:t>
      </w:r>
    </w:p>
    <w:p w:rsidR="00FD003B" w:rsidRDefault="003441DE">
      <w:pPr>
        <w:spacing w:line="360" w:lineRule="auto"/>
        <w:ind w:left="359" w:firstLineChars="200" w:firstLine="420"/>
        <w:jc w:val="both"/>
        <w:rPr>
          <w:rFonts w:hAnsi="宋体"/>
          <w:kern w:val="2"/>
          <w:sz w:val="21"/>
          <w:szCs w:val="21"/>
          <w:lang w:val="zh-CN"/>
        </w:rPr>
      </w:pPr>
      <w:r>
        <w:rPr>
          <w:rFonts w:hAnsi="宋体" w:hint="eastAsia"/>
          <w:kern w:val="2"/>
          <w:sz w:val="21"/>
          <w:szCs w:val="21"/>
          <w:lang w:val="zh-CN"/>
        </w:rPr>
        <w:t>（</w:t>
      </w:r>
      <w:r>
        <w:rPr>
          <w:rFonts w:hAnsi="宋体"/>
          <w:kern w:val="2"/>
          <w:sz w:val="21"/>
          <w:szCs w:val="21"/>
          <w:lang w:val="zh-CN"/>
        </w:rPr>
        <w:t>—</w:t>
      </w:r>
      <w:r>
        <w:rPr>
          <w:rFonts w:hAnsi="宋体" w:hint="eastAsia"/>
          <w:kern w:val="2"/>
          <w:sz w:val="21"/>
          <w:szCs w:val="21"/>
          <w:lang w:val="zh-CN"/>
        </w:rPr>
        <w:t>）我方决定参加招标编号为</w:t>
      </w:r>
      <w:r w:rsidR="00A10E40">
        <w:rPr>
          <w:rFonts w:hAnsi="宋体"/>
          <w:kern w:val="2"/>
          <w:sz w:val="21"/>
          <w:szCs w:val="21"/>
          <w:u w:val="single"/>
          <w:lang w:val="zh-CN"/>
        </w:rPr>
        <w:t>DGDS2022-39</w:t>
      </w:r>
      <w:r>
        <w:rPr>
          <w:rFonts w:hAnsi="宋体"/>
          <w:kern w:val="2"/>
          <w:sz w:val="21"/>
          <w:szCs w:val="21"/>
          <w:u w:val="single"/>
          <w:lang w:val="zh-CN"/>
        </w:rPr>
        <w:t xml:space="preserve"> </w:t>
      </w:r>
      <w:r>
        <w:rPr>
          <w:rFonts w:hAnsi="宋体" w:hint="eastAsia"/>
          <w:kern w:val="2"/>
          <w:sz w:val="21"/>
          <w:szCs w:val="21"/>
          <w:lang w:val="zh-CN"/>
        </w:rPr>
        <w:t>的投标；</w:t>
      </w:r>
    </w:p>
    <w:p w:rsidR="00FD003B" w:rsidRDefault="003441DE">
      <w:pPr>
        <w:spacing w:line="360" w:lineRule="auto"/>
        <w:ind w:left="359" w:firstLineChars="200" w:firstLine="420"/>
        <w:jc w:val="both"/>
        <w:rPr>
          <w:rFonts w:hAnsi="宋体"/>
          <w:kern w:val="2"/>
          <w:sz w:val="21"/>
          <w:szCs w:val="21"/>
          <w:lang w:val="zh-CN"/>
        </w:rPr>
      </w:pPr>
      <w:r>
        <w:rPr>
          <w:rFonts w:hAnsi="宋体" w:hint="eastAsia"/>
          <w:kern w:val="2"/>
          <w:sz w:val="21"/>
          <w:szCs w:val="21"/>
          <w:lang w:val="zh-CN"/>
        </w:rPr>
        <w:t>（二）本投标文件的有效期自递交投标文件截止日后</w:t>
      </w:r>
      <w:r>
        <w:rPr>
          <w:rFonts w:hAnsi="宋体"/>
          <w:kern w:val="2"/>
          <w:sz w:val="21"/>
          <w:szCs w:val="21"/>
          <w:lang w:val="zh-CN"/>
        </w:rPr>
        <w:t>90</w:t>
      </w:r>
      <w:r>
        <w:rPr>
          <w:rFonts w:hAnsi="宋体" w:hint="eastAsia"/>
          <w:kern w:val="2"/>
          <w:sz w:val="21"/>
          <w:szCs w:val="21"/>
          <w:lang w:val="zh-CN"/>
        </w:rPr>
        <w:t>日有效，如中标，有效期将延至合</w:t>
      </w:r>
    </w:p>
    <w:p w:rsidR="00FD003B" w:rsidRDefault="003441DE">
      <w:pPr>
        <w:spacing w:line="360" w:lineRule="auto"/>
        <w:ind w:left="359" w:firstLineChars="500" w:firstLine="1050"/>
        <w:jc w:val="both"/>
        <w:rPr>
          <w:rFonts w:hAnsi="宋体"/>
          <w:kern w:val="2"/>
          <w:sz w:val="21"/>
          <w:szCs w:val="21"/>
          <w:lang w:val="zh-CN"/>
        </w:rPr>
      </w:pPr>
      <w:r>
        <w:rPr>
          <w:rFonts w:hAnsi="宋体" w:hint="eastAsia"/>
          <w:kern w:val="2"/>
          <w:sz w:val="21"/>
          <w:szCs w:val="21"/>
          <w:lang w:val="zh-CN"/>
        </w:rPr>
        <w:t>同终止日为止；</w:t>
      </w:r>
    </w:p>
    <w:p w:rsidR="00FD003B" w:rsidRDefault="003441DE">
      <w:pPr>
        <w:spacing w:line="360" w:lineRule="auto"/>
        <w:ind w:left="359" w:firstLineChars="200" w:firstLine="420"/>
        <w:jc w:val="both"/>
        <w:rPr>
          <w:rFonts w:hAnsi="宋体"/>
          <w:kern w:val="2"/>
          <w:sz w:val="21"/>
          <w:szCs w:val="21"/>
          <w:lang w:val="zh-CN"/>
        </w:rPr>
      </w:pPr>
      <w:r>
        <w:rPr>
          <w:rFonts w:hAnsi="宋体" w:hint="eastAsia"/>
          <w:kern w:val="2"/>
          <w:sz w:val="21"/>
          <w:szCs w:val="21"/>
          <w:lang w:val="zh-CN"/>
        </w:rPr>
        <w:t>（三）我方已详细研究了招标文件的所有内容包括修正文（如有）和所有已提供的参考资</w:t>
      </w:r>
    </w:p>
    <w:p w:rsidR="00FD003B" w:rsidRDefault="003441DE">
      <w:pPr>
        <w:spacing w:line="360" w:lineRule="auto"/>
        <w:ind w:left="359" w:firstLineChars="500" w:firstLine="1050"/>
        <w:jc w:val="both"/>
        <w:rPr>
          <w:rFonts w:hAnsi="宋体"/>
          <w:kern w:val="2"/>
          <w:sz w:val="21"/>
          <w:szCs w:val="21"/>
          <w:lang w:val="zh-CN"/>
        </w:rPr>
      </w:pPr>
      <w:r>
        <w:rPr>
          <w:rFonts w:hAnsi="宋体" w:hint="eastAsia"/>
          <w:kern w:val="2"/>
          <w:sz w:val="21"/>
          <w:szCs w:val="21"/>
          <w:lang w:val="zh-CN"/>
        </w:rPr>
        <w:t>料以及有关附件并完全明白，我方放弃在此方面提出含糊意见或误解的一切权力；</w:t>
      </w:r>
    </w:p>
    <w:p w:rsidR="00FD003B" w:rsidRDefault="003441DE">
      <w:pPr>
        <w:spacing w:line="360" w:lineRule="auto"/>
        <w:ind w:left="359" w:firstLineChars="200" w:firstLine="420"/>
        <w:jc w:val="both"/>
        <w:rPr>
          <w:rFonts w:hAnsi="宋体"/>
          <w:kern w:val="2"/>
          <w:sz w:val="21"/>
          <w:szCs w:val="21"/>
          <w:lang w:val="zh-CN"/>
        </w:rPr>
      </w:pPr>
      <w:r>
        <w:rPr>
          <w:rFonts w:hAnsi="宋体" w:hint="eastAsia"/>
          <w:kern w:val="2"/>
          <w:sz w:val="21"/>
          <w:szCs w:val="21"/>
          <w:lang w:val="zh-CN"/>
        </w:rPr>
        <w:t>（四）我方明白并愿意在规定的递交投标文件截止时间和日期之后，投标有效期之内撤回</w:t>
      </w:r>
    </w:p>
    <w:p w:rsidR="00FD003B" w:rsidRDefault="003441DE">
      <w:pPr>
        <w:spacing w:line="360" w:lineRule="auto"/>
        <w:ind w:left="359" w:firstLineChars="500" w:firstLine="1050"/>
        <w:jc w:val="both"/>
        <w:rPr>
          <w:rFonts w:hAnsi="宋体"/>
          <w:kern w:val="2"/>
          <w:sz w:val="21"/>
          <w:szCs w:val="21"/>
          <w:lang w:val="zh-CN"/>
        </w:rPr>
      </w:pPr>
      <w:r>
        <w:rPr>
          <w:rFonts w:hAnsi="宋体" w:hint="eastAsia"/>
          <w:kern w:val="2"/>
          <w:sz w:val="21"/>
          <w:szCs w:val="21"/>
          <w:lang w:val="zh-CN"/>
        </w:rPr>
        <w:t>投标，则不予退还我方投标保证金；</w:t>
      </w:r>
    </w:p>
    <w:p w:rsidR="00FD003B" w:rsidRDefault="003441DE">
      <w:pPr>
        <w:numPr>
          <w:ilvl w:val="0"/>
          <w:numId w:val="2"/>
        </w:numPr>
        <w:spacing w:line="360" w:lineRule="auto"/>
        <w:ind w:left="359" w:firstLineChars="200" w:firstLine="420"/>
        <w:jc w:val="both"/>
        <w:rPr>
          <w:rFonts w:hAnsi="宋体"/>
          <w:kern w:val="2"/>
          <w:sz w:val="21"/>
          <w:szCs w:val="21"/>
          <w:lang w:val="zh-CN"/>
        </w:rPr>
      </w:pPr>
      <w:r>
        <w:rPr>
          <w:rFonts w:hAnsi="宋体" w:hint="eastAsia"/>
          <w:kern w:val="2"/>
          <w:sz w:val="21"/>
          <w:szCs w:val="21"/>
          <w:lang w:val="zh-CN"/>
        </w:rPr>
        <w:t>我方同意按照贵方可能提出的要求而提供与投标有关的任何其它数据或信息；</w:t>
      </w:r>
    </w:p>
    <w:p w:rsidR="00FD003B" w:rsidRDefault="003441DE">
      <w:pPr>
        <w:numPr>
          <w:ilvl w:val="0"/>
          <w:numId w:val="2"/>
        </w:numPr>
        <w:spacing w:line="360" w:lineRule="auto"/>
        <w:ind w:left="359" w:firstLineChars="200" w:firstLine="420"/>
        <w:jc w:val="both"/>
        <w:rPr>
          <w:rFonts w:hAnsi="宋体"/>
          <w:kern w:val="2"/>
          <w:sz w:val="21"/>
          <w:szCs w:val="21"/>
        </w:rPr>
      </w:pPr>
      <w:r>
        <w:rPr>
          <w:rFonts w:hAnsi="宋体" w:hint="eastAsia"/>
          <w:kern w:val="2"/>
          <w:sz w:val="21"/>
          <w:szCs w:val="21"/>
          <w:lang w:val="zh-CN"/>
        </w:rPr>
        <w:t>我方理解贵方不一定接受最低报价或任何贵方可能收到的报价；</w:t>
      </w:r>
    </w:p>
    <w:p w:rsidR="00FD003B" w:rsidRDefault="003441DE">
      <w:pPr>
        <w:spacing w:line="360" w:lineRule="auto"/>
        <w:ind w:left="359" w:firstLineChars="200" w:firstLine="420"/>
        <w:jc w:val="both"/>
        <w:rPr>
          <w:rFonts w:hAnsi="宋体"/>
          <w:kern w:val="2"/>
          <w:sz w:val="21"/>
          <w:szCs w:val="21"/>
          <w:lang w:val="zh-CN"/>
        </w:rPr>
      </w:pPr>
      <w:r>
        <w:rPr>
          <w:rFonts w:hAnsi="宋体" w:hint="eastAsia"/>
          <w:kern w:val="2"/>
          <w:sz w:val="21"/>
          <w:szCs w:val="21"/>
          <w:lang w:val="zh-CN"/>
        </w:rPr>
        <w:t>（</w:t>
      </w:r>
      <w:r>
        <w:rPr>
          <w:rFonts w:hAnsi="宋体" w:hint="eastAsia"/>
          <w:kern w:val="2"/>
          <w:sz w:val="21"/>
          <w:szCs w:val="21"/>
        </w:rPr>
        <w:t>七</w:t>
      </w:r>
      <w:r>
        <w:rPr>
          <w:rFonts w:hAnsi="宋体" w:hint="eastAsia"/>
          <w:kern w:val="2"/>
          <w:sz w:val="21"/>
          <w:szCs w:val="21"/>
          <w:lang w:val="zh-CN"/>
        </w:rPr>
        <w:t>）我方如果中标，将保证履行招标文件以及招标文件修改书（如有）中的全部责任和</w:t>
      </w:r>
    </w:p>
    <w:p w:rsidR="00FD003B" w:rsidRDefault="003441DE">
      <w:pPr>
        <w:spacing w:line="360" w:lineRule="auto"/>
        <w:ind w:left="359" w:firstLineChars="500" w:firstLine="1050"/>
        <w:jc w:val="both"/>
        <w:rPr>
          <w:rFonts w:hAnsi="宋体"/>
          <w:kern w:val="2"/>
          <w:sz w:val="21"/>
          <w:szCs w:val="21"/>
          <w:lang w:val="zh-CN"/>
        </w:rPr>
      </w:pPr>
      <w:r>
        <w:rPr>
          <w:rFonts w:hAnsi="宋体" w:hint="eastAsia"/>
          <w:kern w:val="2"/>
          <w:sz w:val="21"/>
          <w:szCs w:val="21"/>
          <w:lang w:val="zh-CN"/>
        </w:rPr>
        <w:t>义务，按质、按量、按期完成《合同书》中的全部任务；</w:t>
      </w:r>
    </w:p>
    <w:p w:rsidR="00FD003B" w:rsidRDefault="003441DE">
      <w:pPr>
        <w:spacing w:line="360" w:lineRule="auto"/>
        <w:ind w:leftChars="300" w:left="1350" w:hangingChars="300" w:hanging="630"/>
        <w:jc w:val="both"/>
        <w:rPr>
          <w:rFonts w:hAnsi="宋体"/>
          <w:kern w:val="2"/>
          <w:sz w:val="21"/>
          <w:szCs w:val="21"/>
          <w:lang w:val="zh-CN"/>
        </w:rPr>
      </w:pPr>
      <w:r>
        <w:rPr>
          <w:rFonts w:hAnsi="宋体" w:hint="eastAsia"/>
          <w:kern w:val="2"/>
          <w:sz w:val="21"/>
          <w:szCs w:val="21"/>
          <w:lang w:val="zh-CN"/>
        </w:rPr>
        <w:t>（</w:t>
      </w:r>
      <w:r>
        <w:rPr>
          <w:rFonts w:hAnsi="宋体" w:hint="eastAsia"/>
          <w:kern w:val="2"/>
          <w:sz w:val="21"/>
          <w:szCs w:val="21"/>
        </w:rPr>
        <w:t>八</w:t>
      </w:r>
      <w:r>
        <w:rPr>
          <w:rFonts w:hAnsi="宋体" w:hint="eastAsia"/>
          <w:kern w:val="2"/>
          <w:sz w:val="21"/>
          <w:szCs w:val="21"/>
          <w:lang w:val="zh-CN"/>
        </w:rPr>
        <w:t>）保证投标文件中所有资料均真实有效，否则按无效投标处理或可取消中标资格，并愿意接受按弄虚作假骗取中标的有关规定进行处理，并不予退还我方投标保证金；</w:t>
      </w:r>
    </w:p>
    <w:p w:rsidR="00FD003B" w:rsidRDefault="003441DE">
      <w:pPr>
        <w:spacing w:line="360" w:lineRule="auto"/>
        <w:ind w:leftChars="300" w:left="1350" w:hangingChars="300" w:hanging="630"/>
        <w:jc w:val="both"/>
        <w:rPr>
          <w:rFonts w:hAnsi="宋体"/>
          <w:kern w:val="2"/>
          <w:sz w:val="21"/>
          <w:szCs w:val="21"/>
          <w:lang w:val="zh-CN"/>
        </w:rPr>
      </w:pPr>
      <w:r>
        <w:rPr>
          <w:rFonts w:hAnsi="宋体" w:hint="eastAsia"/>
          <w:kern w:val="2"/>
          <w:sz w:val="21"/>
          <w:szCs w:val="21"/>
          <w:lang w:val="zh-CN"/>
        </w:rPr>
        <w:t>（</w:t>
      </w:r>
      <w:r>
        <w:rPr>
          <w:rFonts w:hAnsi="宋体" w:hint="eastAsia"/>
          <w:kern w:val="2"/>
          <w:sz w:val="21"/>
          <w:szCs w:val="21"/>
        </w:rPr>
        <w:t>九</w:t>
      </w:r>
      <w:r>
        <w:rPr>
          <w:rFonts w:hAnsi="宋体" w:hint="eastAsia"/>
          <w:kern w:val="2"/>
          <w:sz w:val="21"/>
          <w:szCs w:val="21"/>
          <w:lang w:val="zh-CN"/>
        </w:rPr>
        <w:t>）若我方中标后，我方一定按照招标文件的要求和投标文件的承诺签订和履行合同，否则贵方可取消我方中标资格，并依法不予退还我方投标保证金或履约保证金，我方愿意接受违约处罚；</w:t>
      </w:r>
    </w:p>
    <w:p w:rsidR="00FD003B" w:rsidRDefault="003441DE">
      <w:pPr>
        <w:spacing w:line="360" w:lineRule="auto"/>
        <w:ind w:leftChars="300" w:left="1350" w:hangingChars="300" w:hanging="630"/>
        <w:jc w:val="both"/>
        <w:rPr>
          <w:rFonts w:hAnsi="宋体"/>
          <w:kern w:val="2"/>
          <w:sz w:val="21"/>
          <w:szCs w:val="21"/>
          <w:lang w:val="zh-CN"/>
        </w:rPr>
      </w:pPr>
      <w:r>
        <w:rPr>
          <w:rFonts w:hAnsi="宋体" w:hint="eastAsia"/>
          <w:kern w:val="2"/>
          <w:sz w:val="21"/>
          <w:szCs w:val="21"/>
          <w:lang w:val="zh-CN"/>
        </w:rPr>
        <w:t>（</w:t>
      </w:r>
      <w:r>
        <w:rPr>
          <w:rFonts w:hAnsi="宋体" w:hint="eastAsia"/>
          <w:kern w:val="2"/>
          <w:sz w:val="21"/>
          <w:szCs w:val="21"/>
        </w:rPr>
        <w:t>十</w:t>
      </w:r>
      <w:r>
        <w:rPr>
          <w:rFonts w:hAnsi="宋体" w:hint="eastAsia"/>
          <w:kern w:val="2"/>
          <w:sz w:val="21"/>
          <w:szCs w:val="21"/>
          <w:lang w:val="zh-CN"/>
        </w:rPr>
        <w:t xml:space="preserve">）若我方中标后，核查出投标文件内容前后不一致，我方愿按最高标准的承诺履约义务； </w:t>
      </w:r>
    </w:p>
    <w:p w:rsidR="00FD003B" w:rsidRDefault="003441DE">
      <w:pPr>
        <w:spacing w:line="360" w:lineRule="auto"/>
        <w:ind w:firstLineChars="337" w:firstLine="708"/>
        <w:jc w:val="both"/>
        <w:rPr>
          <w:rFonts w:hAnsi="宋体"/>
          <w:kern w:val="2"/>
          <w:sz w:val="21"/>
          <w:szCs w:val="21"/>
          <w:u w:val="single"/>
          <w:lang w:val="zh-CN"/>
        </w:rPr>
      </w:pPr>
      <w:r>
        <w:rPr>
          <w:rFonts w:hAnsi="宋体" w:hint="eastAsia"/>
          <w:kern w:val="2"/>
          <w:sz w:val="21"/>
          <w:szCs w:val="21"/>
          <w:lang w:val="zh-CN"/>
        </w:rPr>
        <w:t>（十</w:t>
      </w:r>
      <w:r>
        <w:rPr>
          <w:rFonts w:hAnsi="宋体" w:hint="eastAsia"/>
          <w:kern w:val="2"/>
          <w:sz w:val="21"/>
          <w:szCs w:val="21"/>
        </w:rPr>
        <w:t>一</w:t>
      </w:r>
      <w:r>
        <w:rPr>
          <w:rFonts w:hAnsi="宋体" w:hint="eastAsia"/>
          <w:kern w:val="2"/>
          <w:sz w:val="21"/>
          <w:szCs w:val="21"/>
          <w:lang w:val="zh-CN"/>
        </w:rPr>
        <w:t>）所有与本投标有关的函件请发往下列地址：</w:t>
      </w:r>
    </w:p>
    <w:p w:rsidR="00FD003B" w:rsidRDefault="003441DE">
      <w:pPr>
        <w:spacing w:line="360" w:lineRule="auto"/>
        <w:ind w:firstLineChars="400" w:firstLine="840"/>
        <w:jc w:val="both"/>
        <w:rPr>
          <w:rFonts w:hAnsi="宋体"/>
          <w:kern w:val="2"/>
          <w:sz w:val="21"/>
          <w:szCs w:val="21"/>
          <w:u w:val="single"/>
          <w:lang w:val="zh-CN"/>
        </w:rPr>
      </w:pPr>
      <w:r>
        <w:rPr>
          <w:rFonts w:hAnsi="宋体" w:hint="eastAsia"/>
          <w:kern w:val="2"/>
          <w:sz w:val="21"/>
          <w:szCs w:val="21"/>
          <w:lang w:val="zh-CN"/>
        </w:rPr>
        <w:t>地</w:t>
      </w:r>
      <w:r>
        <w:rPr>
          <w:rFonts w:hAnsi="宋体"/>
          <w:kern w:val="2"/>
          <w:sz w:val="21"/>
          <w:szCs w:val="21"/>
          <w:lang w:val="zh-CN"/>
        </w:rPr>
        <w:t xml:space="preserve">  </w:t>
      </w:r>
      <w:r>
        <w:rPr>
          <w:rFonts w:hAnsi="宋体" w:hint="eastAsia"/>
          <w:kern w:val="2"/>
          <w:sz w:val="21"/>
          <w:szCs w:val="21"/>
          <w:lang w:val="zh-CN"/>
        </w:rPr>
        <w:t xml:space="preserve">　址：　　　　　　　　　　　</w:t>
      </w:r>
      <w:r>
        <w:rPr>
          <w:rFonts w:hAnsi="宋体"/>
          <w:kern w:val="2"/>
          <w:sz w:val="21"/>
          <w:szCs w:val="21"/>
          <w:lang w:val="zh-CN"/>
        </w:rPr>
        <w:tab/>
      </w:r>
      <w:r>
        <w:rPr>
          <w:rFonts w:hAnsi="宋体"/>
          <w:kern w:val="2"/>
          <w:sz w:val="21"/>
          <w:szCs w:val="21"/>
          <w:lang w:val="zh-CN"/>
        </w:rPr>
        <w:tab/>
      </w:r>
      <w:r>
        <w:rPr>
          <w:rFonts w:hAnsi="宋体" w:hint="eastAsia"/>
          <w:kern w:val="2"/>
          <w:sz w:val="21"/>
          <w:szCs w:val="21"/>
          <w:lang w:val="zh-CN"/>
        </w:rPr>
        <w:t>邮政编码：</w:t>
      </w:r>
      <w:r>
        <w:rPr>
          <w:rFonts w:hAnsi="宋体" w:hint="eastAsia"/>
          <w:kern w:val="2"/>
          <w:sz w:val="21"/>
          <w:szCs w:val="21"/>
          <w:u w:val="single"/>
          <w:lang w:val="zh-CN"/>
        </w:rPr>
        <w:t xml:space="preserve">　　　　　　　　　 　 </w:t>
      </w:r>
    </w:p>
    <w:p w:rsidR="00FD003B" w:rsidRDefault="003441DE">
      <w:pPr>
        <w:spacing w:line="360" w:lineRule="auto"/>
        <w:ind w:firstLineChars="400" w:firstLine="840"/>
        <w:jc w:val="both"/>
        <w:rPr>
          <w:rFonts w:hAnsi="宋体"/>
          <w:kern w:val="2"/>
          <w:sz w:val="21"/>
          <w:szCs w:val="21"/>
          <w:u w:val="single"/>
          <w:lang w:val="zh-CN"/>
        </w:rPr>
      </w:pPr>
      <w:r>
        <w:rPr>
          <w:rFonts w:hAnsi="宋体" w:hint="eastAsia"/>
          <w:kern w:val="2"/>
          <w:sz w:val="21"/>
          <w:szCs w:val="21"/>
          <w:lang w:val="zh-CN"/>
        </w:rPr>
        <w:lastRenderedPageBreak/>
        <w:t xml:space="preserve">电　　话：　　　　　　　　　　　</w:t>
      </w:r>
      <w:r>
        <w:rPr>
          <w:rFonts w:hAnsi="宋体"/>
          <w:kern w:val="2"/>
          <w:sz w:val="21"/>
          <w:szCs w:val="21"/>
          <w:lang w:val="zh-CN"/>
        </w:rPr>
        <w:tab/>
      </w:r>
      <w:r>
        <w:rPr>
          <w:rFonts w:hAnsi="宋体"/>
          <w:kern w:val="2"/>
          <w:sz w:val="21"/>
          <w:szCs w:val="21"/>
          <w:lang w:val="zh-CN"/>
        </w:rPr>
        <w:tab/>
      </w:r>
      <w:r>
        <w:rPr>
          <w:rFonts w:hAnsi="宋体" w:hint="eastAsia"/>
          <w:kern w:val="2"/>
          <w:sz w:val="21"/>
          <w:szCs w:val="21"/>
          <w:lang w:val="zh-CN"/>
        </w:rPr>
        <w:t>传　　真：</w:t>
      </w:r>
      <w:r>
        <w:rPr>
          <w:rFonts w:hAnsi="宋体" w:hint="eastAsia"/>
          <w:kern w:val="2"/>
          <w:sz w:val="21"/>
          <w:szCs w:val="21"/>
          <w:u w:val="single"/>
          <w:lang w:val="zh-CN"/>
        </w:rPr>
        <w:t xml:space="preserve">　　　　　　　　　　　</w:t>
      </w:r>
    </w:p>
    <w:p w:rsidR="00FD003B" w:rsidRDefault="003441DE">
      <w:pPr>
        <w:spacing w:line="360" w:lineRule="auto"/>
        <w:ind w:firstLineChars="400" w:firstLine="840"/>
        <w:jc w:val="both"/>
        <w:rPr>
          <w:rFonts w:hAnsi="宋体"/>
          <w:kern w:val="2"/>
          <w:sz w:val="21"/>
          <w:szCs w:val="21"/>
          <w:lang w:val="zh-CN"/>
        </w:rPr>
      </w:pPr>
      <w:r>
        <w:rPr>
          <w:rFonts w:hAnsi="宋体" w:hint="eastAsia"/>
          <w:kern w:val="2"/>
          <w:sz w:val="21"/>
          <w:szCs w:val="21"/>
          <w:lang w:val="zh-CN"/>
        </w:rPr>
        <w:t>网    站：                      电子邮箱：</w:t>
      </w:r>
      <w:r>
        <w:rPr>
          <w:rFonts w:hAnsi="宋体" w:hint="eastAsia"/>
          <w:kern w:val="2"/>
          <w:sz w:val="21"/>
          <w:szCs w:val="21"/>
          <w:u w:val="single"/>
          <w:lang w:val="zh-CN"/>
        </w:rPr>
        <w:t xml:space="preserve">                      </w:t>
      </w:r>
    </w:p>
    <w:p w:rsidR="00FD003B" w:rsidRDefault="003441DE">
      <w:pPr>
        <w:spacing w:line="360" w:lineRule="auto"/>
        <w:ind w:firstLineChars="400" w:firstLine="840"/>
        <w:jc w:val="both"/>
        <w:rPr>
          <w:rFonts w:hAnsi="宋体"/>
          <w:kern w:val="2"/>
          <w:sz w:val="21"/>
          <w:szCs w:val="21"/>
          <w:u w:val="single"/>
          <w:lang w:val="zh-CN"/>
        </w:rPr>
      </w:pPr>
      <w:r>
        <w:rPr>
          <w:rFonts w:hAnsi="宋体" w:hint="eastAsia"/>
          <w:kern w:val="2"/>
          <w:sz w:val="21"/>
          <w:szCs w:val="21"/>
          <w:lang w:val="zh-CN"/>
        </w:rPr>
        <w:t>代表姓名：　　　　　　　　　　　职　　务：</w:t>
      </w:r>
      <w:r>
        <w:rPr>
          <w:rFonts w:hAnsi="宋体" w:hint="eastAsia"/>
          <w:kern w:val="2"/>
          <w:sz w:val="21"/>
          <w:szCs w:val="21"/>
          <w:u w:val="single"/>
          <w:lang w:val="zh-CN"/>
        </w:rPr>
        <w:t xml:space="preserve">　　　　　　　　　　 </w:t>
      </w:r>
    </w:p>
    <w:p w:rsidR="00FD003B" w:rsidRDefault="003441DE">
      <w:pPr>
        <w:spacing w:line="360" w:lineRule="auto"/>
        <w:jc w:val="both"/>
        <w:rPr>
          <w:rFonts w:hAnsi="宋体"/>
          <w:kern w:val="2"/>
          <w:sz w:val="21"/>
          <w:szCs w:val="21"/>
          <w:lang w:val="zh-CN"/>
        </w:rPr>
      </w:pPr>
      <w:r>
        <w:rPr>
          <w:rFonts w:hAnsi="宋体"/>
          <w:kern w:val="2"/>
          <w:sz w:val="21"/>
          <w:szCs w:val="21"/>
          <w:lang w:val="zh-CN"/>
        </w:rPr>
        <w:tab/>
      </w:r>
      <w:r>
        <w:rPr>
          <w:rFonts w:hAnsi="宋体"/>
          <w:kern w:val="2"/>
          <w:sz w:val="21"/>
          <w:szCs w:val="21"/>
          <w:lang w:val="zh-CN"/>
        </w:rPr>
        <w:tab/>
        <w:t xml:space="preserve">                       </w:t>
      </w:r>
    </w:p>
    <w:p w:rsidR="00FD003B" w:rsidRDefault="003441DE">
      <w:pPr>
        <w:spacing w:line="360" w:lineRule="auto"/>
        <w:ind w:right="17" w:firstLineChars="2350" w:firstLine="4935"/>
        <w:jc w:val="both"/>
        <w:rPr>
          <w:rFonts w:hAnsi="宋体"/>
          <w:kern w:val="2"/>
          <w:sz w:val="21"/>
          <w:szCs w:val="21"/>
          <w:lang w:val="zh-CN"/>
        </w:rPr>
      </w:pPr>
      <w:r>
        <w:rPr>
          <w:rFonts w:hAnsi="宋体" w:hint="eastAsia"/>
          <w:kern w:val="2"/>
          <w:sz w:val="21"/>
          <w:szCs w:val="21"/>
          <w:lang w:val="zh-CN"/>
        </w:rPr>
        <w:t xml:space="preserve"> </w:t>
      </w:r>
    </w:p>
    <w:p w:rsidR="00FD003B" w:rsidRDefault="003441DE">
      <w:pPr>
        <w:spacing w:line="360" w:lineRule="auto"/>
        <w:ind w:left="4536"/>
        <w:jc w:val="both"/>
        <w:rPr>
          <w:rFonts w:hAnsi="宋体"/>
          <w:kern w:val="2"/>
          <w:sz w:val="21"/>
          <w:szCs w:val="21"/>
          <w:lang w:val="zh-CN"/>
        </w:rPr>
      </w:pPr>
      <w:r>
        <w:rPr>
          <w:rFonts w:hAnsi="宋体"/>
          <w:kern w:val="2"/>
          <w:sz w:val="21"/>
          <w:szCs w:val="21"/>
          <w:lang w:val="zh-CN"/>
        </w:rPr>
        <w:t>投标人：（加盖投标人公章）</w:t>
      </w:r>
    </w:p>
    <w:p w:rsidR="00FD003B" w:rsidRDefault="003441DE">
      <w:pPr>
        <w:spacing w:line="360" w:lineRule="auto"/>
        <w:ind w:left="4536"/>
        <w:jc w:val="both"/>
        <w:rPr>
          <w:rFonts w:hAnsi="宋体"/>
          <w:kern w:val="2"/>
          <w:sz w:val="21"/>
          <w:szCs w:val="21"/>
          <w:lang w:val="zh-CN"/>
        </w:rPr>
      </w:pPr>
      <w:r>
        <w:rPr>
          <w:rFonts w:hAnsi="宋体"/>
          <w:kern w:val="2"/>
          <w:sz w:val="21"/>
          <w:szCs w:val="21"/>
          <w:lang w:val="zh-CN"/>
        </w:rPr>
        <w:t>法定代表人或其授权代表签名（或盖私章）：</w:t>
      </w:r>
    </w:p>
    <w:p w:rsidR="00FD003B" w:rsidRDefault="003441DE">
      <w:pPr>
        <w:spacing w:line="360" w:lineRule="auto"/>
        <w:ind w:left="4536"/>
        <w:jc w:val="both"/>
        <w:rPr>
          <w:rFonts w:hAnsi="宋体"/>
          <w:kern w:val="2"/>
          <w:sz w:val="21"/>
          <w:szCs w:val="21"/>
          <w:lang w:val="zh-CN"/>
        </w:rPr>
      </w:pPr>
      <w:r>
        <w:rPr>
          <w:rFonts w:hAnsi="宋体"/>
          <w:kern w:val="2"/>
          <w:sz w:val="21"/>
          <w:szCs w:val="21"/>
          <w:lang w:val="zh-CN"/>
        </w:rPr>
        <w:t xml:space="preserve">日期：   年    月   日 </w:t>
      </w:r>
    </w:p>
    <w:p w:rsidR="00FD003B" w:rsidRDefault="00FD003B">
      <w:pPr>
        <w:spacing w:line="360" w:lineRule="auto"/>
        <w:ind w:firstLineChars="400" w:firstLine="840"/>
        <w:jc w:val="both"/>
        <w:rPr>
          <w:rFonts w:hAnsi="宋体"/>
          <w:kern w:val="2"/>
          <w:sz w:val="21"/>
          <w:szCs w:val="21"/>
          <w:lang w:val="zh-CN"/>
        </w:rPr>
      </w:pPr>
    </w:p>
    <w:p w:rsidR="00FD003B" w:rsidRDefault="00FD003B">
      <w:pPr>
        <w:spacing w:line="360" w:lineRule="auto"/>
        <w:ind w:right="17" w:firstLineChars="2350" w:firstLine="4935"/>
        <w:jc w:val="both"/>
        <w:rPr>
          <w:rFonts w:hAnsi="宋体"/>
          <w:kern w:val="2"/>
          <w:sz w:val="21"/>
          <w:szCs w:val="21"/>
          <w:lang w:val="zh-CN"/>
        </w:rPr>
      </w:pPr>
    </w:p>
    <w:p w:rsidR="00FD003B" w:rsidRDefault="00FD003B">
      <w:pPr>
        <w:spacing w:line="360" w:lineRule="auto"/>
        <w:ind w:right="17" w:firstLineChars="2350" w:firstLine="4935"/>
        <w:jc w:val="both"/>
        <w:rPr>
          <w:rFonts w:hAnsi="宋体"/>
          <w:kern w:val="2"/>
          <w:sz w:val="21"/>
          <w:szCs w:val="21"/>
          <w:lang w:val="zh-CN"/>
        </w:rPr>
      </w:pPr>
    </w:p>
    <w:p w:rsidR="00FD003B" w:rsidRDefault="00FD003B">
      <w:pPr>
        <w:spacing w:line="360" w:lineRule="auto"/>
        <w:ind w:right="17" w:firstLineChars="2350" w:firstLine="4935"/>
        <w:jc w:val="both"/>
        <w:rPr>
          <w:rFonts w:hAnsi="宋体"/>
          <w:kern w:val="2"/>
          <w:sz w:val="21"/>
          <w:szCs w:val="21"/>
          <w:lang w:val="zh-CN"/>
        </w:rPr>
      </w:pPr>
    </w:p>
    <w:p w:rsidR="00FD003B" w:rsidRDefault="003441DE">
      <w:pPr>
        <w:spacing w:line="360" w:lineRule="auto"/>
        <w:ind w:firstLineChars="300" w:firstLine="630"/>
        <w:jc w:val="center"/>
        <w:rPr>
          <w:rFonts w:hAnsi="宋体"/>
          <w:kern w:val="2"/>
          <w:sz w:val="21"/>
          <w:lang w:val="zh-CN"/>
        </w:rPr>
      </w:pPr>
      <w:r>
        <w:rPr>
          <w:rFonts w:hAnsi="宋体" w:hint="eastAsia"/>
          <w:kern w:val="2"/>
          <w:sz w:val="21"/>
          <w:lang w:val="zh-CN"/>
        </w:rPr>
        <w:t>注：本投标函篇幅超过一页的，须每页加盖投标人公章。</w:t>
      </w:r>
    </w:p>
    <w:p w:rsidR="00FD003B" w:rsidRDefault="003441DE">
      <w:pPr>
        <w:tabs>
          <w:tab w:val="left" w:pos="567"/>
        </w:tabs>
        <w:spacing w:line="360" w:lineRule="auto"/>
        <w:ind w:left="567" w:hanging="567"/>
        <w:outlineLvl w:val="2"/>
        <w:rPr>
          <w:rFonts w:hAnsi="宋体"/>
          <w:b/>
          <w:sz w:val="32"/>
          <w:szCs w:val="32"/>
        </w:rPr>
      </w:pPr>
      <w:r>
        <w:rPr>
          <w:rFonts w:hAnsi="宋体"/>
        </w:rPr>
        <w:br w:type="page"/>
      </w:r>
      <w:bookmarkStart w:id="180" w:name="_Toc497746559"/>
      <w:bookmarkStart w:id="181" w:name="_Toc490169462"/>
      <w:bookmarkStart w:id="182" w:name="_Toc536025425"/>
      <w:bookmarkStart w:id="183" w:name="_Toc521918115"/>
      <w:bookmarkStart w:id="184" w:name="_Toc495907131"/>
      <w:bookmarkStart w:id="185" w:name="_Toc74237127"/>
      <w:bookmarkStart w:id="186" w:name="_Toc74236926"/>
      <w:r>
        <w:rPr>
          <w:rFonts w:hAnsi="宋体"/>
          <w:b/>
          <w:sz w:val="32"/>
          <w:szCs w:val="32"/>
        </w:rPr>
        <w:lastRenderedPageBreak/>
        <w:t>二、投标承诺书格式</w:t>
      </w:r>
      <w:bookmarkEnd w:id="180"/>
      <w:bookmarkEnd w:id="181"/>
      <w:bookmarkEnd w:id="182"/>
      <w:bookmarkEnd w:id="183"/>
      <w:bookmarkEnd w:id="184"/>
      <w:bookmarkEnd w:id="185"/>
      <w:bookmarkEnd w:id="186"/>
    </w:p>
    <w:p w:rsidR="00FD003B" w:rsidRDefault="003441DE">
      <w:pPr>
        <w:jc w:val="center"/>
        <w:rPr>
          <w:rFonts w:hAnsi="宋体"/>
          <w:b/>
          <w:sz w:val="32"/>
          <w:szCs w:val="32"/>
        </w:rPr>
      </w:pPr>
      <w:r>
        <w:rPr>
          <w:rFonts w:hAnsi="宋体"/>
          <w:b/>
          <w:sz w:val="21"/>
          <w:szCs w:val="21"/>
        </w:rPr>
        <w:cr/>
      </w:r>
      <w:r>
        <w:rPr>
          <w:rFonts w:hAnsi="宋体"/>
          <w:b/>
          <w:sz w:val="32"/>
          <w:szCs w:val="32"/>
        </w:rPr>
        <w:t>投标承诺书</w:t>
      </w:r>
    </w:p>
    <w:p w:rsidR="00FD003B" w:rsidRDefault="00FD003B">
      <w:pPr>
        <w:jc w:val="center"/>
        <w:rPr>
          <w:rFonts w:hAnsi="宋体"/>
          <w:b/>
          <w:sz w:val="32"/>
          <w:szCs w:val="32"/>
        </w:rPr>
      </w:pPr>
    </w:p>
    <w:p w:rsidR="00FD003B" w:rsidRDefault="003441DE">
      <w:pPr>
        <w:spacing w:line="360" w:lineRule="auto"/>
        <w:ind w:firstLineChars="200" w:firstLine="420"/>
        <w:rPr>
          <w:rFonts w:hAnsi="宋体"/>
          <w:sz w:val="21"/>
          <w:szCs w:val="21"/>
        </w:rPr>
      </w:pPr>
      <w:r>
        <w:rPr>
          <w:rFonts w:hAnsi="宋体"/>
          <w:sz w:val="21"/>
          <w:szCs w:val="21"/>
        </w:rPr>
        <w:t>我方</w:t>
      </w:r>
      <w:r>
        <w:rPr>
          <w:rFonts w:hAnsi="宋体"/>
          <w:sz w:val="21"/>
          <w:szCs w:val="21"/>
          <w:u w:val="single"/>
        </w:rPr>
        <w:t xml:space="preserve">            </w:t>
      </w:r>
      <w:r>
        <w:rPr>
          <w:rFonts w:hAnsi="宋体"/>
          <w:sz w:val="21"/>
          <w:szCs w:val="21"/>
        </w:rPr>
        <w:t>（投标人名称）已完整阅读了</w:t>
      </w:r>
      <w:r>
        <w:rPr>
          <w:rFonts w:hAnsi="宋体" w:hint="eastAsia"/>
          <w:sz w:val="21"/>
          <w:szCs w:val="21"/>
          <w:u w:val="single"/>
        </w:rPr>
        <w:t>东莞市水务集团供水有限公司自来水厂10kV进线电缆委托代理维护服务项目</w:t>
      </w:r>
      <w:r>
        <w:rPr>
          <w:rFonts w:hAnsi="宋体"/>
          <w:sz w:val="21"/>
          <w:szCs w:val="21"/>
        </w:rPr>
        <w:t>（招标编号</w:t>
      </w:r>
      <w:r w:rsidR="00A10E40">
        <w:rPr>
          <w:rFonts w:hAnsi="宋体"/>
          <w:kern w:val="2"/>
          <w:sz w:val="21"/>
          <w:szCs w:val="21"/>
          <w:u w:val="single"/>
          <w:lang w:val="zh-CN"/>
        </w:rPr>
        <w:t>DGDS2022-39</w:t>
      </w:r>
      <w:r>
        <w:rPr>
          <w:rFonts w:hAnsi="宋体"/>
          <w:kern w:val="2"/>
          <w:sz w:val="21"/>
          <w:szCs w:val="21"/>
          <w:u w:val="single"/>
          <w:lang w:val="zh-CN"/>
        </w:rPr>
        <w:t xml:space="preserve"> </w:t>
      </w:r>
      <w:r>
        <w:rPr>
          <w:rFonts w:hAnsi="宋体"/>
          <w:sz w:val="21"/>
          <w:szCs w:val="21"/>
        </w:rPr>
        <w:t>）招标文件的所有内容（包括澄清，以及所有已提供的参考资料和有关附件），并完全理解上述文件所表达的意思，该项目递交投标文件时间截止后，我方承诺不再对上述文件内容进行询问或质疑。</w:t>
      </w:r>
    </w:p>
    <w:p w:rsidR="00FD003B" w:rsidRDefault="003441DE">
      <w:pPr>
        <w:spacing w:line="360" w:lineRule="auto"/>
        <w:ind w:firstLineChars="200" w:firstLine="420"/>
        <w:rPr>
          <w:rFonts w:hAnsi="宋体"/>
          <w:sz w:val="21"/>
          <w:szCs w:val="21"/>
        </w:rPr>
      </w:pPr>
      <w:r>
        <w:rPr>
          <w:rFonts w:hAnsi="宋体"/>
          <w:sz w:val="21"/>
          <w:szCs w:val="21"/>
        </w:rPr>
        <w:t xml:space="preserve"> 我方承诺，若我方存在通过弄虚作假、虚假响应招标文件要求等手段骗取中标的，招标人有权或协助主管部门认定我方严重失信的不良行为，纳入相关企业信用“黑名单”，限制我方参与依法必须招标项目的投标，并向行政主管部门报送结果。同时，招标人有权根据《关于对环境保护领域失信生产经营单位及其有关人员开展联合惩戒的合作备忘录》等规定，通过“信用中国”网站向社会公示我方的失信行为，实现“一处失信、处处受限”。</w:t>
      </w:r>
    </w:p>
    <w:p w:rsidR="00FD003B" w:rsidRDefault="003441DE">
      <w:pPr>
        <w:spacing w:line="360" w:lineRule="auto"/>
        <w:ind w:firstLineChars="200" w:firstLine="420"/>
        <w:rPr>
          <w:rFonts w:hAnsi="宋体" w:cs="宋体"/>
          <w:szCs w:val="21"/>
        </w:rPr>
      </w:pPr>
      <w:r>
        <w:rPr>
          <w:rFonts w:hAnsi="宋体"/>
          <w:sz w:val="21"/>
          <w:szCs w:val="21"/>
        </w:rPr>
        <w:t>若我方在投标或履行本合同过程中存在提供虚假材料、虚假响应招标文件要求等弄虚作假行为，或未能根据招标文件投标人须知第29.2、30.3款约定按时提供原件核查的，招标人有权将我方纳入东莞市水务集团有限公司（含其全资子公司、控股公司、由其管理的参股公司）招标、采购、征集供应商或合作方采购‘黑名单’中，因此导致我方无法参与东莞市水务集团有限公司相关招标采购活动的，由我方自行承担全部后果。</w:t>
      </w:r>
    </w:p>
    <w:p w:rsidR="00FD003B" w:rsidRDefault="00FD003B">
      <w:pPr>
        <w:spacing w:line="360" w:lineRule="auto"/>
        <w:ind w:firstLineChars="200" w:firstLine="420"/>
        <w:rPr>
          <w:rFonts w:hAnsi="宋体"/>
          <w:sz w:val="21"/>
          <w:szCs w:val="21"/>
        </w:rPr>
      </w:pPr>
    </w:p>
    <w:p w:rsidR="00FD003B" w:rsidRDefault="00FD003B">
      <w:pPr>
        <w:spacing w:line="360" w:lineRule="auto"/>
        <w:ind w:firstLineChars="200" w:firstLine="420"/>
        <w:rPr>
          <w:rFonts w:hAnsi="宋体"/>
          <w:sz w:val="21"/>
          <w:szCs w:val="21"/>
        </w:rPr>
      </w:pPr>
    </w:p>
    <w:p w:rsidR="00FD003B" w:rsidRDefault="00FD003B">
      <w:pPr>
        <w:spacing w:line="360" w:lineRule="auto"/>
        <w:ind w:firstLineChars="200" w:firstLine="480"/>
        <w:rPr>
          <w:rFonts w:hAnsi="宋体"/>
        </w:rPr>
      </w:pPr>
    </w:p>
    <w:p w:rsidR="00FD003B" w:rsidRDefault="00FD003B">
      <w:pPr>
        <w:spacing w:line="360" w:lineRule="auto"/>
        <w:rPr>
          <w:rFonts w:hAnsi="宋体"/>
        </w:rPr>
      </w:pPr>
    </w:p>
    <w:p w:rsidR="00FD003B" w:rsidRDefault="00FD003B">
      <w:pPr>
        <w:spacing w:line="360" w:lineRule="auto"/>
        <w:rPr>
          <w:rFonts w:hAnsi="宋体"/>
        </w:rPr>
      </w:pPr>
    </w:p>
    <w:p w:rsidR="00FD003B" w:rsidRDefault="003441DE">
      <w:pPr>
        <w:spacing w:line="360" w:lineRule="auto"/>
        <w:ind w:left="4536"/>
        <w:jc w:val="both"/>
        <w:rPr>
          <w:rFonts w:hAnsi="宋体"/>
          <w:kern w:val="2"/>
          <w:sz w:val="21"/>
          <w:u w:val="single"/>
        </w:rPr>
      </w:pPr>
      <w:r>
        <w:rPr>
          <w:rFonts w:hAnsi="宋体"/>
          <w:kern w:val="2"/>
          <w:sz w:val="21"/>
          <w:lang w:val="zh-CN"/>
        </w:rPr>
        <w:t>投标人：（加盖投标人公章）</w:t>
      </w:r>
    </w:p>
    <w:p w:rsidR="00FD003B" w:rsidRDefault="003441DE">
      <w:pPr>
        <w:spacing w:line="360" w:lineRule="auto"/>
        <w:ind w:left="4536"/>
        <w:jc w:val="both"/>
        <w:rPr>
          <w:rFonts w:hAnsi="宋体"/>
          <w:kern w:val="2"/>
          <w:sz w:val="21"/>
          <w:lang w:val="zh-CN"/>
        </w:rPr>
      </w:pPr>
      <w:r>
        <w:rPr>
          <w:rFonts w:hAnsi="宋体"/>
          <w:kern w:val="2"/>
          <w:sz w:val="21"/>
          <w:lang w:val="zh-CN"/>
        </w:rPr>
        <w:t>法定代表人或其授权代表签名（或盖私章）：</w:t>
      </w:r>
      <w:r>
        <w:rPr>
          <w:rFonts w:hAnsi="宋体"/>
          <w:kern w:val="2"/>
          <w:sz w:val="21"/>
          <w:u w:val="single"/>
          <w:lang w:val="zh-CN"/>
        </w:rPr>
        <w:t xml:space="preserve">       </w:t>
      </w:r>
    </w:p>
    <w:p w:rsidR="00FD003B" w:rsidRDefault="003441DE">
      <w:pPr>
        <w:spacing w:line="360" w:lineRule="auto"/>
        <w:ind w:left="4536"/>
        <w:jc w:val="both"/>
        <w:rPr>
          <w:rFonts w:hAnsi="宋体"/>
          <w:kern w:val="2"/>
          <w:lang w:val="zh-CN"/>
        </w:rPr>
      </w:pPr>
      <w:r>
        <w:rPr>
          <w:rFonts w:hAnsi="宋体"/>
          <w:kern w:val="2"/>
          <w:sz w:val="21"/>
          <w:lang w:val="zh-CN"/>
        </w:rPr>
        <w:t>日期：</w:t>
      </w:r>
      <w:r>
        <w:rPr>
          <w:rFonts w:hAnsi="宋体"/>
          <w:kern w:val="2"/>
          <w:sz w:val="21"/>
          <w:u w:val="single"/>
          <w:lang w:val="zh-CN"/>
        </w:rPr>
        <w:t xml:space="preserve">   </w:t>
      </w:r>
      <w:r>
        <w:rPr>
          <w:rFonts w:hAnsi="宋体"/>
          <w:kern w:val="2"/>
          <w:sz w:val="21"/>
          <w:lang w:val="zh-CN"/>
        </w:rPr>
        <w:t>年</w:t>
      </w:r>
      <w:r>
        <w:rPr>
          <w:rFonts w:hAnsi="宋体"/>
          <w:kern w:val="2"/>
          <w:sz w:val="21"/>
          <w:u w:val="single"/>
          <w:lang w:val="zh-CN"/>
        </w:rPr>
        <w:t xml:space="preserve">    </w:t>
      </w:r>
      <w:r>
        <w:rPr>
          <w:rFonts w:hAnsi="宋体"/>
          <w:kern w:val="2"/>
          <w:sz w:val="21"/>
          <w:lang w:val="zh-CN"/>
        </w:rPr>
        <w:t>月</w:t>
      </w:r>
      <w:r>
        <w:rPr>
          <w:rFonts w:hAnsi="宋体"/>
          <w:kern w:val="2"/>
          <w:sz w:val="21"/>
          <w:u w:val="single"/>
          <w:lang w:val="zh-CN"/>
        </w:rPr>
        <w:t xml:space="preserve">   </w:t>
      </w:r>
      <w:r>
        <w:rPr>
          <w:rFonts w:hAnsi="宋体"/>
          <w:kern w:val="2"/>
          <w:sz w:val="21"/>
          <w:lang w:val="zh-CN"/>
        </w:rPr>
        <w:t xml:space="preserve">日 </w:t>
      </w:r>
    </w:p>
    <w:p w:rsidR="00FD003B" w:rsidRDefault="00FD003B">
      <w:pPr>
        <w:spacing w:line="360" w:lineRule="auto"/>
        <w:rPr>
          <w:rFonts w:hAnsi="宋体"/>
        </w:rPr>
      </w:pPr>
      <w:bookmarkStart w:id="187" w:name="_Toc316896755"/>
      <w:bookmarkStart w:id="188" w:name="_Toc311032584"/>
      <w:bookmarkStart w:id="189" w:name="_Toc326768876"/>
    </w:p>
    <w:p w:rsidR="00FD003B" w:rsidRDefault="00FD003B">
      <w:pPr>
        <w:spacing w:line="360" w:lineRule="auto"/>
        <w:rPr>
          <w:rFonts w:hAnsi="宋体"/>
        </w:rPr>
      </w:pPr>
    </w:p>
    <w:p w:rsidR="00FD003B" w:rsidRDefault="00FD003B">
      <w:pPr>
        <w:spacing w:line="360" w:lineRule="auto"/>
        <w:rPr>
          <w:rFonts w:hAnsi="宋体"/>
        </w:rPr>
      </w:pPr>
    </w:p>
    <w:p w:rsidR="00FD003B" w:rsidRDefault="00FD003B">
      <w:pPr>
        <w:spacing w:line="360" w:lineRule="auto"/>
        <w:rPr>
          <w:rFonts w:hAnsi="宋体"/>
        </w:rPr>
      </w:pPr>
    </w:p>
    <w:p w:rsidR="00FD003B" w:rsidRDefault="003441DE">
      <w:pPr>
        <w:tabs>
          <w:tab w:val="left" w:pos="567"/>
        </w:tabs>
        <w:spacing w:line="360" w:lineRule="auto"/>
        <w:ind w:left="567" w:hanging="567"/>
        <w:outlineLvl w:val="2"/>
        <w:rPr>
          <w:rFonts w:hAnsi="宋体"/>
          <w:b/>
          <w:sz w:val="32"/>
          <w:szCs w:val="32"/>
        </w:rPr>
      </w:pPr>
      <w:r>
        <w:rPr>
          <w:rFonts w:hAnsi="宋体"/>
        </w:rPr>
        <w:br w:type="page"/>
      </w:r>
      <w:bookmarkStart w:id="190" w:name="_Toc74237128"/>
      <w:bookmarkStart w:id="191" w:name="_Toc536025426"/>
      <w:bookmarkStart w:id="192" w:name="_Toc497746560"/>
      <w:bookmarkStart w:id="193" w:name="_Toc521918116"/>
      <w:bookmarkStart w:id="194" w:name="_Toc490169463"/>
      <w:bookmarkStart w:id="195" w:name="_Toc74236927"/>
      <w:bookmarkStart w:id="196" w:name="_Toc495907132"/>
      <w:r>
        <w:rPr>
          <w:rFonts w:hAnsi="宋体"/>
          <w:b/>
          <w:sz w:val="32"/>
          <w:szCs w:val="32"/>
        </w:rPr>
        <w:lastRenderedPageBreak/>
        <w:t>三、投标报价</w:t>
      </w:r>
      <w:r>
        <w:rPr>
          <w:rFonts w:hAnsi="宋体" w:hint="eastAsia"/>
          <w:b/>
          <w:sz w:val="32"/>
          <w:szCs w:val="32"/>
        </w:rPr>
        <w:t>表</w:t>
      </w:r>
      <w:r>
        <w:rPr>
          <w:rFonts w:hAnsi="宋体"/>
          <w:b/>
          <w:sz w:val="32"/>
          <w:szCs w:val="32"/>
        </w:rPr>
        <w:t>格式</w:t>
      </w:r>
      <w:bookmarkEnd w:id="190"/>
      <w:bookmarkEnd w:id="191"/>
      <w:bookmarkEnd w:id="192"/>
      <w:bookmarkEnd w:id="193"/>
      <w:bookmarkEnd w:id="194"/>
      <w:bookmarkEnd w:id="195"/>
      <w:bookmarkEnd w:id="196"/>
    </w:p>
    <w:p w:rsidR="00FD003B" w:rsidRDefault="003441DE">
      <w:pPr>
        <w:pStyle w:val="ae"/>
        <w:spacing w:line="360" w:lineRule="auto"/>
        <w:ind w:left="1506" w:hangingChars="500" w:hanging="1506"/>
        <w:jc w:val="center"/>
        <w:rPr>
          <w:rFonts w:hAnsi="宋体"/>
          <w:b/>
          <w:bCs/>
          <w:szCs w:val="21"/>
        </w:rPr>
      </w:pPr>
      <w:r>
        <w:rPr>
          <w:rFonts w:hAnsi="宋体"/>
          <w:b/>
          <w:bCs/>
          <w:sz w:val="30"/>
          <w:szCs w:val="30"/>
          <w:lang w:val="zh-CN"/>
        </w:rPr>
        <w:t>投标报价</w:t>
      </w:r>
      <w:r>
        <w:rPr>
          <w:rFonts w:hAnsi="宋体" w:hint="eastAsia"/>
          <w:b/>
          <w:bCs/>
          <w:sz w:val="30"/>
          <w:szCs w:val="30"/>
          <w:lang w:val="zh-CN"/>
        </w:rPr>
        <w:t>表</w:t>
      </w:r>
    </w:p>
    <w:p w:rsidR="00FD003B" w:rsidRDefault="003441DE">
      <w:pPr>
        <w:pStyle w:val="ae"/>
        <w:spacing w:line="360" w:lineRule="auto"/>
        <w:ind w:left="1004" w:hangingChars="500" w:hanging="1004"/>
        <w:rPr>
          <w:rFonts w:hAnsi="宋体"/>
          <w:b/>
          <w:bCs/>
          <w:szCs w:val="21"/>
        </w:rPr>
      </w:pPr>
      <w:r>
        <w:rPr>
          <w:rFonts w:hAnsi="宋体"/>
          <w:b/>
          <w:bCs/>
          <w:szCs w:val="21"/>
        </w:rPr>
        <w:t>项目名称：</w:t>
      </w:r>
      <w:r>
        <w:rPr>
          <w:rFonts w:hAnsi="宋体" w:hint="eastAsia"/>
          <w:sz w:val="21"/>
          <w:szCs w:val="21"/>
          <w:u w:val="single"/>
        </w:rPr>
        <w:t>东莞市水务集团供水有限公司自来水厂10kV进线电缆委托代理维护服务项目</w:t>
      </w:r>
    </w:p>
    <w:p w:rsidR="00FD003B" w:rsidRDefault="003441DE">
      <w:pPr>
        <w:pStyle w:val="ae"/>
        <w:spacing w:line="360" w:lineRule="auto"/>
        <w:rPr>
          <w:rFonts w:hAnsi="宋体"/>
          <w:szCs w:val="21"/>
        </w:rPr>
      </w:pPr>
      <w:r>
        <w:rPr>
          <w:rFonts w:hAnsi="宋体"/>
          <w:b/>
          <w:szCs w:val="21"/>
        </w:rPr>
        <w:t>招标编号：</w:t>
      </w:r>
      <w:r w:rsidR="00A10E40">
        <w:rPr>
          <w:rFonts w:hAnsi="宋体" w:hint="eastAsia"/>
          <w:bCs/>
          <w:szCs w:val="21"/>
          <w:lang w:val="zh-CN"/>
        </w:rPr>
        <w:t>DGDS2022-39</w:t>
      </w:r>
    </w:p>
    <w:p w:rsidR="00FD003B" w:rsidRDefault="00FD003B">
      <w:pPr>
        <w:spacing w:line="380" w:lineRule="exact"/>
        <w:ind w:left="2"/>
        <w:rPr>
          <w:rFonts w:hAnsi="宋体"/>
          <w:sz w:val="21"/>
          <w:szCs w:val="21"/>
          <w:lang w:val="zh-CN"/>
        </w:rPr>
      </w:pP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4394"/>
        <w:gridCol w:w="910"/>
      </w:tblGrid>
      <w:tr w:rsidR="00FD003B">
        <w:trPr>
          <w:cantSplit/>
          <w:trHeight w:val="727"/>
          <w:jc w:val="center"/>
        </w:trPr>
        <w:tc>
          <w:tcPr>
            <w:tcW w:w="3539" w:type="dxa"/>
            <w:vAlign w:val="center"/>
          </w:tcPr>
          <w:p w:rsidR="00FD003B" w:rsidRDefault="003441DE">
            <w:pPr>
              <w:tabs>
                <w:tab w:val="left" w:pos="654"/>
                <w:tab w:val="left" w:pos="1734"/>
                <w:tab w:val="left" w:pos="2814"/>
                <w:tab w:val="left" w:pos="3894"/>
                <w:tab w:val="left" w:pos="5334"/>
                <w:tab w:val="left" w:pos="6414"/>
                <w:tab w:val="left" w:pos="7254"/>
                <w:tab w:val="left" w:pos="8574"/>
                <w:tab w:val="left" w:pos="9654"/>
              </w:tabs>
              <w:jc w:val="center"/>
              <w:rPr>
                <w:rFonts w:hAnsi="宋体"/>
                <w:b/>
                <w:bCs/>
                <w:sz w:val="21"/>
                <w:szCs w:val="21"/>
              </w:rPr>
            </w:pPr>
            <w:r>
              <w:rPr>
                <w:rFonts w:hAnsi="宋体" w:hint="eastAsia"/>
                <w:b/>
                <w:bCs/>
                <w:sz w:val="21"/>
                <w:szCs w:val="21"/>
              </w:rPr>
              <w:t>报价内容</w:t>
            </w:r>
          </w:p>
        </w:tc>
        <w:tc>
          <w:tcPr>
            <w:tcW w:w="4394" w:type="dxa"/>
            <w:vAlign w:val="center"/>
          </w:tcPr>
          <w:p w:rsidR="00FD003B" w:rsidRDefault="003441DE">
            <w:pPr>
              <w:tabs>
                <w:tab w:val="left" w:pos="654"/>
                <w:tab w:val="left" w:pos="1734"/>
                <w:tab w:val="left" w:pos="2814"/>
                <w:tab w:val="left" w:pos="3894"/>
                <w:tab w:val="left" w:pos="5334"/>
                <w:tab w:val="left" w:pos="6414"/>
                <w:tab w:val="left" w:pos="7254"/>
                <w:tab w:val="left" w:pos="8574"/>
                <w:tab w:val="left" w:pos="9654"/>
              </w:tabs>
              <w:jc w:val="center"/>
              <w:rPr>
                <w:rFonts w:hAnsi="宋体"/>
                <w:b/>
                <w:bCs/>
                <w:sz w:val="21"/>
                <w:szCs w:val="21"/>
              </w:rPr>
            </w:pPr>
            <w:r>
              <w:rPr>
                <w:rFonts w:hAnsi="宋体" w:hint="eastAsia"/>
                <w:b/>
                <w:bCs/>
                <w:sz w:val="21"/>
                <w:szCs w:val="21"/>
              </w:rPr>
              <w:t>投标报价（元）</w:t>
            </w:r>
            <w:r w:rsidR="00454DDD" w:rsidRPr="00454DDD">
              <w:rPr>
                <w:rFonts w:hAnsi="宋体" w:hint="eastAsia"/>
                <w:b/>
                <w:bCs/>
                <w:sz w:val="21"/>
                <w:szCs w:val="21"/>
              </w:rPr>
              <w:t>（不含税价）</w:t>
            </w:r>
          </w:p>
        </w:tc>
        <w:tc>
          <w:tcPr>
            <w:tcW w:w="910" w:type="dxa"/>
            <w:vAlign w:val="center"/>
          </w:tcPr>
          <w:p w:rsidR="00FD003B" w:rsidRDefault="003441DE">
            <w:pPr>
              <w:tabs>
                <w:tab w:val="left" w:pos="654"/>
                <w:tab w:val="left" w:pos="1734"/>
                <w:tab w:val="left" w:pos="2814"/>
                <w:tab w:val="left" w:pos="3894"/>
                <w:tab w:val="left" w:pos="5334"/>
                <w:tab w:val="left" w:pos="6414"/>
                <w:tab w:val="left" w:pos="7254"/>
                <w:tab w:val="left" w:pos="8574"/>
                <w:tab w:val="left" w:pos="9654"/>
              </w:tabs>
              <w:jc w:val="center"/>
              <w:rPr>
                <w:rFonts w:hAnsi="宋体"/>
                <w:b/>
                <w:bCs/>
                <w:sz w:val="21"/>
                <w:szCs w:val="21"/>
              </w:rPr>
            </w:pPr>
            <w:r>
              <w:rPr>
                <w:rFonts w:hAnsi="宋体" w:hint="eastAsia"/>
                <w:b/>
                <w:bCs/>
                <w:sz w:val="21"/>
                <w:szCs w:val="21"/>
              </w:rPr>
              <w:t>备注</w:t>
            </w:r>
          </w:p>
        </w:tc>
      </w:tr>
      <w:tr w:rsidR="00FD003B" w:rsidTr="00100BCA">
        <w:trPr>
          <w:cantSplit/>
          <w:trHeight w:val="1418"/>
          <w:jc w:val="center"/>
        </w:trPr>
        <w:tc>
          <w:tcPr>
            <w:tcW w:w="3539" w:type="dxa"/>
            <w:vAlign w:val="center"/>
          </w:tcPr>
          <w:p w:rsidR="00FD003B" w:rsidRDefault="003441DE">
            <w:pPr>
              <w:tabs>
                <w:tab w:val="left" w:pos="654"/>
                <w:tab w:val="left" w:pos="1734"/>
                <w:tab w:val="left" w:pos="2814"/>
                <w:tab w:val="left" w:pos="3894"/>
                <w:tab w:val="left" w:pos="5334"/>
                <w:tab w:val="left" w:pos="6414"/>
                <w:tab w:val="left" w:pos="7254"/>
                <w:tab w:val="left" w:pos="8574"/>
                <w:tab w:val="left" w:pos="9654"/>
              </w:tabs>
              <w:jc w:val="center"/>
              <w:rPr>
                <w:rFonts w:hAnsi="宋体"/>
                <w:sz w:val="21"/>
                <w:szCs w:val="21"/>
              </w:rPr>
            </w:pPr>
            <w:r>
              <w:rPr>
                <w:rFonts w:hAnsi="宋体" w:hint="eastAsia"/>
                <w:sz w:val="21"/>
                <w:szCs w:val="21"/>
              </w:rPr>
              <w:t>东莞市水务集团供水有限公司自来水厂10kV进线电缆委托代理维护服务项目</w:t>
            </w:r>
          </w:p>
        </w:tc>
        <w:tc>
          <w:tcPr>
            <w:tcW w:w="4394" w:type="dxa"/>
            <w:vAlign w:val="center"/>
          </w:tcPr>
          <w:p w:rsidR="00FD003B" w:rsidRDefault="003441DE">
            <w:pPr>
              <w:tabs>
                <w:tab w:val="left" w:pos="654"/>
                <w:tab w:val="left" w:pos="1734"/>
                <w:tab w:val="left" w:pos="2814"/>
                <w:tab w:val="left" w:pos="3894"/>
                <w:tab w:val="left" w:pos="5334"/>
                <w:tab w:val="left" w:pos="6414"/>
                <w:tab w:val="left" w:pos="7254"/>
                <w:tab w:val="left" w:pos="8574"/>
                <w:tab w:val="left" w:pos="9654"/>
              </w:tabs>
              <w:spacing w:beforeLines="100" w:before="240" w:afterLines="100" w:after="240"/>
              <w:rPr>
                <w:rFonts w:hAnsi="宋体"/>
                <w:sz w:val="21"/>
                <w:szCs w:val="21"/>
                <w:u w:val="single"/>
              </w:rPr>
            </w:pPr>
            <w:r>
              <w:rPr>
                <w:rFonts w:hAnsi="宋体" w:hint="eastAsia"/>
                <w:sz w:val="21"/>
                <w:szCs w:val="21"/>
                <w:u w:val="single"/>
              </w:rPr>
              <w:t>小写</w:t>
            </w:r>
            <w:r>
              <w:rPr>
                <w:rFonts w:hAnsi="宋体"/>
                <w:sz w:val="21"/>
                <w:szCs w:val="21"/>
                <w:u w:val="single"/>
              </w:rPr>
              <w:t>（</w:t>
            </w:r>
            <w:r>
              <w:rPr>
                <w:rFonts w:hAnsi="宋体" w:hint="eastAsia"/>
                <w:sz w:val="21"/>
                <w:szCs w:val="21"/>
                <w:u w:val="single"/>
              </w:rPr>
              <w:t>人民币</w:t>
            </w:r>
            <w:r>
              <w:rPr>
                <w:rFonts w:hAnsi="宋体"/>
                <w:sz w:val="21"/>
                <w:szCs w:val="21"/>
                <w:u w:val="single"/>
              </w:rPr>
              <w:t>）</w:t>
            </w:r>
            <w:r>
              <w:rPr>
                <w:rFonts w:hAnsi="宋体" w:hint="eastAsia"/>
                <w:sz w:val="21"/>
                <w:szCs w:val="21"/>
                <w:u w:val="single"/>
              </w:rPr>
              <w:t xml:space="preserve">：             </w:t>
            </w:r>
            <w:r>
              <w:rPr>
                <w:rFonts w:hAnsi="宋体"/>
                <w:sz w:val="21"/>
                <w:szCs w:val="21"/>
                <w:u w:val="single"/>
              </w:rPr>
              <w:t xml:space="preserve">      </w:t>
            </w:r>
          </w:p>
          <w:p w:rsidR="00FD003B" w:rsidRDefault="003441DE">
            <w:pPr>
              <w:tabs>
                <w:tab w:val="left" w:pos="654"/>
                <w:tab w:val="left" w:pos="1734"/>
                <w:tab w:val="left" w:pos="2814"/>
                <w:tab w:val="left" w:pos="3894"/>
                <w:tab w:val="left" w:pos="5334"/>
                <w:tab w:val="left" w:pos="6414"/>
                <w:tab w:val="left" w:pos="7254"/>
                <w:tab w:val="left" w:pos="8574"/>
                <w:tab w:val="left" w:pos="9654"/>
              </w:tabs>
              <w:spacing w:beforeLines="100" w:before="240" w:afterLines="100" w:after="240"/>
              <w:rPr>
                <w:rFonts w:hAnsi="宋体"/>
                <w:sz w:val="21"/>
                <w:szCs w:val="21"/>
              </w:rPr>
            </w:pPr>
            <w:r>
              <w:rPr>
                <w:rFonts w:hAnsi="宋体" w:hint="eastAsia"/>
                <w:sz w:val="21"/>
                <w:szCs w:val="21"/>
                <w:u w:val="single"/>
              </w:rPr>
              <w:t>大写</w:t>
            </w:r>
            <w:r>
              <w:rPr>
                <w:rFonts w:hAnsi="宋体"/>
                <w:sz w:val="21"/>
                <w:szCs w:val="21"/>
                <w:u w:val="single"/>
              </w:rPr>
              <w:t>（</w:t>
            </w:r>
            <w:r>
              <w:rPr>
                <w:rFonts w:hAnsi="宋体" w:hint="eastAsia"/>
                <w:sz w:val="21"/>
                <w:szCs w:val="21"/>
                <w:u w:val="single"/>
              </w:rPr>
              <w:t>人民币</w:t>
            </w:r>
            <w:r>
              <w:rPr>
                <w:rFonts w:hAnsi="宋体"/>
                <w:sz w:val="21"/>
                <w:szCs w:val="21"/>
                <w:u w:val="single"/>
              </w:rPr>
              <w:t>）</w:t>
            </w:r>
            <w:r>
              <w:rPr>
                <w:rFonts w:hAnsi="宋体" w:hint="eastAsia"/>
                <w:sz w:val="21"/>
                <w:szCs w:val="21"/>
                <w:u w:val="single"/>
              </w:rPr>
              <w:t xml:space="preserve">：                 </w:t>
            </w:r>
            <w:r>
              <w:rPr>
                <w:rFonts w:hAnsi="宋体"/>
                <w:sz w:val="21"/>
                <w:szCs w:val="21"/>
                <w:u w:val="single"/>
              </w:rPr>
              <w:t xml:space="preserve">  </w:t>
            </w:r>
          </w:p>
        </w:tc>
        <w:tc>
          <w:tcPr>
            <w:tcW w:w="910" w:type="dxa"/>
            <w:vAlign w:val="center"/>
          </w:tcPr>
          <w:p w:rsidR="00FD003B" w:rsidRDefault="00FD003B" w:rsidP="00100BCA">
            <w:pPr>
              <w:tabs>
                <w:tab w:val="left" w:pos="654"/>
                <w:tab w:val="left" w:pos="1734"/>
                <w:tab w:val="left" w:pos="2814"/>
                <w:tab w:val="left" w:pos="3894"/>
                <w:tab w:val="left" w:pos="5334"/>
                <w:tab w:val="left" w:pos="6414"/>
                <w:tab w:val="left" w:pos="7254"/>
                <w:tab w:val="left" w:pos="8574"/>
                <w:tab w:val="left" w:pos="9654"/>
              </w:tabs>
              <w:jc w:val="center"/>
              <w:rPr>
                <w:rFonts w:hAnsi="宋体"/>
                <w:sz w:val="21"/>
                <w:szCs w:val="21"/>
              </w:rPr>
            </w:pPr>
          </w:p>
        </w:tc>
      </w:tr>
    </w:tbl>
    <w:p w:rsidR="00FD003B" w:rsidRDefault="003441DE">
      <w:pPr>
        <w:pStyle w:val="Default"/>
        <w:spacing w:line="360" w:lineRule="auto"/>
        <w:rPr>
          <w:rFonts w:ascii="宋体" w:eastAsia="宋体" w:hAnsi="宋体" w:cs="宋体"/>
          <w:color w:val="auto"/>
          <w:sz w:val="21"/>
          <w:szCs w:val="21"/>
        </w:rPr>
      </w:pPr>
      <w:r>
        <w:rPr>
          <w:rFonts w:ascii="宋体" w:eastAsia="宋体" w:hAnsi="宋体" w:cs="宋体" w:hint="eastAsia"/>
          <w:color w:val="auto"/>
          <w:sz w:val="21"/>
          <w:szCs w:val="21"/>
        </w:rPr>
        <w:t>备</w:t>
      </w:r>
      <w:r>
        <w:rPr>
          <w:rFonts w:ascii="宋体" w:eastAsia="宋体" w:hAnsi="宋体" w:cs="宋体" w:hint="eastAsia"/>
          <w:color w:val="auto"/>
          <w:sz w:val="21"/>
          <w:szCs w:val="21"/>
          <w:lang w:val="zh-CN"/>
        </w:rPr>
        <w:t>注：</w:t>
      </w:r>
    </w:p>
    <w:p w:rsidR="00FD003B" w:rsidRDefault="003441DE">
      <w:pPr>
        <w:pStyle w:val="Default"/>
        <w:spacing w:line="360" w:lineRule="auto"/>
        <w:ind w:leftChars="178" w:left="994" w:hangingChars="270" w:hanging="567"/>
        <w:rPr>
          <w:rFonts w:ascii="宋体" w:eastAsia="宋体" w:hAnsi="宋体" w:cs="宋体"/>
          <w:color w:val="auto"/>
          <w:sz w:val="21"/>
          <w:szCs w:val="21"/>
        </w:rPr>
      </w:pPr>
      <w:r>
        <w:rPr>
          <w:rFonts w:ascii="宋体" w:eastAsia="宋体" w:hAnsi="宋体" w:cs="宋体" w:hint="eastAsia"/>
          <w:color w:val="auto"/>
          <w:sz w:val="21"/>
          <w:szCs w:val="21"/>
        </w:rPr>
        <w:t>（1）</w:t>
      </w:r>
      <w:r w:rsidR="00100BCA" w:rsidRPr="00100BCA">
        <w:rPr>
          <w:rFonts w:ascii="宋体" w:eastAsia="宋体" w:hAnsi="宋体" w:cs="宋体" w:hint="eastAsia"/>
          <w:color w:val="auto"/>
          <w:sz w:val="21"/>
          <w:szCs w:val="21"/>
        </w:rPr>
        <w:t>本项目投标报价为不含税价，即为《中华人民共和国增值税暂行条例》（国务院令第691号修订版）规定的销售额。本招标文件所称的“不含税价”和“合同价”是指不含本采购项目投标人的销项税额，包含了投标人完成合同义务（含投标人代缴代扣、分包及委外服务、施工、采购货物等所产生的价税）的其他全部费用</w:t>
      </w:r>
      <w:r>
        <w:rPr>
          <w:rFonts w:ascii="宋体" w:eastAsia="宋体" w:hAnsi="宋体" w:cs="宋体" w:hint="eastAsia"/>
          <w:color w:val="auto"/>
          <w:sz w:val="21"/>
          <w:szCs w:val="21"/>
        </w:rPr>
        <w:t>。</w:t>
      </w:r>
    </w:p>
    <w:p w:rsidR="00FD003B" w:rsidRDefault="003441DE">
      <w:pPr>
        <w:pStyle w:val="Default"/>
        <w:spacing w:line="360" w:lineRule="auto"/>
        <w:ind w:leftChars="178" w:left="994" w:hangingChars="270" w:hanging="567"/>
        <w:rPr>
          <w:rFonts w:ascii="宋体" w:eastAsia="宋体" w:hAnsi="宋体" w:cs="宋体"/>
          <w:color w:val="auto"/>
          <w:sz w:val="21"/>
          <w:szCs w:val="21"/>
        </w:rPr>
      </w:pPr>
      <w:r>
        <w:rPr>
          <w:rFonts w:ascii="宋体" w:eastAsia="宋体" w:hAnsi="宋体" w:cs="宋体" w:hint="eastAsia"/>
          <w:color w:val="auto"/>
          <w:sz w:val="21"/>
          <w:szCs w:val="21"/>
        </w:rPr>
        <w:t>（2）本投标报价表报价与分项报价明细表报价不一致的，以本投标报价表为准。投标报价大写金额和小写金额不一致的，以大写金额为准；对不同文字文本投标文件的解释发生异议的，以中文文本为准。</w:t>
      </w:r>
    </w:p>
    <w:p w:rsidR="00FD003B" w:rsidRDefault="003441DE">
      <w:pPr>
        <w:pStyle w:val="Default"/>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（3）因投标人自身原因造成漏报、少报，均由其自行承担责任，招标人不再支付任何费用。</w:t>
      </w:r>
    </w:p>
    <w:p w:rsidR="00100BCA" w:rsidRDefault="00100BCA">
      <w:pPr>
        <w:spacing w:line="360" w:lineRule="auto"/>
        <w:ind w:left="420"/>
        <w:rPr>
          <w:rFonts w:hAnsi="宋体" w:cs="宋体"/>
          <w:sz w:val="21"/>
          <w:szCs w:val="21"/>
        </w:rPr>
      </w:pPr>
      <w:r>
        <w:rPr>
          <w:rFonts w:hAnsi="宋体" w:cs="宋体" w:hint="eastAsia"/>
          <w:sz w:val="21"/>
          <w:szCs w:val="21"/>
        </w:rPr>
        <w:t>（4）</w:t>
      </w:r>
      <w:r w:rsidRPr="00100BCA">
        <w:rPr>
          <w:rFonts w:hAnsi="宋体" w:cs="宋体" w:hint="eastAsia"/>
          <w:sz w:val="21"/>
          <w:szCs w:val="21"/>
        </w:rPr>
        <w:t>报价出现小数点的，保留小数点后2位，从小数点后第3位四舍五入。</w:t>
      </w:r>
    </w:p>
    <w:p w:rsidR="00FD003B" w:rsidRDefault="003441DE">
      <w:pPr>
        <w:spacing w:line="360" w:lineRule="auto"/>
        <w:ind w:left="420"/>
        <w:rPr>
          <w:rFonts w:hAnsi="宋体" w:cs="宋体"/>
          <w:b/>
          <w:sz w:val="21"/>
          <w:szCs w:val="21"/>
        </w:rPr>
      </w:pPr>
      <w:r>
        <w:rPr>
          <w:rFonts w:hAnsi="宋体" w:cs="宋体" w:hint="eastAsia"/>
          <w:sz w:val="21"/>
          <w:szCs w:val="21"/>
        </w:rPr>
        <w:t>（</w:t>
      </w:r>
      <w:r w:rsidR="00100BCA">
        <w:rPr>
          <w:rFonts w:hAnsi="宋体" w:cs="宋体"/>
          <w:sz w:val="21"/>
          <w:szCs w:val="21"/>
        </w:rPr>
        <w:t>5</w:t>
      </w:r>
      <w:r>
        <w:rPr>
          <w:rFonts w:hAnsi="宋体" w:cs="宋体" w:hint="eastAsia"/>
          <w:sz w:val="21"/>
          <w:szCs w:val="21"/>
        </w:rPr>
        <w:t>）</w:t>
      </w:r>
      <w:r>
        <w:rPr>
          <w:rFonts w:hAnsi="宋体" w:cs="宋体" w:hint="eastAsia"/>
          <w:b/>
          <w:sz w:val="21"/>
          <w:szCs w:val="21"/>
        </w:rPr>
        <w:t>本表一式二份，一份随唱标信封一起提交，一份编入投标文件商务文件。</w:t>
      </w:r>
    </w:p>
    <w:p w:rsidR="00FD003B" w:rsidRDefault="00FD003B">
      <w:pPr>
        <w:spacing w:line="360" w:lineRule="auto"/>
        <w:ind w:left="821" w:hangingChars="342" w:hanging="821"/>
        <w:rPr>
          <w:rFonts w:hAnsi="宋体" w:cs="宋体"/>
        </w:rPr>
      </w:pPr>
    </w:p>
    <w:p w:rsidR="00FD003B" w:rsidRDefault="00FD003B">
      <w:pPr>
        <w:spacing w:line="360" w:lineRule="auto"/>
        <w:ind w:firstLine="5040"/>
        <w:jc w:val="both"/>
        <w:rPr>
          <w:rFonts w:hAnsi="宋体"/>
          <w:sz w:val="21"/>
          <w:szCs w:val="21"/>
          <w:lang w:val="zh-CN"/>
        </w:rPr>
      </w:pPr>
    </w:p>
    <w:p w:rsidR="00FD003B" w:rsidRDefault="00FD003B">
      <w:pPr>
        <w:spacing w:line="360" w:lineRule="auto"/>
        <w:ind w:firstLine="5040"/>
        <w:jc w:val="both"/>
        <w:rPr>
          <w:rFonts w:hAnsi="宋体"/>
          <w:kern w:val="2"/>
          <w:sz w:val="21"/>
          <w:lang w:val="zh-CN"/>
        </w:rPr>
      </w:pPr>
    </w:p>
    <w:p w:rsidR="00FD003B" w:rsidRDefault="003441DE">
      <w:pPr>
        <w:spacing w:line="360" w:lineRule="auto"/>
        <w:ind w:left="4536"/>
        <w:rPr>
          <w:rFonts w:hAnsi="宋体"/>
          <w:kern w:val="2"/>
          <w:sz w:val="21"/>
          <w:u w:val="single"/>
        </w:rPr>
      </w:pPr>
      <w:r>
        <w:rPr>
          <w:rFonts w:hAnsi="宋体" w:cs="宋体"/>
          <w:sz w:val="21"/>
          <w:szCs w:val="21"/>
        </w:rPr>
        <w:t>投标人</w:t>
      </w:r>
      <w:r>
        <w:rPr>
          <w:rFonts w:hAnsi="宋体"/>
          <w:kern w:val="2"/>
          <w:sz w:val="21"/>
          <w:lang w:val="zh-CN"/>
        </w:rPr>
        <w:t>：（加盖投标人公章）</w:t>
      </w:r>
    </w:p>
    <w:p w:rsidR="00FD003B" w:rsidRDefault="003441DE">
      <w:pPr>
        <w:spacing w:line="360" w:lineRule="auto"/>
        <w:ind w:left="4536"/>
        <w:rPr>
          <w:rFonts w:hAnsi="宋体"/>
          <w:kern w:val="2"/>
          <w:sz w:val="21"/>
          <w:lang w:val="zh-CN"/>
        </w:rPr>
      </w:pPr>
      <w:r>
        <w:rPr>
          <w:rFonts w:hAnsi="宋体"/>
          <w:kern w:val="2"/>
          <w:sz w:val="21"/>
          <w:lang w:val="zh-CN"/>
        </w:rPr>
        <w:t>法定代表人或其授权代表签名（或盖私章）：</w:t>
      </w:r>
      <w:r>
        <w:rPr>
          <w:rFonts w:hAnsi="宋体"/>
          <w:kern w:val="2"/>
          <w:sz w:val="21"/>
          <w:u w:val="single"/>
          <w:lang w:val="zh-CN"/>
        </w:rPr>
        <w:t xml:space="preserve">    </w:t>
      </w:r>
    </w:p>
    <w:p w:rsidR="00FD003B" w:rsidRDefault="003441DE">
      <w:pPr>
        <w:spacing w:line="360" w:lineRule="auto"/>
        <w:ind w:left="4536"/>
        <w:rPr>
          <w:rFonts w:hAnsi="宋体"/>
          <w:kern w:val="2"/>
          <w:lang w:val="zh-CN"/>
        </w:rPr>
      </w:pPr>
      <w:r>
        <w:rPr>
          <w:rFonts w:hAnsi="宋体"/>
          <w:kern w:val="2"/>
          <w:sz w:val="21"/>
          <w:lang w:val="zh-CN"/>
        </w:rPr>
        <w:t>日期：</w:t>
      </w:r>
      <w:r>
        <w:rPr>
          <w:rFonts w:hAnsi="宋体"/>
          <w:kern w:val="2"/>
          <w:sz w:val="21"/>
          <w:u w:val="single"/>
          <w:lang w:val="zh-CN"/>
        </w:rPr>
        <w:t xml:space="preserve">   </w:t>
      </w:r>
      <w:r>
        <w:rPr>
          <w:rFonts w:hAnsi="宋体"/>
          <w:kern w:val="2"/>
          <w:sz w:val="21"/>
          <w:lang w:val="zh-CN"/>
        </w:rPr>
        <w:t>年</w:t>
      </w:r>
      <w:r>
        <w:rPr>
          <w:rFonts w:hAnsi="宋体"/>
          <w:kern w:val="2"/>
          <w:sz w:val="21"/>
          <w:u w:val="single"/>
          <w:lang w:val="zh-CN"/>
        </w:rPr>
        <w:t xml:space="preserve">    </w:t>
      </w:r>
      <w:r>
        <w:rPr>
          <w:rFonts w:hAnsi="宋体"/>
          <w:kern w:val="2"/>
          <w:sz w:val="21"/>
          <w:lang w:val="zh-CN"/>
        </w:rPr>
        <w:t>月</w:t>
      </w:r>
      <w:r>
        <w:rPr>
          <w:rFonts w:hAnsi="宋体"/>
          <w:kern w:val="2"/>
          <w:sz w:val="21"/>
          <w:u w:val="single"/>
          <w:lang w:val="zh-CN"/>
        </w:rPr>
        <w:t xml:space="preserve">   </w:t>
      </w:r>
      <w:r>
        <w:rPr>
          <w:rFonts w:hAnsi="宋体"/>
          <w:kern w:val="2"/>
          <w:sz w:val="21"/>
          <w:lang w:val="zh-CN"/>
        </w:rPr>
        <w:t xml:space="preserve">日 </w:t>
      </w:r>
    </w:p>
    <w:p w:rsidR="00FD003B" w:rsidRDefault="00FD003B">
      <w:pPr>
        <w:widowControl/>
        <w:autoSpaceDE/>
        <w:autoSpaceDN/>
        <w:adjustRightInd/>
        <w:rPr>
          <w:rFonts w:hAnsi="宋体"/>
        </w:rPr>
      </w:pPr>
    </w:p>
    <w:p w:rsidR="00FD003B" w:rsidRDefault="00FD003B">
      <w:pPr>
        <w:tabs>
          <w:tab w:val="left" w:pos="567"/>
        </w:tabs>
        <w:spacing w:line="360" w:lineRule="auto"/>
        <w:jc w:val="center"/>
        <w:rPr>
          <w:rFonts w:hAnsi="宋体"/>
          <w:b/>
          <w:bCs/>
          <w:sz w:val="30"/>
          <w:szCs w:val="30"/>
          <w:lang w:val="zh-CN"/>
        </w:rPr>
      </w:pPr>
    </w:p>
    <w:p w:rsidR="00FD003B" w:rsidRDefault="003441DE">
      <w:pPr>
        <w:pageBreakBefore/>
        <w:tabs>
          <w:tab w:val="left" w:pos="567"/>
        </w:tabs>
        <w:spacing w:line="360" w:lineRule="auto"/>
        <w:ind w:left="567" w:hanging="567"/>
        <w:outlineLvl w:val="2"/>
        <w:rPr>
          <w:rFonts w:hAnsi="宋体"/>
          <w:b/>
          <w:sz w:val="32"/>
          <w:szCs w:val="32"/>
        </w:rPr>
      </w:pPr>
      <w:bookmarkStart w:id="197" w:name="_Toc521918122"/>
      <w:bookmarkStart w:id="198" w:name="_Toc74236929"/>
      <w:bookmarkStart w:id="199" w:name="_Toc536025427"/>
      <w:bookmarkStart w:id="200" w:name="_Toc74237130"/>
      <w:bookmarkStart w:id="201" w:name="_Toc495907133"/>
      <w:bookmarkStart w:id="202" w:name="_Toc497746561"/>
      <w:r>
        <w:rPr>
          <w:rFonts w:hAnsi="宋体" w:hint="eastAsia"/>
          <w:b/>
          <w:sz w:val="32"/>
          <w:szCs w:val="32"/>
        </w:rPr>
        <w:lastRenderedPageBreak/>
        <w:t>四</w:t>
      </w:r>
      <w:r>
        <w:rPr>
          <w:rFonts w:hAnsi="宋体"/>
          <w:b/>
          <w:sz w:val="32"/>
          <w:szCs w:val="32"/>
        </w:rPr>
        <w:t>、投标人资格证明文件：</w:t>
      </w:r>
      <w:bookmarkEnd w:id="197"/>
      <w:bookmarkEnd w:id="198"/>
      <w:bookmarkEnd w:id="199"/>
      <w:bookmarkEnd w:id="200"/>
    </w:p>
    <w:p w:rsidR="00FD003B" w:rsidRDefault="003441DE">
      <w:pPr>
        <w:tabs>
          <w:tab w:val="left" w:pos="567"/>
        </w:tabs>
        <w:spacing w:line="360" w:lineRule="auto"/>
        <w:ind w:left="567" w:hanging="567"/>
        <w:outlineLvl w:val="2"/>
        <w:rPr>
          <w:rFonts w:hAnsi="宋体"/>
          <w:b/>
          <w:sz w:val="32"/>
          <w:szCs w:val="32"/>
        </w:rPr>
      </w:pPr>
      <w:bookmarkStart w:id="203" w:name="_Toc536025428"/>
      <w:bookmarkStart w:id="204" w:name="_Toc521918123"/>
      <w:bookmarkStart w:id="205" w:name="_Toc521918320"/>
      <w:bookmarkStart w:id="206" w:name="_Toc522047382"/>
      <w:bookmarkStart w:id="207" w:name="_Toc532576766"/>
      <w:bookmarkStart w:id="208" w:name="_Toc521576302"/>
      <w:bookmarkStart w:id="209" w:name="_Toc519153441"/>
      <w:bookmarkStart w:id="210" w:name="_Toc74236930"/>
      <w:bookmarkStart w:id="211" w:name="_Toc74237131"/>
      <w:r>
        <w:rPr>
          <w:rFonts w:hAnsi="宋体" w:hint="eastAsia"/>
          <w:b/>
          <w:sz w:val="32"/>
          <w:szCs w:val="32"/>
        </w:rPr>
        <w:t>4</w:t>
      </w:r>
      <w:r>
        <w:rPr>
          <w:rFonts w:hAnsi="宋体"/>
          <w:b/>
          <w:sz w:val="32"/>
          <w:szCs w:val="32"/>
        </w:rPr>
        <w:t xml:space="preserve">-1 </w:t>
      </w:r>
      <w:bookmarkEnd w:id="201"/>
      <w:bookmarkEnd w:id="202"/>
      <w:bookmarkEnd w:id="203"/>
      <w:bookmarkEnd w:id="204"/>
      <w:bookmarkEnd w:id="205"/>
      <w:bookmarkEnd w:id="206"/>
      <w:bookmarkEnd w:id="207"/>
      <w:bookmarkEnd w:id="208"/>
      <w:bookmarkEnd w:id="209"/>
      <w:r>
        <w:rPr>
          <w:rFonts w:hAnsi="宋体" w:hint="eastAsia"/>
          <w:b/>
          <w:sz w:val="32"/>
          <w:szCs w:val="32"/>
        </w:rPr>
        <w:t>多证合一营业执照（或事业单位法人证书）复印件；</w:t>
      </w:r>
      <w:bookmarkEnd w:id="210"/>
      <w:bookmarkEnd w:id="211"/>
    </w:p>
    <w:p w:rsidR="00FD003B" w:rsidRDefault="00FD003B">
      <w:pPr>
        <w:autoSpaceDE/>
        <w:autoSpaceDN/>
        <w:adjustRightInd/>
        <w:spacing w:before="120" w:after="120" w:line="360" w:lineRule="auto"/>
        <w:ind w:firstLineChars="202" w:firstLine="608"/>
        <w:jc w:val="center"/>
        <w:rPr>
          <w:rFonts w:hAnsi="宋体"/>
          <w:b/>
          <w:kern w:val="2"/>
          <w:sz w:val="30"/>
          <w:szCs w:val="30"/>
        </w:rPr>
      </w:pPr>
    </w:p>
    <w:p w:rsidR="00FD003B" w:rsidRDefault="003441DE">
      <w:pPr>
        <w:tabs>
          <w:tab w:val="left" w:pos="567"/>
        </w:tabs>
        <w:spacing w:line="360" w:lineRule="auto"/>
        <w:ind w:left="567" w:hanging="567"/>
        <w:outlineLvl w:val="2"/>
        <w:rPr>
          <w:rFonts w:hAnsi="宋体"/>
          <w:b/>
          <w:sz w:val="32"/>
          <w:szCs w:val="32"/>
        </w:rPr>
      </w:pPr>
      <w:r>
        <w:rPr>
          <w:rFonts w:hAnsi="宋体"/>
          <w:sz w:val="21"/>
          <w:lang w:val="zh-CN"/>
        </w:rPr>
        <w:br w:type="page"/>
      </w:r>
      <w:bookmarkStart w:id="212" w:name="_Toc497746562"/>
      <w:bookmarkStart w:id="213" w:name="_Toc521918124"/>
      <w:bookmarkStart w:id="214" w:name="_Toc521918321"/>
      <w:bookmarkStart w:id="215" w:name="_Toc490169464"/>
      <w:bookmarkStart w:id="216" w:name="_Toc522047383"/>
      <w:bookmarkStart w:id="217" w:name="_Toc495907134"/>
      <w:bookmarkStart w:id="218" w:name="_Toc74237132"/>
      <w:bookmarkStart w:id="219" w:name="_Toc536025429"/>
      <w:bookmarkStart w:id="220" w:name="_Toc74236931"/>
      <w:bookmarkStart w:id="221" w:name="_Toc532576767"/>
      <w:bookmarkStart w:id="222" w:name="_Toc519153442"/>
      <w:bookmarkStart w:id="223" w:name="_Toc521576303"/>
      <w:bookmarkEnd w:id="187"/>
      <w:bookmarkEnd w:id="188"/>
      <w:bookmarkEnd w:id="189"/>
      <w:r>
        <w:rPr>
          <w:rFonts w:hAnsi="宋体" w:hint="eastAsia"/>
          <w:b/>
          <w:sz w:val="32"/>
          <w:szCs w:val="32"/>
        </w:rPr>
        <w:lastRenderedPageBreak/>
        <w:t>4</w:t>
      </w:r>
      <w:r>
        <w:rPr>
          <w:rFonts w:hAnsi="宋体"/>
          <w:b/>
          <w:sz w:val="32"/>
          <w:szCs w:val="32"/>
        </w:rPr>
        <w:t xml:space="preserve">-2 </w:t>
      </w:r>
      <w:r>
        <w:rPr>
          <w:rFonts w:hAnsi="宋体" w:hint="eastAsia"/>
          <w:b/>
          <w:sz w:val="32"/>
          <w:szCs w:val="32"/>
        </w:rPr>
        <w:t>开户许可证（基本存款账户）复印件，如投标人企业银行账户开户所在地区已取消企业银行账户许可，投标人应提供基本存款账户开户名称、开户银行、账号、编号等信息及相关备案证明（如有）或其他能证明其为基本存款账户的资料复印件；</w:t>
      </w:r>
      <w:bookmarkEnd w:id="212"/>
      <w:bookmarkEnd w:id="213"/>
      <w:bookmarkEnd w:id="214"/>
      <w:bookmarkEnd w:id="215"/>
      <w:bookmarkEnd w:id="216"/>
      <w:bookmarkEnd w:id="217"/>
      <w:bookmarkEnd w:id="218"/>
      <w:bookmarkEnd w:id="219"/>
      <w:bookmarkEnd w:id="220"/>
      <w:bookmarkEnd w:id="221"/>
      <w:bookmarkEnd w:id="222"/>
      <w:bookmarkEnd w:id="223"/>
    </w:p>
    <w:p w:rsidR="00FD003B" w:rsidRDefault="00FD003B">
      <w:pPr>
        <w:rPr>
          <w:rFonts w:hAnsi="宋体"/>
          <w:b/>
          <w:sz w:val="21"/>
          <w:szCs w:val="21"/>
        </w:rPr>
      </w:pPr>
    </w:p>
    <w:p w:rsidR="00FD003B" w:rsidRDefault="00FD003B">
      <w:pPr>
        <w:rPr>
          <w:rFonts w:hAnsi="宋体"/>
          <w:b/>
          <w:sz w:val="21"/>
          <w:szCs w:val="21"/>
        </w:rPr>
      </w:pPr>
    </w:p>
    <w:p w:rsidR="00FD003B" w:rsidRDefault="00FD003B">
      <w:pPr>
        <w:rPr>
          <w:rFonts w:hAnsi="宋体"/>
          <w:b/>
          <w:sz w:val="21"/>
          <w:szCs w:val="21"/>
        </w:rPr>
      </w:pPr>
    </w:p>
    <w:p w:rsidR="00FD003B" w:rsidRDefault="00FD003B">
      <w:pPr>
        <w:rPr>
          <w:rFonts w:hAnsi="宋体"/>
          <w:b/>
          <w:sz w:val="21"/>
          <w:szCs w:val="21"/>
        </w:rPr>
      </w:pPr>
    </w:p>
    <w:p w:rsidR="00FD003B" w:rsidRDefault="00FD003B">
      <w:pPr>
        <w:rPr>
          <w:rFonts w:hAnsi="宋体"/>
          <w:b/>
          <w:sz w:val="21"/>
          <w:szCs w:val="21"/>
        </w:rPr>
      </w:pPr>
    </w:p>
    <w:p w:rsidR="00FD003B" w:rsidRDefault="00FD003B">
      <w:pPr>
        <w:tabs>
          <w:tab w:val="left" w:pos="567"/>
        </w:tabs>
        <w:rPr>
          <w:rFonts w:hAnsi="宋体"/>
        </w:rPr>
      </w:pPr>
      <w:bookmarkStart w:id="224" w:name="_Toc490169465"/>
      <w:bookmarkStart w:id="225" w:name="_Toc495907135"/>
    </w:p>
    <w:p w:rsidR="00FD003B" w:rsidRDefault="00FD003B">
      <w:pPr>
        <w:tabs>
          <w:tab w:val="left" w:pos="567"/>
        </w:tabs>
        <w:rPr>
          <w:rFonts w:hAnsi="宋体"/>
        </w:rPr>
      </w:pPr>
    </w:p>
    <w:p w:rsidR="00FD003B" w:rsidRDefault="00FD003B">
      <w:pPr>
        <w:tabs>
          <w:tab w:val="left" w:pos="567"/>
        </w:tabs>
        <w:rPr>
          <w:rFonts w:hAnsi="宋体"/>
        </w:rPr>
      </w:pPr>
    </w:p>
    <w:p w:rsidR="00FD003B" w:rsidRDefault="00FD003B">
      <w:pPr>
        <w:tabs>
          <w:tab w:val="left" w:pos="567"/>
        </w:tabs>
        <w:rPr>
          <w:rFonts w:hAnsi="宋体"/>
        </w:rPr>
      </w:pPr>
    </w:p>
    <w:p w:rsidR="00FD003B" w:rsidRDefault="00FD003B">
      <w:pPr>
        <w:tabs>
          <w:tab w:val="left" w:pos="567"/>
        </w:tabs>
        <w:rPr>
          <w:rFonts w:hAnsi="宋体"/>
        </w:rPr>
      </w:pPr>
    </w:p>
    <w:p w:rsidR="00FD003B" w:rsidRDefault="00FD003B">
      <w:pPr>
        <w:tabs>
          <w:tab w:val="left" w:pos="567"/>
        </w:tabs>
        <w:spacing w:line="360" w:lineRule="auto"/>
        <w:outlineLvl w:val="2"/>
        <w:rPr>
          <w:rFonts w:hAnsi="宋体"/>
          <w:b/>
          <w:sz w:val="21"/>
          <w:szCs w:val="21"/>
        </w:rPr>
        <w:sectPr w:rsidR="00FD003B">
          <w:headerReference w:type="default" r:id="rId13"/>
          <w:footerReference w:type="default" r:id="rId14"/>
          <w:headerReference w:type="first" r:id="rId15"/>
          <w:footerReference w:type="first" r:id="rId16"/>
          <w:pgSz w:w="11907" w:h="16840"/>
          <w:pgMar w:top="1701" w:right="1418" w:bottom="851" w:left="1418" w:header="720" w:footer="720" w:gutter="0"/>
          <w:cols w:space="720"/>
          <w:titlePg/>
          <w:docGrid w:linePitch="326"/>
        </w:sectPr>
      </w:pPr>
      <w:bookmarkStart w:id="226" w:name="_Toc521576304"/>
      <w:bookmarkStart w:id="227" w:name="_Toc521918125"/>
      <w:bookmarkStart w:id="228" w:name="_Toc522047384"/>
      <w:bookmarkStart w:id="229" w:name="_Toc521918322"/>
      <w:bookmarkStart w:id="230" w:name="_Toc519153443"/>
    </w:p>
    <w:p w:rsidR="00FD003B" w:rsidRDefault="003441DE">
      <w:pPr>
        <w:tabs>
          <w:tab w:val="left" w:pos="567"/>
        </w:tabs>
        <w:spacing w:line="360" w:lineRule="auto"/>
        <w:ind w:left="567" w:hanging="567"/>
        <w:outlineLvl w:val="2"/>
        <w:rPr>
          <w:rFonts w:hAnsi="宋体"/>
          <w:b/>
          <w:sz w:val="28"/>
          <w:szCs w:val="32"/>
        </w:rPr>
      </w:pPr>
      <w:bookmarkStart w:id="231" w:name="_Toc74236932"/>
      <w:bookmarkStart w:id="232" w:name="_Toc536025430"/>
      <w:bookmarkStart w:id="233" w:name="_Toc74237133"/>
      <w:bookmarkStart w:id="234" w:name="_Toc532576768"/>
      <w:r>
        <w:rPr>
          <w:rFonts w:hAnsi="宋体" w:hint="eastAsia"/>
          <w:b/>
          <w:sz w:val="28"/>
          <w:szCs w:val="32"/>
        </w:rPr>
        <w:lastRenderedPageBreak/>
        <w:t>4</w:t>
      </w:r>
      <w:r>
        <w:rPr>
          <w:rFonts w:hAnsi="宋体"/>
          <w:b/>
          <w:sz w:val="28"/>
          <w:szCs w:val="32"/>
        </w:rPr>
        <w:t xml:space="preserve">-3 </w:t>
      </w:r>
      <w:r>
        <w:rPr>
          <w:rFonts w:hAnsi="宋体" w:hint="eastAsia"/>
          <w:b/>
          <w:sz w:val="28"/>
          <w:szCs w:val="32"/>
        </w:rPr>
        <w:t>法定代表人身份证明书和法定代表人授权书原件（法定代表人投标时只提供法定代表人身份证明书，委托他人为投标代表时同时提供法定代表人授权书）；</w:t>
      </w:r>
      <w:bookmarkEnd w:id="226"/>
      <w:bookmarkEnd w:id="227"/>
      <w:bookmarkEnd w:id="228"/>
      <w:bookmarkEnd w:id="229"/>
      <w:bookmarkEnd w:id="230"/>
      <w:bookmarkEnd w:id="231"/>
      <w:bookmarkEnd w:id="232"/>
      <w:bookmarkEnd w:id="233"/>
      <w:bookmarkEnd w:id="234"/>
    </w:p>
    <w:p w:rsidR="00FD003B" w:rsidRDefault="003441DE">
      <w:pPr>
        <w:autoSpaceDE/>
        <w:autoSpaceDN/>
        <w:adjustRightInd/>
        <w:spacing w:before="120" w:after="120" w:line="360" w:lineRule="auto"/>
        <w:rPr>
          <w:rFonts w:hAnsi="宋体"/>
          <w:b/>
          <w:kern w:val="2"/>
          <w:sz w:val="21"/>
          <w:szCs w:val="21"/>
        </w:rPr>
      </w:pPr>
      <w:r>
        <w:rPr>
          <w:rFonts w:hAnsi="宋体" w:hint="eastAsia"/>
          <w:b/>
          <w:kern w:val="2"/>
          <w:sz w:val="21"/>
          <w:szCs w:val="21"/>
        </w:rPr>
        <w:t>（1）法定代表人身份证明书格式</w:t>
      </w:r>
    </w:p>
    <w:p w:rsidR="00FD003B" w:rsidRDefault="003441DE">
      <w:pPr>
        <w:spacing w:line="360" w:lineRule="auto"/>
        <w:jc w:val="center"/>
        <w:rPr>
          <w:rFonts w:hAnsi="宋体"/>
          <w:b/>
          <w:bCs/>
          <w:sz w:val="30"/>
          <w:szCs w:val="30"/>
        </w:rPr>
      </w:pPr>
      <w:r>
        <w:rPr>
          <w:rFonts w:hAnsi="宋体" w:cs="Arial" w:hint="eastAsia"/>
          <w:b/>
          <w:sz w:val="30"/>
          <w:szCs w:val="30"/>
        </w:rPr>
        <w:t>法定代表人身份证明书</w:t>
      </w:r>
    </w:p>
    <w:p w:rsidR="00FD003B" w:rsidRDefault="00FD003B">
      <w:pPr>
        <w:spacing w:line="360" w:lineRule="auto"/>
        <w:rPr>
          <w:rFonts w:hAnsi="宋体"/>
          <w:sz w:val="21"/>
          <w:szCs w:val="21"/>
          <w:u w:val="single"/>
        </w:rPr>
      </w:pPr>
    </w:p>
    <w:p w:rsidR="00FD003B" w:rsidRDefault="003441DE">
      <w:pPr>
        <w:autoSpaceDE/>
        <w:autoSpaceDN/>
        <w:adjustRightInd/>
        <w:spacing w:before="120" w:after="120" w:line="360" w:lineRule="auto"/>
        <w:ind w:firstLineChars="202" w:firstLine="424"/>
        <w:jc w:val="both"/>
        <w:rPr>
          <w:rFonts w:ascii="Times New Roman" w:hAnsi="Times New Roman"/>
          <w:kern w:val="2"/>
          <w:sz w:val="21"/>
          <w:u w:val="single"/>
        </w:rPr>
      </w:pPr>
      <w:r>
        <w:rPr>
          <w:rFonts w:ascii="Times New Roman" w:hAnsi="Times New Roman" w:hint="eastAsia"/>
          <w:kern w:val="2"/>
          <w:sz w:val="21"/>
          <w:u w:val="single"/>
        </w:rPr>
        <w:t>单位名称：</w:t>
      </w:r>
      <w:r>
        <w:rPr>
          <w:rFonts w:ascii="Times New Roman" w:hAnsi="Times New Roman" w:hint="eastAsia"/>
          <w:kern w:val="2"/>
          <w:sz w:val="21"/>
          <w:u w:val="single"/>
        </w:rPr>
        <w:t xml:space="preserve">                                   </w:t>
      </w:r>
    </w:p>
    <w:p w:rsidR="00FD003B" w:rsidRDefault="003441DE">
      <w:pPr>
        <w:autoSpaceDE/>
        <w:autoSpaceDN/>
        <w:adjustRightInd/>
        <w:spacing w:before="120" w:after="120" w:line="360" w:lineRule="auto"/>
        <w:ind w:firstLineChars="202" w:firstLine="424"/>
        <w:jc w:val="both"/>
        <w:rPr>
          <w:rFonts w:ascii="Times New Roman" w:hAnsi="Times New Roman"/>
          <w:kern w:val="2"/>
          <w:sz w:val="21"/>
          <w:u w:val="single"/>
        </w:rPr>
      </w:pPr>
      <w:r>
        <w:rPr>
          <w:rFonts w:ascii="Times New Roman" w:hAnsi="Times New Roman" w:hint="eastAsia"/>
          <w:kern w:val="2"/>
          <w:sz w:val="21"/>
          <w:u w:val="single"/>
        </w:rPr>
        <w:t>单位性质：</w:t>
      </w:r>
      <w:r>
        <w:rPr>
          <w:rFonts w:ascii="Times New Roman" w:hAnsi="Times New Roman" w:hint="eastAsia"/>
          <w:kern w:val="2"/>
          <w:sz w:val="21"/>
          <w:u w:val="single"/>
        </w:rPr>
        <w:t xml:space="preserve">                                   </w:t>
      </w:r>
    </w:p>
    <w:p w:rsidR="00FD003B" w:rsidRDefault="003441DE">
      <w:pPr>
        <w:autoSpaceDE/>
        <w:autoSpaceDN/>
        <w:adjustRightInd/>
        <w:spacing w:before="120" w:after="120" w:line="360" w:lineRule="auto"/>
        <w:ind w:firstLineChars="202" w:firstLine="424"/>
        <w:jc w:val="both"/>
        <w:rPr>
          <w:rFonts w:ascii="Times New Roman" w:hAnsi="Times New Roman"/>
          <w:kern w:val="2"/>
          <w:sz w:val="21"/>
          <w:u w:val="single"/>
        </w:rPr>
      </w:pPr>
      <w:r>
        <w:rPr>
          <w:rFonts w:ascii="Times New Roman" w:hAnsi="Times New Roman" w:hint="eastAsia"/>
          <w:kern w:val="2"/>
          <w:sz w:val="21"/>
          <w:u w:val="single"/>
        </w:rPr>
        <w:t>地址：</w:t>
      </w:r>
      <w:r>
        <w:rPr>
          <w:rFonts w:ascii="Times New Roman" w:hAnsi="Times New Roman" w:hint="eastAsia"/>
          <w:kern w:val="2"/>
          <w:sz w:val="21"/>
          <w:u w:val="single"/>
        </w:rPr>
        <w:t xml:space="preserve">                                       </w:t>
      </w:r>
    </w:p>
    <w:p w:rsidR="00FD003B" w:rsidRDefault="003441DE">
      <w:pPr>
        <w:autoSpaceDE/>
        <w:autoSpaceDN/>
        <w:adjustRightInd/>
        <w:spacing w:before="120" w:after="120" w:line="360" w:lineRule="auto"/>
        <w:ind w:firstLineChars="202" w:firstLine="424"/>
        <w:jc w:val="both"/>
        <w:rPr>
          <w:rFonts w:ascii="Times New Roman" w:hAnsi="Times New Roman"/>
          <w:kern w:val="2"/>
          <w:sz w:val="21"/>
          <w:u w:val="single"/>
        </w:rPr>
      </w:pPr>
      <w:r>
        <w:rPr>
          <w:rFonts w:ascii="Times New Roman" w:hAnsi="Times New Roman" w:hint="eastAsia"/>
          <w:kern w:val="2"/>
          <w:sz w:val="21"/>
          <w:u w:val="single"/>
        </w:rPr>
        <w:t>成立时间：</w:t>
      </w:r>
      <w:r>
        <w:rPr>
          <w:rFonts w:ascii="Times New Roman" w:hAnsi="Times New Roman" w:hint="eastAsia"/>
          <w:kern w:val="2"/>
          <w:sz w:val="21"/>
          <w:u w:val="single"/>
        </w:rPr>
        <w:t xml:space="preserve">     </w:t>
      </w:r>
      <w:r>
        <w:rPr>
          <w:rFonts w:ascii="Times New Roman" w:hAnsi="Times New Roman" w:hint="eastAsia"/>
          <w:kern w:val="2"/>
          <w:sz w:val="21"/>
          <w:u w:val="single"/>
        </w:rPr>
        <w:t>年</w:t>
      </w:r>
      <w:r>
        <w:rPr>
          <w:rFonts w:ascii="Times New Roman" w:hAnsi="Times New Roman" w:hint="eastAsia"/>
          <w:kern w:val="2"/>
          <w:sz w:val="21"/>
          <w:u w:val="single"/>
        </w:rPr>
        <w:t xml:space="preserve">    </w:t>
      </w:r>
      <w:r>
        <w:rPr>
          <w:rFonts w:ascii="Times New Roman" w:hAnsi="Times New Roman" w:hint="eastAsia"/>
          <w:kern w:val="2"/>
          <w:sz w:val="21"/>
          <w:u w:val="single"/>
        </w:rPr>
        <w:t>月</w:t>
      </w:r>
      <w:r>
        <w:rPr>
          <w:rFonts w:ascii="Times New Roman" w:hAnsi="Times New Roman" w:hint="eastAsia"/>
          <w:kern w:val="2"/>
          <w:sz w:val="21"/>
          <w:u w:val="single"/>
        </w:rPr>
        <w:t xml:space="preserve">    </w:t>
      </w:r>
      <w:r>
        <w:rPr>
          <w:rFonts w:ascii="Times New Roman" w:hAnsi="Times New Roman" w:hint="eastAsia"/>
          <w:kern w:val="2"/>
          <w:sz w:val="21"/>
          <w:u w:val="single"/>
        </w:rPr>
        <w:t>日</w:t>
      </w:r>
    </w:p>
    <w:p w:rsidR="00FD003B" w:rsidRDefault="003441DE">
      <w:pPr>
        <w:autoSpaceDE/>
        <w:autoSpaceDN/>
        <w:adjustRightInd/>
        <w:spacing w:before="120" w:after="120" w:line="360" w:lineRule="auto"/>
        <w:ind w:firstLineChars="202" w:firstLine="424"/>
        <w:jc w:val="both"/>
        <w:rPr>
          <w:rFonts w:ascii="Times New Roman" w:hAnsi="Times New Roman"/>
          <w:kern w:val="2"/>
          <w:sz w:val="21"/>
          <w:u w:val="single"/>
        </w:rPr>
      </w:pPr>
      <w:r>
        <w:rPr>
          <w:rFonts w:ascii="Times New Roman" w:hAnsi="Times New Roman" w:hint="eastAsia"/>
          <w:kern w:val="2"/>
          <w:sz w:val="21"/>
          <w:u w:val="single"/>
        </w:rPr>
        <w:t>经营期限：</w:t>
      </w:r>
      <w:r>
        <w:rPr>
          <w:rFonts w:ascii="Times New Roman" w:hAnsi="Times New Roman" w:hint="eastAsia"/>
          <w:kern w:val="2"/>
          <w:sz w:val="21"/>
          <w:u w:val="single"/>
        </w:rPr>
        <w:t xml:space="preserve">                                   </w:t>
      </w:r>
    </w:p>
    <w:p w:rsidR="00FD003B" w:rsidRDefault="003441DE">
      <w:pPr>
        <w:autoSpaceDE/>
        <w:autoSpaceDN/>
        <w:adjustRightInd/>
        <w:spacing w:before="120" w:after="120" w:line="360" w:lineRule="auto"/>
        <w:ind w:firstLineChars="202" w:firstLine="424"/>
        <w:jc w:val="both"/>
        <w:rPr>
          <w:rFonts w:ascii="Times New Roman" w:hAnsi="Times New Roman"/>
          <w:kern w:val="2"/>
          <w:sz w:val="21"/>
          <w:u w:val="single"/>
        </w:rPr>
      </w:pPr>
      <w:r>
        <w:rPr>
          <w:rFonts w:ascii="Times New Roman" w:hAnsi="Times New Roman" w:hint="eastAsia"/>
          <w:kern w:val="2"/>
          <w:sz w:val="21"/>
          <w:u w:val="single"/>
        </w:rPr>
        <w:t>姓名：</w:t>
      </w:r>
      <w:r>
        <w:rPr>
          <w:rFonts w:ascii="Times New Roman" w:hAnsi="Times New Roman" w:hint="eastAsia"/>
          <w:kern w:val="2"/>
          <w:sz w:val="21"/>
          <w:u w:val="single"/>
        </w:rPr>
        <w:t xml:space="preserve">         </w:t>
      </w:r>
      <w:r>
        <w:rPr>
          <w:rFonts w:ascii="Times New Roman" w:hAnsi="Times New Roman" w:hint="eastAsia"/>
          <w:kern w:val="2"/>
          <w:sz w:val="21"/>
          <w:u w:val="single"/>
        </w:rPr>
        <w:t>性别：</w:t>
      </w:r>
      <w:r>
        <w:rPr>
          <w:rFonts w:ascii="Times New Roman" w:hAnsi="Times New Roman" w:hint="eastAsia"/>
          <w:kern w:val="2"/>
          <w:sz w:val="21"/>
          <w:u w:val="single"/>
        </w:rPr>
        <w:t xml:space="preserve">    </w:t>
      </w:r>
      <w:r>
        <w:rPr>
          <w:rFonts w:ascii="Times New Roman" w:hAnsi="Times New Roman" w:hint="eastAsia"/>
          <w:kern w:val="2"/>
          <w:sz w:val="21"/>
          <w:u w:val="single"/>
        </w:rPr>
        <w:t>年龄：</w:t>
      </w:r>
      <w:r>
        <w:rPr>
          <w:rFonts w:ascii="Times New Roman" w:hAnsi="Times New Roman" w:hint="eastAsia"/>
          <w:kern w:val="2"/>
          <w:sz w:val="21"/>
          <w:u w:val="single"/>
        </w:rPr>
        <w:t xml:space="preserve">    </w:t>
      </w:r>
      <w:r>
        <w:rPr>
          <w:rFonts w:ascii="Times New Roman" w:hAnsi="Times New Roman" w:hint="eastAsia"/>
          <w:kern w:val="2"/>
          <w:sz w:val="21"/>
          <w:u w:val="single"/>
        </w:rPr>
        <w:t>职务：</w:t>
      </w:r>
      <w:r>
        <w:rPr>
          <w:rFonts w:ascii="Times New Roman" w:hAnsi="Times New Roman" w:hint="eastAsia"/>
          <w:kern w:val="2"/>
          <w:sz w:val="21"/>
          <w:u w:val="single"/>
        </w:rPr>
        <w:t xml:space="preserve">    </w:t>
      </w:r>
    </w:p>
    <w:p w:rsidR="00FD003B" w:rsidRDefault="003441DE">
      <w:pPr>
        <w:autoSpaceDE/>
        <w:autoSpaceDN/>
        <w:adjustRightInd/>
        <w:spacing w:before="120" w:after="120" w:line="360" w:lineRule="auto"/>
        <w:ind w:firstLineChars="202" w:firstLine="424"/>
        <w:jc w:val="both"/>
        <w:rPr>
          <w:rFonts w:ascii="Times New Roman" w:hAnsi="Times New Roman"/>
          <w:kern w:val="2"/>
          <w:sz w:val="21"/>
          <w:u w:val="single"/>
        </w:rPr>
      </w:pPr>
      <w:r>
        <w:rPr>
          <w:rFonts w:ascii="Times New Roman" w:hAnsi="Times New Roman" w:hint="eastAsia"/>
          <w:kern w:val="2"/>
          <w:sz w:val="21"/>
          <w:u w:val="single"/>
        </w:rPr>
        <w:t>系（投标人名称）</w:t>
      </w:r>
      <w:r>
        <w:rPr>
          <w:rFonts w:ascii="Times New Roman" w:hAnsi="Times New Roman" w:hint="eastAsia"/>
          <w:kern w:val="2"/>
          <w:sz w:val="21"/>
          <w:u w:val="single"/>
        </w:rPr>
        <w:t xml:space="preserve">                   </w:t>
      </w:r>
      <w:r>
        <w:rPr>
          <w:rFonts w:ascii="Times New Roman" w:hAnsi="Times New Roman" w:hint="eastAsia"/>
          <w:kern w:val="2"/>
          <w:sz w:val="21"/>
          <w:u w:val="single"/>
        </w:rPr>
        <w:t>的法定代表人。</w:t>
      </w:r>
    </w:p>
    <w:p w:rsidR="00FD003B" w:rsidRDefault="003441DE">
      <w:pPr>
        <w:autoSpaceDE/>
        <w:autoSpaceDN/>
        <w:adjustRightInd/>
        <w:spacing w:before="120" w:after="120" w:line="360" w:lineRule="auto"/>
        <w:ind w:firstLineChars="202" w:firstLine="424"/>
        <w:jc w:val="both"/>
        <w:rPr>
          <w:rFonts w:ascii="Times New Roman" w:hAnsi="Times New Roman"/>
          <w:kern w:val="2"/>
          <w:sz w:val="21"/>
          <w:u w:val="single"/>
        </w:rPr>
      </w:pPr>
      <w:r>
        <w:rPr>
          <w:rFonts w:ascii="Times New Roman" w:hAnsi="Times New Roman" w:hint="eastAsia"/>
          <w:kern w:val="2"/>
          <w:sz w:val="21"/>
          <w:u w:val="single"/>
        </w:rPr>
        <w:t>特此证明。</w:t>
      </w:r>
    </w:p>
    <w:p w:rsidR="00FD003B" w:rsidRDefault="00FD003B">
      <w:pPr>
        <w:autoSpaceDE/>
        <w:autoSpaceDN/>
        <w:adjustRightInd/>
        <w:spacing w:before="120" w:after="120" w:line="360" w:lineRule="auto"/>
        <w:ind w:firstLineChars="202" w:firstLine="424"/>
        <w:jc w:val="both"/>
        <w:rPr>
          <w:rFonts w:ascii="Times New Roman" w:hAnsi="Times New Roman"/>
          <w:kern w:val="2"/>
          <w:sz w:val="21"/>
        </w:rPr>
      </w:pPr>
    </w:p>
    <w:p w:rsidR="00FD003B" w:rsidRDefault="003441DE">
      <w:pPr>
        <w:spacing w:line="360" w:lineRule="auto"/>
        <w:jc w:val="right"/>
        <w:rPr>
          <w:rFonts w:ascii="Times New Roman" w:hAnsi="Times New Roman"/>
          <w:kern w:val="2"/>
          <w:sz w:val="21"/>
          <w:u w:val="single"/>
        </w:rPr>
      </w:pPr>
      <w:r>
        <w:rPr>
          <w:rFonts w:ascii="Times New Roman" w:hAnsi="Times New Roman" w:hint="eastAsia"/>
          <w:kern w:val="2"/>
          <w:sz w:val="21"/>
          <w:u w:val="single"/>
        </w:rPr>
        <w:t>投标人：（加盖投标人公章）</w:t>
      </w:r>
    </w:p>
    <w:p w:rsidR="00FD003B" w:rsidRDefault="003441DE">
      <w:pPr>
        <w:spacing w:line="360" w:lineRule="auto"/>
        <w:jc w:val="right"/>
        <w:rPr>
          <w:rFonts w:ascii="Times New Roman" w:hAnsi="Times New Roman"/>
          <w:kern w:val="2"/>
          <w:sz w:val="21"/>
          <w:u w:val="single"/>
        </w:rPr>
      </w:pPr>
      <w:r>
        <w:rPr>
          <w:rFonts w:ascii="Times New Roman" w:hAnsi="Times New Roman" w:hint="eastAsia"/>
          <w:kern w:val="2"/>
          <w:sz w:val="21"/>
          <w:u w:val="single"/>
        </w:rPr>
        <w:t>法定代表人或其授权代表签名（或盖私章）：</w:t>
      </w:r>
    </w:p>
    <w:p w:rsidR="00FD003B" w:rsidRDefault="003441DE">
      <w:pPr>
        <w:spacing w:line="360" w:lineRule="auto"/>
        <w:jc w:val="right"/>
        <w:rPr>
          <w:rFonts w:hAnsi="宋体"/>
          <w:sz w:val="21"/>
          <w:szCs w:val="21"/>
        </w:rPr>
      </w:pPr>
      <w:r>
        <w:rPr>
          <w:rFonts w:ascii="Times New Roman" w:hAnsi="Times New Roman" w:hint="eastAsia"/>
          <w:kern w:val="2"/>
          <w:sz w:val="21"/>
          <w:u w:val="single"/>
        </w:rPr>
        <w:t>日期：</w:t>
      </w:r>
      <w:r>
        <w:rPr>
          <w:rFonts w:ascii="Times New Roman" w:hAnsi="Times New Roman" w:hint="eastAsia"/>
          <w:kern w:val="2"/>
          <w:sz w:val="21"/>
          <w:u w:val="single"/>
        </w:rPr>
        <w:t xml:space="preserve">   </w:t>
      </w:r>
      <w:r>
        <w:rPr>
          <w:rFonts w:ascii="Times New Roman" w:hAnsi="Times New Roman" w:hint="eastAsia"/>
          <w:kern w:val="2"/>
          <w:sz w:val="21"/>
          <w:u w:val="single"/>
        </w:rPr>
        <w:t>年</w:t>
      </w:r>
      <w:r>
        <w:rPr>
          <w:rFonts w:ascii="Times New Roman" w:hAnsi="Times New Roman" w:hint="eastAsia"/>
          <w:kern w:val="2"/>
          <w:sz w:val="21"/>
          <w:u w:val="single"/>
        </w:rPr>
        <w:t xml:space="preserve">   </w:t>
      </w:r>
      <w:r>
        <w:rPr>
          <w:rFonts w:ascii="Times New Roman" w:hAnsi="Times New Roman" w:hint="eastAsia"/>
          <w:kern w:val="2"/>
          <w:sz w:val="21"/>
          <w:u w:val="single"/>
        </w:rPr>
        <w:t>月</w:t>
      </w:r>
      <w:r>
        <w:rPr>
          <w:rFonts w:ascii="Times New Roman" w:hAnsi="Times New Roman" w:hint="eastAsia"/>
          <w:kern w:val="2"/>
          <w:sz w:val="21"/>
          <w:u w:val="single"/>
        </w:rPr>
        <w:t xml:space="preserve">   </w:t>
      </w:r>
      <w:r>
        <w:rPr>
          <w:rFonts w:ascii="Times New Roman" w:hAnsi="Times New Roman" w:hint="eastAsia"/>
          <w:kern w:val="2"/>
          <w:sz w:val="21"/>
          <w:u w:val="single"/>
        </w:rPr>
        <w:t>日</w:t>
      </w:r>
    </w:p>
    <w:p w:rsidR="00FD003B" w:rsidRDefault="003441DE">
      <w:pPr>
        <w:spacing w:line="360" w:lineRule="auto"/>
        <w:ind w:firstLineChars="200" w:firstLine="420"/>
        <w:rPr>
          <w:rFonts w:hAnsi="宋体"/>
          <w:sz w:val="21"/>
          <w:szCs w:val="21"/>
        </w:rPr>
      </w:pPr>
      <w:r>
        <w:rPr>
          <w:rFonts w:hAnsi="宋体" w:hint="eastAsia"/>
          <w:sz w:val="21"/>
          <w:szCs w:val="21"/>
        </w:rPr>
        <w:t>附</w:t>
      </w:r>
      <w:r>
        <w:rPr>
          <w:rFonts w:hAnsi="宋体"/>
          <w:sz w:val="21"/>
          <w:szCs w:val="21"/>
        </w:rPr>
        <w:t xml:space="preserve"> 法定代表人身份证复印件</w:t>
      </w:r>
    </w:p>
    <w:p w:rsidR="00FD003B" w:rsidRDefault="003441DE">
      <w:pPr>
        <w:spacing w:line="360" w:lineRule="auto"/>
        <w:ind w:firstLineChars="200" w:firstLine="420"/>
        <w:rPr>
          <w:rFonts w:hAnsi="宋体"/>
          <w:sz w:val="21"/>
          <w:szCs w:val="21"/>
        </w:rPr>
      </w:pPr>
      <w:r>
        <w:rPr>
          <w:rFonts w:hAnsi="宋体"/>
          <w:noProof/>
          <w:sz w:val="21"/>
          <w:szCs w:val="21"/>
        </w:rPr>
        <w:drawing>
          <wp:inline distT="0" distB="0" distL="114300" distR="114300">
            <wp:extent cx="2466975" cy="181102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7"/>
                    <a:stretch>
                      <a:fillRect/>
                    </a:stretch>
                  </pic:blipFill>
                  <pic:spPr>
                    <a:xfrm>
                      <a:off x="0" y="0"/>
                      <a:ext cx="2467432" cy="1811379"/>
                    </a:xfrm>
                    <a:prstGeom prst="rect">
                      <a:avLst/>
                    </a:prstGeom>
                    <a:noFill/>
                    <a:ln w="9525">
                      <a:noFill/>
                    </a:ln>
                  </pic:spPr>
                </pic:pic>
              </a:graphicData>
            </a:graphic>
          </wp:inline>
        </w:drawing>
      </w:r>
      <w:r>
        <w:rPr>
          <w:rFonts w:hAnsi="宋体"/>
          <w:noProof/>
          <w:sz w:val="21"/>
          <w:szCs w:val="21"/>
        </w:rPr>
        <w:drawing>
          <wp:inline distT="0" distB="0" distL="114300" distR="114300">
            <wp:extent cx="2522855" cy="18192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8"/>
                    <a:stretch>
                      <a:fillRect/>
                    </a:stretch>
                  </pic:blipFill>
                  <pic:spPr>
                    <a:xfrm>
                      <a:off x="0" y="0"/>
                      <a:ext cx="2535544" cy="1828371"/>
                    </a:xfrm>
                    <a:prstGeom prst="rect">
                      <a:avLst/>
                    </a:prstGeom>
                    <a:noFill/>
                    <a:ln w="9525">
                      <a:noFill/>
                    </a:ln>
                  </pic:spPr>
                </pic:pic>
              </a:graphicData>
            </a:graphic>
          </wp:inline>
        </w:drawing>
      </w:r>
    </w:p>
    <w:p w:rsidR="00FD003B" w:rsidRDefault="003441DE">
      <w:pPr>
        <w:rPr>
          <w:rFonts w:ascii="Times New Roman" w:hAnsi="Times New Roman"/>
          <w:b/>
          <w:sz w:val="21"/>
          <w:szCs w:val="21"/>
        </w:rPr>
      </w:pPr>
      <w:r>
        <w:rPr>
          <w:rFonts w:ascii="Times New Roman" w:hAnsi="Times New Roman"/>
          <w:b/>
          <w:sz w:val="21"/>
          <w:szCs w:val="21"/>
        </w:rPr>
        <w:t>注：法定代表人身份证须在有效期限内。</w:t>
      </w:r>
    </w:p>
    <w:p w:rsidR="00FD003B" w:rsidRDefault="00FD003B">
      <w:pPr>
        <w:spacing w:line="360" w:lineRule="auto"/>
        <w:ind w:right="893"/>
        <w:jc w:val="both"/>
        <w:rPr>
          <w:rFonts w:hAnsi="宋体"/>
          <w:kern w:val="2"/>
          <w:sz w:val="21"/>
          <w:lang w:val="zh-CN"/>
        </w:rPr>
      </w:pPr>
    </w:p>
    <w:p w:rsidR="00FD003B" w:rsidRDefault="00FD003B">
      <w:pPr>
        <w:pStyle w:val="aa"/>
        <w:jc w:val="left"/>
        <w:rPr>
          <w:sz w:val="21"/>
          <w:szCs w:val="21"/>
          <w:lang w:val="en-US"/>
        </w:rPr>
      </w:pPr>
    </w:p>
    <w:p w:rsidR="00FD003B" w:rsidRDefault="003441DE">
      <w:pPr>
        <w:autoSpaceDE/>
        <w:autoSpaceDN/>
        <w:adjustRightInd/>
        <w:spacing w:before="120" w:after="120" w:line="360" w:lineRule="auto"/>
        <w:rPr>
          <w:rFonts w:hAnsi="宋体"/>
          <w:b/>
          <w:kern w:val="2"/>
          <w:sz w:val="21"/>
          <w:szCs w:val="21"/>
        </w:rPr>
      </w:pPr>
      <w:r>
        <w:rPr>
          <w:rFonts w:hAnsi="宋体" w:hint="eastAsia"/>
          <w:b/>
          <w:kern w:val="2"/>
          <w:sz w:val="21"/>
          <w:szCs w:val="21"/>
        </w:rPr>
        <w:lastRenderedPageBreak/>
        <w:t>（2）法定代表人授权书格式</w:t>
      </w:r>
    </w:p>
    <w:p w:rsidR="00FD003B" w:rsidRDefault="003441DE">
      <w:pPr>
        <w:spacing w:line="360" w:lineRule="auto"/>
        <w:jc w:val="center"/>
        <w:rPr>
          <w:rFonts w:hAnsi="宋体"/>
          <w:b/>
          <w:bCs/>
          <w:kern w:val="2"/>
          <w:sz w:val="30"/>
          <w:szCs w:val="30"/>
          <w:lang w:val="zh-CN"/>
        </w:rPr>
      </w:pPr>
      <w:r>
        <w:rPr>
          <w:rFonts w:hAnsi="宋体" w:hint="eastAsia"/>
          <w:b/>
          <w:bCs/>
          <w:kern w:val="2"/>
          <w:sz w:val="30"/>
          <w:szCs w:val="30"/>
          <w:lang w:val="zh-CN"/>
        </w:rPr>
        <w:t>法定代表人授权书</w:t>
      </w:r>
    </w:p>
    <w:p w:rsidR="00FD003B" w:rsidRDefault="00FD003B">
      <w:pPr>
        <w:spacing w:line="360" w:lineRule="auto"/>
        <w:rPr>
          <w:rFonts w:hAnsi="宋体"/>
          <w:kern w:val="2"/>
          <w:sz w:val="21"/>
          <w:szCs w:val="28"/>
          <w:lang w:val="zh-CN"/>
        </w:rPr>
      </w:pPr>
    </w:p>
    <w:p w:rsidR="00FD003B" w:rsidRDefault="003441DE">
      <w:pPr>
        <w:spacing w:line="360" w:lineRule="auto"/>
        <w:jc w:val="both"/>
        <w:rPr>
          <w:rFonts w:hAnsi="宋体"/>
          <w:kern w:val="2"/>
          <w:sz w:val="21"/>
          <w:szCs w:val="21"/>
          <w:lang w:val="zh-CN"/>
        </w:rPr>
      </w:pPr>
      <w:r>
        <w:rPr>
          <w:rFonts w:hAnsi="宋体" w:hint="eastAsia"/>
          <w:kern w:val="2"/>
          <w:sz w:val="21"/>
          <w:szCs w:val="21"/>
          <w:lang w:val="zh-CN"/>
        </w:rPr>
        <w:t>致：</w:t>
      </w:r>
      <w:r>
        <w:rPr>
          <w:rFonts w:hAnsi="宋体" w:hint="eastAsia"/>
          <w:sz w:val="21"/>
          <w:szCs w:val="21"/>
        </w:rPr>
        <w:t>东莞市水务集团供水有限公司</w:t>
      </w:r>
    </w:p>
    <w:p w:rsidR="00FD003B" w:rsidRDefault="00FD003B">
      <w:pPr>
        <w:spacing w:line="360" w:lineRule="auto"/>
        <w:jc w:val="both"/>
        <w:rPr>
          <w:rFonts w:hAnsi="宋体"/>
          <w:kern w:val="2"/>
          <w:sz w:val="21"/>
          <w:szCs w:val="21"/>
          <w:lang w:val="zh-CN"/>
        </w:rPr>
      </w:pPr>
    </w:p>
    <w:p w:rsidR="00FD003B" w:rsidRDefault="003441DE">
      <w:pPr>
        <w:autoSpaceDE/>
        <w:autoSpaceDN/>
        <w:adjustRightInd/>
        <w:spacing w:line="360" w:lineRule="auto"/>
        <w:ind w:firstLineChars="250" w:firstLine="525"/>
        <w:jc w:val="both"/>
        <w:rPr>
          <w:rFonts w:hAnsi="宋体"/>
          <w:sz w:val="21"/>
          <w:szCs w:val="21"/>
        </w:rPr>
      </w:pPr>
      <w:r>
        <w:rPr>
          <w:rFonts w:hAnsi="宋体" w:hint="eastAsia"/>
          <w:sz w:val="21"/>
          <w:szCs w:val="21"/>
          <w:lang w:val="zh-CN"/>
        </w:rPr>
        <w:t>本授权书声明：注册于中华人民共和国的</w:t>
      </w:r>
      <w:r>
        <w:rPr>
          <w:rFonts w:hAnsi="宋体" w:hint="eastAsia"/>
          <w:sz w:val="21"/>
          <w:szCs w:val="21"/>
          <w:u w:val="single"/>
          <w:lang w:val="zh-CN"/>
        </w:rPr>
        <w:t xml:space="preserve">　　　       </w:t>
      </w:r>
      <w:r>
        <w:rPr>
          <w:rFonts w:hAnsi="宋体" w:hint="eastAsia"/>
          <w:sz w:val="21"/>
          <w:szCs w:val="21"/>
          <w:lang w:val="zh-CN"/>
        </w:rPr>
        <w:t>（投标人名称）在下面签名或盖私章的</w:t>
      </w:r>
      <w:r>
        <w:rPr>
          <w:rFonts w:hAnsi="宋体" w:hint="eastAsia"/>
          <w:sz w:val="21"/>
          <w:szCs w:val="21"/>
          <w:u w:val="single"/>
          <w:lang w:val="zh-CN"/>
        </w:rPr>
        <w:t xml:space="preserve">　     </w:t>
      </w:r>
      <w:r>
        <w:rPr>
          <w:rFonts w:hAnsi="宋体" w:hint="eastAsia"/>
          <w:sz w:val="21"/>
          <w:szCs w:val="21"/>
          <w:lang w:val="zh-CN"/>
        </w:rPr>
        <w:t>（法定代表人姓名、职务）代表本公司授权在下面签名或盖私章的</w:t>
      </w:r>
      <w:r>
        <w:rPr>
          <w:rFonts w:hAnsi="宋体" w:hint="eastAsia"/>
          <w:sz w:val="21"/>
          <w:szCs w:val="21"/>
          <w:u w:val="single"/>
          <w:lang w:val="zh-CN"/>
        </w:rPr>
        <w:t xml:space="preserve">　     </w:t>
      </w:r>
      <w:r>
        <w:rPr>
          <w:rFonts w:hAnsi="宋体" w:hint="eastAsia"/>
          <w:sz w:val="21"/>
          <w:szCs w:val="21"/>
          <w:lang w:val="zh-CN"/>
        </w:rPr>
        <w:t>（被授权人的姓名、职务）为本公司的合法代表人，签署</w:t>
      </w:r>
      <w:r>
        <w:rPr>
          <w:rFonts w:hAnsi="宋体" w:hint="eastAsia"/>
          <w:sz w:val="21"/>
          <w:szCs w:val="21"/>
        </w:rPr>
        <w:t>东莞市水务集团供水有限公司自来水厂10kV进线电缆委托代理维护服务项目</w:t>
      </w:r>
      <w:r>
        <w:rPr>
          <w:rFonts w:hAnsi="宋体" w:hint="eastAsia"/>
          <w:sz w:val="21"/>
          <w:szCs w:val="21"/>
          <w:lang w:val="zh-CN"/>
        </w:rPr>
        <w:t>（招标编号：</w:t>
      </w:r>
      <w:r w:rsidR="00A10E40">
        <w:rPr>
          <w:rFonts w:hAnsi="宋体" w:hint="eastAsia"/>
          <w:sz w:val="21"/>
          <w:szCs w:val="21"/>
          <w:lang w:val="zh-CN"/>
        </w:rPr>
        <w:t>DGDS2022-39</w:t>
      </w:r>
      <w:r>
        <w:rPr>
          <w:rFonts w:hAnsi="宋体"/>
          <w:sz w:val="21"/>
          <w:szCs w:val="21"/>
          <w:lang w:val="zh-CN"/>
        </w:rPr>
        <w:t xml:space="preserve"> </w:t>
      </w:r>
      <w:r>
        <w:rPr>
          <w:rFonts w:hAnsi="宋体" w:hint="eastAsia"/>
          <w:sz w:val="21"/>
          <w:szCs w:val="21"/>
          <w:lang w:val="zh-CN"/>
        </w:rPr>
        <w:t>）的投标文件，</w:t>
      </w:r>
      <w:r>
        <w:rPr>
          <w:rFonts w:hAnsi="宋体" w:hint="eastAsia"/>
          <w:sz w:val="21"/>
          <w:szCs w:val="21"/>
        </w:rPr>
        <w:t>代表我公司</w:t>
      </w:r>
      <w:r>
        <w:rPr>
          <w:rFonts w:hAnsi="宋体" w:hint="eastAsia"/>
          <w:sz w:val="21"/>
          <w:szCs w:val="21"/>
          <w:lang w:val="zh-CN"/>
        </w:rPr>
        <w:t>递交投标文件、参与开标会、代表我方应评标委员会的要求对投标文件进行澄清、进行合同谈判和签署合同，以我方的名义处理一切与本次投标有关的事宜，</w:t>
      </w:r>
      <w:r>
        <w:rPr>
          <w:rFonts w:hAnsi="宋体"/>
          <w:sz w:val="21"/>
          <w:szCs w:val="21"/>
        </w:rPr>
        <w:t>我承认代理人全权代表我所签署的本项目投标文件的内容</w:t>
      </w:r>
      <w:r>
        <w:rPr>
          <w:rFonts w:hAnsi="宋体" w:hint="eastAsia"/>
          <w:sz w:val="21"/>
          <w:szCs w:val="21"/>
        </w:rPr>
        <w:t>及</w:t>
      </w:r>
      <w:r>
        <w:rPr>
          <w:rFonts w:hAnsi="宋体" w:hint="eastAsia"/>
          <w:sz w:val="21"/>
          <w:szCs w:val="21"/>
          <w:lang w:val="zh-CN"/>
        </w:rPr>
        <w:t>所进行的上述活动</w:t>
      </w:r>
      <w:r>
        <w:rPr>
          <w:rFonts w:hAnsi="宋体"/>
          <w:sz w:val="21"/>
          <w:szCs w:val="21"/>
          <w:lang w:val="zh-CN"/>
        </w:rPr>
        <w:t>。</w:t>
      </w:r>
    </w:p>
    <w:p w:rsidR="00FD003B" w:rsidRDefault="003441DE">
      <w:pPr>
        <w:spacing w:line="360" w:lineRule="auto"/>
        <w:ind w:firstLine="480"/>
        <w:jc w:val="both"/>
        <w:rPr>
          <w:rFonts w:hAnsi="宋体"/>
          <w:kern w:val="2"/>
          <w:sz w:val="21"/>
          <w:szCs w:val="21"/>
          <w:lang w:val="zh-CN"/>
        </w:rPr>
      </w:pPr>
      <w:r>
        <w:rPr>
          <w:rFonts w:hAnsi="宋体" w:hint="eastAsia"/>
          <w:kern w:val="2"/>
          <w:sz w:val="21"/>
          <w:szCs w:val="21"/>
          <w:lang w:val="zh-CN"/>
        </w:rPr>
        <w:t>本授权书于</w:t>
      </w:r>
      <w:r>
        <w:rPr>
          <w:rFonts w:hAnsi="宋体" w:hint="eastAsia"/>
          <w:kern w:val="2"/>
          <w:sz w:val="21"/>
          <w:szCs w:val="21"/>
          <w:u w:val="single"/>
          <w:lang w:val="zh-CN"/>
        </w:rPr>
        <w:t xml:space="preserve">　　　　</w:t>
      </w:r>
      <w:r>
        <w:rPr>
          <w:rFonts w:hAnsi="宋体" w:hint="eastAsia"/>
          <w:kern w:val="2"/>
          <w:sz w:val="21"/>
          <w:szCs w:val="21"/>
          <w:lang w:val="zh-CN"/>
        </w:rPr>
        <w:t>年</w:t>
      </w:r>
      <w:r>
        <w:rPr>
          <w:rFonts w:hAnsi="宋体" w:hint="eastAsia"/>
          <w:kern w:val="2"/>
          <w:sz w:val="21"/>
          <w:szCs w:val="21"/>
          <w:u w:val="single"/>
          <w:lang w:val="zh-CN"/>
        </w:rPr>
        <w:t xml:space="preserve">　　</w:t>
      </w:r>
      <w:r>
        <w:rPr>
          <w:rFonts w:hAnsi="宋体" w:hint="eastAsia"/>
          <w:kern w:val="2"/>
          <w:sz w:val="21"/>
          <w:szCs w:val="21"/>
          <w:lang w:val="zh-CN"/>
        </w:rPr>
        <w:t>月</w:t>
      </w:r>
      <w:r>
        <w:rPr>
          <w:rFonts w:hAnsi="宋体" w:hint="eastAsia"/>
          <w:kern w:val="2"/>
          <w:sz w:val="21"/>
          <w:szCs w:val="21"/>
          <w:u w:val="single"/>
          <w:lang w:val="zh-CN"/>
        </w:rPr>
        <w:t xml:space="preserve">　　</w:t>
      </w:r>
      <w:r>
        <w:rPr>
          <w:rFonts w:hAnsi="宋体" w:hint="eastAsia"/>
          <w:kern w:val="2"/>
          <w:sz w:val="21"/>
          <w:szCs w:val="21"/>
          <w:lang w:val="zh-CN"/>
        </w:rPr>
        <w:t>日签字生效，有效期至投标文件失效期止。</w:t>
      </w:r>
    </w:p>
    <w:p w:rsidR="00FD003B" w:rsidRDefault="003441DE">
      <w:pPr>
        <w:spacing w:line="360" w:lineRule="auto"/>
        <w:ind w:firstLine="480"/>
        <w:jc w:val="both"/>
        <w:rPr>
          <w:rFonts w:hAnsi="宋体"/>
          <w:sz w:val="21"/>
          <w:szCs w:val="21"/>
        </w:rPr>
      </w:pPr>
      <w:r>
        <w:rPr>
          <w:rFonts w:hAnsi="宋体"/>
          <w:sz w:val="21"/>
          <w:szCs w:val="21"/>
        </w:rPr>
        <w:t>代理人无转委托权。</w:t>
      </w:r>
    </w:p>
    <w:p w:rsidR="00FD003B" w:rsidRDefault="00FD003B">
      <w:pPr>
        <w:spacing w:line="360" w:lineRule="auto"/>
        <w:jc w:val="both"/>
        <w:rPr>
          <w:rFonts w:hAnsi="宋体"/>
          <w:kern w:val="2"/>
          <w:sz w:val="21"/>
        </w:rPr>
      </w:pPr>
    </w:p>
    <w:p w:rsidR="00FD003B" w:rsidRDefault="003441DE">
      <w:pPr>
        <w:spacing w:line="360" w:lineRule="auto"/>
        <w:ind w:left="5040"/>
        <w:jc w:val="both"/>
        <w:rPr>
          <w:rFonts w:hAnsi="宋体"/>
          <w:kern w:val="2"/>
          <w:sz w:val="21"/>
          <w:lang w:val="zh-CN"/>
        </w:rPr>
      </w:pPr>
      <w:r>
        <w:rPr>
          <w:rFonts w:hAnsi="宋体" w:hint="eastAsia"/>
          <w:kern w:val="2"/>
          <w:sz w:val="21"/>
          <w:lang w:val="zh-CN"/>
        </w:rPr>
        <w:t>投标人</w:t>
      </w:r>
      <w:r>
        <w:rPr>
          <w:rFonts w:hAnsi="宋体"/>
          <w:kern w:val="2"/>
          <w:sz w:val="21"/>
          <w:lang w:val="zh-CN"/>
        </w:rPr>
        <w:t>:</w:t>
      </w:r>
      <w:r>
        <w:rPr>
          <w:rFonts w:hAnsi="宋体" w:hint="eastAsia"/>
          <w:kern w:val="2"/>
          <w:sz w:val="21"/>
          <w:lang w:val="zh-CN"/>
        </w:rPr>
        <w:t>（加盖投标人公章）</w:t>
      </w:r>
    </w:p>
    <w:p w:rsidR="00FD003B" w:rsidRDefault="003441DE">
      <w:pPr>
        <w:spacing w:line="360" w:lineRule="auto"/>
        <w:ind w:left="5040"/>
        <w:jc w:val="both"/>
        <w:rPr>
          <w:rFonts w:hAnsi="宋体"/>
          <w:kern w:val="2"/>
          <w:sz w:val="21"/>
          <w:lang w:val="zh-CN"/>
        </w:rPr>
      </w:pPr>
      <w:r>
        <w:rPr>
          <w:rFonts w:hAnsi="宋体" w:hint="eastAsia"/>
          <w:kern w:val="2"/>
          <w:sz w:val="21"/>
          <w:lang w:val="zh-CN"/>
        </w:rPr>
        <w:t>投标人地址：</w:t>
      </w:r>
    </w:p>
    <w:p w:rsidR="00FD003B" w:rsidRDefault="003441DE">
      <w:pPr>
        <w:spacing w:line="360" w:lineRule="auto"/>
        <w:ind w:left="5040"/>
        <w:jc w:val="both"/>
        <w:rPr>
          <w:rFonts w:hAnsi="宋体"/>
          <w:kern w:val="2"/>
          <w:sz w:val="21"/>
          <w:lang w:val="zh-CN"/>
        </w:rPr>
      </w:pPr>
      <w:r>
        <w:rPr>
          <w:rFonts w:hAnsi="宋体" w:hint="eastAsia"/>
          <w:kern w:val="2"/>
          <w:sz w:val="21"/>
          <w:lang w:val="zh-CN"/>
        </w:rPr>
        <w:t>法定代表人（签名或盖私章）：</w:t>
      </w:r>
    </w:p>
    <w:p w:rsidR="00FD003B" w:rsidRDefault="003441DE">
      <w:pPr>
        <w:spacing w:line="360" w:lineRule="auto"/>
        <w:ind w:left="5040"/>
        <w:jc w:val="both"/>
        <w:rPr>
          <w:rFonts w:hAnsi="宋体"/>
          <w:kern w:val="2"/>
          <w:sz w:val="21"/>
          <w:lang w:val="zh-CN"/>
        </w:rPr>
      </w:pPr>
      <w:r>
        <w:rPr>
          <w:rFonts w:hAnsi="宋体" w:hint="eastAsia"/>
          <w:kern w:val="2"/>
          <w:sz w:val="21"/>
          <w:lang w:val="zh-CN"/>
        </w:rPr>
        <w:t>职　　　务：</w:t>
      </w:r>
    </w:p>
    <w:p w:rsidR="00FD003B" w:rsidRDefault="003441DE">
      <w:pPr>
        <w:spacing w:line="360" w:lineRule="auto"/>
        <w:ind w:left="5040"/>
        <w:jc w:val="both"/>
        <w:rPr>
          <w:rFonts w:hAnsi="宋体"/>
          <w:kern w:val="2"/>
          <w:sz w:val="21"/>
          <w:lang w:val="zh-CN"/>
        </w:rPr>
      </w:pPr>
      <w:r>
        <w:rPr>
          <w:rFonts w:hAnsi="宋体" w:hint="eastAsia"/>
          <w:kern w:val="2"/>
          <w:sz w:val="21"/>
          <w:lang w:val="zh-CN"/>
        </w:rPr>
        <w:t>被授权人（签名或盖私章）：</w:t>
      </w:r>
    </w:p>
    <w:p w:rsidR="00FD003B" w:rsidRDefault="003441DE">
      <w:pPr>
        <w:spacing w:line="360" w:lineRule="auto"/>
        <w:ind w:left="5040"/>
        <w:jc w:val="both"/>
        <w:rPr>
          <w:rFonts w:hAnsi="宋体"/>
          <w:kern w:val="2"/>
          <w:sz w:val="21"/>
          <w:lang w:val="zh-CN"/>
        </w:rPr>
      </w:pPr>
      <w:r>
        <w:rPr>
          <w:rFonts w:hAnsi="宋体" w:hint="eastAsia"/>
          <w:kern w:val="2"/>
          <w:sz w:val="21"/>
          <w:lang w:val="zh-CN"/>
        </w:rPr>
        <w:t>职　　　务：</w:t>
      </w:r>
    </w:p>
    <w:p w:rsidR="00FD003B" w:rsidRDefault="00FD003B">
      <w:pPr>
        <w:widowControl/>
        <w:autoSpaceDE/>
        <w:autoSpaceDN/>
        <w:adjustRightInd/>
        <w:rPr>
          <w:rFonts w:hAnsi="宋体"/>
        </w:rPr>
      </w:pPr>
    </w:p>
    <w:p w:rsidR="00FD003B" w:rsidRDefault="00FD003B">
      <w:pPr>
        <w:widowControl/>
        <w:autoSpaceDE/>
        <w:autoSpaceDN/>
        <w:adjustRightInd/>
        <w:rPr>
          <w:rFonts w:hAnsi="宋体"/>
        </w:rPr>
      </w:pPr>
    </w:p>
    <w:p w:rsidR="00FD003B" w:rsidRDefault="00FD003B">
      <w:pPr>
        <w:widowControl/>
        <w:autoSpaceDE/>
        <w:autoSpaceDN/>
        <w:adjustRightInd/>
        <w:rPr>
          <w:rFonts w:hAnsi="宋体"/>
        </w:rPr>
      </w:pPr>
    </w:p>
    <w:p w:rsidR="00FD003B" w:rsidRDefault="00FD003B">
      <w:pPr>
        <w:widowControl/>
        <w:autoSpaceDE/>
        <w:autoSpaceDN/>
        <w:adjustRightInd/>
        <w:rPr>
          <w:rFonts w:hAnsi="宋体"/>
        </w:rPr>
      </w:pPr>
    </w:p>
    <w:p w:rsidR="00FD003B" w:rsidRDefault="00FD003B">
      <w:pPr>
        <w:widowControl/>
        <w:autoSpaceDE/>
        <w:autoSpaceDN/>
        <w:adjustRightInd/>
        <w:rPr>
          <w:rFonts w:hAnsi="宋体"/>
        </w:rPr>
      </w:pPr>
    </w:p>
    <w:p w:rsidR="00FD003B" w:rsidRDefault="00FD003B">
      <w:pPr>
        <w:widowControl/>
        <w:autoSpaceDE/>
        <w:autoSpaceDN/>
        <w:adjustRightInd/>
        <w:rPr>
          <w:rFonts w:hAnsi="宋体"/>
        </w:rPr>
      </w:pPr>
    </w:p>
    <w:p w:rsidR="00FD003B" w:rsidRDefault="00FD003B">
      <w:pPr>
        <w:widowControl/>
        <w:autoSpaceDE/>
        <w:autoSpaceDN/>
        <w:adjustRightInd/>
        <w:rPr>
          <w:rFonts w:hAnsi="宋体"/>
        </w:rPr>
      </w:pPr>
    </w:p>
    <w:p w:rsidR="00FD003B" w:rsidRDefault="00FD003B">
      <w:pPr>
        <w:widowControl/>
        <w:autoSpaceDE/>
        <w:autoSpaceDN/>
        <w:adjustRightInd/>
        <w:rPr>
          <w:rFonts w:hAnsi="宋体"/>
        </w:rPr>
      </w:pPr>
    </w:p>
    <w:p w:rsidR="00FD003B" w:rsidRDefault="00FD003B">
      <w:pPr>
        <w:widowControl/>
        <w:autoSpaceDE/>
        <w:autoSpaceDN/>
        <w:adjustRightInd/>
        <w:rPr>
          <w:rFonts w:hAnsi="宋体"/>
        </w:rPr>
      </w:pPr>
    </w:p>
    <w:p w:rsidR="00FD003B" w:rsidRDefault="00FD003B">
      <w:pPr>
        <w:widowControl/>
        <w:autoSpaceDE/>
        <w:autoSpaceDN/>
        <w:adjustRightInd/>
        <w:rPr>
          <w:rFonts w:hAnsi="宋体"/>
        </w:rPr>
      </w:pPr>
    </w:p>
    <w:p w:rsidR="00FD003B" w:rsidRDefault="00FD003B">
      <w:pPr>
        <w:widowControl/>
        <w:autoSpaceDE/>
        <w:autoSpaceDN/>
        <w:adjustRightInd/>
        <w:rPr>
          <w:rFonts w:hAnsi="宋体"/>
        </w:rPr>
      </w:pPr>
    </w:p>
    <w:p w:rsidR="00FD003B" w:rsidRDefault="00FD003B">
      <w:pPr>
        <w:widowControl/>
        <w:autoSpaceDE/>
        <w:autoSpaceDN/>
        <w:adjustRightInd/>
        <w:rPr>
          <w:rFonts w:hAnsi="宋体"/>
        </w:rPr>
      </w:pPr>
    </w:p>
    <w:p w:rsidR="00FD003B" w:rsidRDefault="00FD003B">
      <w:pPr>
        <w:widowControl/>
        <w:autoSpaceDE/>
        <w:autoSpaceDN/>
        <w:adjustRightInd/>
        <w:rPr>
          <w:rFonts w:hAnsi="宋体"/>
        </w:rPr>
      </w:pPr>
    </w:p>
    <w:p w:rsidR="00FD003B" w:rsidRDefault="00FD003B">
      <w:pPr>
        <w:widowControl/>
        <w:autoSpaceDE/>
        <w:autoSpaceDN/>
        <w:adjustRightInd/>
        <w:rPr>
          <w:rFonts w:hAnsi="宋体"/>
        </w:rPr>
      </w:pPr>
    </w:p>
    <w:p w:rsidR="00FD003B" w:rsidRDefault="00FD003B">
      <w:pPr>
        <w:widowControl/>
        <w:autoSpaceDE/>
        <w:autoSpaceDN/>
        <w:adjustRightInd/>
        <w:rPr>
          <w:rFonts w:hAnsi="宋体"/>
        </w:rPr>
      </w:pPr>
    </w:p>
    <w:p w:rsidR="00FD003B" w:rsidRDefault="00FD003B">
      <w:pPr>
        <w:widowControl/>
        <w:autoSpaceDE/>
        <w:autoSpaceDN/>
        <w:adjustRightInd/>
        <w:rPr>
          <w:rFonts w:hAnsi="宋体"/>
        </w:rPr>
      </w:pPr>
    </w:p>
    <w:p w:rsidR="00FD003B" w:rsidRDefault="00FD003B">
      <w:pPr>
        <w:widowControl/>
        <w:autoSpaceDE/>
        <w:autoSpaceDN/>
        <w:adjustRightInd/>
        <w:rPr>
          <w:rFonts w:hAnsi="宋体"/>
        </w:rPr>
      </w:pPr>
    </w:p>
    <w:p w:rsidR="00FD003B" w:rsidRDefault="003441DE">
      <w:pPr>
        <w:widowControl/>
        <w:adjustRightInd/>
        <w:spacing w:before="120" w:after="120" w:line="360" w:lineRule="auto"/>
        <w:ind w:right="893" w:firstLineChars="200" w:firstLine="420"/>
        <w:jc w:val="both"/>
        <w:textAlignment w:val="bottom"/>
        <w:rPr>
          <w:rFonts w:ascii="Times New Roman" w:hAnsi="Times New Roman"/>
          <w:kern w:val="2"/>
          <w:sz w:val="21"/>
        </w:rPr>
      </w:pPr>
      <w:r>
        <w:rPr>
          <w:rFonts w:ascii="Times New Roman" w:hAnsi="Times New Roman"/>
          <w:kern w:val="2"/>
          <w:sz w:val="21"/>
        </w:rPr>
        <w:lastRenderedPageBreak/>
        <w:t>附</w:t>
      </w:r>
      <w:r>
        <w:rPr>
          <w:rFonts w:ascii="Times New Roman" w:hAnsi="Times New Roman"/>
          <w:kern w:val="2"/>
          <w:sz w:val="21"/>
        </w:rPr>
        <w:t xml:space="preserve"> </w:t>
      </w:r>
      <w:r>
        <w:rPr>
          <w:rFonts w:ascii="Times New Roman" w:hAnsi="Times New Roman"/>
          <w:kern w:val="2"/>
          <w:sz w:val="21"/>
        </w:rPr>
        <w:t>法定代表人、被授权人身份证复印件</w:t>
      </w:r>
    </w:p>
    <w:p w:rsidR="00FD003B" w:rsidRDefault="003441DE">
      <w:pPr>
        <w:widowControl/>
        <w:adjustRightInd/>
        <w:spacing w:before="120" w:after="120" w:line="360" w:lineRule="auto"/>
        <w:ind w:right="893" w:firstLineChars="200" w:firstLine="420"/>
        <w:jc w:val="both"/>
        <w:textAlignment w:val="bottom"/>
        <w:rPr>
          <w:rFonts w:ascii="Times New Roman" w:hAnsi="Times New Roman"/>
          <w:kern w:val="2"/>
          <w:sz w:val="21"/>
        </w:rPr>
      </w:pPr>
      <w:r>
        <w:rPr>
          <w:rFonts w:ascii="Times New Roman" w:hAnsi="Times New Roman"/>
          <w:noProof/>
          <w:kern w:val="2"/>
          <w:sz w:val="21"/>
        </w:rPr>
        <mc:AlternateContent>
          <mc:Choice Requires="wps">
            <w:drawing>
              <wp:anchor distT="0" distB="0" distL="114300" distR="114300" simplePos="0" relativeHeight="251660288" behindDoc="0" locked="0" layoutInCell="1" allowOverlap="1">
                <wp:simplePos x="0" y="0"/>
                <wp:positionH relativeFrom="column">
                  <wp:posOffset>3414395</wp:posOffset>
                </wp:positionH>
                <wp:positionV relativeFrom="paragraph">
                  <wp:posOffset>62865</wp:posOffset>
                </wp:positionV>
                <wp:extent cx="2790825" cy="1762125"/>
                <wp:effectExtent l="4445" t="4445" r="5080" b="508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a:effectLst/>
                      </wps:spPr>
                      <wps:txbx>
                        <w:txbxContent>
                          <w:p w:rsidR="00FF642F" w:rsidRDefault="00FF642F"/>
                          <w:p w:rsidR="00FF642F" w:rsidRDefault="00FF642F"/>
                          <w:p w:rsidR="00FF642F" w:rsidRDefault="00FF642F"/>
                          <w:p w:rsidR="00FF642F" w:rsidRDefault="00FF642F"/>
                          <w:p w:rsidR="00FF642F" w:rsidRDefault="00FF642F">
                            <w:pPr>
                              <w:jc w:val="center"/>
                              <w:rPr>
                                <w:rFonts w:hAnsi="宋体"/>
                                <w:kern w:val="2"/>
                                <w:sz w:val="21"/>
                              </w:rPr>
                            </w:pPr>
                            <w:r>
                              <w:rPr>
                                <w:rFonts w:hAnsi="宋体" w:hint="eastAsia"/>
                                <w:kern w:val="2"/>
                                <w:sz w:val="21"/>
                              </w:rPr>
                              <w:t>法定代表人身份证反面</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6" type="#_x0000_t202" style="position:absolute;left:0;text-align:left;margin-left:268.85pt;margin-top:4.95pt;width:219.75pt;height:13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">
                <v:textbox>
                  <w:txbxContent>
                    <w:p w:rsidR="00FF642F" w:rsidRDefault="00FF642F"/>
                    <w:p w:rsidR="00FF642F" w:rsidRDefault="00FF642F"/>
                    <w:p w:rsidR="00FF642F" w:rsidRDefault="00FF642F"/>
                    <w:p w:rsidR="00FF642F" w:rsidRDefault="00FF642F"/>
                    <w:p w:rsidR="00FF642F" w:rsidRDefault="00FF642F">
                      <w:pPr>
                        <w:jc w:val="center"/>
                        <w:rPr>
                          <w:rFonts w:hAnsi="宋体"/>
                          <w:kern w:val="2"/>
                          <w:sz w:val="21"/>
                        </w:rPr>
                      </w:pPr>
                      <w:r>
                        <w:rPr>
                          <w:rFonts w:hAnsi="宋体" w:hint="eastAsia"/>
                          <w:kern w:val="2"/>
                          <w:sz w:val="21"/>
                        </w:rPr>
                        <w:t>法定代表人身份证反面</w:t>
                      </w:r>
                    </w:p>
                  </w:txbxContent>
                </v:textbox>
              </v:shape>
            </w:pict>
          </mc:Fallback>
        </mc:AlternateContent>
      </w:r>
      <w:r>
        <w:rPr>
          <w:rFonts w:ascii="Times New Roman" w:hAnsi="Times New Roman"/>
          <w:noProof/>
          <w:kern w:val="2"/>
          <w:sz w:val="21"/>
        </w:rPr>
        <mc:AlternateContent>
          <mc:Choice Requires="wps">
            <w:drawing>
              <wp:anchor distT="0" distB="0" distL="114300" distR="114300" simplePos="0" relativeHeight="251659264" behindDoc="0" locked="0" layoutInCell="1" allowOverlap="1">
                <wp:simplePos x="0" y="0"/>
                <wp:positionH relativeFrom="column">
                  <wp:posOffset>213995</wp:posOffset>
                </wp:positionH>
                <wp:positionV relativeFrom="paragraph">
                  <wp:posOffset>62865</wp:posOffset>
                </wp:positionV>
                <wp:extent cx="2790825" cy="1762125"/>
                <wp:effectExtent l="4445" t="4445" r="5080" b="508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a:effectLst/>
                      </wps:spPr>
                      <wps:txbx>
                        <w:txbxContent>
                          <w:p w:rsidR="00FF642F" w:rsidRDefault="00FF642F"/>
                          <w:p w:rsidR="00FF642F" w:rsidRDefault="00FF642F"/>
                          <w:p w:rsidR="00FF642F" w:rsidRDefault="00FF642F"/>
                          <w:p w:rsidR="00FF642F" w:rsidRDefault="00FF642F"/>
                          <w:p w:rsidR="00FF642F" w:rsidRDefault="00FF642F">
                            <w:pPr>
                              <w:jc w:val="center"/>
                              <w:rPr>
                                <w:rFonts w:hAnsi="宋体"/>
                                <w:kern w:val="2"/>
                                <w:sz w:val="21"/>
                              </w:rPr>
                            </w:pPr>
                            <w:r>
                              <w:rPr>
                                <w:rFonts w:hAnsi="宋体" w:hint="eastAsia"/>
                                <w:kern w:val="2"/>
                                <w:sz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文本框 12" o:spid="_x0000_s1027" type="#_x0000_t202" style="position:absolute;left:0;text-align:left;margin-left:16.85pt;margin-top:4.95pt;width:219.75pt;height:13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">
                <v:textbox>
                  <w:txbxContent>
                    <w:p w:rsidR="00FF642F" w:rsidRDefault="00FF642F"/>
                    <w:p w:rsidR="00FF642F" w:rsidRDefault="00FF642F"/>
                    <w:p w:rsidR="00FF642F" w:rsidRDefault="00FF642F"/>
                    <w:p w:rsidR="00FF642F" w:rsidRDefault="00FF642F"/>
                    <w:p w:rsidR="00FF642F" w:rsidRDefault="00FF642F">
                      <w:pPr>
                        <w:jc w:val="center"/>
                        <w:rPr>
                          <w:rFonts w:hAnsi="宋体"/>
                          <w:kern w:val="2"/>
                          <w:sz w:val="21"/>
                        </w:rPr>
                      </w:pPr>
                      <w:r>
                        <w:rPr>
                          <w:rFonts w:hAnsi="宋体" w:hint="eastAsia"/>
                          <w:kern w:val="2"/>
                          <w:sz w:val="21"/>
                        </w:rPr>
                        <w:t>法定代表人身份证正面</w:t>
                      </w:r>
                    </w:p>
                  </w:txbxContent>
                </v:textbox>
              </v:shape>
            </w:pict>
          </mc:Fallback>
        </mc:AlternateContent>
      </w:r>
    </w:p>
    <w:p w:rsidR="00FD003B" w:rsidRDefault="00FD003B">
      <w:pPr>
        <w:autoSpaceDE/>
        <w:autoSpaceDN/>
        <w:adjustRightInd/>
        <w:spacing w:before="120" w:after="120" w:line="360" w:lineRule="auto"/>
        <w:ind w:left="5040" w:firstLine="425"/>
        <w:jc w:val="both"/>
        <w:rPr>
          <w:rFonts w:ascii="Times New Roman" w:hAnsi="Times New Roman"/>
          <w:kern w:val="2"/>
          <w:sz w:val="21"/>
        </w:rPr>
      </w:pPr>
    </w:p>
    <w:p w:rsidR="00FD003B" w:rsidRDefault="003441DE">
      <w:pPr>
        <w:rPr>
          <w:rFonts w:ascii="Times New Roman" w:hAnsi="Times New Roman"/>
          <w:kern w:val="2"/>
        </w:rPr>
      </w:pPr>
      <w:r>
        <w:rPr>
          <w:rFonts w:ascii="Times New Roman" w:hAnsi="Times New Roman"/>
          <w:noProof/>
          <w:kern w:val="2"/>
        </w:rPr>
        <mc:AlternateContent>
          <mc:Choice Requires="wps">
            <w:drawing>
              <wp:anchor distT="0" distB="0" distL="114300" distR="114300" simplePos="0" relativeHeight="251662336" behindDoc="0" locked="0" layoutInCell="1" allowOverlap="1">
                <wp:simplePos x="0" y="0"/>
                <wp:positionH relativeFrom="column">
                  <wp:posOffset>3414395</wp:posOffset>
                </wp:positionH>
                <wp:positionV relativeFrom="paragraph">
                  <wp:posOffset>2688590</wp:posOffset>
                </wp:positionV>
                <wp:extent cx="2743200" cy="1771650"/>
                <wp:effectExtent l="5080" t="4445" r="13970" b="14605"/>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a:effectLst/>
                      </wps:spPr>
                      <wps:txbx>
                        <w:txbxContent>
                          <w:p w:rsidR="00FF642F" w:rsidRDefault="00FF642F"/>
                          <w:p w:rsidR="00FF642F" w:rsidRDefault="00FF642F">
                            <w:pPr>
                              <w:jc w:val="center"/>
                              <w:rPr>
                                <w:rFonts w:hAnsi="宋体"/>
                                <w:color w:val="FF0000"/>
                                <w:kern w:val="2"/>
                                <w:sz w:val="21"/>
                              </w:rPr>
                            </w:pPr>
                          </w:p>
                          <w:p w:rsidR="00FF642F" w:rsidRDefault="00FF642F">
                            <w:pPr>
                              <w:jc w:val="center"/>
                              <w:rPr>
                                <w:rFonts w:hAnsi="宋体"/>
                                <w:color w:val="FF0000"/>
                                <w:kern w:val="2"/>
                                <w:sz w:val="21"/>
                              </w:rPr>
                            </w:pPr>
                          </w:p>
                          <w:p w:rsidR="00FF642F" w:rsidRDefault="00FF642F">
                            <w:pPr>
                              <w:jc w:val="center"/>
                              <w:rPr>
                                <w:rFonts w:hAnsi="宋体"/>
                                <w:color w:val="FF0000"/>
                                <w:kern w:val="2"/>
                                <w:sz w:val="21"/>
                              </w:rPr>
                            </w:pPr>
                          </w:p>
                          <w:p w:rsidR="00FF642F" w:rsidRDefault="00FF642F">
                            <w:pPr>
                              <w:jc w:val="center"/>
                            </w:pPr>
                            <w:r>
                              <w:rPr>
                                <w:rFonts w:hAnsi="宋体" w:hint="eastAsia"/>
                                <w:kern w:val="2"/>
                                <w:sz w:val="21"/>
                              </w:rPr>
                              <w:t>被授权人身份证反面</w:t>
                            </w:r>
                          </w:p>
                          <w:p w:rsidR="00FF642F" w:rsidRDefault="00FF642F"/>
                          <w:p w:rsidR="00FF642F" w:rsidRDefault="00FF642F"/>
                        </w:txbxContent>
                      </wps:txbx>
                      <wps:bodyPr rot="0" vert="horz" wrap="square" lIns="91440" tIns="45720" rIns="91440" bIns="45720" anchor="t" anchorCtr="0" upright="1">
                        <a:noAutofit/>
                      </wps:bodyPr>
                    </wps:wsp>
                  </a:graphicData>
                </a:graphic>
              </wp:anchor>
            </w:drawing>
          </mc:Choice>
          <mc:Fallback>
            <w:pict>
              <v:shape id="文本框 11" o:spid="_x0000_s1028" type="#_x0000_t202" style="position:absolute;margin-left:268.85pt;margin-top:211.7pt;width:3in;height:13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">
                <v:textbox>
                  <w:txbxContent>
                    <w:p w:rsidR="00FF642F" w:rsidRDefault="00FF642F"/>
                    <w:p w:rsidR="00FF642F" w:rsidRDefault="00FF642F">
                      <w:pPr>
                        <w:jc w:val="center"/>
                        <w:rPr>
                          <w:rFonts w:hAnsi="宋体"/>
                          <w:color w:val="FF0000"/>
                          <w:kern w:val="2"/>
                          <w:sz w:val="21"/>
                        </w:rPr>
                      </w:pPr>
                    </w:p>
                    <w:p w:rsidR="00FF642F" w:rsidRDefault="00FF642F">
                      <w:pPr>
                        <w:jc w:val="center"/>
                        <w:rPr>
                          <w:rFonts w:hAnsi="宋体"/>
                          <w:color w:val="FF0000"/>
                          <w:kern w:val="2"/>
                          <w:sz w:val="21"/>
                        </w:rPr>
                      </w:pPr>
                    </w:p>
                    <w:p w:rsidR="00FF642F" w:rsidRDefault="00FF642F">
                      <w:pPr>
                        <w:jc w:val="center"/>
                        <w:rPr>
                          <w:rFonts w:hAnsi="宋体"/>
                          <w:color w:val="FF0000"/>
                          <w:kern w:val="2"/>
                          <w:sz w:val="21"/>
                        </w:rPr>
                      </w:pPr>
                    </w:p>
                    <w:p w:rsidR="00FF642F" w:rsidRDefault="00FF642F">
                      <w:pPr>
                        <w:jc w:val="center"/>
                      </w:pPr>
                      <w:r>
                        <w:rPr>
                          <w:rFonts w:hAnsi="宋体" w:hint="eastAsia"/>
                          <w:kern w:val="2"/>
                          <w:sz w:val="21"/>
                        </w:rPr>
                        <w:t>被授权人身份证反面</w:t>
                      </w:r>
                    </w:p>
                    <w:p w:rsidR="00FF642F" w:rsidRDefault="00FF642F"/>
                    <w:p w:rsidR="00FF642F" w:rsidRDefault="00FF642F"/>
                  </w:txbxContent>
                </v:textbox>
              </v:shape>
            </w:pict>
          </mc:Fallback>
        </mc:AlternateContent>
      </w:r>
      <w:r>
        <w:rPr>
          <w:rFonts w:ascii="Times New Roman" w:hAnsi="Times New Roman"/>
          <w:noProof/>
          <w:kern w:val="2"/>
        </w:rPr>
        <mc:AlternateContent>
          <mc:Choice Requires="wps">
            <w:drawing>
              <wp:anchor distT="0" distB="0" distL="114300" distR="114300" simplePos="0" relativeHeight="251661312" behindDoc="0" locked="0" layoutInCell="1" allowOverlap="1">
                <wp:simplePos x="0" y="0"/>
                <wp:positionH relativeFrom="column">
                  <wp:posOffset>213995</wp:posOffset>
                </wp:positionH>
                <wp:positionV relativeFrom="paragraph">
                  <wp:posOffset>2688590</wp:posOffset>
                </wp:positionV>
                <wp:extent cx="2743200" cy="1771650"/>
                <wp:effectExtent l="5080" t="4445" r="13970" b="14605"/>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a:effectLst/>
                      </wps:spPr>
                      <wps:txbx>
                        <w:txbxContent>
                          <w:p w:rsidR="00FF642F" w:rsidRDefault="00FF642F"/>
                          <w:p w:rsidR="00FF642F" w:rsidRDefault="00FF642F">
                            <w:pPr>
                              <w:jc w:val="center"/>
                              <w:rPr>
                                <w:rFonts w:hAnsi="宋体"/>
                                <w:color w:val="FF0000"/>
                                <w:kern w:val="2"/>
                                <w:sz w:val="21"/>
                              </w:rPr>
                            </w:pPr>
                          </w:p>
                          <w:p w:rsidR="00FF642F" w:rsidRDefault="00FF642F">
                            <w:pPr>
                              <w:jc w:val="center"/>
                              <w:rPr>
                                <w:rFonts w:hAnsi="宋体"/>
                                <w:color w:val="FF0000"/>
                                <w:kern w:val="2"/>
                                <w:sz w:val="21"/>
                              </w:rPr>
                            </w:pPr>
                          </w:p>
                          <w:p w:rsidR="00FF642F" w:rsidRDefault="00FF642F">
                            <w:pPr>
                              <w:jc w:val="center"/>
                              <w:rPr>
                                <w:rFonts w:hAnsi="宋体"/>
                                <w:color w:val="FF0000"/>
                                <w:kern w:val="2"/>
                                <w:sz w:val="21"/>
                              </w:rPr>
                            </w:pPr>
                          </w:p>
                          <w:p w:rsidR="00FF642F" w:rsidRDefault="00FF642F">
                            <w:pPr>
                              <w:jc w:val="center"/>
                            </w:pPr>
                            <w:r>
                              <w:rPr>
                                <w:rFonts w:hAnsi="宋体" w:hint="eastAsia"/>
                                <w:kern w:val="2"/>
                                <w:sz w:val="21"/>
                              </w:rPr>
                              <w:t>被授权人身份证正面</w:t>
                            </w:r>
                          </w:p>
                          <w:p w:rsidR="00FF642F" w:rsidRDefault="00FF642F"/>
                          <w:p w:rsidR="00FF642F" w:rsidRDefault="00FF642F"/>
                        </w:txbxContent>
                      </wps:txbx>
                      <wps:bodyPr rot="0" vert="horz" wrap="square" lIns="91440" tIns="45720" rIns="91440" bIns="45720" anchor="t" anchorCtr="0" upright="1">
                        <a:noAutofit/>
                      </wps:bodyPr>
                    </wps:wsp>
                  </a:graphicData>
                </a:graphic>
              </wp:anchor>
            </w:drawing>
          </mc:Choice>
          <mc:Fallback>
            <w:pict>
              <v:shape id="文本框 10" o:spid="_x0000_s1029" type="#_x0000_t202" style="position:absolute;margin-left:16.85pt;margin-top:211.7pt;width:3in;height:13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">
                <v:textbox>
                  <w:txbxContent>
                    <w:p w:rsidR="00FF642F" w:rsidRDefault="00FF642F"/>
                    <w:p w:rsidR="00FF642F" w:rsidRDefault="00FF642F">
                      <w:pPr>
                        <w:jc w:val="center"/>
                        <w:rPr>
                          <w:rFonts w:hAnsi="宋体"/>
                          <w:color w:val="FF0000"/>
                          <w:kern w:val="2"/>
                          <w:sz w:val="21"/>
                        </w:rPr>
                      </w:pPr>
                    </w:p>
                    <w:p w:rsidR="00FF642F" w:rsidRDefault="00FF642F">
                      <w:pPr>
                        <w:jc w:val="center"/>
                        <w:rPr>
                          <w:rFonts w:hAnsi="宋体"/>
                          <w:color w:val="FF0000"/>
                          <w:kern w:val="2"/>
                          <w:sz w:val="21"/>
                        </w:rPr>
                      </w:pPr>
                    </w:p>
                    <w:p w:rsidR="00FF642F" w:rsidRDefault="00FF642F">
                      <w:pPr>
                        <w:jc w:val="center"/>
                        <w:rPr>
                          <w:rFonts w:hAnsi="宋体"/>
                          <w:color w:val="FF0000"/>
                          <w:kern w:val="2"/>
                          <w:sz w:val="21"/>
                        </w:rPr>
                      </w:pPr>
                    </w:p>
                    <w:p w:rsidR="00FF642F" w:rsidRDefault="00FF642F">
                      <w:pPr>
                        <w:jc w:val="center"/>
                      </w:pPr>
                      <w:r>
                        <w:rPr>
                          <w:rFonts w:hAnsi="宋体" w:hint="eastAsia"/>
                          <w:kern w:val="2"/>
                          <w:sz w:val="21"/>
                        </w:rPr>
                        <w:t>被授权人身份证正面</w:t>
                      </w:r>
                    </w:p>
                    <w:p w:rsidR="00FF642F" w:rsidRDefault="00FF642F"/>
                    <w:p w:rsidR="00FF642F" w:rsidRDefault="00FF642F"/>
                  </w:txbxContent>
                </v:textbox>
              </v:shape>
            </w:pict>
          </mc:Fallback>
        </mc:AlternateContent>
      </w:r>
    </w:p>
    <w:p w:rsidR="00FD003B" w:rsidRDefault="00FD003B">
      <w:pPr>
        <w:rPr>
          <w:rFonts w:ascii="Times New Roman" w:hAnsi="Times New Roman"/>
          <w:sz w:val="21"/>
          <w:szCs w:val="21"/>
        </w:rPr>
      </w:pPr>
    </w:p>
    <w:p w:rsidR="00FD003B" w:rsidRDefault="00FD003B">
      <w:pPr>
        <w:rPr>
          <w:rFonts w:ascii="Times New Roman" w:hAnsi="Times New Roman"/>
          <w:sz w:val="21"/>
          <w:szCs w:val="21"/>
        </w:rPr>
      </w:pPr>
    </w:p>
    <w:p w:rsidR="00FD003B" w:rsidRDefault="00FD003B">
      <w:pPr>
        <w:rPr>
          <w:rFonts w:ascii="Times New Roman" w:hAnsi="Times New Roman"/>
          <w:sz w:val="21"/>
          <w:szCs w:val="21"/>
        </w:rPr>
      </w:pPr>
    </w:p>
    <w:p w:rsidR="00FD003B" w:rsidRDefault="00FD003B">
      <w:pPr>
        <w:rPr>
          <w:rFonts w:ascii="Times New Roman" w:hAnsi="Times New Roman"/>
          <w:sz w:val="21"/>
          <w:szCs w:val="21"/>
        </w:rPr>
      </w:pPr>
    </w:p>
    <w:p w:rsidR="00FD003B" w:rsidRDefault="00FD003B">
      <w:pPr>
        <w:rPr>
          <w:rFonts w:ascii="Times New Roman" w:hAnsi="Times New Roman"/>
          <w:sz w:val="21"/>
          <w:szCs w:val="21"/>
        </w:rPr>
      </w:pPr>
    </w:p>
    <w:p w:rsidR="00FD003B" w:rsidRDefault="00FD003B">
      <w:pPr>
        <w:rPr>
          <w:rFonts w:ascii="Times New Roman" w:hAnsi="Times New Roman"/>
          <w:sz w:val="21"/>
          <w:szCs w:val="21"/>
        </w:rPr>
      </w:pPr>
    </w:p>
    <w:p w:rsidR="00FD003B" w:rsidRDefault="00FD003B">
      <w:pPr>
        <w:rPr>
          <w:rFonts w:ascii="Times New Roman" w:hAnsi="Times New Roman"/>
          <w:sz w:val="21"/>
          <w:szCs w:val="21"/>
        </w:rPr>
      </w:pPr>
    </w:p>
    <w:p w:rsidR="00FD003B" w:rsidRDefault="00FD003B">
      <w:pPr>
        <w:rPr>
          <w:rFonts w:ascii="Times New Roman" w:hAnsi="Times New Roman"/>
          <w:sz w:val="21"/>
          <w:szCs w:val="21"/>
        </w:rPr>
      </w:pPr>
    </w:p>
    <w:p w:rsidR="00FD003B" w:rsidRDefault="00FD003B">
      <w:pPr>
        <w:rPr>
          <w:rFonts w:ascii="Times New Roman" w:hAnsi="Times New Roman"/>
          <w:b/>
          <w:sz w:val="21"/>
          <w:szCs w:val="21"/>
        </w:rPr>
      </w:pPr>
    </w:p>
    <w:p w:rsidR="00FD003B" w:rsidRDefault="00FD003B">
      <w:pPr>
        <w:rPr>
          <w:rFonts w:ascii="Times New Roman" w:hAnsi="Times New Roman"/>
          <w:sz w:val="21"/>
          <w:szCs w:val="21"/>
        </w:rPr>
      </w:pPr>
    </w:p>
    <w:p w:rsidR="00FD003B" w:rsidRDefault="00FD003B">
      <w:pPr>
        <w:rPr>
          <w:rFonts w:ascii="Times New Roman" w:hAnsi="Times New Roman"/>
          <w:sz w:val="21"/>
          <w:szCs w:val="21"/>
        </w:rPr>
      </w:pPr>
    </w:p>
    <w:p w:rsidR="00FD003B" w:rsidRDefault="00FD003B">
      <w:pPr>
        <w:rPr>
          <w:rFonts w:ascii="Times New Roman" w:hAnsi="Times New Roman"/>
          <w:sz w:val="21"/>
          <w:szCs w:val="21"/>
        </w:rPr>
      </w:pPr>
    </w:p>
    <w:p w:rsidR="00FD003B" w:rsidRDefault="00FD003B">
      <w:pPr>
        <w:rPr>
          <w:rFonts w:ascii="Times New Roman" w:hAnsi="Times New Roman"/>
          <w:sz w:val="21"/>
          <w:szCs w:val="21"/>
        </w:rPr>
      </w:pPr>
    </w:p>
    <w:p w:rsidR="00FD003B" w:rsidRDefault="00FD003B">
      <w:pPr>
        <w:rPr>
          <w:rFonts w:ascii="Times New Roman" w:hAnsi="Times New Roman"/>
          <w:sz w:val="21"/>
          <w:szCs w:val="21"/>
        </w:rPr>
      </w:pPr>
    </w:p>
    <w:p w:rsidR="00FD003B" w:rsidRDefault="00FD003B">
      <w:pPr>
        <w:rPr>
          <w:rFonts w:ascii="Times New Roman" w:hAnsi="Times New Roman"/>
          <w:sz w:val="21"/>
          <w:szCs w:val="21"/>
        </w:rPr>
      </w:pPr>
    </w:p>
    <w:p w:rsidR="00FD003B" w:rsidRDefault="00FD003B">
      <w:pPr>
        <w:rPr>
          <w:rFonts w:ascii="Times New Roman" w:hAnsi="Times New Roman"/>
          <w:sz w:val="21"/>
          <w:szCs w:val="21"/>
        </w:rPr>
      </w:pPr>
    </w:p>
    <w:p w:rsidR="00FD003B" w:rsidRDefault="00FD003B">
      <w:pPr>
        <w:rPr>
          <w:rFonts w:ascii="Times New Roman" w:hAnsi="Times New Roman"/>
          <w:sz w:val="21"/>
          <w:szCs w:val="21"/>
        </w:rPr>
      </w:pPr>
    </w:p>
    <w:p w:rsidR="00FD003B" w:rsidRDefault="00FD003B">
      <w:pPr>
        <w:rPr>
          <w:rFonts w:ascii="Times New Roman" w:hAnsi="Times New Roman"/>
          <w:sz w:val="21"/>
          <w:szCs w:val="21"/>
        </w:rPr>
      </w:pPr>
    </w:p>
    <w:p w:rsidR="00FD003B" w:rsidRDefault="00FD003B">
      <w:pPr>
        <w:rPr>
          <w:rFonts w:ascii="Times New Roman" w:hAnsi="Times New Roman"/>
          <w:sz w:val="21"/>
          <w:szCs w:val="21"/>
        </w:rPr>
      </w:pPr>
    </w:p>
    <w:p w:rsidR="00FD003B" w:rsidRDefault="00FD003B">
      <w:pPr>
        <w:rPr>
          <w:rFonts w:ascii="Times New Roman" w:hAnsi="Times New Roman"/>
          <w:sz w:val="21"/>
          <w:szCs w:val="21"/>
        </w:rPr>
      </w:pPr>
    </w:p>
    <w:p w:rsidR="00FD003B" w:rsidRDefault="00FD003B">
      <w:pPr>
        <w:rPr>
          <w:rFonts w:ascii="Times New Roman" w:hAnsi="Times New Roman"/>
          <w:sz w:val="21"/>
          <w:szCs w:val="21"/>
        </w:rPr>
      </w:pPr>
    </w:p>
    <w:p w:rsidR="00FD003B" w:rsidRDefault="00FD003B">
      <w:pPr>
        <w:rPr>
          <w:rFonts w:ascii="Times New Roman" w:hAnsi="Times New Roman"/>
          <w:sz w:val="21"/>
          <w:szCs w:val="21"/>
        </w:rPr>
      </w:pPr>
    </w:p>
    <w:p w:rsidR="00FD003B" w:rsidRDefault="00FD003B">
      <w:pPr>
        <w:rPr>
          <w:rFonts w:ascii="Times New Roman" w:hAnsi="Times New Roman"/>
          <w:sz w:val="21"/>
          <w:szCs w:val="21"/>
        </w:rPr>
      </w:pPr>
    </w:p>
    <w:p w:rsidR="00FD003B" w:rsidRDefault="00FD003B">
      <w:pPr>
        <w:rPr>
          <w:rFonts w:ascii="Times New Roman" w:hAnsi="Times New Roman"/>
          <w:sz w:val="21"/>
          <w:szCs w:val="21"/>
        </w:rPr>
      </w:pPr>
    </w:p>
    <w:p w:rsidR="00FD003B" w:rsidRDefault="00FD003B">
      <w:pPr>
        <w:rPr>
          <w:rFonts w:ascii="Times New Roman" w:hAnsi="Times New Roman"/>
          <w:sz w:val="21"/>
          <w:szCs w:val="21"/>
        </w:rPr>
      </w:pPr>
    </w:p>
    <w:p w:rsidR="00FD003B" w:rsidRDefault="00FD003B">
      <w:pPr>
        <w:rPr>
          <w:rFonts w:ascii="Times New Roman" w:hAnsi="Times New Roman"/>
          <w:sz w:val="21"/>
          <w:szCs w:val="21"/>
        </w:rPr>
      </w:pPr>
    </w:p>
    <w:p w:rsidR="00FD003B" w:rsidRDefault="00FD003B">
      <w:pPr>
        <w:rPr>
          <w:rFonts w:ascii="Times New Roman" w:hAnsi="Times New Roman"/>
          <w:sz w:val="21"/>
          <w:szCs w:val="21"/>
        </w:rPr>
      </w:pPr>
    </w:p>
    <w:p w:rsidR="00FD003B" w:rsidRDefault="00FD003B">
      <w:pPr>
        <w:rPr>
          <w:rFonts w:ascii="Times New Roman" w:hAnsi="Times New Roman"/>
          <w:sz w:val="21"/>
          <w:szCs w:val="21"/>
        </w:rPr>
      </w:pPr>
    </w:p>
    <w:p w:rsidR="00FD003B" w:rsidRDefault="00FD003B">
      <w:pPr>
        <w:rPr>
          <w:rFonts w:ascii="Times New Roman" w:hAnsi="Times New Roman"/>
          <w:sz w:val="21"/>
          <w:szCs w:val="21"/>
        </w:rPr>
      </w:pPr>
    </w:p>
    <w:p w:rsidR="00FD003B" w:rsidRDefault="00FD003B">
      <w:pPr>
        <w:rPr>
          <w:rFonts w:ascii="Times New Roman" w:hAnsi="Times New Roman"/>
          <w:sz w:val="21"/>
          <w:szCs w:val="21"/>
        </w:rPr>
      </w:pPr>
    </w:p>
    <w:p w:rsidR="00FD003B" w:rsidRDefault="00FD003B">
      <w:pPr>
        <w:rPr>
          <w:rFonts w:ascii="Times New Roman" w:hAnsi="Times New Roman"/>
          <w:sz w:val="21"/>
          <w:szCs w:val="21"/>
        </w:rPr>
      </w:pPr>
    </w:p>
    <w:p w:rsidR="00FD003B" w:rsidRDefault="00FD003B">
      <w:pPr>
        <w:rPr>
          <w:rFonts w:ascii="Times New Roman" w:hAnsi="Times New Roman"/>
          <w:sz w:val="21"/>
          <w:szCs w:val="21"/>
        </w:rPr>
      </w:pPr>
    </w:p>
    <w:p w:rsidR="00FD003B" w:rsidRDefault="00FD003B">
      <w:pPr>
        <w:rPr>
          <w:rFonts w:ascii="Times New Roman" w:hAnsi="Times New Roman"/>
          <w:sz w:val="21"/>
          <w:szCs w:val="21"/>
        </w:rPr>
      </w:pPr>
    </w:p>
    <w:p w:rsidR="00FD003B" w:rsidRDefault="00FD003B">
      <w:pPr>
        <w:rPr>
          <w:rFonts w:ascii="Times New Roman" w:hAnsi="Times New Roman"/>
          <w:sz w:val="21"/>
          <w:szCs w:val="21"/>
        </w:rPr>
      </w:pPr>
    </w:p>
    <w:p w:rsidR="00FD003B" w:rsidRDefault="00FD003B">
      <w:pPr>
        <w:rPr>
          <w:rFonts w:ascii="Times New Roman" w:hAnsi="Times New Roman"/>
          <w:sz w:val="21"/>
          <w:szCs w:val="21"/>
        </w:rPr>
      </w:pPr>
    </w:p>
    <w:p w:rsidR="00FD003B" w:rsidRDefault="00FD003B">
      <w:pPr>
        <w:rPr>
          <w:rFonts w:ascii="Times New Roman" w:hAnsi="Times New Roman"/>
          <w:sz w:val="21"/>
          <w:szCs w:val="21"/>
        </w:rPr>
      </w:pPr>
    </w:p>
    <w:p w:rsidR="00FD003B" w:rsidRDefault="003441DE">
      <w:pPr>
        <w:rPr>
          <w:rFonts w:ascii="Times New Roman" w:hAnsi="Times New Roman"/>
          <w:sz w:val="21"/>
          <w:szCs w:val="21"/>
        </w:rPr>
      </w:pPr>
      <w:r>
        <w:rPr>
          <w:rFonts w:ascii="Times New Roman" w:hAnsi="Times New Roman"/>
          <w:b/>
          <w:sz w:val="21"/>
          <w:szCs w:val="21"/>
        </w:rPr>
        <w:t>注：上述身份证须在有效期限内。</w:t>
      </w:r>
    </w:p>
    <w:p w:rsidR="00FD003B" w:rsidRDefault="00FD003B">
      <w:pPr>
        <w:widowControl/>
        <w:autoSpaceDE/>
        <w:autoSpaceDN/>
        <w:adjustRightInd/>
        <w:spacing w:line="360" w:lineRule="auto"/>
        <w:rPr>
          <w:rFonts w:hAnsi="宋体"/>
          <w:b/>
          <w:bCs/>
          <w:kern w:val="2"/>
          <w:sz w:val="30"/>
          <w:szCs w:val="30"/>
          <w:lang w:val="zh-CN"/>
        </w:rPr>
      </w:pPr>
    </w:p>
    <w:p w:rsidR="00FD003B" w:rsidRDefault="00FD003B">
      <w:pPr>
        <w:rPr>
          <w:rFonts w:hAnsi="宋体"/>
          <w:b/>
          <w:sz w:val="21"/>
          <w:szCs w:val="21"/>
        </w:rPr>
      </w:pPr>
    </w:p>
    <w:p w:rsidR="00FD003B" w:rsidRDefault="00FD003B">
      <w:pPr>
        <w:rPr>
          <w:rFonts w:hAnsi="宋体"/>
          <w:b/>
          <w:sz w:val="21"/>
          <w:szCs w:val="21"/>
        </w:rPr>
      </w:pPr>
    </w:p>
    <w:p w:rsidR="00FD003B" w:rsidRDefault="00FD003B">
      <w:pPr>
        <w:tabs>
          <w:tab w:val="left" w:pos="567"/>
        </w:tabs>
        <w:spacing w:line="360" w:lineRule="auto"/>
        <w:ind w:left="567" w:hanging="567"/>
        <w:outlineLvl w:val="2"/>
        <w:rPr>
          <w:rFonts w:hAnsi="宋体"/>
          <w:b/>
          <w:sz w:val="21"/>
          <w:szCs w:val="21"/>
        </w:rPr>
        <w:sectPr w:rsidR="00FD003B">
          <w:pgSz w:w="11907" w:h="16840"/>
          <w:pgMar w:top="1701" w:right="1418" w:bottom="851" w:left="1418" w:header="720" w:footer="720" w:gutter="0"/>
          <w:cols w:space="720"/>
          <w:titlePg/>
          <w:docGrid w:linePitch="326"/>
        </w:sectPr>
      </w:pPr>
    </w:p>
    <w:p w:rsidR="00FD003B" w:rsidRDefault="003441DE">
      <w:pPr>
        <w:tabs>
          <w:tab w:val="left" w:pos="567"/>
        </w:tabs>
        <w:spacing w:line="360" w:lineRule="auto"/>
        <w:ind w:left="567" w:hanging="567"/>
        <w:outlineLvl w:val="2"/>
        <w:rPr>
          <w:rFonts w:hAnsi="宋体"/>
          <w:b/>
          <w:sz w:val="28"/>
          <w:szCs w:val="28"/>
        </w:rPr>
      </w:pPr>
      <w:bookmarkStart w:id="235" w:name="_Toc521918126"/>
      <w:bookmarkStart w:id="236" w:name="_Toc522047385"/>
      <w:bookmarkStart w:id="237" w:name="_Toc521576305"/>
      <w:bookmarkStart w:id="238" w:name="_Toc519153444"/>
      <w:bookmarkStart w:id="239" w:name="_Toc532576769"/>
      <w:bookmarkStart w:id="240" w:name="_Toc536025431"/>
      <w:bookmarkStart w:id="241" w:name="_Toc521918323"/>
      <w:bookmarkStart w:id="242" w:name="_Toc74236933"/>
      <w:bookmarkStart w:id="243" w:name="_Toc74237134"/>
      <w:r>
        <w:rPr>
          <w:rFonts w:hAnsi="宋体" w:hint="eastAsia"/>
          <w:b/>
          <w:sz w:val="28"/>
          <w:szCs w:val="28"/>
        </w:rPr>
        <w:lastRenderedPageBreak/>
        <w:t>4</w:t>
      </w:r>
      <w:r>
        <w:rPr>
          <w:rFonts w:hAnsi="宋体"/>
          <w:b/>
          <w:sz w:val="28"/>
          <w:szCs w:val="28"/>
        </w:rPr>
        <w:t xml:space="preserve">-4 </w:t>
      </w:r>
      <w:bookmarkEnd w:id="235"/>
      <w:bookmarkEnd w:id="236"/>
      <w:bookmarkEnd w:id="237"/>
      <w:bookmarkEnd w:id="238"/>
      <w:bookmarkEnd w:id="239"/>
      <w:bookmarkEnd w:id="240"/>
      <w:bookmarkEnd w:id="241"/>
      <w:r>
        <w:rPr>
          <w:rFonts w:hAnsi="宋体" w:hint="eastAsia"/>
          <w:b/>
          <w:kern w:val="2"/>
          <w:sz w:val="28"/>
          <w:szCs w:val="28"/>
          <w:lang w:val="zh-CN"/>
        </w:rPr>
        <w:t>国家能源局核发有效的承装(修、试)电力设施许可证（承装、修、试均为五级或以上）资质证书复印件；</w:t>
      </w:r>
      <w:bookmarkEnd w:id="242"/>
      <w:bookmarkEnd w:id="243"/>
    </w:p>
    <w:p w:rsidR="00FD003B" w:rsidRDefault="00FD003B">
      <w:pPr>
        <w:tabs>
          <w:tab w:val="left" w:pos="567"/>
        </w:tabs>
        <w:rPr>
          <w:rFonts w:hAnsi="宋体"/>
        </w:rPr>
      </w:pPr>
    </w:p>
    <w:p w:rsidR="00FD003B" w:rsidRDefault="00FD003B">
      <w:pPr>
        <w:tabs>
          <w:tab w:val="left" w:pos="567"/>
        </w:tabs>
        <w:rPr>
          <w:rFonts w:hAnsi="宋体"/>
        </w:rPr>
      </w:pPr>
    </w:p>
    <w:p w:rsidR="00FD003B" w:rsidRDefault="003441DE">
      <w:pPr>
        <w:pageBreakBefore/>
        <w:tabs>
          <w:tab w:val="left" w:pos="567"/>
        </w:tabs>
        <w:spacing w:line="360" w:lineRule="auto"/>
        <w:outlineLvl w:val="2"/>
        <w:rPr>
          <w:rFonts w:hAnsi="宋体"/>
          <w:b/>
          <w:sz w:val="32"/>
          <w:szCs w:val="32"/>
        </w:rPr>
      </w:pPr>
      <w:bookmarkStart w:id="244" w:name="_Toc74237135"/>
      <w:bookmarkStart w:id="245" w:name="_Toc74236934"/>
      <w:bookmarkStart w:id="246" w:name="_Toc536025434"/>
      <w:bookmarkStart w:id="247" w:name="_Toc532576770"/>
      <w:bookmarkStart w:id="248" w:name="_Toc521918127"/>
      <w:bookmarkStart w:id="249" w:name="_Toc521576306"/>
      <w:bookmarkStart w:id="250" w:name="_Toc521918324"/>
      <w:bookmarkStart w:id="251" w:name="_Toc522047386"/>
      <w:r>
        <w:rPr>
          <w:rFonts w:hAnsi="宋体"/>
          <w:b/>
          <w:sz w:val="32"/>
          <w:szCs w:val="32"/>
        </w:rPr>
        <w:lastRenderedPageBreak/>
        <w:t xml:space="preserve">4-5 </w:t>
      </w:r>
      <w:r>
        <w:rPr>
          <w:rFonts w:hAnsi="宋体" w:hint="eastAsia"/>
          <w:b/>
          <w:sz w:val="32"/>
          <w:szCs w:val="32"/>
        </w:rPr>
        <w:t>最近3年投标人牵涉的主要诉讼案件或其他（失信和违法）处罚说明</w:t>
      </w:r>
      <w:r>
        <w:rPr>
          <w:rFonts w:hAnsi="宋体"/>
          <w:b/>
          <w:sz w:val="32"/>
          <w:szCs w:val="32"/>
        </w:rPr>
        <w:t>格式</w:t>
      </w:r>
      <w:bookmarkEnd w:id="244"/>
      <w:bookmarkEnd w:id="245"/>
    </w:p>
    <w:p w:rsidR="00FD003B" w:rsidRDefault="00FD003B">
      <w:pPr>
        <w:spacing w:line="360" w:lineRule="auto"/>
        <w:rPr>
          <w:rFonts w:hAnsi="宋体"/>
          <w:b/>
          <w:sz w:val="30"/>
          <w:szCs w:val="30"/>
        </w:rPr>
      </w:pPr>
    </w:p>
    <w:p w:rsidR="00FD003B" w:rsidRDefault="003441DE">
      <w:pPr>
        <w:spacing w:line="360" w:lineRule="auto"/>
        <w:rPr>
          <w:rFonts w:hAnsi="宋体"/>
          <w:b/>
          <w:sz w:val="30"/>
          <w:szCs w:val="30"/>
        </w:rPr>
      </w:pPr>
      <w:r>
        <w:rPr>
          <w:rFonts w:hAnsi="宋体" w:hint="eastAsia"/>
          <w:b/>
          <w:sz w:val="30"/>
          <w:szCs w:val="30"/>
        </w:rPr>
        <w:t>最近3年投标人牵涉的主要诉讼案件或其他（失信和违法）处罚说明</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4"/>
        <w:gridCol w:w="1652"/>
        <w:gridCol w:w="2298"/>
        <w:gridCol w:w="1691"/>
      </w:tblGrid>
      <w:tr w:rsidR="00FD003B">
        <w:trPr>
          <w:trHeight w:val="451"/>
          <w:jc w:val="center"/>
        </w:trPr>
        <w:tc>
          <w:tcPr>
            <w:tcW w:w="3134" w:type="dxa"/>
            <w:vAlign w:val="center"/>
          </w:tcPr>
          <w:p w:rsidR="00FD003B" w:rsidRDefault="003441DE">
            <w:pPr>
              <w:pStyle w:val="aa"/>
              <w:spacing w:line="360" w:lineRule="auto"/>
              <w:rPr>
                <w:b w:val="0"/>
                <w:sz w:val="21"/>
                <w:szCs w:val="21"/>
              </w:rPr>
            </w:pPr>
            <w:r>
              <w:rPr>
                <w:b w:val="0"/>
                <w:sz w:val="21"/>
                <w:szCs w:val="21"/>
              </w:rPr>
              <w:t>事项名称</w:t>
            </w:r>
          </w:p>
        </w:tc>
        <w:tc>
          <w:tcPr>
            <w:tcW w:w="1652" w:type="dxa"/>
            <w:vAlign w:val="center"/>
          </w:tcPr>
          <w:p w:rsidR="00FD003B" w:rsidRDefault="003441DE">
            <w:pPr>
              <w:pStyle w:val="aa"/>
              <w:spacing w:line="360" w:lineRule="auto"/>
              <w:rPr>
                <w:b w:val="0"/>
                <w:sz w:val="21"/>
                <w:szCs w:val="21"/>
              </w:rPr>
            </w:pPr>
            <w:r>
              <w:rPr>
                <w:b w:val="0"/>
                <w:sz w:val="21"/>
                <w:szCs w:val="21"/>
              </w:rPr>
              <w:t>认定时间</w:t>
            </w:r>
          </w:p>
        </w:tc>
        <w:tc>
          <w:tcPr>
            <w:tcW w:w="2298" w:type="dxa"/>
            <w:vAlign w:val="center"/>
          </w:tcPr>
          <w:p w:rsidR="00FD003B" w:rsidRDefault="003441DE">
            <w:pPr>
              <w:pStyle w:val="aa"/>
              <w:spacing w:line="360" w:lineRule="auto"/>
              <w:rPr>
                <w:b w:val="0"/>
                <w:sz w:val="21"/>
                <w:szCs w:val="21"/>
              </w:rPr>
            </w:pPr>
            <w:r>
              <w:rPr>
                <w:b w:val="0"/>
                <w:sz w:val="21"/>
                <w:szCs w:val="21"/>
              </w:rPr>
              <w:t>处罚期满时间</w:t>
            </w:r>
            <w:r>
              <w:rPr>
                <w:rFonts w:hint="eastAsia"/>
                <w:b w:val="0"/>
                <w:sz w:val="21"/>
                <w:szCs w:val="21"/>
              </w:rPr>
              <w:t>/异常名录信息失效时间</w:t>
            </w:r>
          </w:p>
        </w:tc>
        <w:tc>
          <w:tcPr>
            <w:tcW w:w="1691" w:type="dxa"/>
            <w:vAlign w:val="center"/>
          </w:tcPr>
          <w:p w:rsidR="00FD003B" w:rsidRDefault="003441DE">
            <w:pPr>
              <w:pStyle w:val="aa"/>
              <w:spacing w:line="360" w:lineRule="auto"/>
              <w:rPr>
                <w:b w:val="0"/>
                <w:sz w:val="21"/>
                <w:szCs w:val="21"/>
              </w:rPr>
            </w:pPr>
            <w:r>
              <w:rPr>
                <w:b w:val="0"/>
                <w:sz w:val="21"/>
                <w:szCs w:val="21"/>
              </w:rPr>
              <w:t>备注</w:t>
            </w:r>
          </w:p>
        </w:tc>
      </w:tr>
      <w:tr w:rsidR="00FD003B">
        <w:trPr>
          <w:trHeight w:val="644"/>
          <w:jc w:val="center"/>
        </w:trPr>
        <w:tc>
          <w:tcPr>
            <w:tcW w:w="3134" w:type="dxa"/>
            <w:vAlign w:val="center"/>
          </w:tcPr>
          <w:p w:rsidR="00FD003B" w:rsidRDefault="003441DE">
            <w:pPr>
              <w:pStyle w:val="aa"/>
              <w:spacing w:line="360" w:lineRule="auto"/>
              <w:jc w:val="left"/>
              <w:rPr>
                <w:b w:val="0"/>
                <w:sz w:val="21"/>
                <w:szCs w:val="21"/>
              </w:rPr>
            </w:pPr>
            <w:r>
              <w:rPr>
                <w:b w:val="0"/>
                <w:sz w:val="21"/>
                <w:szCs w:val="21"/>
              </w:rPr>
              <w:t>是否被认定为失信被执行人</w:t>
            </w:r>
          </w:p>
        </w:tc>
        <w:tc>
          <w:tcPr>
            <w:tcW w:w="1652" w:type="dxa"/>
            <w:vAlign w:val="center"/>
          </w:tcPr>
          <w:p w:rsidR="00FD003B" w:rsidRDefault="00FD003B">
            <w:pPr>
              <w:pStyle w:val="aa"/>
              <w:spacing w:line="360" w:lineRule="auto"/>
              <w:jc w:val="left"/>
              <w:rPr>
                <w:b w:val="0"/>
                <w:sz w:val="21"/>
                <w:szCs w:val="21"/>
              </w:rPr>
            </w:pPr>
          </w:p>
        </w:tc>
        <w:tc>
          <w:tcPr>
            <w:tcW w:w="2298" w:type="dxa"/>
            <w:vAlign w:val="center"/>
          </w:tcPr>
          <w:p w:rsidR="00FD003B" w:rsidRDefault="00FD003B">
            <w:pPr>
              <w:pStyle w:val="aa"/>
              <w:spacing w:line="360" w:lineRule="auto"/>
              <w:jc w:val="left"/>
              <w:rPr>
                <w:b w:val="0"/>
                <w:sz w:val="21"/>
                <w:szCs w:val="21"/>
              </w:rPr>
            </w:pPr>
          </w:p>
        </w:tc>
        <w:tc>
          <w:tcPr>
            <w:tcW w:w="1691" w:type="dxa"/>
            <w:vAlign w:val="center"/>
          </w:tcPr>
          <w:p w:rsidR="00FD003B" w:rsidRDefault="00FD003B">
            <w:pPr>
              <w:pStyle w:val="aa"/>
              <w:spacing w:line="360" w:lineRule="auto"/>
              <w:jc w:val="left"/>
              <w:rPr>
                <w:b w:val="0"/>
                <w:sz w:val="21"/>
                <w:szCs w:val="21"/>
              </w:rPr>
            </w:pPr>
          </w:p>
        </w:tc>
      </w:tr>
      <w:tr w:rsidR="00FD003B">
        <w:trPr>
          <w:trHeight w:val="696"/>
          <w:jc w:val="center"/>
        </w:trPr>
        <w:tc>
          <w:tcPr>
            <w:tcW w:w="3134" w:type="dxa"/>
            <w:vAlign w:val="center"/>
          </w:tcPr>
          <w:p w:rsidR="00FD003B" w:rsidRDefault="003441DE">
            <w:pPr>
              <w:pStyle w:val="aa"/>
              <w:spacing w:line="360" w:lineRule="auto"/>
              <w:jc w:val="left"/>
              <w:rPr>
                <w:b w:val="0"/>
                <w:sz w:val="21"/>
                <w:szCs w:val="21"/>
              </w:rPr>
            </w:pPr>
            <w:r>
              <w:rPr>
                <w:b w:val="0"/>
                <w:sz w:val="21"/>
                <w:szCs w:val="21"/>
              </w:rPr>
              <w:t>是否被认定为重大税收违法案件当事人名单</w:t>
            </w:r>
          </w:p>
        </w:tc>
        <w:tc>
          <w:tcPr>
            <w:tcW w:w="1652" w:type="dxa"/>
            <w:vAlign w:val="center"/>
          </w:tcPr>
          <w:p w:rsidR="00FD003B" w:rsidRDefault="00FD003B">
            <w:pPr>
              <w:pStyle w:val="aa"/>
              <w:spacing w:line="360" w:lineRule="auto"/>
              <w:jc w:val="left"/>
              <w:rPr>
                <w:b w:val="0"/>
                <w:sz w:val="21"/>
                <w:szCs w:val="21"/>
              </w:rPr>
            </w:pPr>
          </w:p>
        </w:tc>
        <w:tc>
          <w:tcPr>
            <w:tcW w:w="2298" w:type="dxa"/>
            <w:vAlign w:val="center"/>
          </w:tcPr>
          <w:p w:rsidR="00FD003B" w:rsidRDefault="00FD003B">
            <w:pPr>
              <w:pStyle w:val="aa"/>
              <w:spacing w:line="360" w:lineRule="auto"/>
              <w:jc w:val="left"/>
              <w:rPr>
                <w:b w:val="0"/>
                <w:sz w:val="21"/>
                <w:szCs w:val="21"/>
              </w:rPr>
            </w:pPr>
          </w:p>
        </w:tc>
        <w:tc>
          <w:tcPr>
            <w:tcW w:w="1691" w:type="dxa"/>
            <w:vAlign w:val="center"/>
          </w:tcPr>
          <w:p w:rsidR="00FD003B" w:rsidRDefault="00FD003B">
            <w:pPr>
              <w:pStyle w:val="aa"/>
              <w:spacing w:line="360" w:lineRule="auto"/>
              <w:jc w:val="left"/>
              <w:rPr>
                <w:b w:val="0"/>
                <w:sz w:val="21"/>
                <w:szCs w:val="21"/>
              </w:rPr>
            </w:pPr>
          </w:p>
        </w:tc>
      </w:tr>
      <w:tr w:rsidR="00FD003B">
        <w:trPr>
          <w:trHeight w:val="720"/>
          <w:jc w:val="center"/>
        </w:trPr>
        <w:tc>
          <w:tcPr>
            <w:tcW w:w="3134" w:type="dxa"/>
            <w:vAlign w:val="center"/>
          </w:tcPr>
          <w:p w:rsidR="00FD003B" w:rsidRDefault="003441DE">
            <w:pPr>
              <w:pStyle w:val="aa"/>
              <w:spacing w:line="360" w:lineRule="auto"/>
              <w:jc w:val="left"/>
              <w:rPr>
                <w:b w:val="0"/>
                <w:sz w:val="21"/>
                <w:szCs w:val="21"/>
              </w:rPr>
            </w:pPr>
            <w:r>
              <w:rPr>
                <w:b w:val="0"/>
                <w:sz w:val="21"/>
                <w:szCs w:val="21"/>
              </w:rPr>
              <w:t>是否被认定为严重违法失信行为记录名单</w:t>
            </w:r>
          </w:p>
        </w:tc>
        <w:tc>
          <w:tcPr>
            <w:tcW w:w="1652" w:type="dxa"/>
            <w:vAlign w:val="center"/>
          </w:tcPr>
          <w:p w:rsidR="00FD003B" w:rsidRDefault="00FD003B">
            <w:pPr>
              <w:pStyle w:val="aa"/>
              <w:spacing w:line="360" w:lineRule="auto"/>
              <w:jc w:val="left"/>
              <w:rPr>
                <w:b w:val="0"/>
                <w:sz w:val="21"/>
                <w:szCs w:val="21"/>
              </w:rPr>
            </w:pPr>
          </w:p>
        </w:tc>
        <w:tc>
          <w:tcPr>
            <w:tcW w:w="2298" w:type="dxa"/>
            <w:vAlign w:val="center"/>
          </w:tcPr>
          <w:p w:rsidR="00FD003B" w:rsidRDefault="00FD003B">
            <w:pPr>
              <w:pStyle w:val="aa"/>
              <w:spacing w:line="360" w:lineRule="auto"/>
              <w:jc w:val="left"/>
              <w:rPr>
                <w:b w:val="0"/>
                <w:sz w:val="21"/>
                <w:szCs w:val="21"/>
              </w:rPr>
            </w:pPr>
          </w:p>
        </w:tc>
        <w:tc>
          <w:tcPr>
            <w:tcW w:w="1691" w:type="dxa"/>
            <w:vAlign w:val="center"/>
          </w:tcPr>
          <w:p w:rsidR="00FD003B" w:rsidRDefault="00FD003B">
            <w:pPr>
              <w:pStyle w:val="aa"/>
              <w:spacing w:line="360" w:lineRule="auto"/>
              <w:jc w:val="left"/>
              <w:rPr>
                <w:b w:val="0"/>
                <w:sz w:val="21"/>
                <w:szCs w:val="21"/>
              </w:rPr>
            </w:pPr>
          </w:p>
        </w:tc>
      </w:tr>
    </w:tbl>
    <w:p w:rsidR="00FD003B" w:rsidRDefault="00FD003B">
      <w:pPr>
        <w:pStyle w:val="aa"/>
        <w:spacing w:line="360" w:lineRule="auto"/>
        <w:jc w:val="left"/>
        <w:rPr>
          <w:sz w:val="21"/>
          <w:szCs w:val="21"/>
        </w:rPr>
      </w:pPr>
    </w:p>
    <w:p w:rsidR="00FD003B" w:rsidRDefault="003441DE">
      <w:pPr>
        <w:pStyle w:val="aa"/>
        <w:spacing w:line="360" w:lineRule="auto"/>
        <w:jc w:val="left"/>
        <w:rPr>
          <w:b w:val="0"/>
          <w:sz w:val="21"/>
          <w:szCs w:val="21"/>
        </w:rPr>
      </w:pPr>
      <w:r>
        <w:rPr>
          <w:rFonts w:hint="eastAsia"/>
          <w:b w:val="0"/>
          <w:sz w:val="21"/>
          <w:szCs w:val="21"/>
        </w:rPr>
        <w:t>备</w:t>
      </w:r>
      <w:r>
        <w:rPr>
          <w:b w:val="0"/>
          <w:sz w:val="21"/>
          <w:szCs w:val="21"/>
        </w:rPr>
        <w:t>注：</w:t>
      </w:r>
    </w:p>
    <w:p w:rsidR="00FD003B" w:rsidRDefault="003441DE">
      <w:pPr>
        <w:pStyle w:val="aa"/>
        <w:spacing w:line="360" w:lineRule="auto"/>
        <w:ind w:firstLineChars="200" w:firstLine="420"/>
        <w:jc w:val="left"/>
        <w:rPr>
          <w:b w:val="0"/>
          <w:sz w:val="21"/>
          <w:szCs w:val="21"/>
        </w:rPr>
      </w:pPr>
      <w:r>
        <w:rPr>
          <w:b w:val="0"/>
          <w:sz w:val="21"/>
          <w:szCs w:val="21"/>
        </w:rPr>
        <w:t xml:space="preserve">根据投标人及其不具有独立法人资格的分支机构的实际情况自行编写，无相关事项的，在 </w:t>
      </w:r>
      <w:r>
        <w:rPr>
          <w:b w:val="0"/>
          <w:sz w:val="21"/>
          <w:szCs w:val="21"/>
        </w:rPr>
        <w:t>“</w:t>
      </w:r>
      <w:r>
        <w:rPr>
          <w:b w:val="0"/>
          <w:sz w:val="21"/>
          <w:szCs w:val="21"/>
        </w:rPr>
        <w:t>认定时间</w:t>
      </w:r>
      <w:r>
        <w:rPr>
          <w:b w:val="0"/>
          <w:sz w:val="21"/>
          <w:szCs w:val="21"/>
        </w:rPr>
        <w:t>”</w:t>
      </w:r>
      <w:r>
        <w:rPr>
          <w:b w:val="0"/>
          <w:sz w:val="21"/>
          <w:szCs w:val="21"/>
        </w:rPr>
        <w:t>列填</w:t>
      </w:r>
      <w:r>
        <w:rPr>
          <w:b w:val="0"/>
          <w:sz w:val="21"/>
          <w:szCs w:val="21"/>
        </w:rPr>
        <w:t>“</w:t>
      </w:r>
      <w:r>
        <w:rPr>
          <w:b w:val="0"/>
          <w:sz w:val="21"/>
          <w:szCs w:val="21"/>
        </w:rPr>
        <w:t>无</w:t>
      </w:r>
      <w:r>
        <w:rPr>
          <w:b w:val="0"/>
          <w:sz w:val="21"/>
          <w:szCs w:val="21"/>
        </w:rPr>
        <w:t>”</w:t>
      </w:r>
      <w:r>
        <w:rPr>
          <w:b w:val="0"/>
          <w:sz w:val="21"/>
          <w:szCs w:val="21"/>
        </w:rPr>
        <w:t>；若受到相关处罚的应附处罚相关材料复印件，发生经济诉讼或纠纷的应附法院判决书、仲裁决议等相关材料复印件；若出现相关处罚的处罚期满</w:t>
      </w:r>
      <w:r>
        <w:rPr>
          <w:rFonts w:hint="eastAsia"/>
          <w:b w:val="0"/>
          <w:sz w:val="21"/>
          <w:szCs w:val="21"/>
        </w:rPr>
        <w:t>，</w:t>
      </w:r>
      <w:r>
        <w:rPr>
          <w:b w:val="0"/>
          <w:sz w:val="21"/>
          <w:szCs w:val="21"/>
        </w:rPr>
        <w:t>但处罚公示没有及时更新的情况</w:t>
      </w:r>
      <w:r>
        <w:rPr>
          <w:rFonts w:hint="eastAsia"/>
          <w:b w:val="0"/>
          <w:sz w:val="21"/>
          <w:szCs w:val="21"/>
        </w:rPr>
        <w:t>，</w:t>
      </w:r>
      <w:r>
        <w:rPr>
          <w:b w:val="0"/>
          <w:sz w:val="21"/>
          <w:szCs w:val="21"/>
        </w:rPr>
        <w:t>投标人须提供相关材料(复印件)佐证,需原件备查。</w:t>
      </w:r>
    </w:p>
    <w:p w:rsidR="00FD003B" w:rsidRDefault="003441DE">
      <w:pPr>
        <w:pStyle w:val="aa"/>
        <w:spacing w:line="360" w:lineRule="auto"/>
        <w:jc w:val="left"/>
        <w:rPr>
          <w:sz w:val="21"/>
          <w:szCs w:val="21"/>
        </w:rPr>
      </w:pPr>
      <w:r>
        <w:rPr>
          <w:rFonts w:hint="eastAsia"/>
          <w:sz w:val="21"/>
          <w:szCs w:val="21"/>
        </w:rPr>
        <w:t xml:space="preserve">    </w:t>
      </w:r>
    </w:p>
    <w:p w:rsidR="00FD003B" w:rsidRDefault="00FD003B">
      <w:pPr>
        <w:spacing w:line="360" w:lineRule="auto"/>
        <w:rPr>
          <w:rFonts w:hAnsi="宋体"/>
        </w:rPr>
      </w:pPr>
    </w:p>
    <w:p w:rsidR="00FD003B" w:rsidRDefault="00FD003B">
      <w:pPr>
        <w:pStyle w:val="27"/>
        <w:spacing w:line="360" w:lineRule="auto"/>
        <w:ind w:firstLineChars="0" w:firstLine="0"/>
        <w:rPr>
          <w:rFonts w:ascii="宋体" w:eastAsia="宋体"/>
          <w:sz w:val="24"/>
          <w:szCs w:val="24"/>
        </w:rPr>
      </w:pPr>
    </w:p>
    <w:p w:rsidR="00FD003B" w:rsidRDefault="003441DE">
      <w:pPr>
        <w:autoSpaceDE/>
        <w:autoSpaceDN/>
        <w:adjustRightInd/>
        <w:spacing w:line="360" w:lineRule="auto"/>
        <w:ind w:right="420" w:firstLineChars="2000" w:firstLine="4200"/>
        <w:rPr>
          <w:rFonts w:hAnsi="宋体"/>
          <w:kern w:val="2"/>
          <w:sz w:val="21"/>
          <w:szCs w:val="21"/>
          <w:lang w:val="zh-CN"/>
        </w:rPr>
      </w:pPr>
      <w:r>
        <w:rPr>
          <w:rFonts w:hAnsi="宋体"/>
          <w:kern w:val="2"/>
          <w:sz w:val="21"/>
          <w:szCs w:val="21"/>
          <w:lang w:val="zh-CN"/>
        </w:rPr>
        <w:t>投标人：</w:t>
      </w:r>
      <w:r>
        <w:rPr>
          <w:rFonts w:hAnsi="宋体"/>
          <w:sz w:val="21"/>
          <w:szCs w:val="21"/>
          <w:lang w:val="zh-CN"/>
        </w:rPr>
        <w:t>（加盖投标人公章）</w:t>
      </w:r>
    </w:p>
    <w:p w:rsidR="00FD003B" w:rsidRDefault="003441DE">
      <w:pPr>
        <w:spacing w:line="360" w:lineRule="auto"/>
        <w:ind w:right="893" w:firstLineChars="1339" w:firstLine="2812"/>
        <w:jc w:val="both"/>
        <w:rPr>
          <w:rFonts w:hAnsi="宋体"/>
          <w:kern w:val="2"/>
          <w:sz w:val="21"/>
          <w:lang w:val="zh-CN"/>
        </w:rPr>
      </w:pPr>
      <w:r>
        <w:rPr>
          <w:rFonts w:hAnsi="宋体"/>
          <w:kern w:val="2"/>
          <w:sz w:val="21"/>
          <w:lang w:val="zh-CN"/>
        </w:rPr>
        <w:t xml:space="preserve">         </w:t>
      </w:r>
    </w:p>
    <w:p w:rsidR="00FD003B" w:rsidRDefault="003441DE">
      <w:pPr>
        <w:spacing w:line="360" w:lineRule="auto"/>
        <w:ind w:right="893" w:firstLineChars="2000" w:firstLine="4200"/>
        <w:jc w:val="both"/>
        <w:rPr>
          <w:rFonts w:hAnsi="宋体"/>
          <w:kern w:val="2"/>
          <w:sz w:val="21"/>
          <w:lang w:val="zh-CN"/>
        </w:rPr>
      </w:pPr>
      <w:r>
        <w:rPr>
          <w:rFonts w:hAnsi="宋体"/>
          <w:kern w:val="2"/>
          <w:sz w:val="21"/>
          <w:lang w:val="zh-CN"/>
        </w:rPr>
        <w:t>日  期：   年  月  日</w:t>
      </w:r>
    </w:p>
    <w:bookmarkEnd w:id="246"/>
    <w:bookmarkEnd w:id="247"/>
    <w:bookmarkEnd w:id="248"/>
    <w:bookmarkEnd w:id="249"/>
    <w:bookmarkEnd w:id="250"/>
    <w:bookmarkEnd w:id="251"/>
    <w:p w:rsidR="00FD003B" w:rsidRDefault="00FD003B">
      <w:pPr>
        <w:tabs>
          <w:tab w:val="left" w:pos="567"/>
        </w:tabs>
        <w:spacing w:line="360" w:lineRule="auto"/>
        <w:outlineLvl w:val="2"/>
        <w:rPr>
          <w:rFonts w:hAnsi="宋体"/>
          <w:b/>
          <w:sz w:val="21"/>
          <w:szCs w:val="21"/>
        </w:rPr>
        <w:sectPr w:rsidR="00FD003B">
          <w:pgSz w:w="11907" w:h="16840"/>
          <w:pgMar w:top="1701" w:right="1418" w:bottom="851" w:left="1418" w:header="720" w:footer="720" w:gutter="0"/>
          <w:cols w:space="720"/>
          <w:titlePg/>
          <w:docGrid w:linePitch="326"/>
        </w:sectPr>
      </w:pPr>
    </w:p>
    <w:p w:rsidR="00FD003B" w:rsidRDefault="003441DE">
      <w:pPr>
        <w:tabs>
          <w:tab w:val="left" w:pos="567"/>
        </w:tabs>
        <w:spacing w:line="360" w:lineRule="auto"/>
        <w:outlineLvl w:val="2"/>
        <w:rPr>
          <w:rFonts w:hAnsi="宋体"/>
          <w:b/>
          <w:sz w:val="32"/>
          <w:szCs w:val="32"/>
        </w:rPr>
      </w:pPr>
      <w:bookmarkStart w:id="252" w:name="_Toc521918128"/>
      <w:bookmarkStart w:id="253" w:name="_Toc74237136"/>
      <w:bookmarkStart w:id="254" w:name="_Toc74236935"/>
      <w:bookmarkStart w:id="255" w:name="_Toc536025435"/>
      <w:r>
        <w:rPr>
          <w:rFonts w:hAnsi="宋体" w:hint="eastAsia"/>
          <w:b/>
          <w:kern w:val="2"/>
          <w:sz w:val="32"/>
          <w:szCs w:val="32"/>
          <w:lang w:val="zh-CN"/>
        </w:rPr>
        <w:lastRenderedPageBreak/>
        <w:t>五</w:t>
      </w:r>
      <w:r>
        <w:rPr>
          <w:rFonts w:hAnsi="宋体"/>
          <w:b/>
          <w:sz w:val="32"/>
          <w:szCs w:val="32"/>
        </w:rPr>
        <w:t>、投标人基本情况一览表</w:t>
      </w:r>
      <w:bookmarkEnd w:id="224"/>
      <w:bookmarkEnd w:id="225"/>
      <w:bookmarkEnd w:id="252"/>
      <w:bookmarkEnd w:id="253"/>
      <w:bookmarkEnd w:id="254"/>
      <w:bookmarkEnd w:id="255"/>
    </w:p>
    <w:p w:rsidR="00FD003B" w:rsidRDefault="003441DE">
      <w:pPr>
        <w:spacing w:line="360" w:lineRule="auto"/>
        <w:jc w:val="center"/>
        <w:rPr>
          <w:rFonts w:hAnsi="宋体"/>
          <w:b/>
          <w:bCs/>
          <w:kern w:val="2"/>
          <w:sz w:val="30"/>
          <w:szCs w:val="30"/>
        </w:rPr>
      </w:pPr>
      <w:r>
        <w:rPr>
          <w:rFonts w:hAnsi="宋体"/>
          <w:b/>
          <w:bCs/>
          <w:kern w:val="2"/>
          <w:sz w:val="30"/>
          <w:szCs w:val="30"/>
          <w:lang w:val="zh-CN"/>
        </w:rPr>
        <w:t>投标人基本情况一览表</w:t>
      </w:r>
    </w:p>
    <w:p w:rsidR="00FD003B" w:rsidRDefault="003441DE">
      <w:pPr>
        <w:spacing w:line="360" w:lineRule="auto"/>
        <w:ind w:firstLine="420"/>
        <w:jc w:val="both"/>
        <w:rPr>
          <w:rFonts w:hAnsi="宋体"/>
          <w:kern w:val="2"/>
          <w:sz w:val="21"/>
          <w:szCs w:val="21"/>
        </w:rPr>
      </w:pPr>
      <w:r>
        <w:rPr>
          <w:rFonts w:hAnsi="宋体"/>
          <w:kern w:val="2"/>
          <w:sz w:val="21"/>
          <w:szCs w:val="21"/>
          <w:lang w:val="zh-CN"/>
        </w:rPr>
        <w:t>1．名称及概况：</w:t>
      </w:r>
    </w:p>
    <w:p w:rsidR="00FD003B" w:rsidRDefault="003441DE">
      <w:pPr>
        <w:spacing w:line="360" w:lineRule="auto"/>
        <w:ind w:firstLine="420"/>
        <w:jc w:val="both"/>
        <w:rPr>
          <w:rFonts w:hAnsi="宋体"/>
          <w:kern w:val="2"/>
          <w:sz w:val="21"/>
          <w:lang w:val="zh-CN"/>
        </w:rPr>
      </w:pPr>
      <w:r>
        <w:rPr>
          <w:rFonts w:hAnsi="宋体"/>
          <w:kern w:val="2"/>
          <w:sz w:val="21"/>
          <w:lang w:val="zh-CN"/>
        </w:rPr>
        <w:t>（1）投标人名称：________________________________________</w:t>
      </w:r>
    </w:p>
    <w:p w:rsidR="00FD003B" w:rsidRDefault="003441DE">
      <w:pPr>
        <w:spacing w:line="360" w:lineRule="auto"/>
        <w:ind w:firstLine="420"/>
        <w:jc w:val="both"/>
        <w:rPr>
          <w:rFonts w:hAnsi="宋体"/>
          <w:kern w:val="2"/>
          <w:sz w:val="21"/>
          <w:lang w:val="zh-CN"/>
        </w:rPr>
      </w:pPr>
      <w:r>
        <w:rPr>
          <w:rFonts w:hAnsi="宋体"/>
          <w:kern w:val="2"/>
          <w:sz w:val="21"/>
          <w:lang w:val="zh-CN"/>
        </w:rPr>
        <w:t>（2）总部地址：__________________________________________</w:t>
      </w:r>
    </w:p>
    <w:p w:rsidR="00FD003B" w:rsidRDefault="003441DE">
      <w:pPr>
        <w:spacing w:line="360" w:lineRule="auto"/>
        <w:ind w:firstLine="660"/>
        <w:jc w:val="both"/>
        <w:rPr>
          <w:rFonts w:hAnsi="宋体"/>
          <w:kern w:val="2"/>
          <w:sz w:val="21"/>
          <w:lang w:val="zh-CN"/>
        </w:rPr>
      </w:pPr>
      <w:r>
        <w:rPr>
          <w:rFonts w:hAnsi="宋体"/>
          <w:kern w:val="2"/>
          <w:sz w:val="21"/>
          <w:lang w:val="zh-CN"/>
        </w:rPr>
        <w:t xml:space="preserve">   邮政编码：__________________________________________</w:t>
      </w:r>
    </w:p>
    <w:p w:rsidR="00FD003B" w:rsidRDefault="003441DE">
      <w:pPr>
        <w:spacing w:line="360" w:lineRule="auto"/>
        <w:ind w:firstLine="420"/>
        <w:jc w:val="both"/>
        <w:rPr>
          <w:rFonts w:hAnsi="宋体"/>
          <w:kern w:val="2"/>
          <w:sz w:val="21"/>
          <w:lang w:val="zh-CN"/>
        </w:rPr>
      </w:pPr>
      <w:r>
        <w:rPr>
          <w:rFonts w:hAnsi="宋体"/>
          <w:kern w:val="2"/>
          <w:sz w:val="21"/>
          <w:lang w:val="zh-CN"/>
        </w:rPr>
        <w:t xml:space="preserve">     电话号码：__________________________________________</w:t>
      </w:r>
    </w:p>
    <w:p w:rsidR="00FD003B" w:rsidRDefault="003441DE">
      <w:pPr>
        <w:spacing w:line="360" w:lineRule="auto"/>
        <w:ind w:firstLine="420"/>
        <w:jc w:val="both"/>
        <w:rPr>
          <w:rFonts w:hAnsi="宋体"/>
          <w:kern w:val="2"/>
          <w:sz w:val="21"/>
          <w:lang w:val="zh-CN"/>
        </w:rPr>
      </w:pPr>
      <w:r>
        <w:rPr>
          <w:rFonts w:hAnsi="宋体"/>
          <w:kern w:val="2"/>
          <w:sz w:val="21"/>
          <w:lang w:val="zh-CN"/>
        </w:rPr>
        <w:t xml:space="preserve">     传真号码：__________________________________________</w:t>
      </w:r>
    </w:p>
    <w:p w:rsidR="00FD003B" w:rsidRDefault="003441DE">
      <w:pPr>
        <w:spacing w:line="360" w:lineRule="auto"/>
        <w:ind w:firstLine="420"/>
        <w:jc w:val="both"/>
        <w:rPr>
          <w:rFonts w:hAnsi="宋体"/>
          <w:kern w:val="2"/>
          <w:sz w:val="21"/>
          <w:lang w:val="zh-CN"/>
        </w:rPr>
      </w:pPr>
      <w:r>
        <w:rPr>
          <w:rFonts w:hAnsi="宋体"/>
          <w:kern w:val="2"/>
          <w:sz w:val="21"/>
          <w:lang w:val="zh-CN"/>
        </w:rPr>
        <w:t>（3）成立和／或注册日期：________________________________</w:t>
      </w:r>
    </w:p>
    <w:p w:rsidR="00FD003B" w:rsidRDefault="003441DE">
      <w:pPr>
        <w:spacing w:line="360" w:lineRule="auto"/>
        <w:ind w:firstLine="420"/>
        <w:jc w:val="both"/>
        <w:rPr>
          <w:rFonts w:hAnsi="宋体"/>
          <w:kern w:val="2"/>
          <w:sz w:val="21"/>
          <w:lang w:val="zh-CN"/>
        </w:rPr>
      </w:pPr>
      <w:r>
        <w:rPr>
          <w:rFonts w:hAnsi="宋体"/>
          <w:kern w:val="2"/>
          <w:sz w:val="21"/>
          <w:lang w:val="zh-CN"/>
        </w:rPr>
        <w:t>（4）法人代表：__________________________________________</w:t>
      </w:r>
    </w:p>
    <w:p w:rsidR="00FD003B" w:rsidRDefault="003441DE">
      <w:pPr>
        <w:spacing w:line="360" w:lineRule="auto"/>
        <w:ind w:firstLine="420"/>
        <w:jc w:val="both"/>
        <w:rPr>
          <w:rFonts w:hAnsi="宋体"/>
          <w:kern w:val="2"/>
          <w:sz w:val="21"/>
          <w:lang w:val="zh-CN"/>
        </w:rPr>
      </w:pPr>
      <w:r>
        <w:rPr>
          <w:rFonts w:hAnsi="宋体"/>
          <w:kern w:val="2"/>
          <w:sz w:val="21"/>
          <w:lang w:val="zh-CN"/>
        </w:rPr>
        <w:t>（5）开户银行：__________________________________________</w:t>
      </w:r>
    </w:p>
    <w:p w:rsidR="00FD003B" w:rsidRDefault="003441DE">
      <w:pPr>
        <w:spacing w:line="360" w:lineRule="auto"/>
        <w:ind w:firstLine="420"/>
        <w:jc w:val="both"/>
        <w:rPr>
          <w:rFonts w:hAnsi="宋体"/>
          <w:kern w:val="2"/>
          <w:sz w:val="21"/>
          <w:lang w:val="zh-CN"/>
        </w:rPr>
      </w:pPr>
      <w:r>
        <w:rPr>
          <w:rFonts w:hAnsi="宋体"/>
          <w:kern w:val="2"/>
          <w:sz w:val="21"/>
          <w:lang w:val="zh-CN"/>
        </w:rPr>
        <w:t>（6）开户账号：__________________________________________</w:t>
      </w:r>
    </w:p>
    <w:p w:rsidR="00FD003B" w:rsidRDefault="003441DE">
      <w:pPr>
        <w:spacing w:line="360" w:lineRule="auto"/>
        <w:ind w:firstLine="420"/>
        <w:jc w:val="both"/>
        <w:rPr>
          <w:rFonts w:hAnsi="宋体"/>
          <w:kern w:val="2"/>
          <w:sz w:val="21"/>
          <w:lang w:val="zh-CN"/>
        </w:rPr>
      </w:pPr>
      <w:r>
        <w:rPr>
          <w:rFonts w:hAnsi="宋体"/>
          <w:kern w:val="2"/>
          <w:sz w:val="21"/>
          <w:lang w:val="zh-CN"/>
        </w:rPr>
        <w:t>（7）注册资金：__________________________________________</w:t>
      </w:r>
    </w:p>
    <w:p w:rsidR="00FD003B" w:rsidRDefault="003441DE">
      <w:pPr>
        <w:spacing w:line="360" w:lineRule="auto"/>
        <w:ind w:firstLine="420"/>
        <w:jc w:val="both"/>
        <w:rPr>
          <w:rFonts w:hAnsi="宋体"/>
          <w:kern w:val="2"/>
          <w:sz w:val="21"/>
        </w:rPr>
      </w:pPr>
      <w:r>
        <w:rPr>
          <w:rFonts w:hAnsi="宋体"/>
          <w:kern w:val="2"/>
          <w:sz w:val="21"/>
          <w:lang w:val="zh-CN"/>
        </w:rPr>
        <w:t>（8）主要负责人姓名：____________________________________</w:t>
      </w:r>
    </w:p>
    <w:p w:rsidR="00FD003B" w:rsidRDefault="003441DE">
      <w:pPr>
        <w:spacing w:line="360" w:lineRule="auto"/>
        <w:ind w:firstLine="420"/>
        <w:jc w:val="both"/>
        <w:rPr>
          <w:rFonts w:hAnsi="宋体"/>
          <w:kern w:val="2"/>
          <w:sz w:val="21"/>
        </w:rPr>
      </w:pPr>
      <w:r>
        <w:rPr>
          <w:rFonts w:hAnsi="宋体"/>
          <w:kern w:val="2"/>
          <w:sz w:val="21"/>
          <w:lang w:val="zh-CN"/>
        </w:rPr>
        <w:t>（9）项目主要联系人（姓名、职务、通讯）：_____________</w:t>
      </w:r>
      <w:r>
        <w:rPr>
          <w:rFonts w:hAnsi="宋体"/>
          <w:kern w:val="2"/>
          <w:sz w:val="21"/>
          <w:u w:val="single"/>
          <w:lang w:val="zh-CN"/>
        </w:rPr>
        <w:t xml:space="preserve">_  </w:t>
      </w:r>
    </w:p>
    <w:p w:rsidR="00FD003B" w:rsidRDefault="003441DE">
      <w:pPr>
        <w:spacing w:line="360" w:lineRule="auto"/>
        <w:ind w:firstLine="420"/>
        <w:jc w:val="both"/>
        <w:rPr>
          <w:rFonts w:hAnsi="宋体"/>
          <w:kern w:val="2"/>
          <w:sz w:val="21"/>
        </w:rPr>
      </w:pPr>
      <w:r>
        <w:rPr>
          <w:rFonts w:hAnsi="宋体"/>
          <w:kern w:val="2"/>
          <w:sz w:val="21"/>
          <w:lang w:val="zh-CN"/>
        </w:rPr>
        <w:t>（10）在中国的代表的姓名和地址（如有）：__________________</w:t>
      </w:r>
    </w:p>
    <w:p w:rsidR="00FD003B" w:rsidRDefault="003441DE">
      <w:pPr>
        <w:spacing w:line="360" w:lineRule="auto"/>
        <w:ind w:firstLine="420"/>
        <w:jc w:val="both"/>
        <w:rPr>
          <w:rFonts w:hAnsi="宋体"/>
          <w:kern w:val="2"/>
          <w:sz w:val="21"/>
        </w:rPr>
      </w:pPr>
      <w:r>
        <w:rPr>
          <w:rFonts w:hAnsi="宋体"/>
          <w:kern w:val="2"/>
          <w:sz w:val="21"/>
          <w:lang w:val="zh-CN"/>
        </w:rPr>
        <w:t>2．供征询之银行的名称和地址：____________________________</w:t>
      </w:r>
    </w:p>
    <w:p w:rsidR="00FD003B" w:rsidRDefault="003441DE">
      <w:pPr>
        <w:spacing w:line="360" w:lineRule="auto"/>
        <w:jc w:val="both"/>
        <w:rPr>
          <w:rFonts w:hAnsi="宋体"/>
          <w:kern w:val="2"/>
          <w:sz w:val="21"/>
        </w:rPr>
      </w:pPr>
      <w:r>
        <w:rPr>
          <w:rFonts w:hAnsi="宋体"/>
          <w:kern w:val="2"/>
          <w:sz w:val="21"/>
          <w:lang w:val="zh-CN"/>
        </w:rPr>
        <w:t xml:space="preserve">    3．公司所隶属之国际集团名称（如果是）____________________</w:t>
      </w:r>
    </w:p>
    <w:p w:rsidR="00FD003B" w:rsidRDefault="003441DE">
      <w:pPr>
        <w:spacing w:line="360" w:lineRule="auto"/>
        <w:ind w:firstLine="420"/>
        <w:jc w:val="both"/>
        <w:rPr>
          <w:rFonts w:hAnsi="宋体"/>
          <w:kern w:val="2"/>
          <w:sz w:val="21"/>
        </w:rPr>
      </w:pPr>
      <w:r>
        <w:rPr>
          <w:rFonts w:hAnsi="宋体"/>
          <w:kern w:val="2"/>
          <w:sz w:val="21"/>
          <w:lang w:val="zh-CN"/>
        </w:rPr>
        <w:t>4. 提交资料（包括但不限于组织架构、公司简介等）：</w:t>
      </w:r>
    </w:p>
    <w:p w:rsidR="00FD003B" w:rsidRDefault="003441DE">
      <w:pPr>
        <w:spacing w:line="360" w:lineRule="auto"/>
        <w:ind w:firstLineChars="300" w:firstLine="630"/>
        <w:jc w:val="both"/>
        <w:rPr>
          <w:rFonts w:hAnsi="宋体"/>
          <w:kern w:val="2"/>
          <w:sz w:val="21"/>
          <w:lang w:val="zh-CN"/>
        </w:rPr>
      </w:pPr>
      <w:r>
        <w:rPr>
          <w:rFonts w:hAnsi="宋体"/>
          <w:kern w:val="2"/>
          <w:sz w:val="21"/>
          <w:lang w:val="zh-CN"/>
        </w:rPr>
        <w:t>（1）公司简介；</w:t>
      </w:r>
    </w:p>
    <w:p w:rsidR="00FD003B" w:rsidRDefault="003441DE">
      <w:pPr>
        <w:spacing w:line="360" w:lineRule="auto"/>
        <w:ind w:firstLineChars="550" w:firstLine="1155"/>
        <w:jc w:val="both"/>
        <w:rPr>
          <w:rFonts w:hAnsi="宋体"/>
          <w:kern w:val="2"/>
          <w:sz w:val="21"/>
          <w:lang w:val="zh-CN"/>
        </w:rPr>
      </w:pPr>
      <w:r>
        <w:rPr>
          <w:rFonts w:hAnsi="宋体"/>
          <w:kern w:val="2"/>
          <w:sz w:val="21"/>
          <w:lang w:val="zh-CN"/>
        </w:rPr>
        <w:t>__________________________________________________</w:t>
      </w:r>
    </w:p>
    <w:p w:rsidR="00FD003B" w:rsidRDefault="003441DE">
      <w:pPr>
        <w:spacing w:line="360" w:lineRule="auto"/>
        <w:ind w:firstLineChars="300" w:firstLine="630"/>
        <w:jc w:val="both"/>
        <w:rPr>
          <w:rFonts w:hAnsi="宋体"/>
          <w:kern w:val="2"/>
          <w:sz w:val="21"/>
          <w:lang w:val="zh-CN"/>
        </w:rPr>
      </w:pPr>
      <w:r>
        <w:rPr>
          <w:rFonts w:hAnsi="宋体"/>
          <w:kern w:val="2"/>
          <w:sz w:val="21"/>
          <w:lang w:val="zh-CN"/>
        </w:rPr>
        <w:t>（2）公司组织架构；</w:t>
      </w:r>
    </w:p>
    <w:p w:rsidR="00FD003B" w:rsidRDefault="003441DE">
      <w:pPr>
        <w:spacing w:line="360" w:lineRule="auto"/>
        <w:ind w:firstLineChars="550" w:firstLine="1155"/>
        <w:jc w:val="both"/>
        <w:rPr>
          <w:rFonts w:hAnsi="宋体"/>
          <w:kern w:val="2"/>
          <w:sz w:val="21"/>
          <w:lang w:val="zh-CN"/>
        </w:rPr>
      </w:pPr>
      <w:r>
        <w:rPr>
          <w:rFonts w:hAnsi="宋体"/>
          <w:kern w:val="2"/>
          <w:sz w:val="21"/>
          <w:lang w:val="zh-CN"/>
        </w:rPr>
        <w:t>__________________________________________________</w:t>
      </w:r>
      <w:r>
        <w:rPr>
          <w:rFonts w:hAnsi="宋体"/>
          <w:kern w:val="2"/>
          <w:sz w:val="21"/>
          <w:u w:val="single"/>
          <w:lang w:val="zh-CN"/>
        </w:rPr>
        <w:t xml:space="preserve"> </w:t>
      </w:r>
    </w:p>
    <w:p w:rsidR="00FD003B" w:rsidRDefault="003441DE">
      <w:pPr>
        <w:spacing w:line="360" w:lineRule="auto"/>
        <w:ind w:leftChars="237" w:left="1117" w:hangingChars="261" w:hanging="548"/>
        <w:jc w:val="both"/>
        <w:rPr>
          <w:rFonts w:hAnsi="宋体"/>
          <w:kern w:val="2"/>
          <w:sz w:val="21"/>
          <w:lang w:val="zh-CN"/>
        </w:rPr>
      </w:pPr>
      <w:r>
        <w:rPr>
          <w:rFonts w:hAnsi="宋体"/>
          <w:kern w:val="2"/>
          <w:sz w:val="21"/>
          <w:lang w:val="zh-CN"/>
        </w:rPr>
        <w:t>（3）东莞市内设有分支机构情况介绍[应提供该分支机构的多证合一营业执照</w:t>
      </w:r>
      <w:r>
        <w:rPr>
          <w:rFonts w:hAnsi="宋体"/>
          <w:kern w:val="2"/>
        </w:rPr>
        <w:t>（</w:t>
      </w:r>
      <w:r>
        <w:rPr>
          <w:rFonts w:hAnsi="宋体"/>
          <w:kern w:val="2"/>
          <w:sz w:val="21"/>
          <w:szCs w:val="21"/>
          <w:lang w:val="zh-CN"/>
        </w:rPr>
        <w:t>或事业单位法人证书</w:t>
      </w:r>
      <w:r>
        <w:rPr>
          <w:rFonts w:hAnsi="宋体"/>
          <w:kern w:val="2"/>
        </w:rPr>
        <w:t>）</w:t>
      </w:r>
      <w:r>
        <w:rPr>
          <w:rFonts w:hAnsi="宋体"/>
          <w:kern w:val="2"/>
          <w:sz w:val="21"/>
          <w:lang w:val="zh-CN"/>
        </w:rPr>
        <w:t>等证明材料]（若无前述分支机构的无需介绍）。</w:t>
      </w:r>
    </w:p>
    <w:p w:rsidR="00FD003B" w:rsidRDefault="003441DE">
      <w:pPr>
        <w:spacing w:line="360" w:lineRule="auto"/>
        <w:ind w:firstLineChars="200" w:firstLine="420"/>
        <w:jc w:val="both"/>
        <w:rPr>
          <w:rFonts w:hAnsi="宋体"/>
          <w:kern w:val="2"/>
          <w:sz w:val="21"/>
        </w:rPr>
      </w:pPr>
      <w:r>
        <w:rPr>
          <w:rFonts w:hAnsi="宋体"/>
          <w:kern w:val="2"/>
          <w:sz w:val="21"/>
          <w:lang w:val="zh-CN"/>
        </w:rPr>
        <w:t>兹证明上述说明是真实、正确的，并提供了全部能提供的资料和数据，我们同意遵照贵方要求出示有关证明文件。</w:t>
      </w:r>
    </w:p>
    <w:p w:rsidR="00FD003B" w:rsidRDefault="003441DE">
      <w:pPr>
        <w:spacing w:line="360" w:lineRule="auto"/>
        <w:ind w:right="420" w:firstLine="420"/>
        <w:rPr>
          <w:rFonts w:hAnsi="宋体"/>
          <w:sz w:val="21"/>
          <w:szCs w:val="21"/>
          <w:lang w:val="zh-CN"/>
        </w:rPr>
      </w:pPr>
      <w:r>
        <w:rPr>
          <w:rFonts w:hAnsi="宋体"/>
          <w:kern w:val="2"/>
          <w:sz w:val="21"/>
        </w:rPr>
        <w:t xml:space="preserve">                                        </w:t>
      </w:r>
      <w:r>
        <w:rPr>
          <w:rFonts w:hAnsi="宋体"/>
          <w:kern w:val="2"/>
          <w:sz w:val="21"/>
          <w:lang w:val="zh-CN"/>
        </w:rPr>
        <w:t>投标人</w:t>
      </w:r>
      <w:r>
        <w:rPr>
          <w:rFonts w:hAnsi="宋体"/>
          <w:kern w:val="2"/>
          <w:sz w:val="21"/>
          <w:szCs w:val="21"/>
          <w:lang w:val="zh-CN"/>
        </w:rPr>
        <w:t>：</w:t>
      </w:r>
      <w:r>
        <w:rPr>
          <w:rFonts w:hAnsi="宋体"/>
          <w:sz w:val="21"/>
          <w:szCs w:val="21"/>
          <w:lang w:val="zh-CN"/>
        </w:rPr>
        <w:t>（加盖投标人公章）</w:t>
      </w:r>
    </w:p>
    <w:p w:rsidR="00FD003B" w:rsidRDefault="003441DE">
      <w:pPr>
        <w:spacing w:line="360" w:lineRule="auto"/>
        <w:ind w:right="420" w:firstLine="420"/>
        <w:rPr>
          <w:rFonts w:hAnsi="宋体"/>
          <w:kern w:val="2"/>
          <w:sz w:val="21"/>
          <w:lang w:val="zh-CN"/>
        </w:rPr>
      </w:pPr>
      <w:r>
        <w:rPr>
          <w:rFonts w:hAnsi="宋体"/>
          <w:kern w:val="2"/>
          <w:sz w:val="21"/>
        </w:rPr>
        <w:t xml:space="preserve">                                       </w:t>
      </w:r>
      <w:r>
        <w:rPr>
          <w:rFonts w:hAnsi="宋体" w:hint="eastAsia"/>
          <w:kern w:val="2"/>
          <w:sz w:val="21"/>
        </w:rPr>
        <w:t xml:space="preserve"> </w:t>
      </w:r>
      <w:r>
        <w:rPr>
          <w:rFonts w:hAnsi="宋体"/>
          <w:kern w:val="2"/>
          <w:sz w:val="21"/>
          <w:lang w:val="zh-CN"/>
        </w:rPr>
        <w:t>日  期：　年  月  日</w:t>
      </w:r>
    </w:p>
    <w:p w:rsidR="00FD003B" w:rsidRDefault="003441DE">
      <w:pPr>
        <w:tabs>
          <w:tab w:val="left" w:pos="567"/>
        </w:tabs>
        <w:spacing w:line="360" w:lineRule="auto"/>
        <w:ind w:left="567" w:hanging="567"/>
        <w:outlineLvl w:val="2"/>
        <w:rPr>
          <w:rFonts w:hAnsi="宋体"/>
          <w:b/>
          <w:sz w:val="32"/>
          <w:szCs w:val="32"/>
        </w:rPr>
      </w:pPr>
      <w:r>
        <w:rPr>
          <w:rFonts w:hAnsi="宋体"/>
          <w:kern w:val="2"/>
          <w:sz w:val="21"/>
          <w:lang w:val="zh-CN"/>
        </w:rPr>
        <w:br w:type="page"/>
      </w:r>
      <w:bookmarkStart w:id="256" w:name="_Toc536025436"/>
      <w:bookmarkStart w:id="257" w:name="_Toc521918129"/>
      <w:bookmarkStart w:id="258" w:name="_Toc490169466"/>
      <w:bookmarkStart w:id="259" w:name="_Toc497746566"/>
      <w:bookmarkStart w:id="260" w:name="_Toc74237137"/>
      <w:bookmarkStart w:id="261" w:name="_Toc74236936"/>
      <w:bookmarkStart w:id="262" w:name="_Toc495907136"/>
      <w:r>
        <w:rPr>
          <w:rFonts w:hAnsi="宋体" w:hint="eastAsia"/>
          <w:b/>
          <w:kern w:val="2"/>
          <w:sz w:val="32"/>
          <w:szCs w:val="32"/>
          <w:lang w:val="zh-CN"/>
        </w:rPr>
        <w:lastRenderedPageBreak/>
        <w:t>六</w:t>
      </w:r>
      <w:r>
        <w:rPr>
          <w:rFonts w:hAnsi="宋体"/>
          <w:b/>
          <w:kern w:val="2"/>
          <w:sz w:val="32"/>
          <w:szCs w:val="32"/>
          <w:lang w:val="zh-CN"/>
        </w:rPr>
        <w:t>、投标人财务状况表格式</w:t>
      </w:r>
      <w:bookmarkEnd w:id="256"/>
      <w:bookmarkEnd w:id="257"/>
      <w:bookmarkEnd w:id="258"/>
      <w:bookmarkEnd w:id="259"/>
      <w:bookmarkEnd w:id="260"/>
      <w:bookmarkEnd w:id="261"/>
      <w:bookmarkEnd w:id="262"/>
    </w:p>
    <w:p w:rsidR="00FD003B" w:rsidRDefault="00FD003B">
      <w:pPr>
        <w:spacing w:line="360" w:lineRule="auto"/>
        <w:jc w:val="center"/>
        <w:rPr>
          <w:rFonts w:hAnsi="宋体"/>
          <w:b/>
          <w:sz w:val="30"/>
          <w:szCs w:val="30"/>
        </w:rPr>
      </w:pPr>
    </w:p>
    <w:p w:rsidR="00FD003B" w:rsidRDefault="003441DE">
      <w:pPr>
        <w:spacing w:line="360" w:lineRule="auto"/>
        <w:jc w:val="center"/>
        <w:rPr>
          <w:rFonts w:hAnsi="宋体"/>
          <w:b/>
          <w:sz w:val="30"/>
          <w:szCs w:val="30"/>
        </w:rPr>
      </w:pPr>
      <w:r>
        <w:rPr>
          <w:rFonts w:hAnsi="宋体"/>
          <w:b/>
          <w:sz w:val="30"/>
          <w:szCs w:val="30"/>
        </w:rPr>
        <w:t xml:space="preserve">投标人财务状况表 </w:t>
      </w:r>
    </w:p>
    <w:p w:rsidR="00FD003B" w:rsidRDefault="003441DE">
      <w:pPr>
        <w:spacing w:line="360" w:lineRule="auto"/>
        <w:jc w:val="right"/>
        <w:rPr>
          <w:rFonts w:hAnsi="宋体"/>
          <w:sz w:val="21"/>
          <w:szCs w:val="21"/>
        </w:rPr>
      </w:pPr>
      <w:r>
        <w:rPr>
          <w:rFonts w:hAnsi="宋体"/>
          <w:sz w:val="21"/>
          <w:szCs w:val="21"/>
        </w:rPr>
        <w:t>[价格单位：（人民币）元]</w:t>
      </w:r>
    </w:p>
    <w:tbl>
      <w:tblPr>
        <w:tblW w:w="98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66"/>
        <w:gridCol w:w="1944"/>
        <w:gridCol w:w="1946"/>
        <w:gridCol w:w="2713"/>
        <w:gridCol w:w="2060"/>
      </w:tblGrid>
      <w:tr w:rsidR="00FD003B">
        <w:trPr>
          <w:trHeight w:val="571"/>
          <w:jc w:val="center"/>
        </w:trPr>
        <w:tc>
          <w:tcPr>
            <w:tcW w:w="1166" w:type="dxa"/>
            <w:vAlign w:val="center"/>
          </w:tcPr>
          <w:p w:rsidR="00FD003B" w:rsidRDefault="003441DE">
            <w:pPr>
              <w:spacing w:line="360" w:lineRule="auto"/>
              <w:jc w:val="center"/>
              <w:rPr>
                <w:rFonts w:hAnsi="宋体"/>
                <w:sz w:val="21"/>
                <w:szCs w:val="21"/>
              </w:rPr>
            </w:pPr>
            <w:r>
              <w:rPr>
                <w:rFonts w:hAnsi="宋体"/>
                <w:sz w:val="21"/>
                <w:szCs w:val="21"/>
              </w:rPr>
              <w:t>年  度</w:t>
            </w:r>
          </w:p>
        </w:tc>
        <w:tc>
          <w:tcPr>
            <w:tcW w:w="1944" w:type="dxa"/>
            <w:vAlign w:val="center"/>
          </w:tcPr>
          <w:p w:rsidR="00FD003B" w:rsidRDefault="003441DE">
            <w:pPr>
              <w:spacing w:line="360" w:lineRule="auto"/>
              <w:jc w:val="center"/>
              <w:rPr>
                <w:rFonts w:hAnsi="宋体"/>
                <w:sz w:val="21"/>
                <w:szCs w:val="21"/>
              </w:rPr>
            </w:pPr>
            <w:r>
              <w:rPr>
                <w:rFonts w:hAnsi="宋体"/>
                <w:sz w:val="21"/>
                <w:szCs w:val="21"/>
              </w:rPr>
              <w:t>总资产（元）</w:t>
            </w:r>
          </w:p>
        </w:tc>
        <w:tc>
          <w:tcPr>
            <w:tcW w:w="1946" w:type="dxa"/>
            <w:vAlign w:val="center"/>
          </w:tcPr>
          <w:p w:rsidR="00FD003B" w:rsidRDefault="003441DE">
            <w:pPr>
              <w:spacing w:line="360" w:lineRule="auto"/>
              <w:jc w:val="center"/>
              <w:rPr>
                <w:rFonts w:hAnsi="宋体"/>
                <w:sz w:val="21"/>
                <w:szCs w:val="21"/>
              </w:rPr>
            </w:pPr>
            <w:r>
              <w:rPr>
                <w:rFonts w:hAnsi="宋体"/>
                <w:sz w:val="21"/>
                <w:szCs w:val="21"/>
              </w:rPr>
              <w:t>净资产（元）</w:t>
            </w:r>
          </w:p>
        </w:tc>
        <w:tc>
          <w:tcPr>
            <w:tcW w:w="2713" w:type="dxa"/>
            <w:vAlign w:val="center"/>
          </w:tcPr>
          <w:p w:rsidR="00FD003B" w:rsidRDefault="003441DE">
            <w:pPr>
              <w:spacing w:line="360" w:lineRule="auto"/>
              <w:jc w:val="center"/>
              <w:rPr>
                <w:rFonts w:hAnsi="宋体"/>
                <w:sz w:val="21"/>
                <w:szCs w:val="21"/>
              </w:rPr>
            </w:pPr>
            <w:r>
              <w:rPr>
                <w:rFonts w:hAnsi="宋体"/>
                <w:sz w:val="21"/>
                <w:szCs w:val="21"/>
              </w:rPr>
              <w:t>年营业额（元）</w:t>
            </w:r>
          </w:p>
        </w:tc>
        <w:tc>
          <w:tcPr>
            <w:tcW w:w="2060" w:type="dxa"/>
            <w:vAlign w:val="center"/>
          </w:tcPr>
          <w:p w:rsidR="00FD003B" w:rsidRDefault="003441DE">
            <w:pPr>
              <w:spacing w:line="360" w:lineRule="auto"/>
              <w:jc w:val="center"/>
              <w:rPr>
                <w:rFonts w:hAnsi="宋体"/>
                <w:sz w:val="21"/>
                <w:szCs w:val="21"/>
              </w:rPr>
            </w:pPr>
            <w:r>
              <w:rPr>
                <w:rFonts w:hAnsi="宋体"/>
                <w:sz w:val="21"/>
                <w:szCs w:val="21"/>
              </w:rPr>
              <w:t>年净利润（元）</w:t>
            </w:r>
          </w:p>
        </w:tc>
      </w:tr>
      <w:tr w:rsidR="00FD003B">
        <w:trPr>
          <w:trHeight w:val="571"/>
          <w:jc w:val="center"/>
        </w:trPr>
        <w:tc>
          <w:tcPr>
            <w:tcW w:w="1166" w:type="dxa"/>
            <w:vAlign w:val="center"/>
          </w:tcPr>
          <w:p w:rsidR="00FD003B" w:rsidRDefault="003441DE">
            <w:pPr>
              <w:spacing w:line="360" w:lineRule="auto"/>
              <w:jc w:val="center"/>
              <w:rPr>
                <w:rFonts w:hAnsi="宋体"/>
                <w:sz w:val="21"/>
                <w:szCs w:val="21"/>
              </w:rPr>
            </w:pPr>
            <w:r>
              <w:rPr>
                <w:rFonts w:hAnsi="宋体"/>
                <w:sz w:val="21"/>
                <w:szCs w:val="21"/>
              </w:rPr>
              <w:t>201</w:t>
            </w:r>
            <w:r>
              <w:rPr>
                <w:rFonts w:hAnsi="宋体" w:hint="eastAsia"/>
                <w:sz w:val="21"/>
                <w:szCs w:val="21"/>
              </w:rPr>
              <w:t>8</w:t>
            </w:r>
          </w:p>
        </w:tc>
        <w:tc>
          <w:tcPr>
            <w:tcW w:w="1944" w:type="dxa"/>
            <w:vAlign w:val="center"/>
          </w:tcPr>
          <w:p w:rsidR="00FD003B" w:rsidRDefault="00FD003B">
            <w:pPr>
              <w:spacing w:line="360" w:lineRule="auto"/>
              <w:jc w:val="center"/>
              <w:rPr>
                <w:rFonts w:hAnsi="宋体"/>
                <w:sz w:val="21"/>
                <w:szCs w:val="21"/>
              </w:rPr>
            </w:pPr>
          </w:p>
        </w:tc>
        <w:tc>
          <w:tcPr>
            <w:tcW w:w="1946" w:type="dxa"/>
            <w:vAlign w:val="center"/>
          </w:tcPr>
          <w:p w:rsidR="00FD003B" w:rsidRDefault="00FD003B">
            <w:pPr>
              <w:spacing w:line="360" w:lineRule="auto"/>
              <w:jc w:val="center"/>
              <w:rPr>
                <w:rFonts w:hAnsi="宋体"/>
                <w:sz w:val="21"/>
                <w:szCs w:val="21"/>
              </w:rPr>
            </w:pPr>
          </w:p>
        </w:tc>
        <w:tc>
          <w:tcPr>
            <w:tcW w:w="2713" w:type="dxa"/>
            <w:vAlign w:val="center"/>
          </w:tcPr>
          <w:p w:rsidR="00FD003B" w:rsidRDefault="00FD003B">
            <w:pPr>
              <w:spacing w:line="360" w:lineRule="auto"/>
              <w:jc w:val="center"/>
              <w:rPr>
                <w:rFonts w:hAnsi="宋体"/>
                <w:sz w:val="21"/>
                <w:szCs w:val="21"/>
              </w:rPr>
            </w:pPr>
          </w:p>
        </w:tc>
        <w:tc>
          <w:tcPr>
            <w:tcW w:w="2060" w:type="dxa"/>
            <w:vAlign w:val="center"/>
          </w:tcPr>
          <w:p w:rsidR="00FD003B" w:rsidRDefault="00FD003B">
            <w:pPr>
              <w:spacing w:line="360" w:lineRule="auto"/>
              <w:jc w:val="center"/>
              <w:rPr>
                <w:rFonts w:hAnsi="宋体"/>
                <w:sz w:val="21"/>
                <w:szCs w:val="21"/>
              </w:rPr>
            </w:pPr>
          </w:p>
        </w:tc>
      </w:tr>
      <w:tr w:rsidR="00FD003B">
        <w:trPr>
          <w:trHeight w:val="608"/>
          <w:jc w:val="center"/>
        </w:trPr>
        <w:tc>
          <w:tcPr>
            <w:tcW w:w="1166" w:type="dxa"/>
            <w:vAlign w:val="center"/>
          </w:tcPr>
          <w:p w:rsidR="00FD003B" w:rsidRDefault="003441DE">
            <w:pPr>
              <w:spacing w:line="360" w:lineRule="auto"/>
              <w:jc w:val="center"/>
              <w:rPr>
                <w:rFonts w:hAnsi="宋体"/>
                <w:sz w:val="21"/>
                <w:szCs w:val="21"/>
              </w:rPr>
            </w:pPr>
            <w:r>
              <w:rPr>
                <w:rFonts w:hAnsi="宋体"/>
                <w:sz w:val="21"/>
                <w:szCs w:val="21"/>
              </w:rPr>
              <w:t>201</w:t>
            </w:r>
            <w:r>
              <w:rPr>
                <w:rFonts w:hAnsi="宋体" w:hint="eastAsia"/>
                <w:sz w:val="21"/>
                <w:szCs w:val="21"/>
              </w:rPr>
              <w:t>9</w:t>
            </w:r>
          </w:p>
        </w:tc>
        <w:tc>
          <w:tcPr>
            <w:tcW w:w="1944" w:type="dxa"/>
            <w:vAlign w:val="center"/>
          </w:tcPr>
          <w:p w:rsidR="00FD003B" w:rsidRDefault="00FD003B">
            <w:pPr>
              <w:spacing w:line="360" w:lineRule="auto"/>
              <w:jc w:val="center"/>
              <w:rPr>
                <w:rFonts w:hAnsi="宋体"/>
                <w:sz w:val="21"/>
                <w:szCs w:val="21"/>
              </w:rPr>
            </w:pPr>
          </w:p>
        </w:tc>
        <w:tc>
          <w:tcPr>
            <w:tcW w:w="1946" w:type="dxa"/>
            <w:vAlign w:val="center"/>
          </w:tcPr>
          <w:p w:rsidR="00FD003B" w:rsidRDefault="00FD003B">
            <w:pPr>
              <w:spacing w:line="360" w:lineRule="auto"/>
              <w:jc w:val="center"/>
              <w:rPr>
                <w:rFonts w:hAnsi="宋体"/>
                <w:sz w:val="21"/>
                <w:szCs w:val="21"/>
              </w:rPr>
            </w:pPr>
          </w:p>
        </w:tc>
        <w:tc>
          <w:tcPr>
            <w:tcW w:w="2713" w:type="dxa"/>
          </w:tcPr>
          <w:p w:rsidR="00FD003B" w:rsidRDefault="00FD003B">
            <w:pPr>
              <w:spacing w:line="360" w:lineRule="auto"/>
              <w:jc w:val="center"/>
              <w:rPr>
                <w:rFonts w:hAnsi="宋体"/>
                <w:sz w:val="21"/>
                <w:szCs w:val="21"/>
              </w:rPr>
            </w:pPr>
          </w:p>
        </w:tc>
        <w:tc>
          <w:tcPr>
            <w:tcW w:w="2060" w:type="dxa"/>
            <w:vAlign w:val="center"/>
          </w:tcPr>
          <w:p w:rsidR="00FD003B" w:rsidRDefault="00FD003B">
            <w:pPr>
              <w:spacing w:line="360" w:lineRule="auto"/>
              <w:jc w:val="center"/>
              <w:rPr>
                <w:rFonts w:hAnsi="宋体"/>
                <w:sz w:val="21"/>
                <w:szCs w:val="21"/>
              </w:rPr>
            </w:pPr>
          </w:p>
        </w:tc>
      </w:tr>
      <w:tr w:rsidR="00FD003B">
        <w:trPr>
          <w:trHeight w:val="608"/>
          <w:jc w:val="center"/>
        </w:trPr>
        <w:tc>
          <w:tcPr>
            <w:tcW w:w="1166" w:type="dxa"/>
            <w:vAlign w:val="center"/>
          </w:tcPr>
          <w:p w:rsidR="00FD003B" w:rsidRDefault="003441DE">
            <w:pPr>
              <w:spacing w:line="360" w:lineRule="auto"/>
              <w:jc w:val="center"/>
              <w:rPr>
                <w:rFonts w:hAnsi="宋体"/>
                <w:sz w:val="21"/>
                <w:szCs w:val="21"/>
              </w:rPr>
            </w:pPr>
            <w:r>
              <w:rPr>
                <w:rFonts w:hAnsi="宋体"/>
                <w:sz w:val="21"/>
                <w:szCs w:val="21"/>
              </w:rPr>
              <w:t>20</w:t>
            </w:r>
            <w:r>
              <w:rPr>
                <w:rFonts w:hAnsi="宋体" w:hint="eastAsia"/>
                <w:sz w:val="21"/>
                <w:szCs w:val="21"/>
              </w:rPr>
              <w:t>20</w:t>
            </w:r>
          </w:p>
        </w:tc>
        <w:tc>
          <w:tcPr>
            <w:tcW w:w="1944" w:type="dxa"/>
            <w:vAlign w:val="center"/>
          </w:tcPr>
          <w:p w:rsidR="00FD003B" w:rsidRDefault="00FD003B">
            <w:pPr>
              <w:spacing w:line="360" w:lineRule="auto"/>
              <w:jc w:val="center"/>
              <w:rPr>
                <w:rFonts w:hAnsi="宋体"/>
                <w:sz w:val="21"/>
                <w:szCs w:val="21"/>
              </w:rPr>
            </w:pPr>
          </w:p>
        </w:tc>
        <w:tc>
          <w:tcPr>
            <w:tcW w:w="1946" w:type="dxa"/>
            <w:vAlign w:val="center"/>
          </w:tcPr>
          <w:p w:rsidR="00FD003B" w:rsidRDefault="00FD003B">
            <w:pPr>
              <w:spacing w:line="360" w:lineRule="auto"/>
              <w:jc w:val="center"/>
              <w:rPr>
                <w:rFonts w:hAnsi="宋体"/>
                <w:sz w:val="21"/>
                <w:szCs w:val="21"/>
              </w:rPr>
            </w:pPr>
          </w:p>
        </w:tc>
        <w:tc>
          <w:tcPr>
            <w:tcW w:w="2713" w:type="dxa"/>
          </w:tcPr>
          <w:p w:rsidR="00FD003B" w:rsidRDefault="00FD003B">
            <w:pPr>
              <w:spacing w:line="360" w:lineRule="auto"/>
              <w:jc w:val="center"/>
              <w:rPr>
                <w:rFonts w:hAnsi="宋体"/>
                <w:sz w:val="21"/>
                <w:szCs w:val="21"/>
              </w:rPr>
            </w:pPr>
          </w:p>
        </w:tc>
        <w:tc>
          <w:tcPr>
            <w:tcW w:w="2060" w:type="dxa"/>
            <w:vAlign w:val="center"/>
          </w:tcPr>
          <w:p w:rsidR="00FD003B" w:rsidRDefault="00FD003B">
            <w:pPr>
              <w:spacing w:line="360" w:lineRule="auto"/>
              <w:jc w:val="center"/>
              <w:rPr>
                <w:rFonts w:hAnsi="宋体"/>
                <w:sz w:val="21"/>
                <w:szCs w:val="21"/>
              </w:rPr>
            </w:pPr>
          </w:p>
        </w:tc>
      </w:tr>
      <w:tr w:rsidR="00FD003B">
        <w:trPr>
          <w:trHeight w:val="608"/>
          <w:jc w:val="center"/>
        </w:trPr>
        <w:tc>
          <w:tcPr>
            <w:tcW w:w="5056" w:type="dxa"/>
            <w:gridSpan w:val="3"/>
            <w:vAlign w:val="center"/>
          </w:tcPr>
          <w:p w:rsidR="00FD003B" w:rsidRDefault="003441DE">
            <w:pPr>
              <w:spacing w:line="360" w:lineRule="auto"/>
              <w:jc w:val="center"/>
              <w:rPr>
                <w:rFonts w:hAnsi="宋体"/>
                <w:sz w:val="21"/>
                <w:szCs w:val="21"/>
              </w:rPr>
            </w:pPr>
            <w:r>
              <w:rPr>
                <w:rFonts w:hAnsi="宋体"/>
                <w:sz w:val="21"/>
                <w:szCs w:val="21"/>
              </w:rPr>
              <w:t>总计</w:t>
            </w:r>
          </w:p>
        </w:tc>
        <w:tc>
          <w:tcPr>
            <w:tcW w:w="2713" w:type="dxa"/>
          </w:tcPr>
          <w:p w:rsidR="00FD003B" w:rsidRDefault="00FD003B">
            <w:pPr>
              <w:spacing w:line="360" w:lineRule="auto"/>
              <w:jc w:val="center"/>
              <w:rPr>
                <w:rFonts w:hAnsi="宋体"/>
                <w:sz w:val="21"/>
                <w:szCs w:val="21"/>
              </w:rPr>
            </w:pPr>
          </w:p>
        </w:tc>
        <w:tc>
          <w:tcPr>
            <w:tcW w:w="2060" w:type="dxa"/>
            <w:vAlign w:val="center"/>
          </w:tcPr>
          <w:p w:rsidR="00FD003B" w:rsidRDefault="00FD003B">
            <w:pPr>
              <w:spacing w:line="360" w:lineRule="auto"/>
              <w:jc w:val="center"/>
              <w:rPr>
                <w:rFonts w:hAnsi="宋体"/>
                <w:sz w:val="21"/>
                <w:szCs w:val="21"/>
              </w:rPr>
            </w:pPr>
          </w:p>
        </w:tc>
      </w:tr>
    </w:tbl>
    <w:p w:rsidR="00FD003B" w:rsidRDefault="003441DE">
      <w:pPr>
        <w:spacing w:line="360" w:lineRule="auto"/>
        <w:rPr>
          <w:rFonts w:hAnsi="宋体"/>
          <w:sz w:val="21"/>
          <w:szCs w:val="21"/>
        </w:rPr>
      </w:pPr>
      <w:r>
        <w:rPr>
          <w:rFonts w:hAnsi="宋体"/>
          <w:sz w:val="21"/>
          <w:szCs w:val="21"/>
        </w:rPr>
        <w:t>注：</w:t>
      </w:r>
    </w:p>
    <w:p w:rsidR="00FD003B" w:rsidRDefault="003441DE">
      <w:pPr>
        <w:spacing w:line="360" w:lineRule="auto"/>
        <w:rPr>
          <w:rFonts w:hAnsi="宋体"/>
          <w:b/>
          <w:sz w:val="21"/>
          <w:szCs w:val="21"/>
        </w:rPr>
      </w:pPr>
      <w:r>
        <w:rPr>
          <w:rFonts w:hAnsi="宋体"/>
          <w:b/>
          <w:sz w:val="21"/>
          <w:szCs w:val="21"/>
        </w:rPr>
        <w:t>（1）如投标人此表数据有虚假,一经查实按无效投标处理。</w:t>
      </w:r>
    </w:p>
    <w:p w:rsidR="00FD003B" w:rsidRDefault="003441DE">
      <w:pPr>
        <w:spacing w:line="360" w:lineRule="auto"/>
        <w:ind w:left="424" w:hangingChars="202" w:hanging="424"/>
        <w:rPr>
          <w:rFonts w:hAnsi="宋体"/>
          <w:sz w:val="21"/>
          <w:szCs w:val="21"/>
        </w:rPr>
      </w:pPr>
      <w:r>
        <w:rPr>
          <w:rFonts w:hAnsi="宋体"/>
          <w:sz w:val="21"/>
          <w:szCs w:val="21"/>
        </w:rPr>
        <w:t>（2）</w:t>
      </w:r>
      <w:r>
        <w:rPr>
          <w:rFonts w:hAnsi="宋体" w:hint="eastAsia"/>
          <w:sz w:val="21"/>
          <w:szCs w:val="21"/>
        </w:rPr>
        <w:t>需提供经独立会计师事务所出具的审计报告复印件并加盖投标人公章</w:t>
      </w:r>
      <w:r>
        <w:rPr>
          <w:rFonts w:hAnsi="宋体"/>
          <w:sz w:val="21"/>
          <w:szCs w:val="21"/>
        </w:rPr>
        <w:t>；若投标人为新成立或未进行独立会计师事务所审计的，本表中对应年度的财务信息应填写“/”，投标人的投标文件不作无效投标处理</w:t>
      </w:r>
      <w:r>
        <w:rPr>
          <w:rFonts w:hAnsi="宋体" w:hint="eastAsia"/>
          <w:sz w:val="21"/>
          <w:szCs w:val="21"/>
        </w:rPr>
        <w:t>，但存在因不符合评标办法中的评分标准而导致对应项不得分</w:t>
      </w:r>
      <w:r>
        <w:rPr>
          <w:rFonts w:hAnsi="宋体"/>
          <w:sz w:val="21"/>
          <w:szCs w:val="21"/>
        </w:rPr>
        <w:t>。</w:t>
      </w:r>
    </w:p>
    <w:p w:rsidR="00FD003B" w:rsidRDefault="00FD003B">
      <w:pPr>
        <w:pStyle w:val="27"/>
        <w:spacing w:line="360" w:lineRule="auto"/>
        <w:ind w:firstLine="433"/>
        <w:rPr>
          <w:rFonts w:ascii="宋体" w:eastAsia="宋体"/>
          <w:sz w:val="21"/>
          <w:szCs w:val="21"/>
        </w:rPr>
      </w:pPr>
    </w:p>
    <w:p w:rsidR="00FD003B" w:rsidRDefault="003441DE">
      <w:pPr>
        <w:spacing w:line="360" w:lineRule="auto"/>
        <w:ind w:firstLine="3544"/>
        <w:jc w:val="both"/>
        <w:rPr>
          <w:rFonts w:hAnsi="宋体"/>
          <w:kern w:val="2"/>
          <w:sz w:val="21"/>
          <w:u w:val="single"/>
        </w:rPr>
      </w:pPr>
      <w:r>
        <w:rPr>
          <w:rFonts w:hAnsi="宋体"/>
          <w:kern w:val="2"/>
          <w:sz w:val="21"/>
          <w:lang w:val="zh-CN"/>
        </w:rPr>
        <w:t>投标人：（加盖投标人公章）</w:t>
      </w:r>
    </w:p>
    <w:p w:rsidR="00FD003B" w:rsidRDefault="003441DE">
      <w:pPr>
        <w:spacing w:line="360" w:lineRule="auto"/>
        <w:ind w:firstLine="3544"/>
        <w:jc w:val="both"/>
        <w:rPr>
          <w:rFonts w:hAnsi="宋体"/>
          <w:b/>
          <w:bCs/>
          <w:sz w:val="21"/>
          <w:szCs w:val="21"/>
        </w:rPr>
        <w:sectPr w:rsidR="00FD003B">
          <w:pgSz w:w="11907" w:h="16840"/>
          <w:pgMar w:top="1701" w:right="1418" w:bottom="851" w:left="1418" w:header="720" w:footer="720" w:gutter="0"/>
          <w:cols w:space="720"/>
          <w:titlePg/>
          <w:docGrid w:linePitch="326"/>
        </w:sectPr>
      </w:pPr>
      <w:r>
        <w:rPr>
          <w:rFonts w:hAnsi="宋体"/>
          <w:kern w:val="2"/>
          <w:sz w:val="21"/>
          <w:lang w:val="zh-CN"/>
        </w:rPr>
        <w:t>日期：</w:t>
      </w:r>
      <w:r>
        <w:rPr>
          <w:rFonts w:hAnsi="宋体"/>
          <w:kern w:val="2"/>
          <w:sz w:val="21"/>
          <w:u w:val="single"/>
          <w:lang w:val="zh-CN"/>
        </w:rPr>
        <w:t xml:space="preserve">   </w:t>
      </w:r>
      <w:r>
        <w:rPr>
          <w:rFonts w:hAnsi="宋体"/>
          <w:kern w:val="2"/>
          <w:sz w:val="21"/>
          <w:lang w:val="zh-CN"/>
        </w:rPr>
        <w:t>年</w:t>
      </w:r>
      <w:r>
        <w:rPr>
          <w:rFonts w:hAnsi="宋体"/>
          <w:kern w:val="2"/>
          <w:sz w:val="21"/>
          <w:u w:val="single"/>
          <w:lang w:val="zh-CN"/>
        </w:rPr>
        <w:t xml:space="preserve">    </w:t>
      </w:r>
      <w:r>
        <w:rPr>
          <w:rFonts w:hAnsi="宋体"/>
          <w:kern w:val="2"/>
          <w:sz w:val="21"/>
          <w:lang w:val="zh-CN"/>
        </w:rPr>
        <w:t>月</w:t>
      </w:r>
      <w:r>
        <w:rPr>
          <w:rFonts w:hAnsi="宋体"/>
          <w:kern w:val="2"/>
          <w:sz w:val="21"/>
          <w:u w:val="single"/>
          <w:lang w:val="zh-CN"/>
        </w:rPr>
        <w:t xml:space="preserve">   </w:t>
      </w:r>
      <w:r>
        <w:rPr>
          <w:rFonts w:hAnsi="宋体"/>
          <w:kern w:val="2"/>
          <w:sz w:val="21"/>
          <w:lang w:val="zh-CN"/>
        </w:rPr>
        <w:t>日</w:t>
      </w:r>
    </w:p>
    <w:p w:rsidR="00FD003B" w:rsidRDefault="003441DE">
      <w:pPr>
        <w:tabs>
          <w:tab w:val="left" w:pos="567"/>
        </w:tabs>
        <w:spacing w:line="360" w:lineRule="auto"/>
        <w:ind w:left="567" w:hanging="567"/>
        <w:outlineLvl w:val="2"/>
        <w:rPr>
          <w:rFonts w:hAnsi="宋体"/>
          <w:b/>
          <w:kern w:val="2"/>
          <w:sz w:val="32"/>
          <w:szCs w:val="32"/>
          <w:lang w:val="zh-CN"/>
        </w:rPr>
      </w:pPr>
      <w:bookmarkStart w:id="263" w:name="_Toc74237138"/>
      <w:bookmarkStart w:id="264" w:name="_Toc536025437"/>
      <w:bookmarkStart w:id="265" w:name="_Toc521918130"/>
      <w:bookmarkStart w:id="266" w:name="_Toc74236937"/>
      <w:bookmarkStart w:id="267" w:name="_Toc490169467"/>
      <w:bookmarkStart w:id="268" w:name="_Toc495907137"/>
      <w:bookmarkStart w:id="269" w:name="_Toc497746567"/>
      <w:r>
        <w:rPr>
          <w:rFonts w:hAnsi="宋体" w:hint="eastAsia"/>
          <w:b/>
          <w:kern w:val="2"/>
          <w:sz w:val="32"/>
          <w:szCs w:val="32"/>
          <w:lang w:val="zh-CN"/>
        </w:rPr>
        <w:lastRenderedPageBreak/>
        <w:t>七</w:t>
      </w:r>
      <w:r>
        <w:rPr>
          <w:rFonts w:hAnsi="宋体"/>
          <w:b/>
          <w:kern w:val="2"/>
          <w:sz w:val="32"/>
          <w:szCs w:val="32"/>
          <w:lang w:val="zh-CN"/>
        </w:rPr>
        <w:t>、合同条款偏离表格式</w:t>
      </w:r>
      <w:bookmarkEnd w:id="263"/>
      <w:bookmarkEnd w:id="264"/>
      <w:bookmarkEnd w:id="265"/>
      <w:bookmarkEnd w:id="266"/>
    </w:p>
    <w:p w:rsidR="00FD003B" w:rsidRDefault="003441DE">
      <w:pPr>
        <w:spacing w:line="360" w:lineRule="auto"/>
        <w:jc w:val="center"/>
        <w:rPr>
          <w:rFonts w:hAnsi="宋体"/>
          <w:b/>
          <w:sz w:val="30"/>
          <w:szCs w:val="30"/>
        </w:rPr>
      </w:pPr>
      <w:r>
        <w:rPr>
          <w:rFonts w:hAnsi="宋体"/>
          <w:b/>
          <w:bCs/>
          <w:sz w:val="30"/>
          <w:szCs w:val="30"/>
          <w:lang w:val="zh-CN"/>
        </w:rPr>
        <w:t>合同条款偏离表</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2998"/>
        <w:gridCol w:w="1346"/>
        <w:gridCol w:w="2997"/>
      </w:tblGrid>
      <w:tr w:rsidR="00FD003B">
        <w:trPr>
          <w:cantSplit/>
          <w:trHeight w:val="510"/>
          <w:jc w:val="center"/>
        </w:trPr>
        <w:tc>
          <w:tcPr>
            <w:tcW w:w="709" w:type="dxa"/>
            <w:vMerge w:val="restart"/>
            <w:vAlign w:val="center"/>
          </w:tcPr>
          <w:p w:rsidR="00FD003B" w:rsidRDefault="003441DE">
            <w:pPr>
              <w:spacing w:line="300" w:lineRule="auto"/>
              <w:jc w:val="center"/>
              <w:rPr>
                <w:rFonts w:hAnsi="宋体"/>
                <w:sz w:val="21"/>
                <w:szCs w:val="21"/>
              </w:rPr>
            </w:pPr>
            <w:r>
              <w:rPr>
                <w:rFonts w:hAnsi="宋体"/>
                <w:sz w:val="21"/>
                <w:szCs w:val="21"/>
              </w:rPr>
              <w:t>序号</w:t>
            </w:r>
          </w:p>
        </w:tc>
        <w:tc>
          <w:tcPr>
            <w:tcW w:w="4274" w:type="dxa"/>
            <w:gridSpan w:val="2"/>
            <w:vAlign w:val="center"/>
          </w:tcPr>
          <w:p w:rsidR="00FD003B" w:rsidRDefault="003441DE">
            <w:pPr>
              <w:spacing w:line="300" w:lineRule="auto"/>
              <w:jc w:val="center"/>
              <w:rPr>
                <w:rFonts w:hAnsi="宋体"/>
                <w:sz w:val="21"/>
                <w:szCs w:val="21"/>
              </w:rPr>
            </w:pPr>
            <w:r>
              <w:rPr>
                <w:rFonts w:hAnsi="宋体"/>
                <w:sz w:val="21"/>
                <w:szCs w:val="21"/>
              </w:rPr>
              <w:t>招标文件要求</w:t>
            </w:r>
          </w:p>
        </w:tc>
        <w:tc>
          <w:tcPr>
            <w:tcW w:w="4343" w:type="dxa"/>
            <w:gridSpan w:val="2"/>
            <w:vAlign w:val="center"/>
          </w:tcPr>
          <w:p w:rsidR="00FD003B" w:rsidRDefault="003441DE">
            <w:pPr>
              <w:spacing w:line="300" w:lineRule="auto"/>
              <w:jc w:val="center"/>
              <w:rPr>
                <w:rFonts w:hAnsi="宋体"/>
                <w:sz w:val="21"/>
                <w:szCs w:val="21"/>
              </w:rPr>
            </w:pPr>
            <w:r>
              <w:rPr>
                <w:rFonts w:hAnsi="宋体"/>
                <w:sz w:val="21"/>
                <w:szCs w:val="21"/>
              </w:rPr>
              <w:t>投标文件内容</w:t>
            </w:r>
          </w:p>
        </w:tc>
      </w:tr>
      <w:tr w:rsidR="00FD003B">
        <w:trPr>
          <w:cantSplit/>
          <w:trHeight w:val="510"/>
          <w:jc w:val="center"/>
        </w:trPr>
        <w:tc>
          <w:tcPr>
            <w:tcW w:w="709" w:type="dxa"/>
            <w:vMerge/>
            <w:vAlign w:val="center"/>
          </w:tcPr>
          <w:p w:rsidR="00FD003B" w:rsidRDefault="00FD003B">
            <w:pPr>
              <w:spacing w:line="300" w:lineRule="auto"/>
              <w:jc w:val="center"/>
              <w:rPr>
                <w:rFonts w:hAnsi="宋体"/>
                <w:sz w:val="21"/>
                <w:szCs w:val="21"/>
              </w:rPr>
            </w:pPr>
          </w:p>
        </w:tc>
        <w:tc>
          <w:tcPr>
            <w:tcW w:w="1276" w:type="dxa"/>
            <w:vAlign w:val="center"/>
          </w:tcPr>
          <w:p w:rsidR="00FD003B" w:rsidRDefault="003441DE">
            <w:pPr>
              <w:spacing w:line="300" w:lineRule="auto"/>
              <w:jc w:val="center"/>
              <w:rPr>
                <w:rFonts w:hAnsi="宋体"/>
                <w:sz w:val="21"/>
                <w:szCs w:val="21"/>
              </w:rPr>
            </w:pPr>
            <w:r>
              <w:rPr>
                <w:rFonts w:hint="eastAsia"/>
                <w:sz w:val="21"/>
                <w:szCs w:val="21"/>
              </w:rPr>
              <w:t>条款号</w:t>
            </w:r>
          </w:p>
        </w:tc>
        <w:tc>
          <w:tcPr>
            <w:tcW w:w="2998" w:type="dxa"/>
            <w:vAlign w:val="center"/>
          </w:tcPr>
          <w:p w:rsidR="00FD003B" w:rsidRDefault="003441DE">
            <w:pPr>
              <w:spacing w:line="300" w:lineRule="auto"/>
              <w:jc w:val="center"/>
              <w:rPr>
                <w:rFonts w:hAnsi="宋体"/>
                <w:sz w:val="21"/>
                <w:szCs w:val="21"/>
              </w:rPr>
            </w:pPr>
            <w:r>
              <w:rPr>
                <w:rFonts w:hAnsi="宋体"/>
                <w:sz w:val="21"/>
                <w:szCs w:val="21"/>
              </w:rPr>
              <w:t>简要内容</w:t>
            </w:r>
          </w:p>
        </w:tc>
        <w:tc>
          <w:tcPr>
            <w:tcW w:w="1346" w:type="dxa"/>
            <w:vAlign w:val="center"/>
          </w:tcPr>
          <w:p w:rsidR="00FD003B" w:rsidRDefault="003441DE">
            <w:pPr>
              <w:spacing w:line="300" w:lineRule="auto"/>
              <w:jc w:val="center"/>
              <w:rPr>
                <w:rFonts w:hAnsi="宋体"/>
                <w:sz w:val="21"/>
                <w:szCs w:val="21"/>
              </w:rPr>
            </w:pPr>
            <w:r>
              <w:rPr>
                <w:rFonts w:hAnsi="宋体"/>
                <w:sz w:val="21"/>
                <w:szCs w:val="21"/>
              </w:rPr>
              <w:t>偏离情况</w:t>
            </w:r>
          </w:p>
        </w:tc>
        <w:tc>
          <w:tcPr>
            <w:tcW w:w="2997" w:type="dxa"/>
            <w:vAlign w:val="center"/>
          </w:tcPr>
          <w:p w:rsidR="00FD003B" w:rsidRDefault="003441DE">
            <w:pPr>
              <w:spacing w:line="300" w:lineRule="auto"/>
              <w:jc w:val="center"/>
              <w:rPr>
                <w:rFonts w:hAnsi="宋体"/>
                <w:sz w:val="21"/>
                <w:szCs w:val="21"/>
              </w:rPr>
            </w:pPr>
            <w:r>
              <w:rPr>
                <w:rFonts w:hAnsi="宋体"/>
                <w:sz w:val="21"/>
                <w:szCs w:val="21"/>
              </w:rPr>
              <w:t>具体偏离内容</w:t>
            </w:r>
          </w:p>
        </w:tc>
      </w:tr>
      <w:tr w:rsidR="00FD003B">
        <w:trPr>
          <w:trHeight w:val="510"/>
          <w:jc w:val="center"/>
        </w:trPr>
        <w:tc>
          <w:tcPr>
            <w:tcW w:w="709" w:type="dxa"/>
            <w:vAlign w:val="center"/>
          </w:tcPr>
          <w:p w:rsidR="00FD003B" w:rsidRDefault="003441DE">
            <w:pPr>
              <w:spacing w:line="300" w:lineRule="auto"/>
              <w:jc w:val="center"/>
              <w:rPr>
                <w:rFonts w:hAnsi="宋体"/>
                <w:sz w:val="21"/>
                <w:szCs w:val="21"/>
              </w:rPr>
            </w:pPr>
            <w:r>
              <w:rPr>
                <w:rFonts w:hAnsi="宋体"/>
                <w:sz w:val="21"/>
                <w:szCs w:val="21"/>
              </w:rPr>
              <w:t>1</w:t>
            </w:r>
          </w:p>
        </w:tc>
        <w:tc>
          <w:tcPr>
            <w:tcW w:w="1276" w:type="dxa"/>
            <w:vAlign w:val="center"/>
          </w:tcPr>
          <w:p w:rsidR="00FD003B" w:rsidRDefault="003441DE">
            <w:pPr>
              <w:spacing w:line="300" w:lineRule="auto"/>
              <w:jc w:val="center"/>
              <w:rPr>
                <w:rFonts w:hAnsi="宋体"/>
                <w:sz w:val="21"/>
                <w:szCs w:val="21"/>
              </w:rPr>
            </w:pPr>
            <w:r>
              <w:rPr>
                <w:rFonts w:hAnsi="宋体"/>
                <w:sz w:val="21"/>
                <w:szCs w:val="21"/>
              </w:rPr>
              <w:t>一</w:t>
            </w:r>
          </w:p>
        </w:tc>
        <w:tc>
          <w:tcPr>
            <w:tcW w:w="2998" w:type="dxa"/>
            <w:vAlign w:val="center"/>
          </w:tcPr>
          <w:p w:rsidR="00FD003B" w:rsidRDefault="003441DE">
            <w:pPr>
              <w:widowControl/>
              <w:autoSpaceDE/>
              <w:autoSpaceDN/>
              <w:adjustRightInd/>
              <w:spacing w:line="300" w:lineRule="auto"/>
              <w:jc w:val="both"/>
              <w:rPr>
                <w:rFonts w:hAnsi="宋体"/>
                <w:sz w:val="21"/>
                <w:szCs w:val="21"/>
              </w:rPr>
            </w:pPr>
            <w:r>
              <w:rPr>
                <w:rFonts w:hAnsi="宋体" w:hint="eastAsia"/>
                <w:sz w:val="21"/>
                <w:szCs w:val="21"/>
              </w:rPr>
              <w:t>技术服务的目标</w:t>
            </w:r>
          </w:p>
        </w:tc>
        <w:tc>
          <w:tcPr>
            <w:tcW w:w="1346" w:type="dxa"/>
            <w:vAlign w:val="center"/>
          </w:tcPr>
          <w:p w:rsidR="00FD003B" w:rsidRDefault="00FD003B">
            <w:pPr>
              <w:spacing w:line="300" w:lineRule="auto"/>
              <w:jc w:val="center"/>
              <w:rPr>
                <w:rFonts w:hAnsi="宋体"/>
                <w:sz w:val="21"/>
                <w:szCs w:val="21"/>
              </w:rPr>
            </w:pPr>
          </w:p>
        </w:tc>
        <w:tc>
          <w:tcPr>
            <w:tcW w:w="2997" w:type="dxa"/>
            <w:vAlign w:val="center"/>
          </w:tcPr>
          <w:p w:rsidR="00FD003B" w:rsidRDefault="00FD003B">
            <w:pPr>
              <w:spacing w:line="300" w:lineRule="auto"/>
              <w:jc w:val="center"/>
              <w:rPr>
                <w:rFonts w:hAnsi="宋体"/>
                <w:sz w:val="21"/>
                <w:szCs w:val="21"/>
              </w:rPr>
            </w:pPr>
          </w:p>
        </w:tc>
      </w:tr>
      <w:tr w:rsidR="00FD003B">
        <w:trPr>
          <w:trHeight w:val="510"/>
          <w:jc w:val="center"/>
        </w:trPr>
        <w:tc>
          <w:tcPr>
            <w:tcW w:w="709" w:type="dxa"/>
            <w:vAlign w:val="center"/>
          </w:tcPr>
          <w:p w:rsidR="00FD003B" w:rsidRDefault="003441DE">
            <w:pPr>
              <w:spacing w:line="300" w:lineRule="auto"/>
              <w:jc w:val="center"/>
              <w:rPr>
                <w:rFonts w:hAnsi="宋体"/>
                <w:sz w:val="21"/>
                <w:szCs w:val="21"/>
              </w:rPr>
            </w:pPr>
            <w:r>
              <w:rPr>
                <w:rFonts w:hAnsi="宋体"/>
                <w:sz w:val="21"/>
                <w:szCs w:val="21"/>
              </w:rPr>
              <w:t>2</w:t>
            </w:r>
          </w:p>
        </w:tc>
        <w:tc>
          <w:tcPr>
            <w:tcW w:w="1276" w:type="dxa"/>
            <w:vAlign w:val="center"/>
          </w:tcPr>
          <w:p w:rsidR="00FD003B" w:rsidRDefault="003441DE">
            <w:pPr>
              <w:spacing w:line="300" w:lineRule="auto"/>
              <w:jc w:val="center"/>
              <w:rPr>
                <w:rFonts w:hAnsi="宋体"/>
                <w:sz w:val="21"/>
                <w:szCs w:val="21"/>
              </w:rPr>
            </w:pPr>
            <w:r>
              <w:rPr>
                <w:rFonts w:hAnsi="宋体" w:hint="eastAsia"/>
                <w:sz w:val="21"/>
                <w:szCs w:val="21"/>
              </w:rPr>
              <w:t>二</w:t>
            </w:r>
          </w:p>
        </w:tc>
        <w:tc>
          <w:tcPr>
            <w:tcW w:w="2998" w:type="dxa"/>
            <w:vAlign w:val="center"/>
          </w:tcPr>
          <w:p w:rsidR="00FD003B" w:rsidRDefault="003441DE">
            <w:pPr>
              <w:widowControl/>
              <w:autoSpaceDE/>
              <w:autoSpaceDN/>
              <w:adjustRightInd/>
              <w:spacing w:line="300" w:lineRule="auto"/>
              <w:jc w:val="both"/>
              <w:rPr>
                <w:rFonts w:hAnsi="宋体"/>
                <w:sz w:val="21"/>
                <w:szCs w:val="21"/>
              </w:rPr>
            </w:pPr>
            <w:r>
              <w:rPr>
                <w:rFonts w:hAnsi="宋体" w:hint="eastAsia"/>
                <w:sz w:val="21"/>
                <w:szCs w:val="21"/>
              </w:rPr>
              <w:t>服务地点及期限</w:t>
            </w:r>
          </w:p>
        </w:tc>
        <w:tc>
          <w:tcPr>
            <w:tcW w:w="1346" w:type="dxa"/>
            <w:vAlign w:val="center"/>
          </w:tcPr>
          <w:p w:rsidR="00FD003B" w:rsidRDefault="00FD003B">
            <w:pPr>
              <w:spacing w:line="300" w:lineRule="auto"/>
              <w:jc w:val="center"/>
              <w:rPr>
                <w:rFonts w:hAnsi="宋体"/>
                <w:sz w:val="21"/>
                <w:szCs w:val="21"/>
              </w:rPr>
            </w:pPr>
          </w:p>
        </w:tc>
        <w:tc>
          <w:tcPr>
            <w:tcW w:w="2997" w:type="dxa"/>
            <w:vAlign w:val="center"/>
          </w:tcPr>
          <w:p w:rsidR="00FD003B" w:rsidRDefault="00FD003B">
            <w:pPr>
              <w:spacing w:line="300" w:lineRule="auto"/>
              <w:jc w:val="center"/>
              <w:rPr>
                <w:rFonts w:hAnsi="宋体"/>
                <w:sz w:val="21"/>
                <w:szCs w:val="21"/>
              </w:rPr>
            </w:pPr>
          </w:p>
        </w:tc>
      </w:tr>
      <w:tr w:rsidR="00FD003B">
        <w:trPr>
          <w:trHeight w:val="510"/>
          <w:jc w:val="center"/>
        </w:trPr>
        <w:tc>
          <w:tcPr>
            <w:tcW w:w="709" w:type="dxa"/>
            <w:vAlign w:val="center"/>
          </w:tcPr>
          <w:p w:rsidR="00FD003B" w:rsidRDefault="003441DE">
            <w:pPr>
              <w:spacing w:line="300" w:lineRule="auto"/>
              <w:jc w:val="center"/>
              <w:rPr>
                <w:rFonts w:hAnsi="宋体"/>
                <w:sz w:val="21"/>
                <w:szCs w:val="21"/>
              </w:rPr>
            </w:pPr>
            <w:r>
              <w:rPr>
                <w:rFonts w:hAnsi="宋体"/>
                <w:sz w:val="21"/>
                <w:szCs w:val="21"/>
              </w:rPr>
              <w:t>3</w:t>
            </w:r>
          </w:p>
        </w:tc>
        <w:tc>
          <w:tcPr>
            <w:tcW w:w="1276" w:type="dxa"/>
            <w:vAlign w:val="center"/>
          </w:tcPr>
          <w:p w:rsidR="00FD003B" w:rsidRDefault="003441DE">
            <w:pPr>
              <w:spacing w:line="300" w:lineRule="auto"/>
              <w:jc w:val="center"/>
              <w:rPr>
                <w:rFonts w:hAnsi="宋体"/>
                <w:sz w:val="21"/>
                <w:szCs w:val="21"/>
              </w:rPr>
            </w:pPr>
            <w:r>
              <w:rPr>
                <w:rFonts w:hAnsi="宋体" w:hint="eastAsia"/>
                <w:sz w:val="21"/>
                <w:szCs w:val="21"/>
              </w:rPr>
              <w:t>三</w:t>
            </w:r>
          </w:p>
        </w:tc>
        <w:tc>
          <w:tcPr>
            <w:tcW w:w="2998" w:type="dxa"/>
            <w:vAlign w:val="center"/>
          </w:tcPr>
          <w:p w:rsidR="00FD003B" w:rsidRDefault="00BE3F46">
            <w:pPr>
              <w:widowControl/>
              <w:autoSpaceDE/>
              <w:autoSpaceDN/>
              <w:adjustRightInd/>
              <w:spacing w:line="300" w:lineRule="auto"/>
              <w:jc w:val="both"/>
              <w:rPr>
                <w:rFonts w:hAnsi="宋体"/>
                <w:sz w:val="21"/>
                <w:szCs w:val="21"/>
              </w:rPr>
            </w:pPr>
            <w:r>
              <w:rPr>
                <w:rFonts w:hAnsi="宋体" w:hint="eastAsia"/>
                <w:sz w:val="21"/>
                <w:szCs w:val="21"/>
              </w:rPr>
              <w:t>合同价</w:t>
            </w:r>
            <w:r w:rsidR="003441DE">
              <w:rPr>
                <w:rFonts w:hAnsi="宋体" w:hint="eastAsia"/>
                <w:sz w:val="21"/>
                <w:szCs w:val="21"/>
              </w:rPr>
              <w:t>与付款方式：</w:t>
            </w:r>
          </w:p>
        </w:tc>
        <w:tc>
          <w:tcPr>
            <w:tcW w:w="1346" w:type="dxa"/>
            <w:vAlign w:val="center"/>
          </w:tcPr>
          <w:p w:rsidR="00FD003B" w:rsidRDefault="00FD003B">
            <w:pPr>
              <w:spacing w:line="300" w:lineRule="auto"/>
              <w:jc w:val="center"/>
              <w:rPr>
                <w:rFonts w:hAnsi="宋体"/>
                <w:sz w:val="21"/>
                <w:szCs w:val="21"/>
              </w:rPr>
            </w:pPr>
          </w:p>
        </w:tc>
        <w:tc>
          <w:tcPr>
            <w:tcW w:w="2997" w:type="dxa"/>
            <w:vAlign w:val="center"/>
          </w:tcPr>
          <w:p w:rsidR="00FD003B" w:rsidRDefault="00FD003B">
            <w:pPr>
              <w:spacing w:line="300" w:lineRule="auto"/>
              <w:jc w:val="center"/>
              <w:rPr>
                <w:rFonts w:hAnsi="宋体"/>
                <w:sz w:val="21"/>
                <w:szCs w:val="21"/>
              </w:rPr>
            </w:pPr>
          </w:p>
        </w:tc>
      </w:tr>
      <w:tr w:rsidR="00FD003B">
        <w:trPr>
          <w:trHeight w:val="510"/>
          <w:jc w:val="center"/>
        </w:trPr>
        <w:tc>
          <w:tcPr>
            <w:tcW w:w="709" w:type="dxa"/>
            <w:vAlign w:val="center"/>
          </w:tcPr>
          <w:p w:rsidR="00FD003B" w:rsidRDefault="003441DE">
            <w:pPr>
              <w:spacing w:line="300" w:lineRule="auto"/>
              <w:jc w:val="center"/>
              <w:rPr>
                <w:rFonts w:hAnsi="宋体"/>
                <w:sz w:val="21"/>
                <w:szCs w:val="21"/>
              </w:rPr>
            </w:pPr>
            <w:r>
              <w:rPr>
                <w:rFonts w:hAnsi="宋体"/>
                <w:sz w:val="21"/>
                <w:szCs w:val="21"/>
              </w:rPr>
              <w:t>4</w:t>
            </w:r>
          </w:p>
        </w:tc>
        <w:tc>
          <w:tcPr>
            <w:tcW w:w="1276" w:type="dxa"/>
            <w:vAlign w:val="center"/>
          </w:tcPr>
          <w:p w:rsidR="00FD003B" w:rsidRDefault="003441DE">
            <w:pPr>
              <w:spacing w:line="300" w:lineRule="auto"/>
              <w:jc w:val="center"/>
              <w:rPr>
                <w:rFonts w:hAnsi="宋体"/>
                <w:sz w:val="21"/>
                <w:szCs w:val="21"/>
              </w:rPr>
            </w:pPr>
            <w:r>
              <w:rPr>
                <w:rFonts w:hAnsi="宋体" w:hint="eastAsia"/>
                <w:sz w:val="21"/>
                <w:szCs w:val="21"/>
              </w:rPr>
              <w:t>四</w:t>
            </w:r>
          </w:p>
        </w:tc>
        <w:tc>
          <w:tcPr>
            <w:tcW w:w="2998" w:type="dxa"/>
            <w:vAlign w:val="center"/>
          </w:tcPr>
          <w:p w:rsidR="00FD003B" w:rsidRDefault="003441DE">
            <w:pPr>
              <w:widowControl/>
              <w:autoSpaceDE/>
              <w:autoSpaceDN/>
              <w:adjustRightInd/>
              <w:spacing w:line="300" w:lineRule="auto"/>
              <w:jc w:val="both"/>
              <w:rPr>
                <w:rFonts w:hAnsi="宋体"/>
                <w:sz w:val="21"/>
                <w:szCs w:val="21"/>
              </w:rPr>
            </w:pPr>
            <w:r>
              <w:rPr>
                <w:rFonts w:hAnsi="宋体" w:hint="eastAsia"/>
                <w:sz w:val="21"/>
                <w:szCs w:val="21"/>
              </w:rPr>
              <w:t>双方权利与义务</w:t>
            </w:r>
          </w:p>
        </w:tc>
        <w:tc>
          <w:tcPr>
            <w:tcW w:w="1346" w:type="dxa"/>
            <w:vAlign w:val="center"/>
          </w:tcPr>
          <w:p w:rsidR="00FD003B" w:rsidRDefault="00FD003B">
            <w:pPr>
              <w:spacing w:line="300" w:lineRule="auto"/>
              <w:jc w:val="center"/>
              <w:rPr>
                <w:rFonts w:hAnsi="宋体"/>
                <w:sz w:val="21"/>
                <w:szCs w:val="21"/>
              </w:rPr>
            </w:pPr>
          </w:p>
        </w:tc>
        <w:tc>
          <w:tcPr>
            <w:tcW w:w="2997" w:type="dxa"/>
            <w:vAlign w:val="center"/>
          </w:tcPr>
          <w:p w:rsidR="00FD003B" w:rsidRDefault="00FD003B">
            <w:pPr>
              <w:spacing w:line="300" w:lineRule="auto"/>
              <w:jc w:val="center"/>
              <w:rPr>
                <w:rFonts w:hAnsi="宋体"/>
                <w:sz w:val="21"/>
                <w:szCs w:val="21"/>
              </w:rPr>
            </w:pPr>
          </w:p>
        </w:tc>
      </w:tr>
      <w:tr w:rsidR="00FD003B">
        <w:trPr>
          <w:trHeight w:val="510"/>
          <w:jc w:val="center"/>
        </w:trPr>
        <w:tc>
          <w:tcPr>
            <w:tcW w:w="709" w:type="dxa"/>
            <w:vAlign w:val="center"/>
          </w:tcPr>
          <w:p w:rsidR="00FD003B" w:rsidRDefault="003441DE">
            <w:pPr>
              <w:spacing w:line="300" w:lineRule="auto"/>
              <w:jc w:val="center"/>
              <w:rPr>
                <w:rFonts w:hAnsi="宋体"/>
                <w:sz w:val="21"/>
                <w:szCs w:val="21"/>
              </w:rPr>
            </w:pPr>
            <w:r>
              <w:rPr>
                <w:rFonts w:hAnsi="宋体"/>
                <w:sz w:val="21"/>
                <w:szCs w:val="21"/>
              </w:rPr>
              <w:t>5</w:t>
            </w:r>
          </w:p>
        </w:tc>
        <w:tc>
          <w:tcPr>
            <w:tcW w:w="1276" w:type="dxa"/>
            <w:vAlign w:val="center"/>
          </w:tcPr>
          <w:p w:rsidR="00FD003B" w:rsidRDefault="003441DE">
            <w:pPr>
              <w:spacing w:line="300" w:lineRule="auto"/>
              <w:jc w:val="center"/>
              <w:rPr>
                <w:rFonts w:hAnsi="宋体"/>
                <w:sz w:val="21"/>
                <w:szCs w:val="21"/>
              </w:rPr>
            </w:pPr>
            <w:r>
              <w:rPr>
                <w:rFonts w:hAnsi="宋体" w:hint="eastAsia"/>
                <w:sz w:val="21"/>
                <w:szCs w:val="21"/>
              </w:rPr>
              <w:t>五</w:t>
            </w:r>
          </w:p>
        </w:tc>
        <w:tc>
          <w:tcPr>
            <w:tcW w:w="2998" w:type="dxa"/>
            <w:vAlign w:val="center"/>
          </w:tcPr>
          <w:p w:rsidR="00FD003B" w:rsidRDefault="003441DE">
            <w:pPr>
              <w:widowControl/>
              <w:autoSpaceDE/>
              <w:autoSpaceDN/>
              <w:adjustRightInd/>
              <w:spacing w:line="300" w:lineRule="auto"/>
              <w:jc w:val="both"/>
              <w:rPr>
                <w:rFonts w:hAnsi="宋体"/>
                <w:sz w:val="21"/>
                <w:szCs w:val="21"/>
              </w:rPr>
            </w:pPr>
            <w:r>
              <w:rPr>
                <w:rFonts w:hAnsi="宋体" w:hint="eastAsia"/>
                <w:sz w:val="21"/>
                <w:szCs w:val="21"/>
              </w:rPr>
              <w:t>验收</w:t>
            </w:r>
          </w:p>
        </w:tc>
        <w:tc>
          <w:tcPr>
            <w:tcW w:w="1346" w:type="dxa"/>
            <w:vAlign w:val="center"/>
          </w:tcPr>
          <w:p w:rsidR="00FD003B" w:rsidRDefault="00FD003B">
            <w:pPr>
              <w:spacing w:line="300" w:lineRule="auto"/>
              <w:jc w:val="center"/>
              <w:rPr>
                <w:rFonts w:hAnsi="宋体"/>
                <w:sz w:val="21"/>
                <w:szCs w:val="21"/>
              </w:rPr>
            </w:pPr>
          </w:p>
        </w:tc>
        <w:tc>
          <w:tcPr>
            <w:tcW w:w="2997" w:type="dxa"/>
            <w:vAlign w:val="center"/>
          </w:tcPr>
          <w:p w:rsidR="00FD003B" w:rsidRDefault="00FD003B">
            <w:pPr>
              <w:spacing w:line="300" w:lineRule="auto"/>
              <w:jc w:val="center"/>
              <w:rPr>
                <w:rFonts w:hAnsi="宋体"/>
                <w:sz w:val="21"/>
                <w:szCs w:val="21"/>
              </w:rPr>
            </w:pPr>
          </w:p>
        </w:tc>
      </w:tr>
      <w:tr w:rsidR="00FD003B">
        <w:trPr>
          <w:trHeight w:val="510"/>
          <w:jc w:val="center"/>
        </w:trPr>
        <w:tc>
          <w:tcPr>
            <w:tcW w:w="709" w:type="dxa"/>
            <w:vAlign w:val="center"/>
          </w:tcPr>
          <w:p w:rsidR="00FD003B" w:rsidRDefault="003441DE">
            <w:pPr>
              <w:spacing w:line="300" w:lineRule="auto"/>
              <w:jc w:val="center"/>
              <w:rPr>
                <w:rFonts w:hAnsi="宋体"/>
                <w:sz w:val="21"/>
                <w:szCs w:val="21"/>
              </w:rPr>
            </w:pPr>
            <w:r>
              <w:rPr>
                <w:rFonts w:hAnsi="宋体"/>
                <w:sz w:val="21"/>
                <w:szCs w:val="21"/>
              </w:rPr>
              <w:t>6</w:t>
            </w:r>
          </w:p>
        </w:tc>
        <w:tc>
          <w:tcPr>
            <w:tcW w:w="1276" w:type="dxa"/>
            <w:vAlign w:val="center"/>
          </w:tcPr>
          <w:p w:rsidR="00FD003B" w:rsidRDefault="003441DE">
            <w:pPr>
              <w:spacing w:line="300" w:lineRule="auto"/>
              <w:jc w:val="center"/>
              <w:rPr>
                <w:rFonts w:hAnsi="宋体"/>
                <w:sz w:val="21"/>
                <w:szCs w:val="21"/>
              </w:rPr>
            </w:pPr>
            <w:r>
              <w:rPr>
                <w:rFonts w:hAnsi="宋体" w:hint="eastAsia"/>
                <w:sz w:val="21"/>
                <w:szCs w:val="21"/>
              </w:rPr>
              <w:t>六</w:t>
            </w:r>
          </w:p>
        </w:tc>
        <w:tc>
          <w:tcPr>
            <w:tcW w:w="2998" w:type="dxa"/>
            <w:vAlign w:val="center"/>
          </w:tcPr>
          <w:p w:rsidR="00FD003B" w:rsidRDefault="003441DE">
            <w:pPr>
              <w:widowControl/>
              <w:autoSpaceDE/>
              <w:autoSpaceDN/>
              <w:adjustRightInd/>
              <w:spacing w:line="300" w:lineRule="auto"/>
              <w:jc w:val="both"/>
              <w:rPr>
                <w:rFonts w:hAnsi="宋体"/>
                <w:sz w:val="21"/>
                <w:szCs w:val="21"/>
              </w:rPr>
            </w:pPr>
            <w:r>
              <w:rPr>
                <w:rFonts w:hAnsi="宋体" w:hint="eastAsia"/>
                <w:sz w:val="21"/>
                <w:szCs w:val="21"/>
              </w:rPr>
              <w:t>不可抗力</w:t>
            </w:r>
          </w:p>
        </w:tc>
        <w:tc>
          <w:tcPr>
            <w:tcW w:w="1346" w:type="dxa"/>
            <w:vAlign w:val="center"/>
          </w:tcPr>
          <w:p w:rsidR="00FD003B" w:rsidRDefault="00FD003B">
            <w:pPr>
              <w:spacing w:line="300" w:lineRule="auto"/>
              <w:jc w:val="center"/>
              <w:rPr>
                <w:rFonts w:hAnsi="宋体"/>
                <w:sz w:val="21"/>
                <w:szCs w:val="21"/>
              </w:rPr>
            </w:pPr>
          </w:p>
        </w:tc>
        <w:tc>
          <w:tcPr>
            <w:tcW w:w="2997" w:type="dxa"/>
            <w:vAlign w:val="center"/>
          </w:tcPr>
          <w:p w:rsidR="00FD003B" w:rsidRDefault="00FD003B">
            <w:pPr>
              <w:spacing w:line="300" w:lineRule="auto"/>
              <w:jc w:val="center"/>
              <w:rPr>
                <w:rFonts w:hAnsi="宋体"/>
                <w:sz w:val="21"/>
                <w:szCs w:val="21"/>
              </w:rPr>
            </w:pPr>
          </w:p>
        </w:tc>
      </w:tr>
      <w:tr w:rsidR="00FD003B">
        <w:trPr>
          <w:trHeight w:val="510"/>
          <w:jc w:val="center"/>
        </w:trPr>
        <w:tc>
          <w:tcPr>
            <w:tcW w:w="709" w:type="dxa"/>
            <w:vAlign w:val="center"/>
          </w:tcPr>
          <w:p w:rsidR="00FD003B" w:rsidRDefault="003441DE">
            <w:pPr>
              <w:spacing w:line="300" w:lineRule="auto"/>
              <w:jc w:val="center"/>
              <w:rPr>
                <w:rFonts w:hAnsi="宋体"/>
                <w:sz w:val="21"/>
                <w:szCs w:val="21"/>
              </w:rPr>
            </w:pPr>
            <w:r>
              <w:rPr>
                <w:rFonts w:hAnsi="宋体"/>
                <w:sz w:val="21"/>
                <w:szCs w:val="21"/>
              </w:rPr>
              <w:t>7</w:t>
            </w:r>
          </w:p>
        </w:tc>
        <w:tc>
          <w:tcPr>
            <w:tcW w:w="1276" w:type="dxa"/>
            <w:vAlign w:val="center"/>
          </w:tcPr>
          <w:p w:rsidR="00FD003B" w:rsidRDefault="003441DE">
            <w:pPr>
              <w:spacing w:line="300" w:lineRule="auto"/>
              <w:jc w:val="center"/>
              <w:rPr>
                <w:rFonts w:hAnsi="宋体"/>
                <w:sz w:val="21"/>
                <w:szCs w:val="21"/>
              </w:rPr>
            </w:pPr>
            <w:r>
              <w:rPr>
                <w:rFonts w:hAnsi="宋体" w:hint="eastAsia"/>
                <w:sz w:val="21"/>
                <w:szCs w:val="21"/>
              </w:rPr>
              <w:t>七</w:t>
            </w:r>
          </w:p>
        </w:tc>
        <w:tc>
          <w:tcPr>
            <w:tcW w:w="2998" w:type="dxa"/>
            <w:vAlign w:val="center"/>
          </w:tcPr>
          <w:p w:rsidR="00FD003B" w:rsidRDefault="003441DE">
            <w:pPr>
              <w:widowControl/>
              <w:autoSpaceDE/>
              <w:autoSpaceDN/>
              <w:adjustRightInd/>
              <w:spacing w:line="300" w:lineRule="auto"/>
              <w:jc w:val="both"/>
              <w:rPr>
                <w:rFonts w:hAnsi="宋体"/>
                <w:sz w:val="21"/>
                <w:szCs w:val="21"/>
              </w:rPr>
            </w:pPr>
            <w:r>
              <w:rPr>
                <w:rFonts w:hAnsi="宋体" w:hint="eastAsia"/>
                <w:sz w:val="21"/>
                <w:szCs w:val="21"/>
              </w:rPr>
              <w:t>违约责任及索赔</w:t>
            </w:r>
          </w:p>
        </w:tc>
        <w:tc>
          <w:tcPr>
            <w:tcW w:w="1346" w:type="dxa"/>
            <w:vAlign w:val="center"/>
          </w:tcPr>
          <w:p w:rsidR="00FD003B" w:rsidRDefault="00FD003B">
            <w:pPr>
              <w:spacing w:line="300" w:lineRule="auto"/>
              <w:jc w:val="center"/>
              <w:rPr>
                <w:rFonts w:hAnsi="宋体"/>
                <w:sz w:val="21"/>
                <w:szCs w:val="21"/>
              </w:rPr>
            </w:pPr>
          </w:p>
        </w:tc>
        <w:tc>
          <w:tcPr>
            <w:tcW w:w="2997" w:type="dxa"/>
            <w:vAlign w:val="center"/>
          </w:tcPr>
          <w:p w:rsidR="00FD003B" w:rsidRDefault="00FD003B">
            <w:pPr>
              <w:spacing w:line="300" w:lineRule="auto"/>
              <w:jc w:val="center"/>
              <w:rPr>
                <w:rFonts w:hAnsi="宋体"/>
                <w:sz w:val="21"/>
                <w:szCs w:val="21"/>
              </w:rPr>
            </w:pPr>
          </w:p>
        </w:tc>
      </w:tr>
      <w:tr w:rsidR="00FD003B">
        <w:trPr>
          <w:trHeight w:val="510"/>
          <w:jc w:val="center"/>
        </w:trPr>
        <w:tc>
          <w:tcPr>
            <w:tcW w:w="709" w:type="dxa"/>
            <w:vAlign w:val="center"/>
          </w:tcPr>
          <w:p w:rsidR="00FD003B" w:rsidRDefault="003441DE">
            <w:pPr>
              <w:spacing w:line="300" w:lineRule="auto"/>
              <w:jc w:val="center"/>
              <w:rPr>
                <w:rFonts w:hAnsi="宋体"/>
                <w:sz w:val="21"/>
                <w:szCs w:val="21"/>
              </w:rPr>
            </w:pPr>
            <w:r>
              <w:rPr>
                <w:rFonts w:hAnsi="宋体"/>
                <w:sz w:val="21"/>
                <w:szCs w:val="21"/>
              </w:rPr>
              <w:t>8</w:t>
            </w:r>
          </w:p>
        </w:tc>
        <w:tc>
          <w:tcPr>
            <w:tcW w:w="1276" w:type="dxa"/>
            <w:vAlign w:val="center"/>
          </w:tcPr>
          <w:p w:rsidR="00FD003B" w:rsidRDefault="003441DE">
            <w:pPr>
              <w:spacing w:line="300" w:lineRule="auto"/>
              <w:jc w:val="center"/>
              <w:rPr>
                <w:rFonts w:hAnsi="宋体"/>
                <w:sz w:val="21"/>
                <w:szCs w:val="21"/>
              </w:rPr>
            </w:pPr>
            <w:r>
              <w:rPr>
                <w:rFonts w:hAnsi="宋体" w:hint="eastAsia"/>
                <w:sz w:val="21"/>
                <w:szCs w:val="21"/>
              </w:rPr>
              <w:t>八</w:t>
            </w:r>
          </w:p>
        </w:tc>
        <w:tc>
          <w:tcPr>
            <w:tcW w:w="2998" w:type="dxa"/>
            <w:vAlign w:val="center"/>
          </w:tcPr>
          <w:p w:rsidR="00FD003B" w:rsidRDefault="003441DE">
            <w:pPr>
              <w:widowControl/>
              <w:autoSpaceDE/>
              <w:autoSpaceDN/>
              <w:adjustRightInd/>
              <w:spacing w:line="300" w:lineRule="auto"/>
              <w:jc w:val="both"/>
              <w:rPr>
                <w:rFonts w:hAnsi="宋体"/>
                <w:sz w:val="21"/>
                <w:szCs w:val="21"/>
              </w:rPr>
            </w:pPr>
            <w:r>
              <w:rPr>
                <w:rFonts w:hAnsi="宋体" w:hint="eastAsia"/>
                <w:sz w:val="21"/>
                <w:szCs w:val="21"/>
              </w:rPr>
              <w:t>合同的变更、修改、转让、中止和终止</w:t>
            </w:r>
          </w:p>
        </w:tc>
        <w:tc>
          <w:tcPr>
            <w:tcW w:w="1346" w:type="dxa"/>
            <w:vAlign w:val="center"/>
          </w:tcPr>
          <w:p w:rsidR="00FD003B" w:rsidRDefault="00FD003B">
            <w:pPr>
              <w:spacing w:line="300" w:lineRule="auto"/>
              <w:jc w:val="center"/>
              <w:rPr>
                <w:rFonts w:hAnsi="宋体"/>
                <w:sz w:val="21"/>
                <w:szCs w:val="21"/>
              </w:rPr>
            </w:pPr>
          </w:p>
        </w:tc>
        <w:tc>
          <w:tcPr>
            <w:tcW w:w="2997" w:type="dxa"/>
            <w:vAlign w:val="center"/>
          </w:tcPr>
          <w:p w:rsidR="00FD003B" w:rsidRDefault="00FD003B">
            <w:pPr>
              <w:spacing w:line="300" w:lineRule="auto"/>
              <w:jc w:val="center"/>
              <w:rPr>
                <w:rFonts w:hAnsi="宋体"/>
                <w:sz w:val="21"/>
                <w:szCs w:val="21"/>
              </w:rPr>
            </w:pPr>
          </w:p>
        </w:tc>
      </w:tr>
      <w:tr w:rsidR="00FD003B">
        <w:trPr>
          <w:trHeight w:val="510"/>
          <w:jc w:val="center"/>
        </w:trPr>
        <w:tc>
          <w:tcPr>
            <w:tcW w:w="709" w:type="dxa"/>
            <w:vAlign w:val="center"/>
          </w:tcPr>
          <w:p w:rsidR="00FD003B" w:rsidRDefault="003441DE">
            <w:pPr>
              <w:spacing w:line="300" w:lineRule="auto"/>
              <w:jc w:val="center"/>
              <w:rPr>
                <w:rFonts w:hAnsi="宋体"/>
                <w:sz w:val="21"/>
                <w:szCs w:val="21"/>
              </w:rPr>
            </w:pPr>
            <w:r>
              <w:rPr>
                <w:rFonts w:hAnsi="宋体"/>
                <w:sz w:val="21"/>
                <w:szCs w:val="21"/>
              </w:rPr>
              <w:t>9</w:t>
            </w:r>
          </w:p>
        </w:tc>
        <w:tc>
          <w:tcPr>
            <w:tcW w:w="1276" w:type="dxa"/>
            <w:vAlign w:val="center"/>
          </w:tcPr>
          <w:p w:rsidR="00FD003B" w:rsidRDefault="003441DE">
            <w:pPr>
              <w:spacing w:line="300" w:lineRule="auto"/>
              <w:jc w:val="center"/>
              <w:rPr>
                <w:rFonts w:hAnsi="宋体"/>
                <w:sz w:val="21"/>
                <w:szCs w:val="21"/>
              </w:rPr>
            </w:pPr>
            <w:r>
              <w:rPr>
                <w:rFonts w:hAnsi="宋体" w:hint="eastAsia"/>
                <w:sz w:val="21"/>
                <w:szCs w:val="21"/>
              </w:rPr>
              <w:t>九</w:t>
            </w:r>
          </w:p>
        </w:tc>
        <w:tc>
          <w:tcPr>
            <w:tcW w:w="2998" w:type="dxa"/>
            <w:vAlign w:val="center"/>
          </w:tcPr>
          <w:p w:rsidR="00FD003B" w:rsidRDefault="003441DE">
            <w:pPr>
              <w:widowControl/>
              <w:autoSpaceDE/>
              <w:autoSpaceDN/>
              <w:adjustRightInd/>
              <w:spacing w:line="300" w:lineRule="auto"/>
              <w:jc w:val="both"/>
              <w:rPr>
                <w:rFonts w:hAnsi="宋体"/>
                <w:sz w:val="21"/>
                <w:szCs w:val="21"/>
              </w:rPr>
            </w:pPr>
            <w:r>
              <w:rPr>
                <w:rFonts w:hAnsi="宋体" w:hint="eastAsia"/>
                <w:sz w:val="21"/>
                <w:szCs w:val="21"/>
              </w:rPr>
              <w:t>争议的解决程序</w:t>
            </w:r>
          </w:p>
        </w:tc>
        <w:tc>
          <w:tcPr>
            <w:tcW w:w="1346" w:type="dxa"/>
            <w:vAlign w:val="center"/>
          </w:tcPr>
          <w:p w:rsidR="00FD003B" w:rsidRDefault="00FD003B">
            <w:pPr>
              <w:spacing w:line="300" w:lineRule="auto"/>
              <w:jc w:val="center"/>
              <w:rPr>
                <w:rFonts w:hAnsi="宋体"/>
                <w:sz w:val="21"/>
                <w:szCs w:val="21"/>
              </w:rPr>
            </w:pPr>
          </w:p>
        </w:tc>
        <w:tc>
          <w:tcPr>
            <w:tcW w:w="2997" w:type="dxa"/>
            <w:vAlign w:val="center"/>
          </w:tcPr>
          <w:p w:rsidR="00FD003B" w:rsidRDefault="00FD003B">
            <w:pPr>
              <w:spacing w:line="300" w:lineRule="auto"/>
              <w:jc w:val="center"/>
              <w:rPr>
                <w:rFonts w:hAnsi="宋体"/>
                <w:sz w:val="21"/>
                <w:szCs w:val="21"/>
              </w:rPr>
            </w:pPr>
          </w:p>
        </w:tc>
      </w:tr>
      <w:tr w:rsidR="00FD003B">
        <w:trPr>
          <w:trHeight w:val="510"/>
          <w:jc w:val="center"/>
        </w:trPr>
        <w:tc>
          <w:tcPr>
            <w:tcW w:w="709" w:type="dxa"/>
            <w:vAlign w:val="center"/>
          </w:tcPr>
          <w:p w:rsidR="00FD003B" w:rsidRDefault="003441DE">
            <w:pPr>
              <w:spacing w:line="300" w:lineRule="auto"/>
              <w:jc w:val="center"/>
              <w:rPr>
                <w:rFonts w:hAnsi="宋体"/>
                <w:sz w:val="21"/>
                <w:szCs w:val="21"/>
              </w:rPr>
            </w:pPr>
            <w:r>
              <w:rPr>
                <w:rFonts w:hAnsi="宋体" w:hint="eastAsia"/>
                <w:sz w:val="21"/>
                <w:szCs w:val="21"/>
              </w:rPr>
              <w:t>1</w:t>
            </w:r>
            <w:r>
              <w:rPr>
                <w:rFonts w:hAnsi="宋体"/>
                <w:sz w:val="21"/>
                <w:szCs w:val="21"/>
              </w:rPr>
              <w:t>0</w:t>
            </w:r>
          </w:p>
        </w:tc>
        <w:tc>
          <w:tcPr>
            <w:tcW w:w="1276" w:type="dxa"/>
            <w:vAlign w:val="center"/>
          </w:tcPr>
          <w:p w:rsidR="00FD003B" w:rsidRDefault="003441DE">
            <w:pPr>
              <w:spacing w:line="300" w:lineRule="auto"/>
              <w:jc w:val="center"/>
              <w:rPr>
                <w:rFonts w:hAnsi="宋体"/>
                <w:sz w:val="21"/>
                <w:szCs w:val="21"/>
              </w:rPr>
            </w:pPr>
            <w:r>
              <w:rPr>
                <w:rFonts w:hAnsi="宋体" w:hint="eastAsia"/>
                <w:sz w:val="21"/>
                <w:szCs w:val="21"/>
              </w:rPr>
              <w:t>十</w:t>
            </w:r>
          </w:p>
        </w:tc>
        <w:tc>
          <w:tcPr>
            <w:tcW w:w="2998" w:type="dxa"/>
            <w:vAlign w:val="center"/>
          </w:tcPr>
          <w:p w:rsidR="00FD003B" w:rsidRDefault="003441DE">
            <w:pPr>
              <w:widowControl/>
              <w:autoSpaceDE/>
              <w:autoSpaceDN/>
              <w:adjustRightInd/>
              <w:spacing w:line="300" w:lineRule="auto"/>
              <w:jc w:val="both"/>
              <w:rPr>
                <w:rFonts w:hAnsi="宋体"/>
                <w:sz w:val="21"/>
                <w:szCs w:val="21"/>
              </w:rPr>
            </w:pPr>
            <w:r>
              <w:rPr>
                <w:rFonts w:hAnsi="宋体" w:hint="eastAsia"/>
                <w:sz w:val="21"/>
                <w:szCs w:val="21"/>
              </w:rPr>
              <w:t>履约担保</w:t>
            </w:r>
          </w:p>
        </w:tc>
        <w:tc>
          <w:tcPr>
            <w:tcW w:w="1346" w:type="dxa"/>
            <w:vAlign w:val="center"/>
          </w:tcPr>
          <w:p w:rsidR="00FD003B" w:rsidRDefault="00FD003B">
            <w:pPr>
              <w:spacing w:line="300" w:lineRule="auto"/>
              <w:jc w:val="center"/>
              <w:rPr>
                <w:rFonts w:hAnsi="宋体"/>
                <w:sz w:val="21"/>
                <w:szCs w:val="21"/>
              </w:rPr>
            </w:pPr>
          </w:p>
        </w:tc>
        <w:tc>
          <w:tcPr>
            <w:tcW w:w="2997" w:type="dxa"/>
            <w:vAlign w:val="center"/>
          </w:tcPr>
          <w:p w:rsidR="00FD003B" w:rsidRDefault="00FD003B">
            <w:pPr>
              <w:spacing w:line="300" w:lineRule="auto"/>
              <w:jc w:val="center"/>
              <w:rPr>
                <w:rFonts w:hAnsi="宋体"/>
                <w:sz w:val="21"/>
                <w:szCs w:val="21"/>
              </w:rPr>
            </w:pPr>
          </w:p>
        </w:tc>
      </w:tr>
      <w:tr w:rsidR="00FD003B">
        <w:trPr>
          <w:trHeight w:val="510"/>
          <w:jc w:val="center"/>
        </w:trPr>
        <w:tc>
          <w:tcPr>
            <w:tcW w:w="709" w:type="dxa"/>
            <w:vAlign w:val="center"/>
          </w:tcPr>
          <w:p w:rsidR="00FD003B" w:rsidRDefault="003441DE">
            <w:pPr>
              <w:spacing w:line="300" w:lineRule="auto"/>
              <w:jc w:val="center"/>
              <w:rPr>
                <w:rFonts w:hAnsi="宋体"/>
                <w:sz w:val="21"/>
                <w:szCs w:val="21"/>
              </w:rPr>
            </w:pPr>
            <w:r>
              <w:rPr>
                <w:rFonts w:hAnsi="宋体"/>
                <w:sz w:val="21"/>
                <w:szCs w:val="21"/>
              </w:rPr>
              <w:t>11</w:t>
            </w:r>
          </w:p>
        </w:tc>
        <w:tc>
          <w:tcPr>
            <w:tcW w:w="1276" w:type="dxa"/>
            <w:vAlign w:val="center"/>
          </w:tcPr>
          <w:p w:rsidR="00FD003B" w:rsidRDefault="003441DE">
            <w:pPr>
              <w:spacing w:line="300" w:lineRule="auto"/>
              <w:jc w:val="center"/>
              <w:rPr>
                <w:rFonts w:hAnsi="宋体"/>
                <w:sz w:val="21"/>
                <w:szCs w:val="21"/>
              </w:rPr>
            </w:pPr>
            <w:r>
              <w:rPr>
                <w:rFonts w:hAnsi="宋体" w:hint="eastAsia"/>
                <w:sz w:val="21"/>
                <w:szCs w:val="21"/>
              </w:rPr>
              <w:t>十一</w:t>
            </w:r>
          </w:p>
        </w:tc>
        <w:tc>
          <w:tcPr>
            <w:tcW w:w="2998" w:type="dxa"/>
            <w:vAlign w:val="center"/>
          </w:tcPr>
          <w:p w:rsidR="00FD003B" w:rsidRDefault="003441DE">
            <w:pPr>
              <w:widowControl/>
              <w:autoSpaceDE/>
              <w:autoSpaceDN/>
              <w:adjustRightInd/>
              <w:spacing w:line="300" w:lineRule="auto"/>
              <w:jc w:val="both"/>
              <w:rPr>
                <w:rFonts w:hAnsi="宋体"/>
                <w:sz w:val="21"/>
                <w:szCs w:val="21"/>
              </w:rPr>
            </w:pPr>
            <w:r>
              <w:rPr>
                <w:rFonts w:hAnsi="宋体" w:hint="eastAsia"/>
                <w:sz w:val="21"/>
                <w:szCs w:val="21"/>
              </w:rPr>
              <w:t>其他</w:t>
            </w:r>
          </w:p>
        </w:tc>
        <w:tc>
          <w:tcPr>
            <w:tcW w:w="1346" w:type="dxa"/>
            <w:vAlign w:val="center"/>
          </w:tcPr>
          <w:p w:rsidR="00FD003B" w:rsidRDefault="00FD003B">
            <w:pPr>
              <w:spacing w:line="300" w:lineRule="auto"/>
              <w:jc w:val="center"/>
              <w:rPr>
                <w:rFonts w:hAnsi="宋体"/>
                <w:sz w:val="21"/>
                <w:szCs w:val="21"/>
              </w:rPr>
            </w:pPr>
          </w:p>
        </w:tc>
        <w:tc>
          <w:tcPr>
            <w:tcW w:w="2997" w:type="dxa"/>
            <w:vAlign w:val="center"/>
          </w:tcPr>
          <w:p w:rsidR="00FD003B" w:rsidRDefault="00FD003B">
            <w:pPr>
              <w:spacing w:line="300" w:lineRule="auto"/>
              <w:jc w:val="center"/>
              <w:rPr>
                <w:rFonts w:hAnsi="宋体"/>
                <w:sz w:val="21"/>
                <w:szCs w:val="21"/>
              </w:rPr>
            </w:pPr>
          </w:p>
        </w:tc>
      </w:tr>
      <w:tr w:rsidR="00FD003B">
        <w:trPr>
          <w:trHeight w:val="510"/>
          <w:jc w:val="center"/>
        </w:trPr>
        <w:tc>
          <w:tcPr>
            <w:tcW w:w="709" w:type="dxa"/>
            <w:vAlign w:val="center"/>
          </w:tcPr>
          <w:p w:rsidR="00FD003B" w:rsidRDefault="003441DE">
            <w:pPr>
              <w:spacing w:line="300" w:lineRule="auto"/>
              <w:jc w:val="center"/>
              <w:rPr>
                <w:rFonts w:hAnsi="宋体"/>
                <w:sz w:val="21"/>
                <w:szCs w:val="21"/>
              </w:rPr>
            </w:pPr>
            <w:r>
              <w:rPr>
                <w:rFonts w:hAnsi="宋体"/>
                <w:sz w:val="21"/>
                <w:szCs w:val="21"/>
              </w:rPr>
              <w:t>12</w:t>
            </w:r>
          </w:p>
        </w:tc>
        <w:tc>
          <w:tcPr>
            <w:tcW w:w="1276" w:type="dxa"/>
            <w:vAlign w:val="center"/>
          </w:tcPr>
          <w:p w:rsidR="00FD003B" w:rsidRDefault="003441DE">
            <w:pPr>
              <w:spacing w:line="300" w:lineRule="auto"/>
              <w:jc w:val="center"/>
              <w:rPr>
                <w:rFonts w:hAnsi="宋体"/>
                <w:sz w:val="21"/>
                <w:szCs w:val="21"/>
              </w:rPr>
            </w:pPr>
            <w:r>
              <w:rPr>
                <w:rFonts w:hAnsi="宋体" w:hint="eastAsia"/>
                <w:sz w:val="21"/>
                <w:szCs w:val="21"/>
              </w:rPr>
              <w:t>十二</w:t>
            </w:r>
          </w:p>
        </w:tc>
        <w:tc>
          <w:tcPr>
            <w:tcW w:w="2998" w:type="dxa"/>
            <w:vAlign w:val="center"/>
          </w:tcPr>
          <w:p w:rsidR="00FD003B" w:rsidRDefault="003441DE">
            <w:pPr>
              <w:widowControl/>
              <w:autoSpaceDE/>
              <w:autoSpaceDN/>
              <w:adjustRightInd/>
              <w:spacing w:line="300" w:lineRule="auto"/>
              <w:jc w:val="both"/>
              <w:rPr>
                <w:rFonts w:hAnsi="宋体"/>
                <w:sz w:val="21"/>
                <w:szCs w:val="21"/>
              </w:rPr>
            </w:pPr>
            <w:r>
              <w:rPr>
                <w:rFonts w:hAnsi="宋体" w:hint="eastAsia"/>
                <w:sz w:val="21"/>
                <w:szCs w:val="21"/>
              </w:rPr>
              <w:t>合同份数及效力</w:t>
            </w:r>
          </w:p>
        </w:tc>
        <w:tc>
          <w:tcPr>
            <w:tcW w:w="1346" w:type="dxa"/>
            <w:vAlign w:val="center"/>
          </w:tcPr>
          <w:p w:rsidR="00FD003B" w:rsidRDefault="00FD003B">
            <w:pPr>
              <w:spacing w:line="300" w:lineRule="auto"/>
              <w:jc w:val="center"/>
              <w:rPr>
                <w:rFonts w:hAnsi="宋体"/>
                <w:sz w:val="21"/>
                <w:szCs w:val="21"/>
              </w:rPr>
            </w:pPr>
          </w:p>
        </w:tc>
        <w:tc>
          <w:tcPr>
            <w:tcW w:w="2997" w:type="dxa"/>
            <w:vAlign w:val="center"/>
          </w:tcPr>
          <w:p w:rsidR="00FD003B" w:rsidRDefault="00FD003B">
            <w:pPr>
              <w:spacing w:line="300" w:lineRule="auto"/>
              <w:jc w:val="center"/>
              <w:rPr>
                <w:rFonts w:hAnsi="宋体"/>
                <w:sz w:val="21"/>
                <w:szCs w:val="21"/>
              </w:rPr>
            </w:pPr>
          </w:p>
        </w:tc>
      </w:tr>
      <w:tr w:rsidR="00FD003B">
        <w:trPr>
          <w:trHeight w:val="510"/>
          <w:jc w:val="center"/>
        </w:trPr>
        <w:tc>
          <w:tcPr>
            <w:tcW w:w="709" w:type="dxa"/>
            <w:vAlign w:val="center"/>
          </w:tcPr>
          <w:p w:rsidR="00FD003B" w:rsidRDefault="003441DE">
            <w:pPr>
              <w:spacing w:line="300" w:lineRule="auto"/>
              <w:jc w:val="center"/>
              <w:rPr>
                <w:rFonts w:hAnsi="宋体"/>
                <w:sz w:val="21"/>
                <w:szCs w:val="21"/>
              </w:rPr>
            </w:pPr>
            <w:r>
              <w:rPr>
                <w:rFonts w:hAnsi="宋体" w:hint="eastAsia"/>
                <w:sz w:val="21"/>
                <w:szCs w:val="21"/>
              </w:rPr>
              <w:t>1</w:t>
            </w:r>
            <w:r>
              <w:rPr>
                <w:rFonts w:hAnsi="宋体"/>
                <w:sz w:val="21"/>
                <w:szCs w:val="21"/>
              </w:rPr>
              <w:t>3</w:t>
            </w:r>
          </w:p>
        </w:tc>
        <w:tc>
          <w:tcPr>
            <w:tcW w:w="1276" w:type="dxa"/>
            <w:vAlign w:val="center"/>
          </w:tcPr>
          <w:p w:rsidR="00FD003B" w:rsidRDefault="003441DE">
            <w:pPr>
              <w:spacing w:line="300" w:lineRule="auto"/>
              <w:jc w:val="center"/>
              <w:rPr>
                <w:rFonts w:hAnsi="宋体"/>
                <w:sz w:val="21"/>
                <w:szCs w:val="21"/>
              </w:rPr>
            </w:pPr>
            <w:r>
              <w:rPr>
                <w:rFonts w:hAnsi="宋体" w:hint="eastAsia"/>
                <w:sz w:val="21"/>
                <w:szCs w:val="21"/>
              </w:rPr>
              <w:t>十三</w:t>
            </w:r>
          </w:p>
        </w:tc>
        <w:tc>
          <w:tcPr>
            <w:tcW w:w="2998" w:type="dxa"/>
            <w:vAlign w:val="center"/>
          </w:tcPr>
          <w:p w:rsidR="00FD003B" w:rsidRDefault="003441DE">
            <w:pPr>
              <w:widowControl/>
              <w:autoSpaceDE/>
              <w:autoSpaceDN/>
              <w:adjustRightInd/>
              <w:spacing w:line="300" w:lineRule="auto"/>
              <w:jc w:val="both"/>
              <w:rPr>
                <w:rFonts w:hAnsi="宋体"/>
                <w:sz w:val="21"/>
                <w:szCs w:val="21"/>
              </w:rPr>
            </w:pPr>
            <w:r>
              <w:rPr>
                <w:rFonts w:hAnsi="宋体" w:hint="eastAsia"/>
                <w:sz w:val="21"/>
                <w:szCs w:val="21"/>
              </w:rPr>
              <w:t>合同附件</w:t>
            </w:r>
          </w:p>
        </w:tc>
        <w:tc>
          <w:tcPr>
            <w:tcW w:w="1346" w:type="dxa"/>
            <w:vAlign w:val="center"/>
          </w:tcPr>
          <w:p w:rsidR="00FD003B" w:rsidRDefault="00FD003B">
            <w:pPr>
              <w:spacing w:line="300" w:lineRule="auto"/>
              <w:jc w:val="center"/>
              <w:rPr>
                <w:rFonts w:hAnsi="宋体"/>
                <w:sz w:val="21"/>
                <w:szCs w:val="21"/>
              </w:rPr>
            </w:pPr>
          </w:p>
        </w:tc>
        <w:tc>
          <w:tcPr>
            <w:tcW w:w="2997" w:type="dxa"/>
            <w:vAlign w:val="center"/>
          </w:tcPr>
          <w:p w:rsidR="00FD003B" w:rsidRDefault="00FD003B">
            <w:pPr>
              <w:spacing w:line="300" w:lineRule="auto"/>
              <w:jc w:val="center"/>
              <w:rPr>
                <w:rFonts w:hAnsi="宋体"/>
                <w:sz w:val="21"/>
                <w:szCs w:val="21"/>
              </w:rPr>
            </w:pPr>
          </w:p>
        </w:tc>
      </w:tr>
      <w:tr w:rsidR="00FD003B">
        <w:trPr>
          <w:trHeight w:val="510"/>
          <w:jc w:val="center"/>
        </w:trPr>
        <w:tc>
          <w:tcPr>
            <w:tcW w:w="709" w:type="dxa"/>
            <w:vAlign w:val="center"/>
          </w:tcPr>
          <w:p w:rsidR="00FD003B" w:rsidRDefault="003441DE">
            <w:pPr>
              <w:spacing w:line="300" w:lineRule="auto"/>
              <w:jc w:val="center"/>
              <w:rPr>
                <w:rFonts w:hAnsi="宋体"/>
                <w:sz w:val="21"/>
                <w:szCs w:val="21"/>
              </w:rPr>
            </w:pPr>
            <w:r>
              <w:rPr>
                <w:rFonts w:hAnsi="宋体" w:hint="eastAsia"/>
                <w:sz w:val="21"/>
                <w:szCs w:val="21"/>
              </w:rPr>
              <w:t>1</w:t>
            </w:r>
            <w:r>
              <w:rPr>
                <w:rFonts w:hAnsi="宋体"/>
                <w:sz w:val="21"/>
                <w:szCs w:val="21"/>
              </w:rPr>
              <w:t>4</w:t>
            </w:r>
          </w:p>
        </w:tc>
        <w:tc>
          <w:tcPr>
            <w:tcW w:w="1276" w:type="dxa"/>
            <w:vAlign w:val="center"/>
          </w:tcPr>
          <w:p w:rsidR="00FD003B" w:rsidRDefault="003441DE">
            <w:pPr>
              <w:spacing w:line="300" w:lineRule="auto"/>
              <w:jc w:val="center"/>
              <w:rPr>
                <w:rFonts w:hAnsi="宋体"/>
                <w:b/>
                <w:bCs/>
                <w:sz w:val="21"/>
                <w:szCs w:val="21"/>
              </w:rPr>
            </w:pPr>
            <w:r>
              <w:rPr>
                <w:rFonts w:hAnsi="宋体" w:hint="eastAsia"/>
                <w:sz w:val="21"/>
                <w:szCs w:val="21"/>
              </w:rPr>
              <w:t>附件一</w:t>
            </w:r>
          </w:p>
        </w:tc>
        <w:tc>
          <w:tcPr>
            <w:tcW w:w="2998" w:type="dxa"/>
            <w:vAlign w:val="center"/>
          </w:tcPr>
          <w:p w:rsidR="00FD003B" w:rsidRDefault="003441DE">
            <w:pPr>
              <w:spacing w:line="300" w:lineRule="auto"/>
              <w:rPr>
                <w:rFonts w:hAnsi="宋体"/>
                <w:sz w:val="21"/>
                <w:szCs w:val="21"/>
              </w:rPr>
            </w:pPr>
            <w:r>
              <w:rPr>
                <w:rFonts w:hAnsi="宋体" w:hint="eastAsia"/>
                <w:sz w:val="21"/>
                <w:szCs w:val="21"/>
              </w:rPr>
              <w:t>《东莞市水务集团供水有限公司自来水厂10kV进线电缆委托代理维护服务技术要求》</w:t>
            </w:r>
          </w:p>
        </w:tc>
        <w:tc>
          <w:tcPr>
            <w:tcW w:w="1346" w:type="dxa"/>
            <w:vAlign w:val="center"/>
          </w:tcPr>
          <w:p w:rsidR="00FD003B" w:rsidRDefault="00FD003B">
            <w:pPr>
              <w:spacing w:line="300" w:lineRule="auto"/>
              <w:jc w:val="center"/>
              <w:rPr>
                <w:rFonts w:hAnsi="宋体"/>
                <w:sz w:val="21"/>
                <w:szCs w:val="21"/>
              </w:rPr>
            </w:pPr>
          </w:p>
        </w:tc>
        <w:tc>
          <w:tcPr>
            <w:tcW w:w="2997" w:type="dxa"/>
            <w:vAlign w:val="center"/>
          </w:tcPr>
          <w:p w:rsidR="00FD003B" w:rsidRDefault="00FD003B">
            <w:pPr>
              <w:spacing w:line="300" w:lineRule="auto"/>
              <w:jc w:val="center"/>
              <w:rPr>
                <w:rFonts w:hAnsi="宋体"/>
                <w:sz w:val="21"/>
                <w:szCs w:val="21"/>
              </w:rPr>
            </w:pPr>
          </w:p>
        </w:tc>
      </w:tr>
      <w:tr w:rsidR="00FD003B">
        <w:trPr>
          <w:trHeight w:val="510"/>
          <w:jc w:val="center"/>
        </w:trPr>
        <w:tc>
          <w:tcPr>
            <w:tcW w:w="709" w:type="dxa"/>
            <w:vAlign w:val="center"/>
          </w:tcPr>
          <w:p w:rsidR="00FD003B" w:rsidRDefault="003441DE">
            <w:pPr>
              <w:spacing w:line="300" w:lineRule="auto"/>
              <w:jc w:val="center"/>
              <w:rPr>
                <w:rFonts w:hAnsi="宋体"/>
                <w:sz w:val="21"/>
                <w:szCs w:val="21"/>
              </w:rPr>
            </w:pPr>
            <w:r>
              <w:rPr>
                <w:rFonts w:hAnsi="宋体" w:hint="eastAsia"/>
                <w:sz w:val="21"/>
                <w:szCs w:val="21"/>
              </w:rPr>
              <w:t>1</w:t>
            </w:r>
            <w:r>
              <w:rPr>
                <w:rFonts w:hAnsi="宋体"/>
                <w:sz w:val="21"/>
                <w:szCs w:val="21"/>
              </w:rPr>
              <w:t>5</w:t>
            </w:r>
          </w:p>
        </w:tc>
        <w:tc>
          <w:tcPr>
            <w:tcW w:w="1276" w:type="dxa"/>
            <w:vAlign w:val="center"/>
          </w:tcPr>
          <w:p w:rsidR="00FD003B" w:rsidRDefault="003441DE">
            <w:pPr>
              <w:spacing w:line="300" w:lineRule="auto"/>
              <w:jc w:val="center"/>
              <w:rPr>
                <w:rFonts w:hAnsi="宋体"/>
                <w:sz w:val="21"/>
                <w:szCs w:val="21"/>
              </w:rPr>
            </w:pPr>
            <w:r>
              <w:rPr>
                <w:rFonts w:hAnsi="宋体" w:hint="eastAsia"/>
                <w:sz w:val="21"/>
                <w:szCs w:val="21"/>
              </w:rPr>
              <w:t>附件二</w:t>
            </w:r>
          </w:p>
        </w:tc>
        <w:tc>
          <w:tcPr>
            <w:tcW w:w="2998" w:type="dxa"/>
            <w:vAlign w:val="center"/>
          </w:tcPr>
          <w:p w:rsidR="00FD003B" w:rsidRDefault="003441DE">
            <w:pPr>
              <w:spacing w:line="300" w:lineRule="auto"/>
              <w:rPr>
                <w:rFonts w:hAnsi="宋体"/>
                <w:sz w:val="21"/>
                <w:szCs w:val="21"/>
              </w:rPr>
            </w:pPr>
            <w:r>
              <w:rPr>
                <w:rFonts w:hAnsi="宋体" w:hint="eastAsia"/>
                <w:sz w:val="21"/>
                <w:szCs w:val="21"/>
              </w:rPr>
              <w:t>廉洁协议书</w:t>
            </w:r>
          </w:p>
        </w:tc>
        <w:tc>
          <w:tcPr>
            <w:tcW w:w="1346" w:type="dxa"/>
            <w:vAlign w:val="center"/>
          </w:tcPr>
          <w:p w:rsidR="00FD003B" w:rsidRDefault="00FD003B">
            <w:pPr>
              <w:spacing w:line="300" w:lineRule="auto"/>
              <w:jc w:val="center"/>
              <w:rPr>
                <w:rFonts w:hAnsi="宋体"/>
                <w:sz w:val="21"/>
                <w:szCs w:val="21"/>
              </w:rPr>
            </w:pPr>
          </w:p>
        </w:tc>
        <w:tc>
          <w:tcPr>
            <w:tcW w:w="2997" w:type="dxa"/>
            <w:vAlign w:val="center"/>
          </w:tcPr>
          <w:p w:rsidR="00FD003B" w:rsidRDefault="00FD003B">
            <w:pPr>
              <w:spacing w:line="300" w:lineRule="auto"/>
              <w:jc w:val="center"/>
              <w:rPr>
                <w:rFonts w:hAnsi="宋体"/>
                <w:sz w:val="21"/>
                <w:szCs w:val="21"/>
              </w:rPr>
            </w:pPr>
          </w:p>
        </w:tc>
      </w:tr>
      <w:tr w:rsidR="00FD003B">
        <w:trPr>
          <w:trHeight w:val="510"/>
          <w:jc w:val="center"/>
        </w:trPr>
        <w:tc>
          <w:tcPr>
            <w:tcW w:w="709" w:type="dxa"/>
            <w:vAlign w:val="center"/>
          </w:tcPr>
          <w:p w:rsidR="00FD003B" w:rsidRDefault="003441DE">
            <w:pPr>
              <w:spacing w:line="300" w:lineRule="auto"/>
              <w:jc w:val="center"/>
              <w:rPr>
                <w:rFonts w:hAnsi="宋体"/>
                <w:sz w:val="21"/>
                <w:szCs w:val="21"/>
              </w:rPr>
            </w:pPr>
            <w:r>
              <w:rPr>
                <w:rFonts w:hAnsi="宋体"/>
                <w:sz w:val="21"/>
                <w:szCs w:val="21"/>
              </w:rPr>
              <w:t>16</w:t>
            </w:r>
          </w:p>
        </w:tc>
        <w:tc>
          <w:tcPr>
            <w:tcW w:w="1276" w:type="dxa"/>
            <w:vAlign w:val="center"/>
          </w:tcPr>
          <w:p w:rsidR="00FD003B" w:rsidRDefault="003441DE">
            <w:pPr>
              <w:spacing w:line="300" w:lineRule="auto"/>
              <w:jc w:val="center"/>
              <w:rPr>
                <w:rFonts w:hAnsi="宋体"/>
                <w:sz w:val="21"/>
                <w:szCs w:val="21"/>
              </w:rPr>
            </w:pPr>
            <w:r>
              <w:rPr>
                <w:rFonts w:hAnsi="宋体"/>
                <w:sz w:val="21"/>
                <w:szCs w:val="21"/>
              </w:rPr>
              <w:t>一</w:t>
            </w:r>
          </w:p>
        </w:tc>
        <w:tc>
          <w:tcPr>
            <w:tcW w:w="2998" w:type="dxa"/>
            <w:vAlign w:val="center"/>
          </w:tcPr>
          <w:p w:rsidR="00FD003B" w:rsidRDefault="003441DE">
            <w:pPr>
              <w:spacing w:line="300" w:lineRule="auto"/>
              <w:jc w:val="both"/>
              <w:rPr>
                <w:rFonts w:hAnsi="宋体"/>
                <w:b/>
                <w:sz w:val="21"/>
                <w:szCs w:val="21"/>
              </w:rPr>
            </w:pPr>
            <w:r>
              <w:rPr>
                <w:rFonts w:hAnsi="宋体"/>
                <w:sz w:val="21"/>
                <w:szCs w:val="21"/>
              </w:rPr>
              <w:t>不可撤销银行履约保函</w:t>
            </w:r>
          </w:p>
        </w:tc>
        <w:tc>
          <w:tcPr>
            <w:tcW w:w="1346" w:type="dxa"/>
            <w:vAlign w:val="center"/>
          </w:tcPr>
          <w:p w:rsidR="00FD003B" w:rsidRDefault="00FD003B">
            <w:pPr>
              <w:spacing w:line="300" w:lineRule="auto"/>
              <w:jc w:val="center"/>
              <w:rPr>
                <w:rFonts w:hAnsi="宋体"/>
                <w:sz w:val="21"/>
                <w:szCs w:val="21"/>
              </w:rPr>
            </w:pPr>
          </w:p>
        </w:tc>
        <w:tc>
          <w:tcPr>
            <w:tcW w:w="2997" w:type="dxa"/>
            <w:vAlign w:val="center"/>
          </w:tcPr>
          <w:p w:rsidR="00FD003B" w:rsidRDefault="00FD003B">
            <w:pPr>
              <w:spacing w:line="300" w:lineRule="auto"/>
              <w:jc w:val="center"/>
              <w:rPr>
                <w:rFonts w:hAnsi="宋体"/>
                <w:sz w:val="21"/>
                <w:szCs w:val="21"/>
              </w:rPr>
            </w:pPr>
          </w:p>
        </w:tc>
      </w:tr>
      <w:tr w:rsidR="00FD003B">
        <w:trPr>
          <w:trHeight w:val="510"/>
          <w:jc w:val="center"/>
        </w:trPr>
        <w:tc>
          <w:tcPr>
            <w:tcW w:w="709" w:type="dxa"/>
            <w:vAlign w:val="center"/>
          </w:tcPr>
          <w:p w:rsidR="00FD003B" w:rsidRDefault="003441DE">
            <w:pPr>
              <w:spacing w:line="300" w:lineRule="auto"/>
              <w:jc w:val="center"/>
              <w:rPr>
                <w:rFonts w:hAnsi="宋体"/>
                <w:sz w:val="21"/>
                <w:szCs w:val="21"/>
              </w:rPr>
            </w:pPr>
            <w:r>
              <w:rPr>
                <w:rFonts w:hAnsi="宋体"/>
                <w:sz w:val="21"/>
                <w:szCs w:val="21"/>
              </w:rPr>
              <w:t>17</w:t>
            </w:r>
          </w:p>
        </w:tc>
        <w:tc>
          <w:tcPr>
            <w:tcW w:w="1276" w:type="dxa"/>
            <w:vAlign w:val="center"/>
          </w:tcPr>
          <w:p w:rsidR="00FD003B" w:rsidRDefault="003441DE">
            <w:pPr>
              <w:spacing w:line="300" w:lineRule="auto"/>
              <w:jc w:val="center"/>
              <w:rPr>
                <w:rFonts w:hAnsi="宋体"/>
                <w:sz w:val="21"/>
                <w:szCs w:val="21"/>
              </w:rPr>
            </w:pPr>
            <w:r>
              <w:rPr>
                <w:rFonts w:hAnsi="宋体" w:hint="eastAsia"/>
                <w:sz w:val="21"/>
                <w:szCs w:val="21"/>
              </w:rPr>
              <w:t>二</w:t>
            </w:r>
          </w:p>
        </w:tc>
        <w:tc>
          <w:tcPr>
            <w:tcW w:w="2998" w:type="dxa"/>
            <w:vAlign w:val="center"/>
          </w:tcPr>
          <w:p w:rsidR="00FD003B" w:rsidRDefault="003441DE">
            <w:pPr>
              <w:spacing w:line="300" w:lineRule="auto"/>
              <w:jc w:val="both"/>
              <w:rPr>
                <w:rFonts w:hAnsi="宋体"/>
                <w:b/>
                <w:sz w:val="21"/>
                <w:szCs w:val="21"/>
              </w:rPr>
            </w:pPr>
            <w:r>
              <w:rPr>
                <w:rFonts w:hAnsi="宋体"/>
                <w:sz w:val="21"/>
                <w:szCs w:val="21"/>
              </w:rPr>
              <w:t>公证书</w:t>
            </w:r>
          </w:p>
        </w:tc>
        <w:tc>
          <w:tcPr>
            <w:tcW w:w="1346" w:type="dxa"/>
            <w:vAlign w:val="center"/>
          </w:tcPr>
          <w:p w:rsidR="00FD003B" w:rsidRDefault="00FD003B">
            <w:pPr>
              <w:spacing w:line="300" w:lineRule="auto"/>
              <w:jc w:val="center"/>
              <w:rPr>
                <w:rFonts w:hAnsi="宋体"/>
                <w:sz w:val="21"/>
                <w:szCs w:val="21"/>
              </w:rPr>
            </w:pPr>
          </w:p>
        </w:tc>
        <w:tc>
          <w:tcPr>
            <w:tcW w:w="2997" w:type="dxa"/>
            <w:vAlign w:val="center"/>
          </w:tcPr>
          <w:p w:rsidR="00FD003B" w:rsidRDefault="00FD003B">
            <w:pPr>
              <w:spacing w:line="300" w:lineRule="auto"/>
              <w:jc w:val="center"/>
              <w:rPr>
                <w:rFonts w:hAnsi="宋体"/>
                <w:sz w:val="21"/>
                <w:szCs w:val="21"/>
              </w:rPr>
            </w:pPr>
          </w:p>
        </w:tc>
      </w:tr>
    </w:tbl>
    <w:p w:rsidR="00FD003B" w:rsidRDefault="003441DE">
      <w:pPr>
        <w:snapToGrid w:val="0"/>
        <w:spacing w:line="360" w:lineRule="auto"/>
        <w:ind w:leftChars="-58" w:left="380" w:hangingChars="247" w:hanging="519"/>
        <w:rPr>
          <w:rFonts w:hAnsi="宋体"/>
          <w:sz w:val="21"/>
          <w:szCs w:val="21"/>
        </w:rPr>
      </w:pPr>
      <w:r>
        <w:rPr>
          <w:rFonts w:hAnsi="宋体" w:hint="eastAsia"/>
          <w:kern w:val="2"/>
          <w:sz w:val="21"/>
          <w:szCs w:val="21"/>
        </w:rPr>
        <w:t>备</w:t>
      </w:r>
      <w:r>
        <w:rPr>
          <w:rFonts w:hAnsi="宋体"/>
          <w:kern w:val="2"/>
          <w:sz w:val="21"/>
          <w:szCs w:val="21"/>
        </w:rPr>
        <w:t>注：</w:t>
      </w:r>
    </w:p>
    <w:p w:rsidR="00FD003B" w:rsidRDefault="003441DE">
      <w:pPr>
        <w:snapToGrid w:val="0"/>
        <w:spacing w:line="360" w:lineRule="auto"/>
        <w:ind w:leftChars="-58" w:left="382" w:hangingChars="247" w:hanging="521"/>
        <w:rPr>
          <w:rFonts w:hAnsi="宋体"/>
          <w:b/>
          <w:sz w:val="21"/>
          <w:szCs w:val="21"/>
          <w:u w:val="single"/>
        </w:rPr>
      </w:pPr>
      <w:r>
        <w:rPr>
          <w:rFonts w:hAnsi="宋体"/>
          <w:b/>
          <w:sz w:val="21"/>
          <w:szCs w:val="21"/>
        </w:rPr>
        <w:t>（1）</w:t>
      </w:r>
      <w:r>
        <w:rPr>
          <w:rFonts w:hAnsi="宋体"/>
          <w:b/>
          <w:sz w:val="21"/>
          <w:szCs w:val="21"/>
          <w:u w:val="single"/>
        </w:rPr>
        <w:t>投标人应对照招标文件合同格式内合同条款及附件，逐条、如实地填写“偏离情况”项。</w:t>
      </w:r>
      <w:r>
        <w:rPr>
          <w:rFonts w:hAnsi="宋体" w:hint="eastAsia"/>
          <w:b/>
          <w:sz w:val="21"/>
          <w:szCs w:val="21"/>
          <w:u w:val="single"/>
        </w:rPr>
        <w:t>“偏离情况”项为正偏离（或负偏离）的，必须在“具体偏离内容”项内详细说明与招标文件的偏离内容，“偏离情况”项为无偏离的，在“具体偏离内容”项内可不填或填“无”。若发现虚假填写本表，或对合同及其附件响应有负偏离的，按无效投标文件处理。若发现此表未逐条填</w:t>
      </w:r>
      <w:r>
        <w:rPr>
          <w:rFonts w:hAnsi="宋体" w:hint="eastAsia"/>
          <w:b/>
          <w:sz w:val="21"/>
          <w:szCs w:val="21"/>
          <w:u w:val="single"/>
        </w:rPr>
        <w:lastRenderedPageBreak/>
        <w:t>写视为完全满足招标文件要求。</w:t>
      </w:r>
    </w:p>
    <w:p w:rsidR="00FD003B" w:rsidRDefault="003441DE">
      <w:pPr>
        <w:snapToGrid w:val="0"/>
        <w:spacing w:line="360" w:lineRule="auto"/>
        <w:ind w:leftChars="-58" w:left="380" w:hangingChars="247" w:hanging="519"/>
        <w:rPr>
          <w:rFonts w:hAnsi="宋体"/>
          <w:sz w:val="21"/>
          <w:szCs w:val="21"/>
        </w:rPr>
      </w:pPr>
      <w:r>
        <w:rPr>
          <w:rFonts w:hAnsi="宋体"/>
          <w:sz w:val="21"/>
          <w:szCs w:val="21"/>
        </w:rPr>
        <w:t>（2）偏离情况（投标文件对招标文件合同条款的响应程度）分为：正偏离、负偏离、无偏离。</w:t>
      </w:r>
      <w:r>
        <w:rPr>
          <w:rFonts w:hAnsi="宋体" w:hint="eastAsia"/>
          <w:sz w:val="21"/>
          <w:szCs w:val="21"/>
        </w:rPr>
        <w:t>正偏离是指投标人提供的服务（或货物、或工程）商务条件优于招标文件的要求；负偏离是指投标人提供的服务（或货物、或工程）商务条件不满足或不完全满足招标文件的要求；无偏离是指投标人提供的服务（或货物、或工程）商务条件完全满足招标文件的要求。</w:t>
      </w:r>
    </w:p>
    <w:p w:rsidR="00FD003B" w:rsidRDefault="003441DE">
      <w:pPr>
        <w:snapToGrid w:val="0"/>
        <w:spacing w:line="360" w:lineRule="auto"/>
        <w:ind w:leftChars="-58" w:left="380" w:hangingChars="247" w:hanging="519"/>
        <w:rPr>
          <w:rFonts w:hAnsi="宋体"/>
          <w:b/>
          <w:bCs/>
          <w:sz w:val="21"/>
          <w:szCs w:val="21"/>
        </w:rPr>
      </w:pPr>
      <w:r>
        <w:rPr>
          <w:rFonts w:hAnsi="宋体"/>
          <w:sz w:val="21"/>
          <w:szCs w:val="21"/>
        </w:rPr>
        <w:t>（3）招标文件“第五篇 相关保函格式”作为重要的商务条款，投标人的响应情况列入本合同条款偏离表。</w:t>
      </w:r>
    </w:p>
    <w:p w:rsidR="00FD003B" w:rsidRDefault="003441DE">
      <w:pPr>
        <w:snapToGrid w:val="0"/>
        <w:spacing w:line="360" w:lineRule="auto"/>
        <w:ind w:leftChars="-58" w:left="380" w:hangingChars="247" w:hanging="519"/>
        <w:rPr>
          <w:rFonts w:hAnsi="宋体"/>
          <w:sz w:val="21"/>
          <w:szCs w:val="21"/>
        </w:rPr>
      </w:pPr>
      <w:r>
        <w:rPr>
          <w:rFonts w:hAnsi="宋体"/>
          <w:sz w:val="21"/>
          <w:szCs w:val="21"/>
        </w:rPr>
        <w:t>（4）如投标人差异内容较多可另附页说明，</w:t>
      </w:r>
      <w:r>
        <w:rPr>
          <w:rFonts w:hAnsi="宋体"/>
          <w:sz w:val="21"/>
          <w:szCs w:val="21"/>
          <w:lang w:val="zh-CN"/>
        </w:rPr>
        <w:t>并在本偏离表“具体偏离内容”项注明其在投标文件中的具体页码</w:t>
      </w:r>
      <w:r>
        <w:rPr>
          <w:rFonts w:hAnsi="宋体"/>
          <w:sz w:val="21"/>
          <w:szCs w:val="21"/>
        </w:rPr>
        <w:t>。</w:t>
      </w:r>
    </w:p>
    <w:p w:rsidR="00FD003B" w:rsidRDefault="00FD003B">
      <w:pPr>
        <w:snapToGrid w:val="0"/>
        <w:spacing w:line="360" w:lineRule="auto"/>
        <w:ind w:leftChars="-58" w:left="380" w:hangingChars="247" w:hanging="519"/>
        <w:rPr>
          <w:rFonts w:hAnsi="宋体"/>
          <w:sz w:val="21"/>
          <w:szCs w:val="21"/>
        </w:rPr>
      </w:pPr>
    </w:p>
    <w:p w:rsidR="00FD003B" w:rsidRDefault="00FD003B">
      <w:pPr>
        <w:autoSpaceDE/>
        <w:autoSpaceDN/>
        <w:adjustRightInd/>
        <w:spacing w:line="360" w:lineRule="auto"/>
        <w:ind w:leftChars="-59" w:left="566" w:hangingChars="337" w:hanging="708"/>
        <w:jc w:val="both"/>
        <w:rPr>
          <w:rFonts w:hAnsi="宋体"/>
          <w:kern w:val="2"/>
          <w:sz w:val="21"/>
          <w:szCs w:val="21"/>
          <w:lang w:val="zh-CN"/>
        </w:rPr>
      </w:pPr>
    </w:p>
    <w:p w:rsidR="00FD003B" w:rsidRDefault="003441DE">
      <w:pPr>
        <w:autoSpaceDE/>
        <w:autoSpaceDN/>
        <w:adjustRightInd/>
        <w:spacing w:line="360" w:lineRule="auto"/>
        <w:ind w:right="420" w:firstLineChars="1957" w:firstLine="4110"/>
        <w:rPr>
          <w:rFonts w:hAnsi="宋体"/>
          <w:sz w:val="21"/>
          <w:szCs w:val="21"/>
          <w:lang w:val="zh-CN"/>
        </w:rPr>
      </w:pPr>
      <w:r>
        <w:rPr>
          <w:rFonts w:hAnsi="宋体"/>
          <w:kern w:val="2"/>
          <w:sz w:val="21"/>
          <w:szCs w:val="21"/>
          <w:lang w:val="zh-CN"/>
        </w:rPr>
        <w:t>投标人：</w:t>
      </w:r>
      <w:r>
        <w:rPr>
          <w:rFonts w:hAnsi="宋体"/>
          <w:sz w:val="21"/>
          <w:szCs w:val="21"/>
          <w:lang w:val="zh-CN"/>
        </w:rPr>
        <w:t>（加盖投标人公章）</w:t>
      </w:r>
    </w:p>
    <w:p w:rsidR="00FD003B" w:rsidRDefault="003441DE">
      <w:pPr>
        <w:spacing w:line="360" w:lineRule="auto"/>
        <w:ind w:firstLineChars="1957" w:firstLine="4110"/>
        <w:jc w:val="both"/>
        <w:rPr>
          <w:rFonts w:hAnsi="宋体"/>
          <w:kern w:val="2"/>
          <w:sz w:val="21"/>
          <w:lang w:val="zh-CN"/>
        </w:rPr>
      </w:pPr>
      <w:r>
        <w:rPr>
          <w:rFonts w:hAnsi="宋体"/>
          <w:kern w:val="2"/>
          <w:sz w:val="21"/>
          <w:lang w:val="zh-CN"/>
        </w:rPr>
        <w:t>日    期：  年  月  日</w:t>
      </w:r>
    </w:p>
    <w:p w:rsidR="00FD003B" w:rsidRDefault="003441DE">
      <w:pPr>
        <w:pageBreakBefore/>
        <w:tabs>
          <w:tab w:val="left" w:pos="567"/>
        </w:tabs>
        <w:spacing w:line="360" w:lineRule="auto"/>
        <w:ind w:left="567" w:hanging="567"/>
        <w:outlineLvl w:val="2"/>
        <w:rPr>
          <w:rFonts w:hAnsi="宋体"/>
          <w:b/>
          <w:kern w:val="2"/>
          <w:sz w:val="32"/>
          <w:szCs w:val="32"/>
          <w:lang w:val="zh-CN"/>
        </w:rPr>
      </w:pPr>
      <w:bookmarkStart w:id="270" w:name="_Toc521918131"/>
      <w:bookmarkStart w:id="271" w:name="_Toc74237139"/>
      <w:bookmarkStart w:id="272" w:name="_Toc74236938"/>
      <w:bookmarkStart w:id="273" w:name="_Toc536025438"/>
      <w:r>
        <w:rPr>
          <w:rFonts w:hAnsi="宋体" w:hint="eastAsia"/>
          <w:b/>
          <w:kern w:val="2"/>
          <w:sz w:val="32"/>
          <w:szCs w:val="32"/>
          <w:lang w:val="zh-CN"/>
        </w:rPr>
        <w:lastRenderedPageBreak/>
        <w:t>八</w:t>
      </w:r>
      <w:r>
        <w:rPr>
          <w:rFonts w:hAnsi="宋体"/>
          <w:b/>
          <w:kern w:val="2"/>
          <w:sz w:val="32"/>
          <w:szCs w:val="32"/>
          <w:lang w:val="zh-CN"/>
        </w:rPr>
        <w:t>、业绩表格式</w:t>
      </w:r>
      <w:bookmarkEnd w:id="267"/>
      <w:bookmarkEnd w:id="268"/>
      <w:bookmarkEnd w:id="269"/>
      <w:bookmarkEnd w:id="270"/>
      <w:bookmarkEnd w:id="271"/>
      <w:bookmarkEnd w:id="272"/>
      <w:bookmarkEnd w:id="273"/>
    </w:p>
    <w:p w:rsidR="00FD003B" w:rsidRDefault="003441DE">
      <w:pPr>
        <w:spacing w:line="360" w:lineRule="auto"/>
        <w:jc w:val="center"/>
        <w:rPr>
          <w:rFonts w:hAnsi="宋体"/>
          <w:b/>
          <w:sz w:val="30"/>
          <w:szCs w:val="30"/>
        </w:rPr>
      </w:pPr>
      <w:r>
        <w:rPr>
          <w:rFonts w:hAnsi="宋体" w:hint="eastAsia"/>
          <w:b/>
          <w:sz w:val="30"/>
          <w:szCs w:val="30"/>
        </w:rPr>
        <w:t>8-1投标人2018年以来（签订合同的时间要求为2018年1月1日或以后）具有10kV或以上的配电工程相关业绩表</w:t>
      </w:r>
    </w:p>
    <w:p w:rsidR="00FD003B" w:rsidRDefault="003441DE">
      <w:pPr>
        <w:spacing w:line="420" w:lineRule="exact"/>
        <w:rPr>
          <w:rFonts w:hAnsi="宋体"/>
          <w:sz w:val="21"/>
          <w:szCs w:val="21"/>
        </w:rPr>
      </w:pPr>
      <w:r>
        <w:rPr>
          <w:rFonts w:hAnsi="宋体" w:hint="eastAsia"/>
          <w:sz w:val="21"/>
          <w:szCs w:val="21"/>
        </w:rPr>
        <w:t>投标人2018年以来（签订合同的时间要求为2018年1月1日或以后）具有10kV或以上的配电工程相关业绩：</w:t>
      </w:r>
    </w:p>
    <w:tbl>
      <w:tblPr>
        <w:tblW w:w="8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856"/>
        <w:gridCol w:w="992"/>
        <w:gridCol w:w="1108"/>
        <w:gridCol w:w="942"/>
        <w:gridCol w:w="942"/>
        <w:gridCol w:w="1099"/>
        <w:gridCol w:w="942"/>
        <w:gridCol w:w="942"/>
        <w:gridCol w:w="782"/>
      </w:tblGrid>
      <w:tr w:rsidR="00FD003B">
        <w:trPr>
          <w:cantSplit/>
          <w:trHeight w:hRule="exact" w:val="945"/>
          <w:jc w:val="center"/>
        </w:trPr>
        <w:tc>
          <w:tcPr>
            <w:tcW w:w="856" w:type="dxa"/>
            <w:vAlign w:val="center"/>
          </w:tcPr>
          <w:p w:rsidR="00FD003B" w:rsidRDefault="003441DE">
            <w:pPr>
              <w:jc w:val="center"/>
              <w:rPr>
                <w:rFonts w:hAnsi="宋体"/>
                <w:sz w:val="21"/>
                <w:szCs w:val="21"/>
              </w:rPr>
            </w:pPr>
            <w:r>
              <w:rPr>
                <w:rFonts w:hAnsi="宋体" w:hint="eastAsia"/>
                <w:sz w:val="21"/>
                <w:szCs w:val="21"/>
              </w:rPr>
              <w:t>序号</w:t>
            </w:r>
          </w:p>
        </w:tc>
        <w:tc>
          <w:tcPr>
            <w:tcW w:w="992" w:type="dxa"/>
            <w:vAlign w:val="center"/>
          </w:tcPr>
          <w:p w:rsidR="00FD003B" w:rsidRDefault="003441DE">
            <w:pPr>
              <w:jc w:val="center"/>
              <w:rPr>
                <w:rFonts w:hAnsi="宋体"/>
                <w:sz w:val="21"/>
                <w:szCs w:val="21"/>
              </w:rPr>
            </w:pPr>
            <w:r>
              <w:rPr>
                <w:rFonts w:hAnsi="宋体" w:hint="eastAsia"/>
                <w:sz w:val="21"/>
                <w:szCs w:val="21"/>
              </w:rPr>
              <w:t>项目名称</w:t>
            </w:r>
          </w:p>
        </w:tc>
        <w:tc>
          <w:tcPr>
            <w:tcW w:w="1108" w:type="dxa"/>
            <w:vAlign w:val="center"/>
          </w:tcPr>
          <w:p w:rsidR="00FD003B" w:rsidRDefault="003441DE">
            <w:pPr>
              <w:jc w:val="center"/>
              <w:rPr>
                <w:rFonts w:hAnsi="宋体"/>
                <w:sz w:val="21"/>
                <w:szCs w:val="21"/>
              </w:rPr>
            </w:pPr>
            <w:r>
              <w:rPr>
                <w:rFonts w:hAnsi="宋体" w:hint="eastAsia"/>
                <w:sz w:val="21"/>
                <w:szCs w:val="21"/>
              </w:rPr>
              <w:t>合同主要服务内容</w:t>
            </w:r>
          </w:p>
        </w:tc>
        <w:tc>
          <w:tcPr>
            <w:tcW w:w="942" w:type="dxa"/>
            <w:vAlign w:val="center"/>
          </w:tcPr>
          <w:p w:rsidR="00FD003B" w:rsidRDefault="003441DE">
            <w:pPr>
              <w:jc w:val="center"/>
              <w:rPr>
                <w:rFonts w:hAnsi="宋体"/>
                <w:sz w:val="21"/>
                <w:szCs w:val="21"/>
              </w:rPr>
            </w:pPr>
            <w:r>
              <w:rPr>
                <w:rFonts w:hAnsi="宋体" w:hint="eastAsia"/>
                <w:sz w:val="21"/>
                <w:szCs w:val="21"/>
              </w:rPr>
              <w:t>项目金额</w:t>
            </w:r>
          </w:p>
        </w:tc>
        <w:tc>
          <w:tcPr>
            <w:tcW w:w="942" w:type="dxa"/>
            <w:vAlign w:val="center"/>
          </w:tcPr>
          <w:p w:rsidR="00FD003B" w:rsidRDefault="003441DE">
            <w:pPr>
              <w:jc w:val="center"/>
              <w:rPr>
                <w:rFonts w:hAnsi="宋体"/>
                <w:sz w:val="21"/>
                <w:szCs w:val="21"/>
              </w:rPr>
            </w:pPr>
            <w:r>
              <w:rPr>
                <w:rFonts w:hAnsi="宋体" w:hint="eastAsia"/>
                <w:sz w:val="21"/>
                <w:szCs w:val="21"/>
              </w:rPr>
              <w:t>合同期限</w:t>
            </w:r>
          </w:p>
        </w:tc>
        <w:tc>
          <w:tcPr>
            <w:tcW w:w="1099" w:type="dxa"/>
            <w:vAlign w:val="center"/>
          </w:tcPr>
          <w:p w:rsidR="00FD003B" w:rsidRDefault="003441DE">
            <w:pPr>
              <w:jc w:val="center"/>
              <w:rPr>
                <w:rFonts w:hAnsi="宋体"/>
                <w:sz w:val="21"/>
                <w:szCs w:val="21"/>
              </w:rPr>
            </w:pPr>
            <w:r>
              <w:rPr>
                <w:rFonts w:hAnsi="宋体" w:hint="eastAsia"/>
                <w:sz w:val="21"/>
                <w:szCs w:val="21"/>
              </w:rPr>
              <w:t>合同签订时间</w:t>
            </w:r>
          </w:p>
        </w:tc>
        <w:tc>
          <w:tcPr>
            <w:tcW w:w="942" w:type="dxa"/>
            <w:vAlign w:val="center"/>
          </w:tcPr>
          <w:p w:rsidR="00FD003B" w:rsidRDefault="003441DE">
            <w:pPr>
              <w:jc w:val="center"/>
              <w:rPr>
                <w:rFonts w:hAnsi="宋体"/>
                <w:sz w:val="21"/>
                <w:szCs w:val="21"/>
              </w:rPr>
            </w:pPr>
            <w:r>
              <w:rPr>
                <w:rFonts w:hAnsi="宋体" w:hint="eastAsia"/>
                <w:sz w:val="21"/>
                <w:szCs w:val="21"/>
              </w:rPr>
              <w:t>服务情况</w:t>
            </w:r>
          </w:p>
        </w:tc>
        <w:tc>
          <w:tcPr>
            <w:tcW w:w="942" w:type="dxa"/>
            <w:vAlign w:val="center"/>
          </w:tcPr>
          <w:p w:rsidR="00FD003B" w:rsidRDefault="003441DE">
            <w:pPr>
              <w:jc w:val="center"/>
              <w:rPr>
                <w:rFonts w:hAnsi="宋体"/>
                <w:sz w:val="21"/>
                <w:szCs w:val="21"/>
              </w:rPr>
            </w:pPr>
            <w:r>
              <w:rPr>
                <w:rFonts w:hAnsi="宋体" w:hint="eastAsia"/>
                <w:sz w:val="21"/>
                <w:szCs w:val="21"/>
              </w:rPr>
              <w:t>业主联系人及电话</w:t>
            </w:r>
          </w:p>
        </w:tc>
        <w:tc>
          <w:tcPr>
            <w:tcW w:w="782" w:type="dxa"/>
            <w:vAlign w:val="center"/>
          </w:tcPr>
          <w:p w:rsidR="00FD003B" w:rsidRDefault="003441DE">
            <w:pPr>
              <w:jc w:val="center"/>
              <w:rPr>
                <w:rFonts w:hAnsi="宋体"/>
                <w:sz w:val="21"/>
                <w:szCs w:val="21"/>
              </w:rPr>
            </w:pPr>
            <w:r>
              <w:rPr>
                <w:rFonts w:hAnsi="宋体" w:hint="eastAsia"/>
                <w:sz w:val="21"/>
                <w:szCs w:val="21"/>
              </w:rPr>
              <w:t>备注</w:t>
            </w:r>
          </w:p>
        </w:tc>
      </w:tr>
      <w:tr w:rsidR="00FD003B">
        <w:trPr>
          <w:cantSplit/>
          <w:trHeight w:hRule="exact" w:val="760"/>
          <w:jc w:val="center"/>
        </w:trPr>
        <w:tc>
          <w:tcPr>
            <w:tcW w:w="856" w:type="dxa"/>
            <w:vAlign w:val="center"/>
          </w:tcPr>
          <w:p w:rsidR="00FD003B" w:rsidRDefault="00FD003B">
            <w:pPr>
              <w:jc w:val="center"/>
              <w:rPr>
                <w:rFonts w:hAnsi="宋体"/>
                <w:sz w:val="21"/>
                <w:szCs w:val="21"/>
              </w:rPr>
            </w:pPr>
          </w:p>
        </w:tc>
        <w:tc>
          <w:tcPr>
            <w:tcW w:w="992" w:type="dxa"/>
            <w:vAlign w:val="center"/>
          </w:tcPr>
          <w:p w:rsidR="00FD003B" w:rsidRDefault="00FD003B">
            <w:pPr>
              <w:jc w:val="center"/>
              <w:rPr>
                <w:rFonts w:hAnsi="宋体"/>
                <w:sz w:val="21"/>
                <w:szCs w:val="21"/>
              </w:rPr>
            </w:pPr>
          </w:p>
        </w:tc>
        <w:tc>
          <w:tcPr>
            <w:tcW w:w="1108" w:type="dxa"/>
            <w:vAlign w:val="center"/>
          </w:tcPr>
          <w:p w:rsidR="00FD003B" w:rsidRDefault="00FD003B">
            <w:pPr>
              <w:jc w:val="center"/>
              <w:rPr>
                <w:rFonts w:hAnsi="宋体"/>
                <w:sz w:val="21"/>
                <w:szCs w:val="21"/>
              </w:rPr>
            </w:pPr>
          </w:p>
        </w:tc>
        <w:tc>
          <w:tcPr>
            <w:tcW w:w="942" w:type="dxa"/>
            <w:vAlign w:val="center"/>
          </w:tcPr>
          <w:p w:rsidR="00FD003B" w:rsidRDefault="00FD003B">
            <w:pPr>
              <w:jc w:val="center"/>
              <w:rPr>
                <w:rFonts w:hAnsi="宋体"/>
                <w:sz w:val="21"/>
                <w:szCs w:val="21"/>
              </w:rPr>
            </w:pPr>
          </w:p>
        </w:tc>
        <w:tc>
          <w:tcPr>
            <w:tcW w:w="942" w:type="dxa"/>
            <w:vAlign w:val="center"/>
          </w:tcPr>
          <w:p w:rsidR="00FD003B" w:rsidRDefault="00FD003B">
            <w:pPr>
              <w:jc w:val="center"/>
              <w:rPr>
                <w:rFonts w:hAnsi="宋体"/>
                <w:sz w:val="21"/>
                <w:szCs w:val="21"/>
              </w:rPr>
            </w:pPr>
          </w:p>
        </w:tc>
        <w:tc>
          <w:tcPr>
            <w:tcW w:w="1099" w:type="dxa"/>
            <w:vAlign w:val="center"/>
          </w:tcPr>
          <w:p w:rsidR="00FD003B" w:rsidRDefault="00FD003B">
            <w:pPr>
              <w:jc w:val="center"/>
              <w:rPr>
                <w:rFonts w:hAnsi="宋体"/>
                <w:sz w:val="21"/>
                <w:szCs w:val="21"/>
              </w:rPr>
            </w:pPr>
          </w:p>
        </w:tc>
        <w:tc>
          <w:tcPr>
            <w:tcW w:w="942" w:type="dxa"/>
            <w:vAlign w:val="center"/>
          </w:tcPr>
          <w:p w:rsidR="00FD003B" w:rsidRDefault="00FD003B">
            <w:pPr>
              <w:jc w:val="center"/>
              <w:rPr>
                <w:rFonts w:hAnsi="宋体"/>
                <w:sz w:val="21"/>
                <w:szCs w:val="21"/>
              </w:rPr>
            </w:pPr>
          </w:p>
        </w:tc>
        <w:tc>
          <w:tcPr>
            <w:tcW w:w="942" w:type="dxa"/>
            <w:vAlign w:val="center"/>
          </w:tcPr>
          <w:p w:rsidR="00FD003B" w:rsidRDefault="00FD003B">
            <w:pPr>
              <w:jc w:val="center"/>
              <w:rPr>
                <w:rFonts w:hAnsi="宋体"/>
                <w:sz w:val="21"/>
                <w:szCs w:val="21"/>
              </w:rPr>
            </w:pPr>
          </w:p>
        </w:tc>
        <w:tc>
          <w:tcPr>
            <w:tcW w:w="782" w:type="dxa"/>
            <w:vAlign w:val="center"/>
          </w:tcPr>
          <w:p w:rsidR="00FD003B" w:rsidRDefault="00FD003B">
            <w:pPr>
              <w:jc w:val="center"/>
              <w:rPr>
                <w:rFonts w:hAnsi="宋体"/>
                <w:sz w:val="21"/>
                <w:szCs w:val="21"/>
              </w:rPr>
            </w:pPr>
          </w:p>
        </w:tc>
      </w:tr>
      <w:tr w:rsidR="00FD003B">
        <w:trPr>
          <w:cantSplit/>
          <w:trHeight w:hRule="exact" w:val="760"/>
          <w:jc w:val="center"/>
        </w:trPr>
        <w:tc>
          <w:tcPr>
            <w:tcW w:w="856" w:type="dxa"/>
            <w:vAlign w:val="center"/>
          </w:tcPr>
          <w:p w:rsidR="00FD003B" w:rsidRDefault="00FD003B">
            <w:pPr>
              <w:jc w:val="center"/>
              <w:rPr>
                <w:rFonts w:hAnsi="宋体"/>
                <w:sz w:val="21"/>
                <w:szCs w:val="21"/>
              </w:rPr>
            </w:pPr>
          </w:p>
        </w:tc>
        <w:tc>
          <w:tcPr>
            <w:tcW w:w="992" w:type="dxa"/>
            <w:vAlign w:val="center"/>
          </w:tcPr>
          <w:p w:rsidR="00FD003B" w:rsidRDefault="00FD003B">
            <w:pPr>
              <w:jc w:val="center"/>
              <w:rPr>
                <w:rFonts w:hAnsi="宋体"/>
                <w:sz w:val="21"/>
                <w:szCs w:val="21"/>
              </w:rPr>
            </w:pPr>
          </w:p>
        </w:tc>
        <w:tc>
          <w:tcPr>
            <w:tcW w:w="1108" w:type="dxa"/>
            <w:vAlign w:val="center"/>
          </w:tcPr>
          <w:p w:rsidR="00FD003B" w:rsidRDefault="00FD003B">
            <w:pPr>
              <w:jc w:val="center"/>
              <w:rPr>
                <w:rFonts w:hAnsi="宋体"/>
                <w:sz w:val="21"/>
                <w:szCs w:val="21"/>
              </w:rPr>
            </w:pPr>
          </w:p>
        </w:tc>
        <w:tc>
          <w:tcPr>
            <w:tcW w:w="942" w:type="dxa"/>
            <w:vAlign w:val="center"/>
          </w:tcPr>
          <w:p w:rsidR="00FD003B" w:rsidRDefault="00FD003B">
            <w:pPr>
              <w:jc w:val="center"/>
              <w:rPr>
                <w:rFonts w:hAnsi="宋体"/>
                <w:sz w:val="21"/>
                <w:szCs w:val="21"/>
              </w:rPr>
            </w:pPr>
          </w:p>
        </w:tc>
        <w:tc>
          <w:tcPr>
            <w:tcW w:w="942" w:type="dxa"/>
            <w:vAlign w:val="center"/>
          </w:tcPr>
          <w:p w:rsidR="00FD003B" w:rsidRDefault="00FD003B">
            <w:pPr>
              <w:jc w:val="center"/>
              <w:rPr>
                <w:rFonts w:hAnsi="宋体"/>
                <w:sz w:val="21"/>
                <w:szCs w:val="21"/>
              </w:rPr>
            </w:pPr>
          </w:p>
        </w:tc>
        <w:tc>
          <w:tcPr>
            <w:tcW w:w="1099" w:type="dxa"/>
            <w:vAlign w:val="center"/>
          </w:tcPr>
          <w:p w:rsidR="00FD003B" w:rsidRDefault="00FD003B">
            <w:pPr>
              <w:jc w:val="center"/>
              <w:rPr>
                <w:rFonts w:hAnsi="宋体"/>
                <w:sz w:val="21"/>
                <w:szCs w:val="21"/>
              </w:rPr>
            </w:pPr>
          </w:p>
        </w:tc>
        <w:tc>
          <w:tcPr>
            <w:tcW w:w="942" w:type="dxa"/>
            <w:vAlign w:val="center"/>
          </w:tcPr>
          <w:p w:rsidR="00FD003B" w:rsidRDefault="00FD003B">
            <w:pPr>
              <w:jc w:val="center"/>
              <w:rPr>
                <w:rFonts w:hAnsi="宋体"/>
                <w:sz w:val="21"/>
                <w:szCs w:val="21"/>
              </w:rPr>
            </w:pPr>
          </w:p>
        </w:tc>
        <w:tc>
          <w:tcPr>
            <w:tcW w:w="942" w:type="dxa"/>
            <w:vAlign w:val="center"/>
          </w:tcPr>
          <w:p w:rsidR="00FD003B" w:rsidRDefault="00FD003B">
            <w:pPr>
              <w:jc w:val="center"/>
              <w:rPr>
                <w:rFonts w:hAnsi="宋体"/>
                <w:sz w:val="21"/>
                <w:szCs w:val="21"/>
              </w:rPr>
            </w:pPr>
          </w:p>
        </w:tc>
        <w:tc>
          <w:tcPr>
            <w:tcW w:w="782" w:type="dxa"/>
            <w:vAlign w:val="center"/>
          </w:tcPr>
          <w:p w:rsidR="00FD003B" w:rsidRDefault="00FD003B">
            <w:pPr>
              <w:jc w:val="center"/>
              <w:rPr>
                <w:rFonts w:hAnsi="宋体"/>
                <w:sz w:val="21"/>
                <w:szCs w:val="21"/>
              </w:rPr>
            </w:pPr>
          </w:p>
        </w:tc>
      </w:tr>
      <w:tr w:rsidR="00FD003B">
        <w:trPr>
          <w:cantSplit/>
          <w:trHeight w:hRule="exact" w:val="760"/>
          <w:jc w:val="center"/>
        </w:trPr>
        <w:tc>
          <w:tcPr>
            <w:tcW w:w="856" w:type="dxa"/>
            <w:vAlign w:val="center"/>
          </w:tcPr>
          <w:p w:rsidR="00FD003B" w:rsidRDefault="00FD003B">
            <w:pPr>
              <w:jc w:val="center"/>
              <w:rPr>
                <w:rFonts w:hAnsi="宋体"/>
                <w:sz w:val="21"/>
                <w:szCs w:val="21"/>
              </w:rPr>
            </w:pPr>
          </w:p>
        </w:tc>
        <w:tc>
          <w:tcPr>
            <w:tcW w:w="992" w:type="dxa"/>
            <w:vAlign w:val="center"/>
          </w:tcPr>
          <w:p w:rsidR="00FD003B" w:rsidRDefault="00FD003B">
            <w:pPr>
              <w:jc w:val="center"/>
              <w:rPr>
                <w:rFonts w:hAnsi="宋体"/>
                <w:sz w:val="21"/>
                <w:szCs w:val="21"/>
              </w:rPr>
            </w:pPr>
          </w:p>
        </w:tc>
        <w:tc>
          <w:tcPr>
            <w:tcW w:w="1108" w:type="dxa"/>
            <w:vAlign w:val="center"/>
          </w:tcPr>
          <w:p w:rsidR="00FD003B" w:rsidRDefault="00FD003B">
            <w:pPr>
              <w:jc w:val="center"/>
              <w:rPr>
                <w:rFonts w:hAnsi="宋体"/>
                <w:sz w:val="21"/>
                <w:szCs w:val="21"/>
              </w:rPr>
            </w:pPr>
          </w:p>
        </w:tc>
        <w:tc>
          <w:tcPr>
            <w:tcW w:w="942" w:type="dxa"/>
            <w:vAlign w:val="center"/>
          </w:tcPr>
          <w:p w:rsidR="00FD003B" w:rsidRDefault="00FD003B">
            <w:pPr>
              <w:jc w:val="center"/>
              <w:rPr>
                <w:rFonts w:hAnsi="宋体"/>
                <w:sz w:val="21"/>
                <w:szCs w:val="21"/>
              </w:rPr>
            </w:pPr>
          </w:p>
        </w:tc>
        <w:tc>
          <w:tcPr>
            <w:tcW w:w="942" w:type="dxa"/>
            <w:vAlign w:val="center"/>
          </w:tcPr>
          <w:p w:rsidR="00FD003B" w:rsidRDefault="00FD003B">
            <w:pPr>
              <w:jc w:val="center"/>
              <w:rPr>
                <w:rFonts w:hAnsi="宋体"/>
                <w:sz w:val="21"/>
                <w:szCs w:val="21"/>
              </w:rPr>
            </w:pPr>
          </w:p>
        </w:tc>
        <w:tc>
          <w:tcPr>
            <w:tcW w:w="1099" w:type="dxa"/>
            <w:vAlign w:val="center"/>
          </w:tcPr>
          <w:p w:rsidR="00FD003B" w:rsidRDefault="00FD003B">
            <w:pPr>
              <w:jc w:val="center"/>
              <w:rPr>
                <w:rFonts w:hAnsi="宋体"/>
                <w:sz w:val="21"/>
                <w:szCs w:val="21"/>
              </w:rPr>
            </w:pPr>
          </w:p>
        </w:tc>
        <w:tc>
          <w:tcPr>
            <w:tcW w:w="942" w:type="dxa"/>
            <w:vAlign w:val="center"/>
          </w:tcPr>
          <w:p w:rsidR="00FD003B" w:rsidRDefault="00FD003B">
            <w:pPr>
              <w:jc w:val="center"/>
              <w:rPr>
                <w:rFonts w:hAnsi="宋体"/>
                <w:sz w:val="21"/>
                <w:szCs w:val="21"/>
              </w:rPr>
            </w:pPr>
          </w:p>
        </w:tc>
        <w:tc>
          <w:tcPr>
            <w:tcW w:w="942" w:type="dxa"/>
            <w:vAlign w:val="center"/>
          </w:tcPr>
          <w:p w:rsidR="00FD003B" w:rsidRDefault="00FD003B">
            <w:pPr>
              <w:jc w:val="center"/>
              <w:rPr>
                <w:rFonts w:hAnsi="宋体"/>
                <w:sz w:val="21"/>
                <w:szCs w:val="21"/>
              </w:rPr>
            </w:pPr>
          </w:p>
        </w:tc>
        <w:tc>
          <w:tcPr>
            <w:tcW w:w="782" w:type="dxa"/>
            <w:vAlign w:val="center"/>
          </w:tcPr>
          <w:p w:rsidR="00FD003B" w:rsidRDefault="00FD003B">
            <w:pPr>
              <w:jc w:val="center"/>
              <w:rPr>
                <w:rFonts w:hAnsi="宋体"/>
                <w:sz w:val="21"/>
                <w:szCs w:val="21"/>
              </w:rPr>
            </w:pPr>
          </w:p>
        </w:tc>
      </w:tr>
      <w:tr w:rsidR="00FD003B">
        <w:trPr>
          <w:cantSplit/>
          <w:trHeight w:hRule="exact" w:val="760"/>
          <w:jc w:val="center"/>
        </w:trPr>
        <w:tc>
          <w:tcPr>
            <w:tcW w:w="856" w:type="dxa"/>
            <w:vAlign w:val="center"/>
          </w:tcPr>
          <w:p w:rsidR="00FD003B" w:rsidRDefault="00FD003B">
            <w:pPr>
              <w:jc w:val="center"/>
              <w:rPr>
                <w:rFonts w:hAnsi="宋体"/>
                <w:sz w:val="21"/>
                <w:szCs w:val="21"/>
              </w:rPr>
            </w:pPr>
          </w:p>
        </w:tc>
        <w:tc>
          <w:tcPr>
            <w:tcW w:w="992" w:type="dxa"/>
            <w:vAlign w:val="center"/>
          </w:tcPr>
          <w:p w:rsidR="00FD003B" w:rsidRDefault="00FD003B">
            <w:pPr>
              <w:jc w:val="center"/>
              <w:rPr>
                <w:rFonts w:hAnsi="宋体"/>
                <w:sz w:val="21"/>
                <w:szCs w:val="21"/>
              </w:rPr>
            </w:pPr>
          </w:p>
        </w:tc>
        <w:tc>
          <w:tcPr>
            <w:tcW w:w="1108" w:type="dxa"/>
            <w:vAlign w:val="center"/>
          </w:tcPr>
          <w:p w:rsidR="00FD003B" w:rsidRDefault="00FD003B">
            <w:pPr>
              <w:jc w:val="center"/>
              <w:rPr>
                <w:rFonts w:hAnsi="宋体"/>
                <w:sz w:val="21"/>
                <w:szCs w:val="21"/>
              </w:rPr>
            </w:pPr>
          </w:p>
        </w:tc>
        <w:tc>
          <w:tcPr>
            <w:tcW w:w="942" w:type="dxa"/>
            <w:vAlign w:val="center"/>
          </w:tcPr>
          <w:p w:rsidR="00FD003B" w:rsidRDefault="00FD003B">
            <w:pPr>
              <w:jc w:val="center"/>
              <w:rPr>
                <w:rFonts w:hAnsi="宋体"/>
                <w:sz w:val="21"/>
                <w:szCs w:val="21"/>
              </w:rPr>
            </w:pPr>
          </w:p>
        </w:tc>
        <w:tc>
          <w:tcPr>
            <w:tcW w:w="942" w:type="dxa"/>
            <w:vAlign w:val="center"/>
          </w:tcPr>
          <w:p w:rsidR="00FD003B" w:rsidRDefault="00FD003B">
            <w:pPr>
              <w:jc w:val="center"/>
              <w:rPr>
                <w:rFonts w:hAnsi="宋体"/>
                <w:sz w:val="21"/>
                <w:szCs w:val="21"/>
              </w:rPr>
            </w:pPr>
          </w:p>
        </w:tc>
        <w:tc>
          <w:tcPr>
            <w:tcW w:w="1099" w:type="dxa"/>
            <w:vAlign w:val="center"/>
          </w:tcPr>
          <w:p w:rsidR="00FD003B" w:rsidRDefault="00FD003B">
            <w:pPr>
              <w:jc w:val="center"/>
              <w:rPr>
                <w:rFonts w:hAnsi="宋体"/>
                <w:sz w:val="21"/>
                <w:szCs w:val="21"/>
              </w:rPr>
            </w:pPr>
          </w:p>
        </w:tc>
        <w:tc>
          <w:tcPr>
            <w:tcW w:w="942" w:type="dxa"/>
            <w:vAlign w:val="center"/>
          </w:tcPr>
          <w:p w:rsidR="00FD003B" w:rsidRDefault="00FD003B">
            <w:pPr>
              <w:jc w:val="center"/>
              <w:rPr>
                <w:rFonts w:hAnsi="宋体"/>
                <w:sz w:val="21"/>
                <w:szCs w:val="21"/>
              </w:rPr>
            </w:pPr>
          </w:p>
        </w:tc>
        <w:tc>
          <w:tcPr>
            <w:tcW w:w="942" w:type="dxa"/>
            <w:vAlign w:val="center"/>
          </w:tcPr>
          <w:p w:rsidR="00FD003B" w:rsidRDefault="00FD003B">
            <w:pPr>
              <w:jc w:val="center"/>
              <w:rPr>
                <w:rFonts w:hAnsi="宋体"/>
                <w:sz w:val="21"/>
                <w:szCs w:val="21"/>
              </w:rPr>
            </w:pPr>
          </w:p>
        </w:tc>
        <w:tc>
          <w:tcPr>
            <w:tcW w:w="782" w:type="dxa"/>
            <w:vAlign w:val="center"/>
          </w:tcPr>
          <w:p w:rsidR="00FD003B" w:rsidRDefault="00FD003B">
            <w:pPr>
              <w:jc w:val="center"/>
              <w:rPr>
                <w:rFonts w:hAnsi="宋体"/>
                <w:sz w:val="21"/>
                <w:szCs w:val="21"/>
              </w:rPr>
            </w:pPr>
          </w:p>
        </w:tc>
      </w:tr>
    </w:tbl>
    <w:p w:rsidR="00FD003B" w:rsidRDefault="003441DE">
      <w:pPr>
        <w:spacing w:line="420" w:lineRule="exact"/>
        <w:ind w:firstLineChars="50" w:firstLine="105"/>
        <w:rPr>
          <w:rFonts w:hAnsi="宋体"/>
          <w:sz w:val="21"/>
          <w:szCs w:val="21"/>
        </w:rPr>
      </w:pPr>
      <w:r>
        <w:rPr>
          <w:rFonts w:hAnsi="宋体" w:hint="eastAsia"/>
          <w:sz w:val="21"/>
          <w:szCs w:val="21"/>
        </w:rPr>
        <w:t>备</w:t>
      </w:r>
      <w:r>
        <w:rPr>
          <w:rFonts w:hAnsi="宋体"/>
          <w:sz w:val="21"/>
          <w:szCs w:val="21"/>
        </w:rPr>
        <w:t>注：</w:t>
      </w:r>
    </w:p>
    <w:p w:rsidR="00FD003B" w:rsidRDefault="003441DE">
      <w:pPr>
        <w:spacing w:line="360" w:lineRule="auto"/>
        <w:ind w:firstLineChars="200" w:firstLine="420"/>
        <w:rPr>
          <w:rFonts w:hAnsi="宋体"/>
          <w:sz w:val="21"/>
          <w:szCs w:val="21"/>
        </w:rPr>
      </w:pPr>
      <w:r>
        <w:rPr>
          <w:rFonts w:hAnsi="宋体"/>
          <w:sz w:val="21"/>
          <w:szCs w:val="21"/>
        </w:rPr>
        <w:t>（1）</w:t>
      </w:r>
      <w:r>
        <w:rPr>
          <w:rFonts w:hAnsi="宋体" w:hint="eastAsia"/>
          <w:sz w:val="21"/>
          <w:szCs w:val="21"/>
        </w:rPr>
        <w:t>业绩按项目</w:t>
      </w:r>
      <w:r>
        <w:rPr>
          <w:rFonts w:hAnsi="宋体"/>
          <w:sz w:val="21"/>
          <w:szCs w:val="21"/>
        </w:rPr>
        <w:t>业绩类型</w:t>
      </w:r>
      <w:r>
        <w:rPr>
          <w:rFonts w:hAnsi="宋体" w:hint="eastAsia"/>
          <w:sz w:val="21"/>
          <w:szCs w:val="21"/>
        </w:rPr>
        <w:t>、单项合同金额的顺序排列。</w:t>
      </w:r>
    </w:p>
    <w:p w:rsidR="00FD003B" w:rsidRDefault="003441DE">
      <w:pPr>
        <w:spacing w:line="360" w:lineRule="auto"/>
        <w:ind w:firstLineChars="200" w:firstLine="420"/>
        <w:rPr>
          <w:rFonts w:hAnsi="宋体"/>
          <w:kern w:val="2"/>
          <w:sz w:val="21"/>
          <w:szCs w:val="21"/>
        </w:rPr>
      </w:pPr>
      <w:r>
        <w:rPr>
          <w:rFonts w:hAnsi="宋体" w:hint="eastAsia"/>
          <w:kern w:val="2"/>
          <w:sz w:val="21"/>
          <w:szCs w:val="21"/>
        </w:rPr>
        <w:t>（2）</w:t>
      </w:r>
      <w:r>
        <w:rPr>
          <w:rFonts w:hAnsi="宋体" w:hint="eastAsia"/>
          <w:sz w:val="21"/>
          <w:szCs w:val="21"/>
        </w:rPr>
        <w:t>业绩须提供合同复印件加盖公章，否则不得分。</w:t>
      </w:r>
    </w:p>
    <w:p w:rsidR="00FD003B" w:rsidRDefault="003441DE">
      <w:pPr>
        <w:pStyle w:val="aa"/>
        <w:spacing w:line="360" w:lineRule="auto"/>
        <w:ind w:leftChars="174" w:left="838" w:hangingChars="200" w:hanging="420"/>
        <w:jc w:val="left"/>
        <w:rPr>
          <w:rFonts w:hAnsi="宋体"/>
          <w:b w:val="0"/>
          <w:bCs w:val="0"/>
          <w:kern w:val="2"/>
          <w:sz w:val="21"/>
          <w:szCs w:val="21"/>
          <w:lang w:val="en-US"/>
        </w:rPr>
      </w:pPr>
      <w:r>
        <w:rPr>
          <w:rFonts w:hAnsi="宋体" w:hint="eastAsia"/>
          <w:b w:val="0"/>
          <w:bCs w:val="0"/>
          <w:kern w:val="2"/>
          <w:sz w:val="21"/>
          <w:szCs w:val="21"/>
          <w:lang w:val="en-US"/>
        </w:rPr>
        <w:t>（3）若合同无法反映评分条件（合同签订日期为2018年1月1日或以后、合同金额）的，还需提供投标人出具的发票以及相关证明材料作为辅组证明。</w:t>
      </w:r>
    </w:p>
    <w:p w:rsidR="00FD003B" w:rsidRDefault="003441DE">
      <w:pPr>
        <w:pStyle w:val="aa"/>
        <w:spacing w:line="360" w:lineRule="auto"/>
        <w:ind w:leftChars="174" w:left="838" w:hangingChars="200" w:hanging="420"/>
        <w:jc w:val="left"/>
        <w:rPr>
          <w:rFonts w:hAnsi="宋体"/>
          <w:b w:val="0"/>
          <w:bCs w:val="0"/>
          <w:kern w:val="2"/>
          <w:sz w:val="21"/>
          <w:szCs w:val="21"/>
          <w:lang w:val="en-US"/>
        </w:rPr>
      </w:pPr>
      <w:r>
        <w:rPr>
          <w:rFonts w:hAnsi="宋体"/>
          <w:b w:val="0"/>
          <w:bCs w:val="0"/>
          <w:kern w:val="2"/>
          <w:sz w:val="21"/>
          <w:szCs w:val="21"/>
          <w:lang w:val="en-US"/>
        </w:rPr>
        <w:t>（4）</w:t>
      </w:r>
      <w:r>
        <w:rPr>
          <w:rFonts w:hAnsi="宋体" w:hint="eastAsia"/>
          <w:b w:val="0"/>
          <w:bCs w:val="0"/>
          <w:kern w:val="2"/>
          <w:sz w:val="21"/>
          <w:szCs w:val="21"/>
          <w:lang w:val="en-US"/>
        </w:rPr>
        <w:t>未按上述要求提供证明材料的业绩，或所附材料无法证明项目符合本项评分要求的业绩，在评标时将不予考虑。</w:t>
      </w:r>
    </w:p>
    <w:p w:rsidR="00FD003B" w:rsidRDefault="00FD003B">
      <w:pPr>
        <w:autoSpaceDE/>
        <w:autoSpaceDN/>
        <w:adjustRightInd/>
        <w:spacing w:line="360" w:lineRule="auto"/>
        <w:ind w:leftChars="146" w:left="917" w:hangingChars="270" w:hanging="567"/>
        <w:rPr>
          <w:rFonts w:hAnsi="宋体"/>
          <w:kern w:val="2"/>
          <w:sz w:val="21"/>
          <w:lang w:val="zh-CN"/>
        </w:rPr>
      </w:pPr>
    </w:p>
    <w:p w:rsidR="00FD003B" w:rsidRDefault="00FD003B">
      <w:pPr>
        <w:spacing w:line="360" w:lineRule="auto"/>
        <w:ind w:leftChars="200" w:left="480"/>
        <w:jc w:val="both"/>
        <w:rPr>
          <w:rFonts w:hAnsi="宋体"/>
          <w:sz w:val="21"/>
          <w:szCs w:val="21"/>
        </w:rPr>
      </w:pPr>
    </w:p>
    <w:p w:rsidR="00FD003B" w:rsidRDefault="00FD003B">
      <w:pPr>
        <w:spacing w:line="360" w:lineRule="auto"/>
        <w:ind w:firstLineChars="1800" w:firstLine="3780"/>
        <w:jc w:val="both"/>
        <w:rPr>
          <w:rFonts w:hAnsi="宋体"/>
          <w:kern w:val="2"/>
          <w:sz w:val="21"/>
          <w:szCs w:val="21"/>
          <w:lang w:val="zh-CN"/>
        </w:rPr>
      </w:pPr>
    </w:p>
    <w:p w:rsidR="00FD003B" w:rsidRDefault="003441DE">
      <w:pPr>
        <w:spacing w:line="360" w:lineRule="auto"/>
        <w:ind w:firstLineChars="2476" w:firstLine="5200"/>
        <w:jc w:val="both"/>
        <w:rPr>
          <w:rFonts w:hAnsi="宋体"/>
          <w:kern w:val="2"/>
          <w:sz w:val="21"/>
          <w:u w:val="single"/>
        </w:rPr>
      </w:pPr>
      <w:r>
        <w:rPr>
          <w:rFonts w:hAnsi="宋体"/>
          <w:kern w:val="2"/>
          <w:sz w:val="21"/>
          <w:lang w:val="zh-CN"/>
        </w:rPr>
        <w:t>投标人：（加盖投标人公章）</w:t>
      </w:r>
    </w:p>
    <w:p w:rsidR="00FD003B" w:rsidRDefault="003441DE">
      <w:pPr>
        <w:spacing w:line="360" w:lineRule="auto"/>
        <w:ind w:firstLineChars="2476" w:firstLine="5200"/>
        <w:jc w:val="both"/>
        <w:rPr>
          <w:rFonts w:hAnsi="宋体"/>
          <w:kern w:val="2"/>
          <w:sz w:val="21"/>
          <w:lang w:val="zh-CN"/>
        </w:rPr>
      </w:pPr>
      <w:r>
        <w:rPr>
          <w:rFonts w:hAnsi="宋体"/>
          <w:kern w:val="2"/>
          <w:sz w:val="21"/>
          <w:lang w:val="zh-CN"/>
        </w:rPr>
        <w:t>日期：</w:t>
      </w:r>
      <w:r>
        <w:rPr>
          <w:rFonts w:hAnsi="宋体"/>
          <w:kern w:val="2"/>
          <w:sz w:val="21"/>
          <w:u w:val="single"/>
          <w:lang w:val="zh-CN"/>
        </w:rPr>
        <w:t xml:space="preserve">   </w:t>
      </w:r>
      <w:r>
        <w:rPr>
          <w:rFonts w:hAnsi="宋体"/>
          <w:kern w:val="2"/>
          <w:sz w:val="21"/>
          <w:lang w:val="zh-CN"/>
        </w:rPr>
        <w:t>年</w:t>
      </w:r>
      <w:r>
        <w:rPr>
          <w:rFonts w:hAnsi="宋体"/>
          <w:kern w:val="2"/>
          <w:sz w:val="21"/>
          <w:u w:val="single"/>
          <w:lang w:val="zh-CN"/>
        </w:rPr>
        <w:t xml:space="preserve">    </w:t>
      </w:r>
      <w:r>
        <w:rPr>
          <w:rFonts w:hAnsi="宋体"/>
          <w:kern w:val="2"/>
          <w:sz w:val="21"/>
          <w:lang w:val="zh-CN"/>
        </w:rPr>
        <w:t>月</w:t>
      </w:r>
      <w:r>
        <w:rPr>
          <w:rFonts w:hAnsi="宋体"/>
          <w:kern w:val="2"/>
          <w:sz w:val="21"/>
          <w:u w:val="single"/>
          <w:lang w:val="zh-CN"/>
        </w:rPr>
        <w:t xml:space="preserve">   </w:t>
      </w:r>
      <w:r>
        <w:rPr>
          <w:rFonts w:hAnsi="宋体"/>
          <w:kern w:val="2"/>
          <w:sz w:val="21"/>
          <w:lang w:val="zh-CN"/>
        </w:rPr>
        <w:t>日</w:t>
      </w:r>
      <w:bookmarkStart w:id="274" w:name="_Toc495907140"/>
      <w:bookmarkStart w:id="275" w:name="_Toc536025439"/>
      <w:bookmarkStart w:id="276" w:name="_Toc74237140"/>
      <w:bookmarkStart w:id="277" w:name="_Toc521918132"/>
      <w:bookmarkStart w:id="278" w:name="_Toc74236939"/>
      <w:bookmarkStart w:id="279" w:name="_Toc490169471"/>
      <w:bookmarkStart w:id="280" w:name="_Toc497746569"/>
    </w:p>
    <w:p w:rsidR="00FD003B" w:rsidRDefault="003441DE">
      <w:pPr>
        <w:pStyle w:val="15"/>
        <w:widowControl/>
        <w:autoSpaceDE/>
        <w:autoSpaceDN/>
        <w:adjustRightInd/>
        <w:rPr>
          <w:lang w:val="zh-CN"/>
        </w:rPr>
      </w:pPr>
      <w:r>
        <w:rPr>
          <w:lang w:val="zh-CN"/>
        </w:rPr>
        <w:br w:type="page"/>
      </w:r>
    </w:p>
    <w:p w:rsidR="00FD003B" w:rsidRDefault="003441DE">
      <w:pPr>
        <w:pageBreakBefore/>
        <w:spacing w:line="360" w:lineRule="auto"/>
        <w:outlineLvl w:val="2"/>
        <w:rPr>
          <w:rFonts w:hAnsi="宋体"/>
          <w:b/>
          <w:sz w:val="32"/>
          <w:szCs w:val="32"/>
        </w:rPr>
      </w:pPr>
      <w:r>
        <w:rPr>
          <w:rFonts w:hAnsi="宋体" w:hint="eastAsia"/>
          <w:b/>
          <w:sz w:val="32"/>
          <w:szCs w:val="32"/>
        </w:rPr>
        <w:lastRenderedPageBreak/>
        <w:t>九、</w:t>
      </w:r>
      <w:r>
        <w:rPr>
          <w:rFonts w:hAnsi="宋体"/>
          <w:b/>
          <w:sz w:val="32"/>
          <w:szCs w:val="32"/>
        </w:rPr>
        <w:t>中标服务费承诺书格式</w:t>
      </w:r>
      <w:bookmarkEnd w:id="274"/>
      <w:bookmarkEnd w:id="275"/>
      <w:bookmarkEnd w:id="276"/>
      <w:bookmarkEnd w:id="277"/>
      <w:bookmarkEnd w:id="278"/>
      <w:bookmarkEnd w:id="279"/>
      <w:bookmarkEnd w:id="280"/>
    </w:p>
    <w:p w:rsidR="00FD003B" w:rsidRDefault="00FD003B">
      <w:pPr>
        <w:spacing w:line="360" w:lineRule="auto"/>
        <w:ind w:right="893" w:firstLineChars="1202" w:firstLine="3620"/>
        <w:jc w:val="both"/>
        <w:rPr>
          <w:rFonts w:hAnsi="宋体"/>
          <w:b/>
          <w:bCs/>
          <w:sz w:val="30"/>
          <w:szCs w:val="30"/>
          <w:lang w:val="zh-CN"/>
        </w:rPr>
      </w:pPr>
    </w:p>
    <w:p w:rsidR="00FD003B" w:rsidRDefault="003441DE">
      <w:pPr>
        <w:spacing w:line="360" w:lineRule="auto"/>
        <w:ind w:right="893" w:firstLineChars="1202" w:firstLine="3620"/>
        <w:jc w:val="both"/>
        <w:rPr>
          <w:rFonts w:hAnsi="宋体"/>
          <w:b/>
          <w:bCs/>
          <w:sz w:val="30"/>
          <w:szCs w:val="30"/>
          <w:lang w:val="zh-CN"/>
        </w:rPr>
      </w:pPr>
      <w:r>
        <w:rPr>
          <w:rFonts w:hAnsi="宋体"/>
          <w:b/>
          <w:bCs/>
          <w:sz w:val="30"/>
          <w:szCs w:val="30"/>
          <w:lang w:val="zh-CN"/>
        </w:rPr>
        <w:t>中标服务费承诺书</w:t>
      </w:r>
    </w:p>
    <w:p w:rsidR="00FD003B" w:rsidRDefault="003441DE">
      <w:pPr>
        <w:widowControl/>
        <w:adjustRightInd/>
        <w:spacing w:before="120" w:after="120" w:line="360" w:lineRule="auto"/>
        <w:ind w:right="893" w:firstLineChars="202" w:firstLine="424"/>
        <w:jc w:val="both"/>
        <w:textAlignment w:val="bottom"/>
        <w:rPr>
          <w:rFonts w:hAnsi="宋体"/>
          <w:kern w:val="2"/>
          <w:sz w:val="21"/>
          <w:szCs w:val="21"/>
        </w:rPr>
      </w:pPr>
      <w:r>
        <w:rPr>
          <w:rFonts w:hAnsi="宋体"/>
          <w:kern w:val="2"/>
          <w:sz w:val="21"/>
          <w:szCs w:val="21"/>
        </w:rPr>
        <w:t>致：</w:t>
      </w:r>
      <w:r>
        <w:rPr>
          <w:rFonts w:hAnsi="宋体" w:hint="eastAsia"/>
          <w:kern w:val="2"/>
          <w:sz w:val="21"/>
          <w:szCs w:val="21"/>
        </w:rPr>
        <w:t>东莞市达盛招标代理有限公司</w:t>
      </w:r>
      <w:r>
        <w:rPr>
          <w:rFonts w:hAnsi="宋体"/>
          <w:bCs/>
          <w:kern w:val="2"/>
          <w:sz w:val="21"/>
        </w:rPr>
        <w:t xml:space="preserve"> </w:t>
      </w:r>
    </w:p>
    <w:p w:rsidR="00FD003B" w:rsidRDefault="003441DE">
      <w:pPr>
        <w:widowControl/>
        <w:adjustRightInd/>
        <w:spacing w:before="120" w:after="120" w:line="360" w:lineRule="auto"/>
        <w:ind w:right="893" w:firstLineChars="202" w:firstLine="424"/>
        <w:jc w:val="both"/>
        <w:textAlignment w:val="bottom"/>
        <w:rPr>
          <w:rFonts w:hAnsi="宋体"/>
          <w:kern w:val="2"/>
          <w:sz w:val="21"/>
          <w:szCs w:val="21"/>
        </w:rPr>
      </w:pPr>
      <w:r>
        <w:rPr>
          <w:rFonts w:hAnsi="宋体"/>
          <w:kern w:val="2"/>
          <w:sz w:val="21"/>
          <w:szCs w:val="21"/>
        </w:rPr>
        <w:t>我单位在贵司代理的</w:t>
      </w:r>
      <w:r>
        <w:rPr>
          <w:rFonts w:hAnsi="宋体" w:hint="eastAsia"/>
          <w:sz w:val="21"/>
          <w:szCs w:val="21"/>
          <w:u w:val="single"/>
        </w:rPr>
        <w:t>东莞市水务集团供水有限公司自来水厂10kV进线电缆委托代理维护服务项目</w:t>
      </w:r>
      <w:r>
        <w:rPr>
          <w:rFonts w:hAnsi="宋体"/>
          <w:kern w:val="2"/>
          <w:sz w:val="21"/>
          <w:szCs w:val="21"/>
        </w:rPr>
        <w:t>（招标编号：</w:t>
      </w:r>
      <w:r w:rsidR="00A10E40">
        <w:rPr>
          <w:rFonts w:hAnsi="宋体" w:hint="eastAsia"/>
          <w:bCs/>
          <w:kern w:val="2"/>
          <w:sz w:val="21"/>
          <w:szCs w:val="21"/>
        </w:rPr>
        <w:t>DGDS2022-39</w:t>
      </w:r>
      <w:r>
        <w:rPr>
          <w:rFonts w:hAnsi="宋体" w:hint="eastAsia"/>
          <w:bCs/>
          <w:kern w:val="2"/>
          <w:sz w:val="21"/>
          <w:szCs w:val="21"/>
        </w:rPr>
        <w:t xml:space="preserve"> </w:t>
      </w:r>
      <w:r>
        <w:rPr>
          <w:rFonts w:hAnsi="宋体"/>
          <w:kern w:val="2"/>
          <w:sz w:val="21"/>
          <w:szCs w:val="21"/>
        </w:rPr>
        <w:t>）招标中若获中标，我方承诺此费用已包含在投标报价中并保证在收到《中标通知书》原件的同时，按招标文件的规定，以转帐、电汇形式支付或经贵公司认可的任何一种方式，向贵公司交纳中标服务费。</w:t>
      </w:r>
    </w:p>
    <w:p w:rsidR="00FD003B" w:rsidRDefault="003441DE">
      <w:pPr>
        <w:widowControl/>
        <w:tabs>
          <w:tab w:val="left" w:pos="960"/>
        </w:tabs>
        <w:adjustRightInd/>
        <w:spacing w:before="120" w:after="120" w:line="360" w:lineRule="auto"/>
        <w:ind w:right="893" w:firstLineChars="202" w:firstLine="424"/>
        <w:jc w:val="both"/>
        <w:textAlignment w:val="bottom"/>
        <w:rPr>
          <w:rFonts w:hAnsi="宋体"/>
          <w:kern w:val="2"/>
          <w:sz w:val="21"/>
          <w:szCs w:val="21"/>
        </w:rPr>
      </w:pPr>
      <w:r>
        <w:rPr>
          <w:rFonts w:hAnsi="宋体"/>
          <w:kern w:val="2"/>
          <w:sz w:val="21"/>
          <w:szCs w:val="21"/>
        </w:rPr>
        <w:tab/>
      </w:r>
    </w:p>
    <w:p w:rsidR="00FD003B" w:rsidRDefault="003441DE">
      <w:pPr>
        <w:widowControl/>
        <w:adjustRightInd/>
        <w:spacing w:before="120" w:after="120" w:line="360" w:lineRule="auto"/>
        <w:ind w:right="893" w:firstLineChars="202" w:firstLine="424"/>
        <w:jc w:val="both"/>
        <w:textAlignment w:val="bottom"/>
        <w:rPr>
          <w:rFonts w:hAnsi="宋体"/>
          <w:kern w:val="2"/>
          <w:sz w:val="21"/>
          <w:szCs w:val="21"/>
        </w:rPr>
      </w:pPr>
      <w:r>
        <w:rPr>
          <w:rFonts w:hAnsi="宋体"/>
          <w:kern w:val="2"/>
          <w:sz w:val="21"/>
          <w:szCs w:val="21"/>
        </w:rPr>
        <w:t>特此承诺。</w:t>
      </w:r>
    </w:p>
    <w:p w:rsidR="00FD003B" w:rsidRDefault="00FD003B">
      <w:pPr>
        <w:autoSpaceDE/>
        <w:autoSpaceDN/>
        <w:adjustRightInd/>
        <w:spacing w:before="120" w:after="120" w:line="360" w:lineRule="auto"/>
        <w:ind w:left="629" w:right="893" w:firstLine="425"/>
        <w:jc w:val="both"/>
        <w:rPr>
          <w:rFonts w:hAnsi="宋体"/>
          <w:kern w:val="2"/>
          <w:sz w:val="21"/>
          <w:lang w:val="zh-CN"/>
        </w:rPr>
      </w:pPr>
    </w:p>
    <w:p w:rsidR="00FD003B" w:rsidRDefault="003441DE">
      <w:pPr>
        <w:autoSpaceDE/>
        <w:autoSpaceDN/>
        <w:adjustRightInd/>
        <w:spacing w:before="120" w:after="120" w:line="360" w:lineRule="auto"/>
        <w:ind w:left="629" w:right="893" w:firstLine="425"/>
        <w:jc w:val="both"/>
        <w:rPr>
          <w:rFonts w:hAnsi="宋体"/>
          <w:kern w:val="2"/>
          <w:sz w:val="21"/>
          <w:lang w:val="zh-CN"/>
        </w:rPr>
      </w:pPr>
      <w:r>
        <w:rPr>
          <w:rFonts w:hAnsi="宋体"/>
          <w:kern w:val="2"/>
          <w:sz w:val="21"/>
          <w:lang w:val="zh-CN"/>
        </w:rPr>
        <w:t>地址：</w:t>
      </w:r>
    </w:p>
    <w:p w:rsidR="00FD003B" w:rsidRDefault="003441DE">
      <w:pPr>
        <w:autoSpaceDE/>
        <w:autoSpaceDN/>
        <w:adjustRightInd/>
        <w:spacing w:before="120" w:after="120" w:line="360" w:lineRule="auto"/>
        <w:ind w:left="629" w:right="893" w:firstLine="425"/>
        <w:jc w:val="both"/>
        <w:rPr>
          <w:rFonts w:hAnsi="宋体"/>
          <w:kern w:val="2"/>
          <w:sz w:val="21"/>
          <w:u w:val="single"/>
          <w:lang w:val="zh-CN"/>
        </w:rPr>
      </w:pPr>
      <w:r>
        <w:rPr>
          <w:rFonts w:hAnsi="宋体"/>
          <w:kern w:val="2"/>
          <w:sz w:val="21"/>
          <w:lang w:val="zh-CN"/>
        </w:rPr>
        <w:t xml:space="preserve">电话：                          传真： </w:t>
      </w:r>
      <w:r>
        <w:rPr>
          <w:rFonts w:hAnsi="宋体"/>
          <w:kern w:val="2"/>
          <w:sz w:val="21"/>
          <w:u w:val="single"/>
          <w:lang w:val="zh-CN"/>
        </w:rPr>
        <w:t xml:space="preserve">                  </w:t>
      </w:r>
    </w:p>
    <w:p w:rsidR="00FD003B" w:rsidRDefault="003441DE">
      <w:pPr>
        <w:autoSpaceDE/>
        <w:autoSpaceDN/>
        <w:adjustRightInd/>
        <w:spacing w:before="120" w:after="120" w:line="360" w:lineRule="auto"/>
        <w:ind w:left="629" w:right="893" w:firstLine="425"/>
        <w:jc w:val="both"/>
        <w:rPr>
          <w:rFonts w:hAnsi="宋体"/>
          <w:kern w:val="2"/>
          <w:sz w:val="21"/>
          <w:u w:val="single"/>
          <w:lang w:val="zh-CN"/>
        </w:rPr>
      </w:pPr>
      <w:r>
        <w:rPr>
          <w:rFonts w:hAnsi="宋体"/>
          <w:kern w:val="2"/>
          <w:sz w:val="21"/>
          <w:lang w:val="zh-CN"/>
        </w:rPr>
        <w:t xml:space="preserve">邮箱：                          邮编： </w:t>
      </w:r>
      <w:r>
        <w:rPr>
          <w:rFonts w:hAnsi="宋体"/>
          <w:kern w:val="2"/>
          <w:sz w:val="21"/>
          <w:u w:val="single"/>
          <w:lang w:val="zh-CN"/>
        </w:rPr>
        <w:t xml:space="preserve">                  </w:t>
      </w:r>
    </w:p>
    <w:p w:rsidR="00FD003B" w:rsidRDefault="00FD003B">
      <w:pPr>
        <w:autoSpaceDE/>
        <w:autoSpaceDN/>
        <w:adjustRightInd/>
        <w:spacing w:before="120" w:after="120" w:line="360" w:lineRule="auto"/>
        <w:ind w:left="629" w:right="893" w:firstLineChars="2050" w:firstLine="4305"/>
        <w:jc w:val="both"/>
        <w:rPr>
          <w:rFonts w:hAnsi="宋体"/>
          <w:kern w:val="2"/>
          <w:sz w:val="21"/>
          <w:lang w:val="zh-CN"/>
        </w:rPr>
      </w:pPr>
    </w:p>
    <w:p w:rsidR="00FD003B" w:rsidRDefault="003441DE">
      <w:pPr>
        <w:spacing w:line="360" w:lineRule="auto"/>
        <w:ind w:firstLineChars="2576" w:firstLine="5410"/>
        <w:jc w:val="both"/>
        <w:rPr>
          <w:rFonts w:hAnsi="宋体"/>
          <w:kern w:val="2"/>
          <w:sz w:val="21"/>
          <w:u w:val="single"/>
        </w:rPr>
      </w:pPr>
      <w:r>
        <w:rPr>
          <w:rFonts w:hAnsi="宋体"/>
          <w:kern w:val="2"/>
          <w:sz w:val="21"/>
          <w:lang w:val="zh-CN"/>
        </w:rPr>
        <w:t>投标人：（加盖投标人公章）</w:t>
      </w:r>
    </w:p>
    <w:p w:rsidR="00FD003B" w:rsidRDefault="003441DE">
      <w:pPr>
        <w:ind w:firstLineChars="2600" w:firstLine="5460"/>
        <w:rPr>
          <w:rFonts w:hAnsi="宋体"/>
          <w:b/>
          <w:bCs/>
          <w:sz w:val="21"/>
          <w:szCs w:val="21"/>
        </w:rPr>
        <w:sectPr w:rsidR="00FD003B">
          <w:pgSz w:w="11907" w:h="16840"/>
          <w:pgMar w:top="1701" w:right="1418" w:bottom="851" w:left="1418" w:header="720" w:footer="720" w:gutter="0"/>
          <w:cols w:space="720"/>
          <w:titlePg/>
          <w:docGrid w:linePitch="326"/>
        </w:sectPr>
      </w:pPr>
      <w:r>
        <w:rPr>
          <w:rFonts w:hAnsi="宋体"/>
          <w:kern w:val="2"/>
          <w:sz w:val="21"/>
          <w:lang w:val="zh-CN"/>
        </w:rPr>
        <w:t>日期：</w:t>
      </w:r>
      <w:r>
        <w:rPr>
          <w:rFonts w:hAnsi="宋体"/>
          <w:kern w:val="2"/>
          <w:sz w:val="21"/>
          <w:u w:val="single"/>
          <w:lang w:val="zh-CN"/>
        </w:rPr>
        <w:t xml:space="preserve">   </w:t>
      </w:r>
      <w:r>
        <w:rPr>
          <w:rFonts w:hAnsi="宋体"/>
          <w:kern w:val="2"/>
          <w:sz w:val="21"/>
          <w:lang w:val="zh-CN"/>
        </w:rPr>
        <w:t>年</w:t>
      </w:r>
      <w:r>
        <w:rPr>
          <w:rFonts w:hAnsi="宋体"/>
          <w:kern w:val="2"/>
          <w:sz w:val="21"/>
          <w:u w:val="single"/>
          <w:lang w:val="zh-CN"/>
        </w:rPr>
        <w:t xml:space="preserve">    </w:t>
      </w:r>
      <w:r>
        <w:rPr>
          <w:rFonts w:hAnsi="宋体"/>
          <w:kern w:val="2"/>
          <w:sz w:val="21"/>
          <w:lang w:val="zh-CN"/>
        </w:rPr>
        <w:t>月</w:t>
      </w:r>
      <w:r>
        <w:rPr>
          <w:rFonts w:hAnsi="宋体"/>
          <w:kern w:val="2"/>
          <w:sz w:val="21"/>
          <w:u w:val="single"/>
          <w:lang w:val="zh-CN"/>
        </w:rPr>
        <w:t xml:space="preserve">   </w:t>
      </w:r>
      <w:r>
        <w:rPr>
          <w:rFonts w:hAnsi="宋体"/>
          <w:kern w:val="2"/>
          <w:sz w:val="21"/>
          <w:lang w:val="zh-CN"/>
        </w:rPr>
        <w:t>日</w:t>
      </w:r>
    </w:p>
    <w:p w:rsidR="00FD003B" w:rsidRDefault="003441DE">
      <w:pPr>
        <w:spacing w:line="360" w:lineRule="auto"/>
        <w:outlineLvl w:val="2"/>
        <w:rPr>
          <w:rFonts w:hAnsi="宋体"/>
          <w:b/>
          <w:sz w:val="32"/>
          <w:szCs w:val="32"/>
        </w:rPr>
      </w:pPr>
      <w:bookmarkStart w:id="281" w:name="_Toc490169472"/>
      <w:bookmarkStart w:id="282" w:name="_Toc521918133"/>
      <w:bookmarkStart w:id="283" w:name="_Toc74236940"/>
      <w:bookmarkStart w:id="284" w:name="_Toc536025440"/>
      <w:bookmarkStart w:id="285" w:name="_Toc495907141"/>
      <w:bookmarkStart w:id="286" w:name="_Toc74237141"/>
      <w:bookmarkStart w:id="287" w:name="_Toc497746570"/>
      <w:r>
        <w:rPr>
          <w:rFonts w:hAnsi="宋体"/>
          <w:b/>
          <w:sz w:val="32"/>
          <w:szCs w:val="32"/>
        </w:rPr>
        <w:lastRenderedPageBreak/>
        <w:t>十、投标保证金汇入情况说明</w:t>
      </w:r>
      <w:bookmarkEnd w:id="281"/>
      <w:bookmarkEnd w:id="282"/>
      <w:bookmarkEnd w:id="283"/>
      <w:bookmarkEnd w:id="284"/>
      <w:bookmarkEnd w:id="285"/>
      <w:bookmarkEnd w:id="286"/>
      <w:bookmarkEnd w:id="287"/>
    </w:p>
    <w:p w:rsidR="00FD003B" w:rsidRDefault="00FD003B">
      <w:pPr>
        <w:spacing w:line="360" w:lineRule="auto"/>
        <w:jc w:val="center"/>
        <w:rPr>
          <w:rFonts w:hAnsi="宋体"/>
          <w:kern w:val="2"/>
          <w:sz w:val="21"/>
        </w:rPr>
      </w:pPr>
    </w:p>
    <w:p w:rsidR="00FD003B" w:rsidRDefault="003441DE">
      <w:pPr>
        <w:spacing w:line="360" w:lineRule="auto"/>
        <w:jc w:val="center"/>
        <w:rPr>
          <w:rFonts w:hAnsi="宋体"/>
          <w:b/>
          <w:bCs/>
        </w:rPr>
      </w:pPr>
      <w:r>
        <w:rPr>
          <w:rFonts w:hAnsi="宋体"/>
          <w:kern w:val="2"/>
          <w:sz w:val="21"/>
        </w:rPr>
        <w:t xml:space="preserve"> </w:t>
      </w:r>
      <w:r>
        <w:rPr>
          <w:rFonts w:hAnsi="宋体"/>
          <w:b/>
          <w:bCs/>
        </w:rPr>
        <w:t>投标保证金汇入情况说明</w:t>
      </w:r>
    </w:p>
    <w:p w:rsidR="00FD003B" w:rsidRDefault="00FD003B">
      <w:pPr>
        <w:spacing w:line="360" w:lineRule="auto"/>
        <w:jc w:val="center"/>
        <w:rPr>
          <w:rFonts w:hAnsi="宋体"/>
          <w:b/>
          <w:bCs/>
          <w:sz w:val="21"/>
        </w:rPr>
      </w:pPr>
    </w:p>
    <w:p w:rsidR="00FD003B" w:rsidRDefault="003441DE">
      <w:pPr>
        <w:autoSpaceDE/>
        <w:autoSpaceDN/>
        <w:adjustRightInd/>
        <w:spacing w:line="360" w:lineRule="auto"/>
        <w:jc w:val="both"/>
        <w:rPr>
          <w:rFonts w:hAnsi="宋体"/>
          <w:kern w:val="2"/>
          <w:sz w:val="21"/>
          <w:szCs w:val="21"/>
        </w:rPr>
      </w:pPr>
      <w:r>
        <w:rPr>
          <w:rFonts w:hAnsi="宋体" w:hint="eastAsia"/>
          <w:kern w:val="2"/>
          <w:sz w:val="21"/>
          <w:szCs w:val="21"/>
        </w:rPr>
        <w:t>致</w:t>
      </w:r>
      <w:r>
        <w:rPr>
          <w:rFonts w:hAnsi="宋体"/>
          <w:kern w:val="2"/>
          <w:sz w:val="21"/>
          <w:szCs w:val="21"/>
        </w:rPr>
        <w:t>：</w:t>
      </w:r>
      <w:r>
        <w:rPr>
          <w:rFonts w:hAnsi="宋体" w:hint="eastAsia"/>
          <w:kern w:val="2"/>
          <w:sz w:val="21"/>
          <w:szCs w:val="21"/>
        </w:rPr>
        <w:t>东莞市达盛招标代理有限公司</w:t>
      </w:r>
    </w:p>
    <w:p w:rsidR="00FD003B" w:rsidRDefault="003441DE">
      <w:pPr>
        <w:autoSpaceDE/>
        <w:autoSpaceDN/>
        <w:adjustRightInd/>
        <w:spacing w:line="360" w:lineRule="auto"/>
        <w:ind w:firstLineChars="202" w:firstLine="424"/>
        <w:jc w:val="both"/>
        <w:rPr>
          <w:rFonts w:hAnsi="宋体"/>
          <w:kern w:val="2"/>
          <w:sz w:val="21"/>
          <w:szCs w:val="21"/>
        </w:rPr>
      </w:pPr>
      <w:r>
        <w:rPr>
          <w:rFonts w:hAnsi="宋体"/>
          <w:kern w:val="2"/>
          <w:sz w:val="21"/>
          <w:szCs w:val="21"/>
        </w:rPr>
        <w:t>本单位已按</w:t>
      </w:r>
      <w:r>
        <w:rPr>
          <w:rFonts w:hAnsi="宋体" w:hint="eastAsia"/>
          <w:sz w:val="21"/>
          <w:szCs w:val="21"/>
          <w:u w:val="single"/>
        </w:rPr>
        <w:t>东莞市水务集团供水有限公司自来水厂10kV进线电缆委托代理维护服务项目</w:t>
      </w:r>
      <w:r>
        <w:rPr>
          <w:rFonts w:hAnsi="宋体"/>
          <w:kern w:val="2"/>
          <w:sz w:val="21"/>
          <w:szCs w:val="21"/>
        </w:rPr>
        <w:t>（招标编号：</w:t>
      </w:r>
      <w:r w:rsidR="00A10E40">
        <w:rPr>
          <w:rFonts w:hAnsi="宋体" w:hint="eastAsia"/>
          <w:bCs/>
          <w:kern w:val="2"/>
          <w:sz w:val="21"/>
          <w:szCs w:val="21"/>
          <w:lang w:val="zh-CN"/>
        </w:rPr>
        <w:t>DGDS2022-39</w:t>
      </w:r>
      <w:r>
        <w:rPr>
          <w:rFonts w:hAnsi="宋体" w:hint="eastAsia"/>
          <w:bCs/>
          <w:kern w:val="2"/>
          <w:sz w:val="21"/>
          <w:szCs w:val="21"/>
          <w:lang w:val="zh-CN"/>
        </w:rPr>
        <w:t xml:space="preserve"> </w:t>
      </w:r>
      <w:r>
        <w:rPr>
          <w:rFonts w:hAnsi="宋体"/>
          <w:kern w:val="2"/>
          <w:sz w:val="21"/>
          <w:szCs w:val="21"/>
        </w:rPr>
        <w:t>）的招标文件要求，于</w:t>
      </w:r>
      <w:r>
        <w:rPr>
          <w:rFonts w:hAnsi="宋体"/>
          <w:kern w:val="2"/>
          <w:sz w:val="21"/>
          <w:szCs w:val="21"/>
          <w:u w:val="single"/>
        </w:rPr>
        <w:t xml:space="preserve">    </w:t>
      </w:r>
      <w:r>
        <w:rPr>
          <w:rFonts w:hAnsi="宋体"/>
          <w:kern w:val="2"/>
          <w:sz w:val="21"/>
          <w:szCs w:val="21"/>
        </w:rPr>
        <w:t>年</w:t>
      </w:r>
      <w:r>
        <w:rPr>
          <w:rFonts w:hAnsi="宋体"/>
          <w:kern w:val="2"/>
          <w:sz w:val="21"/>
          <w:szCs w:val="21"/>
          <w:u w:val="single"/>
        </w:rPr>
        <w:t xml:space="preserve">   </w:t>
      </w:r>
      <w:r>
        <w:rPr>
          <w:rFonts w:hAnsi="宋体"/>
          <w:kern w:val="2"/>
          <w:sz w:val="21"/>
          <w:szCs w:val="21"/>
        </w:rPr>
        <w:t>月</w:t>
      </w:r>
      <w:r>
        <w:rPr>
          <w:rFonts w:hAnsi="宋体"/>
          <w:kern w:val="2"/>
          <w:sz w:val="21"/>
          <w:szCs w:val="21"/>
          <w:u w:val="single"/>
        </w:rPr>
        <w:t xml:space="preserve">   </w:t>
      </w:r>
      <w:r>
        <w:rPr>
          <w:rFonts w:hAnsi="宋体"/>
          <w:kern w:val="2"/>
          <w:sz w:val="21"/>
          <w:szCs w:val="21"/>
        </w:rPr>
        <w:t>日前以</w:t>
      </w:r>
      <w:r>
        <w:rPr>
          <w:rFonts w:hAnsi="宋体"/>
          <w:kern w:val="2"/>
          <w:sz w:val="21"/>
          <w:szCs w:val="21"/>
          <w:u w:val="single"/>
        </w:rPr>
        <w:t xml:space="preserve">   （</w:t>
      </w:r>
      <w:r>
        <w:rPr>
          <w:rFonts w:hAnsi="宋体"/>
          <w:kern w:val="2"/>
          <w:sz w:val="21"/>
          <w:szCs w:val="21"/>
        </w:rPr>
        <w:t>付款形式）方式汇入指定账户（账户名称</w:t>
      </w:r>
      <w:r>
        <w:rPr>
          <w:rFonts w:hAnsi="宋体"/>
          <w:kern w:val="2"/>
          <w:sz w:val="21"/>
          <w:szCs w:val="21"/>
          <w:u w:val="single"/>
        </w:rPr>
        <w:t xml:space="preserve">：           </w:t>
      </w:r>
      <w:r>
        <w:rPr>
          <w:rFonts w:hAnsi="宋体"/>
          <w:kern w:val="2"/>
          <w:sz w:val="21"/>
          <w:szCs w:val="21"/>
        </w:rPr>
        <w:t>，账号</w:t>
      </w:r>
      <w:r>
        <w:rPr>
          <w:rFonts w:hAnsi="宋体"/>
          <w:kern w:val="2"/>
          <w:sz w:val="21"/>
          <w:szCs w:val="21"/>
          <w:u w:val="single"/>
        </w:rPr>
        <w:t xml:space="preserve">        ,</w:t>
      </w:r>
      <w:r>
        <w:rPr>
          <w:rFonts w:hAnsi="宋体"/>
          <w:kern w:val="2"/>
          <w:sz w:val="21"/>
          <w:szCs w:val="21"/>
        </w:rPr>
        <w:t>开户银行</w:t>
      </w:r>
      <w:r>
        <w:rPr>
          <w:rFonts w:hAnsi="宋体"/>
          <w:kern w:val="2"/>
          <w:sz w:val="21"/>
          <w:szCs w:val="21"/>
          <w:u w:val="single"/>
        </w:rPr>
        <w:t xml:space="preserve">：          </w:t>
      </w:r>
      <w:r>
        <w:rPr>
          <w:rFonts w:hAnsi="宋体"/>
          <w:kern w:val="2"/>
          <w:sz w:val="21"/>
          <w:szCs w:val="21"/>
        </w:rPr>
        <w:t>）。</w:t>
      </w:r>
    </w:p>
    <w:p w:rsidR="00FD003B" w:rsidRDefault="003441DE">
      <w:pPr>
        <w:autoSpaceDE/>
        <w:autoSpaceDN/>
        <w:adjustRightInd/>
        <w:spacing w:line="360" w:lineRule="auto"/>
        <w:ind w:firstLineChars="202" w:firstLine="424"/>
        <w:jc w:val="both"/>
        <w:rPr>
          <w:rFonts w:hAnsi="宋体"/>
          <w:kern w:val="2"/>
          <w:sz w:val="21"/>
          <w:szCs w:val="21"/>
        </w:rPr>
      </w:pPr>
      <w:r>
        <w:rPr>
          <w:rFonts w:hAnsi="宋体"/>
          <w:kern w:val="2"/>
          <w:sz w:val="21"/>
          <w:szCs w:val="21"/>
        </w:rPr>
        <w:t>本单位投标保证金的汇款情况：（详见附件－投标保证金进帐单）</w:t>
      </w:r>
    </w:p>
    <w:p w:rsidR="00FD003B" w:rsidRDefault="003441DE">
      <w:pPr>
        <w:autoSpaceDE/>
        <w:autoSpaceDN/>
        <w:adjustRightInd/>
        <w:spacing w:line="360" w:lineRule="auto"/>
        <w:ind w:firstLineChars="202" w:firstLine="424"/>
        <w:jc w:val="both"/>
        <w:rPr>
          <w:rFonts w:hAnsi="宋体"/>
          <w:kern w:val="2"/>
          <w:sz w:val="21"/>
          <w:szCs w:val="21"/>
        </w:rPr>
      </w:pPr>
      <w:r>
        <w:rPr>
          <w:rFonts w:hAnsi="宋体"/>
          <w:kern w:val="2"/>
          <w:sz w:val="21"/>
          <w:szCs w:val="21"/>
        </w:rPr>
        <w:t>汇出时间：</w:t>
      </w:r>
      <w:r>
        <w:rPr>
          <w:rFonts w:hAnsi="宋体"/>
          <w:kern w:val="2"/>
          <w:sz w:val="21"/>
          <w:szCs w:val="21"/>
          <w:u w:val="single"/>
        </w:rPr>
        <w:t xml:space="preserve">    年   月    日</w:t>
      </w:r>
      <w:r>
        <w:rPr>
          <w:rFonts w:hAnsi="宋体"/>
          <w:kern w:val="2"/>
          <w:sz w:val="21"/>
          <w:szCs w:val="21"/>
        </w:rPr>
        <w:t>；</w:t>
      </w:r>
    </w:p>
    <w:p w:rsidR="00FD003B" w:rsidRDefault="003441DE">
      <w:pPr>
        <w:autoSpaceDE/>
        <w:autoSpaceDN/>
        <w:adjustRightInd/>
        <w:spacing w:line="360" w:lineRule="auto"/>
        <w:ind w:firstLineChars="202" w:firstLine="424"/>
        <w:jc w:val="both"/>
        <w:rPr>
          <w:rFonts w:hAnsi="宋体"/>
          <w:kern w:val="2"/>
          <w:sz w:val="21"/>
          <w:szCs w:val="21"/>
        </w:rPr>
      </w:pPr>
      <w:r>
        <w:rPr>
          <w:rFonts w:hAnsi="宋体"/>
          <w:kern w:val="2"/>
          <w:sz w:val="21"/>
          <w:szCs w:val="21"/>
        </w:rPr>
        <w:t>汇款金额：（大写）人民币</w:t>
      </w:r>
      <w:r>
        <w:rPr>
          <w:rFonts w:hAnsi="宋体"/>
          <w:kern w:val="2"/>
          <w:sz w:val="21"/>
          <w:szCs w:val="21"/>
          <w:u w:val="single"/>
        </w:rPr>
        <w:t xml:space="preserve">         </w:t>
      </w:r>
      <w:r>
        <w:rPr>
          <w:rFonts w:hAnsi="宋体"/>
          <w:kern w:val="2"/>
          <w:sz w:val="21"/>
          <w:szCs w:val="21"/>
        </w:rPr>
        <w:t>元（小写：￥</w:t>
      </w:r>
      <w:r>
        <w:rPr>
          <w:rFonts w:hAnsi="宋体"/>
          <w:kern w:val="2"/>
          <w:sz w:val="21"/>
          <w:szCs w:val="21"/>
          <w:u w:val="single"/>
        </w:rPr>
        <w:t xml:space="preserve">       </w:t>
      </w:r>
      <w:r>
        <w:rPr>
          <w:rFonts w:hAnsi="宋体"/>
          <w:kern w:val="2"/>
          <w:sz w:val="21"/>
          <w:szCs w:val="21"/>
        </w:rPr>
        <w:t>元）</w:t>
      </w:r>
      <w:r>
        <w:rPr>
          <w:rFonts w:hAnsi="宋体" w:hint="eastAsia"/>
          <w:kern w:val="2"/>
          <w:sz w:val="21"/>
          <w:szCs w:val="21"/>
        </w:rPr>
        <w:t>；</w:t>
      </w:r>
    </w:p>
    <w:p w:rsidR="00FD003B" w:rsidRDefault="003441DE">
      <w:pPr>
        <w:autoSpaceDE/>
        <w:autoSpaceDN/>
        <w:adjustRightInd/>
        <w:spacing w:line="360" w:lineRule="auto"/>
        <w:ind w:firstLineChars="202" w:firstLine="424"/>
        <w:jc w:val="both"/>
        <w:rPr>
          <w:rFonts w:hAnsi="宋体"/>
          <w:kern w:val="2"/>
          <w:sz w:val="21"/>
          <w:szCs w:val="21"/>
        </w:rPr>
      </w:pPr>
      <w:r>
        <w:rPr>
          <w:rFonts w:hAnsi="宋体"/>
          <w:kern w:val="2"/>
          <w:sz w:val="21"/>
          <w:szCs w:val="21"/>
        </w:rPr>
        <w:t>汇款账户名称：</w:t>
      </w:r>
      <w:r>
        <w:rPr>
          <w:rFonts w:hAnsi="宋体"/>
          <w:kern w:val="2"/>
          <w:sz w:val="21"/>
          <w:szCs w:val="21"/>
          <w:u w:val="single"/>
        </w:rPr>
        <w:t>（必须是投标时使用的账户名）</w:t>
      </w:r>
      <w:r>
        <w:rPr>
          <w:rFonts w:hAnsi="宋体" w:hint="eastAsia"/>
          <w:kern w:val="2"/>
          <w:sz w:val="21"/>
          <w:szCs w:val="21"/>
          <w:u w:val="single"/>
        </w:rPr>
        <w:t>；</w:t>
      </w:r>
    </w:p>
    <w:p w:rsidR="00FD003B" w:rsidRDefault="003441DE">
      <w:pPr>
        <w:autoSpaceDE/>
        <w:autoSpaceDN/>
        <w:adjustRightInd/>
        <w:spacing w:line="360" w:lineRule="auto"/>
        <w:ind w:firstLineChars="202" w:firstLine="424"/>
        <w:jc w:val="both"/>
        <w:rPr>
          <w:rFonts w:hAnsi="宋体"/>
          <w:kern w:val="2"/>
          <w:sz w:val="21"/>
          <w:szCs w:val="21"/>
        </w:rPr>
      </w:pPr>
      <w:r>
        <w:rPr>
          <w:rFonts w:hAnsi="宋体"/>
          <w:kern w:val="2"/>
          <w:sz w:val="21"/>
          <w:szCs w:val="21"/>
        </w:rPr>
        <w:t>账号：</w:t>
      </w:r>
      <w:r>
        <w:rPr>
          <w:rFonts w:hAnsi="宋体"/>
          <w:kern w:val="2"/>
          <w:sz w:val="21"/>
          <w:szCs w:val="21"/>
          <w:u w:val="single"/>
        </w:rPr>
        <w:t>（必须是投标时使用的账号）</w:t>
      </w:r>
      <w:r>
        <w:rPr>
          <w:rFonts w:hAnsi="宋体" w:hint="eastAsia"/>
          <w:kern w:val="2"/>
          <w:sz w:val="21"/>
          <w:szCs w:val="21"/>
          <w:u w:val="single"/>
        </w:rPr>
        <w:t>；</w:t>
      </w:r>
    </w:p>
    <w:p w:rsidR="00FD003B" w:rsidRDefault="003441DE">
      <w:pPr>
        <w:autoSpaceDE/>
        <w:autoSpaceDN/>
        <w:adjustRightInd/>
        <w:spacing w:line="360" w:lineRule="auto"/>
        <w:ind w:firstLineChars="202" w:firstLine="424"/>
        <w:jc w:val="both"/>
        <w:rPr>
          <w:rFonts w:hAnsi="宋体"/>
          <w:kern w:val="2"/>
          <w:sz w:val="21"/>
          <w:szCs w:val="21"/>
        </w:rPr>
      </w:pPr>
      <w:r>
        <w:rPr>
          <w:rFonts w:hAnsi="宋体"/>
          <w:kern w:val="2"/>
          <w:sz w:val="21"/>
          <w:szCs w:val="21"/>
        </w:rPr>
        <w:t>开户银行：</w:t>
      </w:r>
      <w:r>
        <w:rPr>
          <w:rFonts w:hAnsi="宋体"/>
          <w:kern w:val="2"/>
          <w:sz w:val="21"/>
          <w:szCs w:val="21"/>
          <w:u w:val="single"/>
        </w:rPr>
        <w:t>省市</w:t>
      </w:r>
      <w:r>
        <w:rPr>
          <w:rFonts w:hAnsi="宋体" w:hint="eastAsia"/>
          <w:kern w:val="2"/>
          <w:sz w:val="21"/>
          <w:szCs w:val="21"/>
          <w:u w:val="single"/>
        </w:rPr>
        <w:t>；</w:t>
      </w:r>
    </w:p>
    <w:p w:rsidR="00FD003B" w:rsidRDefault="003441DE">
      <w:pPr>
        <w:autoSpaceDE/>
        <w:autoSpaceDN/>
        <w:adjustRightInd/>
        <w:spacing w:line="360" w:lineRule="auto"/>
        <w:ind w:firstLineChars="202" w:firstLine="424"/>
        <w:jc w:val="both"/>
        <w:rPr>
          <w:rFonts w:hAnsi="宋体"/>
          <w:kern w:val="2"/>
          <w:sz w:val="21"/>
          <w:szCs w:val="21"/>
        </w:rPr>
      </w:pPr>
      <w:r>
        <w:rPr>
          <w:rFonts w:hAnsi="宋体"/>
          <w:kern w:val="2"/>
          <w:sz w:val="21"/>
          <w:szCs w:val="21"/>
        </w:rPr>
        <w:t>本单位谨承诺上述资料是正确、真实的，如因上述证明与事实不符导致的一切损失，本单位保证承担赔偿等一切法律责任。</w:t>
      </w:r>
    </w:p>
    <w:p w:rsidR="00FD003B" w:rsidRDefault="003441DE">
      <w:pPr>
        <w:autoSpaceDE/>
        <w:autoSpaceDN/>
        <w:adjustRightInd/>
        <w:spacing w:line="360" w:lineRule="auto"/>
        <w:ind w:firstLineChars="202" w:firstLine="424"/>
        <w:jc w:val="both"/>
        <w:rPr>
          <w:rFonts w:hAnsi="宋体"/>
          <w:kern w:val="2"/>
          <w:sz w:val="21"/>
          <w:szCs w:val="21"/>
        </w:rPr>
      </w:pPr>
      <w:r>
        <w:rPr>
          <w:rFonts w:hAnsi="宋体"/>
          <w:kern w:val="2"/>
          <w:sz w:val="21"/>
          <w:szCs w:val="21"/>
        </w:rPr>
        <w:t>投标保证金退回时，请按上述资料退回。</w:t>
      </w:r>
    </w:p>
    <w:p w:rsidR="00FD003B" w:rsidRDefault="003441DE">
      <w:pPr>
        <w:tabs>
          <w:tab w:val="left" w:pos="6804"/>
        </w:tabs>
        <w:autoSpaceDE/>
        <w:autoSpaceDN/>
        <w:adjustRightInd/>
        <w:spacing w:line="360" w:lineRule="auto"/>
        <w:ind w:rightChars="402" w:right="965" w:firstLineChars="202" w:firstLine="424"/>
        <w:jc w:val="right"/>
        <w:rPr>
          <w:rFonts w:hAnsi="宋体"/>
          <w:kern w:val="2"/>
          <w:sz w:val="21"/>
        </w:rPr>
      </w:pPr>
      <w:r>
        <w:rPr>
          <w:rFonts w:hAnsi="宋体"/>
          <w:kern w:val="2"/>
          <w:sz w:val="21"/>
        </w:rPr>
        <w:t>（</w:t>
      </w:r>
      <w:r>
        <w:rPr>
          <w:rFonts w:hAnsi="宋体"/>
          <w:bCs/>
          <w:kern w:val="2"/>
          <w:sz w:val="21"/>
        </w:rPr>
        <w:t>投标人公章</w:t>
      </w:r>
      <w:r>
        <w:rPr>
          <w:rFonts w:hAnsi="宋体"/>
          <w:kern w:val="2"/>
          <w:sz w:val="21"/>
        </w:rPr>
        <w:t>）</w:t>
      </w:r>
    </w:p>
    <w:p w:rsidR="00FD003B" w:rsidRDefault="003441DE">
      <w:pPr>
        <w:tabs>
          <w:tab w:val="left" w:pos="6804"/>
        </w:tabs>
        <w:autoSpaceDE/>
        <w:autoSpaceDN/>
        <w:adjustRightInd/>
        <w:spacing w:line="360" w:lineRule="auto"/>
        <w:ind w:rightChars="402" w:right="965" w:firstLineChars="202" w:firstLine="424"/>
        <w:jc w:val="right"/>
        <w:rPr>
          <w:rFonts w:hAnsi="宋体"/>
          <w:kern w:val="2"/>
          <w:sz w:val="21"/>
        </w:rPr>
      </w:pPr>
      <w:r>
        <w:rPr>
          <w:rFonts w:hAnsi="宋体"/>
          <w:kern w:val="2"/>
          <w:sz w:val="21"/>
        </w:rPr>
        <w:t>年   月   日</w:t>
      </w:r>
    </w:p>
    <w:p w:rsidR="00FD003B" w:rsidRDefault="003441DE">
      <w:pPr>
        <w:autoSpaceDE/>
        <w:autoSpaceDN/>
        <w:adjustRightInd/>
        <w:spacing w:line="360" w:lineRule="auto"/>
        <w:ind w:firstLineChars="202" w:firstLine="424"/>
        <w:jc w:val="both"/>
        <w:rPr>
          <w:rFonts w:hAnsi="宋体"/>
          <w:kern w:val="2"/>
          <w:sz w:val="21"/>
        </w:rPr>
      </w:pPr>
      <w:r>
        <w:rPr>
          <w:rFonts w:hAnsi="宋体"/>
          <w:kern w:val="2"/>
          <w:sz w:val="21"/>
        </w:rPr>
        <w:t>单位名称：</w:t>
      </w:r>
    </w:p>
    <w:p w:rsidR="00FD003B" w:rsidRDefault="003441DE">
      <w:pPr>
        <w:autoSpaceDE/>
        <w:autoSpaceDN/>
        <w:adjustRightInd/>
        <w:spacing w:line="360" w:lineRule="auto"/>
        <w:ind w:firstLineChars="202" w:firstLine="424"/>
        <w:jc w:val="both"/>
        <w:rPr>
          <w:rFonts w:hAnsi="宋体"/>
          <w:kern w:val="2"/>
          <w:sz w:val="21"/>
        </w:rPr>
      </w:pPr>
      <w:r>
        <w:rPr>
          <w:rFonts w:hAnsi="宋体"/>
          <w:kern w:val="2"/>
          <w:sz w:val="21"/>
        </w:rPr>
        <w:t>单位地址：</w:t>
      </w:r>
    </w:p>
    <w:p w:rsidR="00FD003B" w:rsidRDefault="003441DE">
      <w:pPr>
        <w:autoSpaceDE/>
        <w:autoSpaceDN/>
        <w:adjustRightInd/>
        <w:spacing w:line="360" w:lineRule="auto"/>
        <w:ind w:firstLineChars="202" w:firstLine="424"/>
        <w:jc w:val="both"/>
        <w:rPr>
          <w:rFonts w:hAnsi="宋体"/>
          <w:kern w:val="2"/>
          <w:sz w:val="21"/>
        </w:rPr>
      </w:pPr>
      <w:r>
        <w:rPr>
          <w:rFonts w:hAnsi="宋体"/>
          <w:kern w:val="2"/>
          <w:sz w:val="21"/>
        </w:rPr>
        <w:t>联系人：</w:t>
      </w:r>
    </w:p>
    <w:p w:rsidR="00FD003B" w:rsidRDefault="003441DE">
      <w:pPr>
        <w:autoSpaceDE/>
        <w:autoSpaceDN/>
        <w:adjustRightInd/>
        <w:spacing w:line="360" w:lineRule="auto"/>
        <w:ind w:firstLineChars="202" w:firstLine="424"/>
        <w:jc w:val="both"/>
        <w:rPr>
          <w:rFonts w:hAnsi="宋体"/>
          <w:kern w:val="2"/>
          <w:sz w:val="21"/>
        </w:rPr>
      </w:pPr>
      <w:r>
        <w:rPr>
          <w:rFonts w:hAnsi="宋体"/>
          <w:kern w:val="2"/>
          <w:sz w:val="21"/>
        </w:rPr>
        <w:t xml:space="preserve">单位电话：                    </w:t>
      </w:r>
    </w:p>
    <w:p w:rsidR="00FD003B" w:rsidRDefault="003441DE">
      <w:pPr>
        <w:autoSpaceDE/>
        <w:autoSpaceDN/>
        <w:adjustRightInd/>
        <w:spacing w:line="360" w:lineRule="auto"/>
        <w:ind w:firstLineChars="202" w:firstLine="424"/>
        <w:jc w:val="both"/>
        <w:rPr>
          <w:rFonts w:hAnsi="宋体"/>
          <w:kern w:val="2"/>
          <w:sz w:val="21"/>
        </w:rPr>
      </w:pPr>
      <w:r>
        <w:rPr>
          <w:rFonts w:hAnsi="宋体"/>
          <w:kern w:val="2"/>
          <w:sz w:val="21"/>
        </w:rPr>
        <w:t>联系人手机：</w:t>
      </w:r>
    </w:p>
    <w:p w:rsidR="00FD003B" w:rsidRDefault="00FD003B">
      <w:pPr>
        <w:autoSpaceDE/>
        <w:autoSpaceDN/>
        <w:adjustRightInd/>
        <w:spacing w:line="360" w:lineRule="auto"/>
        <w:ind w:firstLineChars="202" w:firstLine="424"/>
        <w:jc w:val="both"/>
        <w:rPr>
          <w:rFonts w:hAnsi="宋体"/>
          <w:kern w:val="2"/>
          <w:sz w:val="21"/>
        </w:rPr>
      </w:pPr>
    </w:p>
    <w:p w:rsidR="00FD003B" w:rsidRDefault="003441DE">
      <w:pPr>
        <w:spacing w:line="360" w:lineRule="auto"/>
        <w:ind w:leftChars="177" w:left="425" w:firstLine="1"/>
        <w:rPr>
          <w:rFonts w:hAnsi="宋体"/>
          <w:b/>
          <w:bCs/>
          <w:sz w:val="21"/>
        </w:rPr>
      </w:pPr>
      <w:r>
        <w:rPr>
          <w:rFonts w:hAnsi="宋体" w:hint="eastAsia"/>
          <w:b/>
          <w:bCs/>
          <w:sz w:val="21"/>
        </w:rPr>
        <w:t>附：我方投标保证金汇款凭证复印件、（基本存款账户）开户许可证复印件（均须加盖投标人公章）</w:t>
      </w:r>
    </w:p>
    <w:p w:rsidR="00FD003B" w:rsidRDefault="003441DE">
      <w:pPr>
        <w:autoSpaceDE/>
        <w:autoSpaceDN/>
        <w:adjustRightInd/>
        <w:spacing w:line="360" w:lineRule="auto"/>
        <w:ind w:left="629" w:firstLineChars="376" w:firstLine="793"/>
        <w:jc w:val="both"/>
        <w:rPr>
          <w:rFonts w:hAnsi="宋体"/>
          <w:b/>
          <w:bCs/>
          <w:kern w:val="2"/>
          <w:sz w:val="21"/>
          <w:szCs w:val="21"/>
          <w:lang w:val="zh-CN"/>
        </w:rPr>
      </w:pPr>
      <w:r>
        <w:rPr>
          <w:rFonts w:hAnsi="宋体"/>
          <w:b/>
          <w:bCs/>
          <w:kern w:val="2"/>
          <w:sz w:val="21"/>
          <w:szCs w:val="21"/>
          <w:lang w:val="zh-CN"/>
        </w:rPr>
        <w:t>注：本情况说明手写无效。</w:t>
      </w:r>
    </w:p>
    <w:p w:rsidR="00FD003B" w:rsidRDefault="00FD003B">
      <w:pPr>
        <w:spacing w:line="360" w:lineRule="auto"/>
        <w:ind w:firstLineChars="2450" w:firstLine="5145"/>
        <w:jc w:val="both"/>
        <w:rPr>
          <w:rFonts w:hAnsi="宋体"/>
          <w:kern w:val="2"/>
          <w:sz w:val="21"/>
          <w:lang w:val="zh-CN"/>
        </w:rPr>
      </w:pPr>
    </w:p>
    <w:p w:rsidR="00FD003B" w:rsidRDefault="003441DE">
      <w:pPr>
        <w:tabs>
          <w:tab w:val="left" w:pos="567"/>
        </w:tabs>
        <w:spacing w:line="360" w:lineRule="auto"/>
        <w:outlineLvl w:val="2"/>
        <w:rPr>
          <w:rFonts w:hAnsi="宋体"/>
          <w:b/>
          <w:sz w:val="32"/>
          <w:szCs w:val="32"/>
        </w:rPr>
      </w:pPr>
      <w:r>
        <w:rPr>
          <w:rFonts w:hAnsi="宋体"/>
          <w:kern w:val="2"/>
          <w:sz w:val="21"/>
          <w:lang w:val="zh-CN"/>
        </w:rPr>
        <w:br w:type="page"/>
      </w:r>
      <w:bookmarkStart w:id="288" w:name="_Toc74236941"/>
      <w:bookmarkStart w:id="289" w:name="_Toc521918134"/>
      <w:bookmarkStart w:id="290" w:name="_Toc495907143"/>
      <w:bookmarkStart w:id="291" w:name="_Toc490169475"/>
      <w:bookmarkStart w:id="292" w:name="_Toc536025441"/>
      <w:bookmarkStart w:id="293" w:name="_Toc497746572"/>
      <w:bookmarkStart w:id="294" w:name="_Toc74237142"/>
      <w:r>
        <w:rPr>
          <w:rFonts w:hAnsi="宋体"/>
          <w:b/>
          <w:sz w:val="32"/>
          <w:szCs w:val="32"/>
        </w:rPr>
        <w:lastRenderedPageBreak/>
        <w:t>十</w:t>
      </w:r>
      <w:r>
        <w:rPr>
          <w:rFonts w:hAnsi="宋体" w:hint="eastAsia"/>
          <w:b/>
          <w:sz w:val="32"/>
          <w:szCs w:val="32"/>
        </w:rPr>
        <w:t>一</w:t>
      </w:r>
      <w:r>
        <w:rPr>
          <w:rFonts w:hAnsi="宋体"/>
          <w:b/>
          <w:sz w:val="32"/>
          <w:szCs w:val="32"/>
        </w:rPr>
        <w:t>、反映投标人信誉和能力的其他资料</w:t>
      </w:r>
      <w:bookmarkEnd w:id="288"/>
      <w:bookmarkEnd w:id="289"/>
      <w:bookmarkEnd w:id="290"/>
      <w:bookmarkEnd w:id="291"/>
      <w:bookmarkEnd w:id="292"/>
      <w:bookmarkEnd w:id="293"/>
      <w:bookmarkEnd w:id="294"/>
    </w:p>
    <w:p w:rsidR="00FD003B" w:rsidRDefault="003441DE">
      <w:pPr>
        <w:spacing w:line="360" w:lineRule="auto"/>
        <w:ind w:right="893" w:firstLineChars="200" w:firstLine="420"/>
        <w:rPr>
          <w:rFonts w:hAnsi="宋体"/>
          <w:bCs/>
          <w:kern w:val="2"/>
          <w:sz w:val="21"/>
          <w:szCs w:val="21"/>
        </w:rPr>
      </w:pPr>
      <w:r>
        <w:rPr>
          <w:rFonts w:hAnsi="宋体"/>
          <w:bCs/>
          <w:kern w:val="2"/>
          <w:sz w:val="21"/>
          <w:szCs w:val="21"/>
        </w:rPr>
        <w:t>投标人资格证明文件以外的其他资质证书及获得的相关获奖</w:t>
      </w:r>
      <w:r>
        <w:rPr>
          <w:rFonts w:hAnsi="宋体"/>
          <w:sz w:val="21"/>
          <w:szCs w:val="21"/>
        </w:rPr>
        <w:t>、认证证书</w:t>
      </w:r>
      <w:r>
        <w:rPr>
          <w:rFonts w:hAnsi="宋体"/>
          <w:bCs/>
          <w:kern w:val="2"/>
          <w:sz w:val="21"/>
          <w:szCs w:val="21"/>
        </w:rPr>
        <w:t>、社会评价资料证明文件复印件等投标人认为有需要证明其具备为本次招标项目提相关服务能力的有关其它商务文件（不做强制要求）。</w:t>
      </w:r>
    </w:p>
    <w:p w:rsidR="00FD003B" w:rsidRDefault="00FD003B">
      <w:pPr>
        <w:spacing w:line="360" w:lineRule="auto"/>
        <w:ind w:right="893" w:firstLineChars="200" w:firstLine="420"/>
        <w:rPr>
          <w:rFonts w:hAnsi="宋体"/>
          <w:bCs/>
          <w:kern w:val="2"/>
          <w:sz w:val="21"/>
          <w:szCs w:val="21"/>
        </w:rPr>
      </w:pPr>
    </w:p>
    <w:p w:rsidR="00FD003B" w:rsidRDefault="00FD003B">
      <w:pPr>
        <w:spacing w:line="360" w:lineRule="auto"/>
        <w:ind w:right="893" w:firstLineChars="200" w:firstLine="420"/>
        <w:rPr>
          <w:rFonts w:hAnsi="宋体"/>
          <w:bCs/>
          <w:kern w:val="2"/>
          <w:sz w:val="21"/>
          <w:szCs w:val="21"/>
        </w:rPr>
      </w:pPr>
    </w:p>
    <w:p w:rsidR="00FD003B" w:rsidRDefault="00FD003B">
      <w:pPr>
        <w:spacing w:line="360" w:lineRule="auto"/>
        <w:ind w:right="893" w:firstLineChars="200" w:firstLine="420"/>
        <w:rPr>
          <w:rFonts w:hAnsi="宋体"/>
          <w:bCs/>
          <w:kern w:val="2"/>
          <w:sz w:val="21"/>
          <w:szCs w:val="21"/>
        </w:rPr>
      </w:pPr>
    </w:p>
    <w:p w:rsidR="00FD003B" w:rsidRDefault="00FD003B">
      <w:pPr>
        <w:spacing w:line="360" w:lineRule="auto"/>
        <w:ind w:right="893" w:firstLineChars="200" w:firstLine="420"/>
        <w:rPr>
          <w:rFonts w:hAnsi="宋体"/>
          <w:bCs/>
          <w:kern w:val="2"/>
          <w:sz w:val="21"/>
          <w:szCs w:val="21"/>
        </w:rPr>
      </w:pPr>
    </w:p>
    <w:p w:rsidR="00FD003B" w:rsidRDefault="00FD003B">
      <w:pPr>
        <w:spacing w:line="360" w:lineRule="auto"/>
        <w:ind w:right="893" w:firstLineChars="200" w:firstLine="420"/>
        <w:rPr>
          <w:rFonts w:hAnsi="宋体"/>
          <w:bCs/>
          <w:kern w:val="2"/>
          <w:sz w:val="21"/>
          <w:szCs w:val="21"/>
        </w:rPr>
      </w:pPr>
    </w:p>
    <w:p w:rsidR="00FD003B" w:rsidRDefault="00FD003B">
      <w:pPr>
        <w:spacing w:line="360" w:lineRule="auto"/>
        <w:ind w:right="893" w:firstLineChars="200" w:firstLine="420"/>
        <w:rPr>
          <w:rFonts w:hAnsi="宋体"/>
          <w:bCs/>
          <w:kern w:val="2"/>
          <w:sz w:val="21"/>
          <w:szCs w:val="21"/>
        </w:rPr>
      </w:pPr>
    </w:p>
    <w:p w:rsidR="00FD003B" w:rsidRDefault="00FD003B">
      <w:pPr>
        <w:spacing w:line="360" w:lineRule="auto"/>
        <w:ind w:right="893" w:firstLineChars="200" w:firstLine="420"/>
        <w:rPr>
          <w:rFonts w:hAnsi="宋体"/>
          <w:bCs/>
          <w:kern w:val="2"/>
          <w:sz w:val="21"/>
          <w:szCs w:val="21"/>
        </w:rPr>
      </w:pPr>
    </w:p>
    <w:p w:rsidR="00FD003B" w:rsidRDefault="00FD003B">
      <w:pPr>
        <w:spacing w:line="360" w:lineRule="auto"/>
        <w:ind w:right="893" w:firstLineChars="200" w:firstLine="420"/>
        <w:rPr>
          <w:rFonts w:hAnsi="宋体"/>
          <w:bCs/>
          <w:kern w:val="2"/>
          <w:sz w:val="21"/>
          <w:szCs w:val="21"/>
        </w:rPr>
      </w:pPr>
    </w:p>
    <w:p w:rsidR="00FD003B" w:rsidRDefault="00FD003B">
      <w:pPr>
        <w:spacing w:line="360" w:lineRule="auto"/>
        <w:ind w:right="893" w:firstLineChars="200" w:firstLine="420"/>
        <w:rPr>
          <w:rFonts w:hAnsi="宋体"/>
          <w:bCs/>
          <w:kern w:val="2"/>
          <w:sz w:val="21"/>
          <w:szCs w:val="21"/>
        </w:rPr>
      </w:pPr>
    </w:p>
    <w:p w:rsidR="00FD003B" w:rsidRDefault="00FD003B">
      <w:pPr>
        <w:spacing w:line="360" w:lineRule="auto"/>
        <w:ind w:right="893" w:firstLineChars="200" w:firstLine="420"/>
        <w:rPr>
          <w:rFonts w:hAnsi="宋体"/>
          <w:bCs/>
          <w:kern w:val="2"/>
          <w:sz w:val="21"/>
          <w:szCs w:val="21"/>
        </w:rPr>
      </w:pPr>
    </w:p>
    <w:p w:rsidR="00FD003B" w:rsidRDefault="00FD003B">
      <w:pPr>
        <w:spacing w:line="360" w:lineRule="auto"/>
        <w:ind w:right="893" w:firstLineChars="200" w:firstLine="420"/>
        <w:rPr>
          <w:rFonts w:hAnsi="宋体"/>
          <w:bCs/>
          <w:kern w:val="2"/>
          <w:sz w:val="21"/>
          <w:szCs w:val="21"/>
        </w:rPr>
      </w:pPr>
    </w:p>
    <w:p w:rsidR="00FD003B" w:rsidRDefault="00FD003B">
      <w:pPr>
        <w:spacing w:line="360" w:lineRule="auto"/>
        <w:ind w:right="893" w:firstLineChars="200" w:firstLine="420"/>
        <w:rPr>
          <w:rFonts w:hAnsi="宋体"/>
          <w:bCs/>
          <w:kern w:val="2"/>
          <w:sz w:val="21"/>
          <w:szCs w:val="21"/>
        </w:rPr>
      </w:pPr>
    </w:p>
    <w:p w:rsidR="00FD003B" w:rsidRDefault="00FD003B">
      <w:pPr>
        <w:spacing w:line="360" w:lineRule="auto"/>
        <w:ind w:right="893" w:firstLineChars="200" w:firstLine="420"/>
        <w:rPr>
          <w:rFonts w:hAnsi="宋体"/>
          <w:bCs/>
          <w:kern w:val="2"/>
          <w:sz w:val="21"/>
          <w:szCs w:val="21"/>
        </w:rPr>
      </w:pPr>
    </w:p>
    <w:p w:rsidR="00FD003B" w:rsidRDefault="00FD003B">
      <w:pPr>
        <w:spacing w:line="360" w:lineRule="auto"/>
        <w:ind w:right="893" w:firstLineChars="200" w:firstLine="420"/>
        <w:rPr>
          <w:rFonts w:hAnsi="宋体"/>
          <w:bCs/>
          <w:kern w:val="2"/>
          <w:sz w:val="21"/>
          <w:szCs w:val="21"/>
        </w:rPr>
      </w:pPr>
    </w:p>
    <w:p w:rsidR="00FD003B" w:rsidRDefault="00FD003B">
      <w:pPr>
        <w:spacing w:line="360" w:lineRule="auto"/>
        <w:ind w:right="893" w:firstLineChars="200" w:firstLine="420"/>
        <w:rPr>
          <w:rFonts w:hAnsi="宋体"/>
          <w:bCs/>
          <w:kern w:val="2"/>
          <w:sz w:val="21"/>
          <w:szCs w:val="21"/>
        </w:rPr>
      </w:pPr>
    </w:p>
    <w:p w:rsidR="00FD003B" w:rsidRDefault="00FD003B">
      <w:pPr>
        <w:spacing w:line="360" w:lineRule="auto"/>
        <w:ind w:right="893" w:firstLineChars="200" w:firstLine="420"/>
        <w:rPr>
          <w:rFonts w:hAnsi="宋体"/>
          <w:bCs/>
          <w:kern w:val="2"/>
          <w:sz w:val="21"/>
          <w:szCs w:val="21"/>
        </w:rPr>
      </w:pPr>
    </w:p>
    <w:p w:rsidR="00FD003B" w:rsidRDefault="00FD003B">
      <w:pPr>
        <w:spacing w:line="360" w:lineRule="auto"/>
        <w:ind w:right="893" w:firstLineChars="200" w:firstLine="420"/>
        <w:rPr>
          <w:rFonts w:hAnsi="宋体"/>
          <w:bCs/>
          <w:kern w:val="2"/>
          <w:sz w:val="21"/>
          <w:szCs w:val="21"/>
        </w:rPr>
      </w:pPr>
    </w:p>
    <w:p w:rsidR="00FD003B" w:rsidRDefault="00FD003B">
      <w:pPr>
        <w:spacing w:line="360" w:lineRule="auto"/>
        <w:ind w:right="893" w:firstLineChars="200" w:firstLine="420"/>
        <w:rPr>
          <w:rFonts w:hAnsi="宋体"/>
          <w:bCs/>
          <w:kern w:val="2"/>
          <w:sz w:val="21"/>
          <w:szCs w:val="21"/>
        </w:rPr>
      </w:pPr>
    </w:p>
    <w:p w:rsidR="00FD003B" w:rsidRDefault="00FD003B">
      <w:pPr>
        <w:spacing w:line="360" w:lineRule="auto"/>
        <w:ind w:right="893" w:firstLineChars="200" w:firstLine="420"/>
        <w:rPr>
          <w:rFonts w:hAnsi="宋体"/>
          <w:bCs/>
          <w:kern w:val="2"/>
          <w:sz w:val="21"/>
          <w:szCs w:val="21"/>
        </w:rPr>
      </w:pPr>
    </w:p>
    <w:p w:rsidR="00FD003B" w:rsidRDefault="00FD003B">
      <w:pPr>
        <w:spacing w:line="360" w:lineRule="auto"/>
        <w:ind w:right="893" w:firstLineChars="200" w:firstLine="420"/>
        <w:rPr>
          <w:rFonts w:hAnsi="宋体"/>
          <w:bCs/>
          <w:kern w:val="2"/>
          <w:sz w:val="21"/>
          <w:szCs w:val="21"/>
        </w:rPr>
      </w:pPr>
    </w:p>
    <w:p w:rsidR="00FD003B" w:rsidRDefault="00FD003B">
      <w:pPr>
        <w:spacing w:line="360" w:lineRule="auto"/>
        <w:ind w:right="893" w:firstLineChars="200" w:firstLine="420"/>
        <w:rPr>
          <w:rFonts w:hAnsi="宋体"/>
          <w:bCs/>
          <w:kern w:val="2"/>
          <w:sz w:val="21"/>
          <w:szCs w:val="21"/>
        </w:rPr>
      </w:pPr>
    </w:p>
    <w:p w:rsidR="00FD003B" w:rsidRDefault="00FD003B">
      <w:pPr>
        <w:spacing w:line="360" w:lineRule="auto"/>
        <w:ind w:right="893" w:firstLineChars="200" w:firstLine="420"/>
        <w:rPr>
          <w:rFonts w:hAnsi="宋体"/>
          <w:bCs/>
          <w:kern w:val="2"/>
          <w:sz w:val="21"/>
          <w:szCs w:val="21"/>
        </w:rPr>
      </w:pPr>
    </w:p>
    <w:p w:rsidR="00FD003B" w:rsidRDefault="00FD003B">
      <w:pPr>
        <w:spacing w:line="360" w:lineRule="auto"/>
        <w:ind w:right="893" w:firstLineChars="200" w:firstLine="420"/>
        <w:rPr>
          <w:rFonts w:hAnsi="宋体"/>
          <w:bCs/>
          <w:kern w:val="2"/>
          <w:sz w:val="21"/>
          <w:szCs w:val="21"/>
        </w:rPr>
      </w:pPr>
    </w:p>
    <w:p w:rsidR="00FD003B" w:rsidRDefault="00FD003B">
      <w:pPr>
        <w:spacing w:line="360" w:lineRule="auto"/>
        <w:ind w:right="893" w:firstLineChars="200" w:firstLine="420"/>
        <w:rPr>
          <w:rFonts w:hAnsi="宋体"/>
          <w:bCs/>
          <w:kern w:val="2"/>
          <w:sz w:val="21"/>
          <w:szCs w:val="21"/>
        </w:rPr>
      </w:pPr>
    </w:p>
    <w:p w:rsidR="00FD003B" w:rsidRDefault="00FD003B">
      <w:pPr>
        <w:spacing w:line="360" w:lineRule="auto"/>
        <w:ind w:right="893" w:firstLineChars="200" w:firstLine="420"/>
        <w:rPr>
          <w:rFonts w:hAnsi="宋体"/>
          <w:bCs/>
          <w:kern w:val="2"/>
          <w:sz w:val="21"/>
          <w:szCs w:val="21"/>
        </w:rPr>
      </w:pPr>
    </w:p>
    <w:p w:rsidR="00FD003B" w:rsidRDefault="00FD003B">
      <w:pPr>
        <w:spacing w:line="360" w:lineRule="auto"/>
        <w:ind w:right="893" w:firstLineChars="200" w:firstLine="420"/>
        <w:rPr>
          <w:rFonts w:hAnsi="宋体"/>
          <w:bCs/>
          <w:kern w:val="2"/>
          <w:sz w:val="21"/>
          <w:szCs w:val="21"/>
        </w:rPr>
      </w:pPr>
    </w:p>
    <w:p w:rsidR="00FD003B" w:rsidRDefault="00FD003B">
      <w:pPr>
        <w:spacing w:line="360" w:lineRule="auto"/>
        <w:ind w:right="893"/>
        <w:jc w:val="both"/>
        <w:rPr>
          <w:rFonts w:hAnsi="宋体"/>
          <w:kern w:val="2"/>
          <w:sz w:val="21"/>
          <w:szCs w:val="21"/>
          <w:lang w:val="zh-CN"/>
        </w:rPr>
      </w:pPr>
    </w:p>
    <w:p w:rsidR="00FD003B" w:rsidRDefault="00FD003B">
      <w:pPr>
        <w:spacing w:line="360" w:lineRule="auto"/>
        <w:ind w:right="893"/>
        <w:jc w:val="both"/>
        <w:rPr>
          <w:rFonts w:hAnsi="宋体"/>
          <w:kern w:val="2"/>
          <w:sz w:val="21"/>
          <w:szCs w:val="21"/>
          <w:lang w:val="zh-CN"/>
        </w:rPr>
      </w:pPr>
    </w:p>
    <w:p w:rsidR="00FD003B" w:rsidRDefault="00FD003B">
      <w:pPr>
        <w:tabs>
          <w:tab w:val="left" w:pos="567"/>
        </w:tabs>
        <w:spacing w:line="360" w:lineRule="auto"/>
        <w:outlineLvl w:val="2"/>
        <w:rPr>
          <w:rFonts w:hAnsi="宋体"/>
          <w:b/>
          <w:sz w:val="21"/>
          <w:szCs w:val="21"/>
        </w:rPr>
        <w:sectPr w:rsidR="00FD003B">
          <w:pgSz w:w="11907" w:h="16840"/>
          <w:pgMar w:top="1701" w:right="1418" w:bottom="851" w:left="1418" w:header="720" w:footer="720" w:gutter="0"/>
          <w:cols w:space="720"/>
          <w:titlePg/>
          <w:docGrid w:linePitch="326"/>
        </w:sectPr>
      </w:pPr>
      <w:bookmarkStart w:id="295" w:name="_Toc495907144"/>
      <w:bookmarkStart w:id="296" w:name="_Toc497746573"/>
      <w:bookmarkStart w:id="297" w:name="_Toc490169476"/>
      <w:bookmarkStart w:id="298" w:name="_Toc521918135"/>
    </w:p>
    <w:p w:rsidR="00FD003B" w:rsidRDefault="003441DE">
      <w:pPr>
        <w:tabs>
          <w:tab w:val="left" w:pos="567"/>
        </w:tabs>
        <w:spacing w:line="360" w:lineRule="auto"/>
        <w:ind w:left="567" w:hanging="567"/>
        <w:outlineLvl w:val="2"/>
        <w:rPr>
          <w:rFonts w:hAnsi="宋体" w:cs="宋体"/>
          <w:sz w:val="32"/>
          <w:szCs w:val="32"/>
        </w:rPr>
      </w:pPr>
      <w:bookmarkStart w:id="299" w:name="_Toc74237143"/>
      <w:bookmarkStart w:id="300" w:name="_Toc74236942"/>
      <w:bookmarkStart w:id="301" w:name="_Toc536025447"/>
      <w:bookmarkStart w:id="302" w:name="_Toc536025442"/>
      <w:r>
        <w:rPr>
          <w:rFonts w:hAnsi="宋体" w:cs="宋体" w:hint="eastAsia"/>
          <w:b/>
          <w:bCs/>
          <w:sz w:val="32"/>
          <w:szCs w:val="32"/>
        </w:rPr>
        <w:lastRenderedPageBreak/>
        <w:t>11-1 拟投入本项目的人员情况表格式</w:t>
      </w:r>
      <w:bookmarkEnd w:id="299"/>
      <w:bookmarkEnd w:id="300"/>
      <w:bookmarkEnd w:id="301"/>
    </w:p>
    <w:p w:rsidR="00FD003B" w:rsidRDefault="00FD003B">
      <w:pPr>
        <w:rPr>
          <w:rFonts w:hAnsi="宋体" w:cs="宋体"/>
        </w:rPr>
      </w:pPr>
    </w:p>
    <w:p w:rsidR="00FD003B" w:rsidRDefault="003441DE">
      <w:pPr>
        <w:jc w:val="center"/>
        <w:rPr>
          <w:rFonts w:hAnsi="宋体" w:cs="宋体"/>
          <w:b/>
          <w:bCs/>
          <w:sz w:val="30"/>
          <w:szCs w:val="30"/>
        </w:rPr>
      </w:pPr>
      <w:r>
        <w:rPr>
          <w:rFonts w:hAnsi="宋体" w:cs="宋体" w:hint="eastAsia"/>
          <w:b/>
          <w:bCs/>
          <w:sz w:val="30"/>
          <w:szCs w:val="30"/>
        </w:rPr>
        <w:t>拟投入本项目的人员情况表</w:t>
      </w:r>
    </w:p>
    <w:p w:rsidR="00FD003B" w:rsidRDefault="00FD003B">
      <w:pPr>
        <w:rPr>
          <w:rFonts w:hAnsi="宋体" w:cs="宋体"/>
          <w:sz w:val="21"/>
          <w:szCs w:val="21"/>
        </w:rPr>
      </w:pPr>
    </w:p>
    <w:p w:rsidR="00FD003B" w:rsidRDefault="003441DE">
      <w:pPr>
        <w:spacing w:beforeLines="50" w:before="120" w:afterLines="50" w:after="120"/>
        <w:ind w:firstLineChars="250" w:firstLine="525"/>
        <w:rPr>
          <w:rFonts w:hAnsi="宋体" w:cs="宋体"/>
          <w:sz w:val="21"/>
          <w:szCs w:val="21"/>
          <w:u w:val="single"/>
        </w:rPr>
      </w:pPr>
      <w:r>
        <w:rPr>
          <w:rFonts w:hAnsi="宋体" w:cs="宋体" w:hint="eastAsia"/>
          <w:sz w:val="21"/>
          <w:szCs w:val="21"/>
        </w:rPr>
        <w:t>项目名称：</w:t>
      </w:r>
      <w:r>
        <w:rPr>
          <w:rFonts w:hAnsi="宋体" w:cs="宋体" w:hint="eastAsia"/>
          <w:sz w:val="21"/>
          <w:szCs w:val="21"/>
          <w:u w:val="single"/>
        </w:rPr>
        <w:t>东莞市水务集团供水有限公司自来水厂10kV进线电缆委托代理维护服务项目</w:t>
      </w:r>
    </w:p>
    <w:p w:rsidR="00FD003B" w:rsidRDefault="003441DE">
      <w:pPr>
        <w:spacing w:beforeLines="50" w:before="120" w:afterLines="50" w:after="120"/>
        <w:ind w:firstLineChars="250" w:firstLine="525"/>
        <w:rPr>
          <w:rFonts w:hAnsi="宋体"/>
          <w:kern w:val="2"/>
          <w:sz w:val="21"/>
          <w:szCs w:val="21"/>
          <w:u w:val="single"/>
          <w:lang w:val="zh-CN"/>
        </w:rPr>
      </w:pPr>
      <w:r>
        <w:rPr>
          <w:rFonts w:hAnsi="宋体" w:cs="宋体" w:hint="eastAsia"/>
          <w:sz w:val="21"/>
          <w:szCs w:val="21"/>
        </w:rPr>
        <w:t>招标编号：</w:t>
      </w:r>
      <w:r w:rsidR="00A10E40">
        <w:rPr>
          <w:rFonts w:hAnsi="宋体" w:hint="eastAsia"/>
          <w:kern w:val="2"/>
          <w:sz w:val="21"/>
          <w:szCs w:val="21"/>
          <w:u w:val="single"/>
          <w:lang w:val="zh-CN"/>
        </w:rPr>
        <w:t>DGDS2022-39</w:t>
      </w:r>
      <w:r>
        <w:rPr>
          <w:rFonts w:hAnsi="宋体" w:hint="eastAsia"/>
          <w:kern w:val="2"/>
          <w:sz w:val="21"/>
          <w:szCs w:val="21"/>
          <w:u w:val="single"/>
          <w:lang w:val="zh-CN"/>
        </w:rPr>
        <w:t xml:space="preserve"> </w:t>
      </w:r>
    </w:p>
    <w:tbl>
      <w:tblPr>
        <w:tblW w:w="7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37"/>
        <w:gridCol w:w="1603"/>
        <w:gridCol w:w="540"/>
        <w:gridCol w:w="486"/>
        <w:gridCol w:w="815"/>
        <w:gridCol w:w="1051"/>
        <w:gridCol w:w="1068"/>
        <w:gridCol w:w="1090"/>
      </w:tblGrid>
      <w:tr w:rsidR="00FD003B">
        <w:trPr>
          <w:cantSplit/>
          <w:jc w:val="center"/>
        </w:trPr>
        <w:tc>
          <w:tcPr>
            <w:tcW w:w="534" w:type="dxa"/>
            <w:vAlign w:val="center"/>
          </w:tcPr>
          <w:p w:rsidR="00FD003B" w:rsidRDefault="003441DE">
            <w:pPr>
              <w:jc w:val="center"/>
              <w:rPr>
                <w:rFonts w:hAnsi="宋体" w:cs="宋体"/>
                <w:sz w:val="21"/>
                <w:szCs w:val="21"/>
              </w:rPr>
            </w:pPr>
            <w:r>
              <w:rPr>
                <w:rFonts w:hAnsi="宋体" w:cs="宋体" w:hint="eastAsia"/>
                <w:sz w:val="21"/>
                <w:szCs w:val="21"/>
              </w:rPr>
              <w:t>序号</w:t>
            </w:r>
          </w:p>
        </w:tc>
        <w:tc>
          <w:tcPr>
            <w:tcW w:w="737" w:type="dxa"/>
            <w:vAlign w:val="center"/>
          </w:tcPr>
          <w:p w:rsidR="00FD003B" w:rsidRDefault="003441DE">
            <w:pPr>
              <w:jc w:val="center"/>
              <w:rPr>
                <w:rFonts w:hAnsi="宋体" w:cs="宋体"/>
                <w:sz w:val="21"/>
                <w:szCs w:val="21"/>
              </w:rPr>
            </w:pPr>
            <w:r>
              <w:rPr>
                <w:rFonts w:hAnsi="宋体" w:cs="宋体" w:hint="eastAsia"/>
                <w:sz w:val="21"/>
                <w:szCs w:val="21"/>
              </w:rPr>
              <w:t>姓名</w:t>
            </w:r>
          </w:p>
        </w:tc>
        <w:tc>
          <w:tcPr>
            <w:tcW w:w="1603" w:type="dxa"/>
            <w:vAlign w:val="center"/>
          </w:tcPr>
          <w:p w:rsidR="00FD003B" w:rsidRDefault="003441DE">
            <w:pPr>
              <w:jc w:val="center"/>
              <w:rPr>
                <w:rFonts w:hAnsi="宋体" w:cs="宋体"/>
                <w:sz w:val="21"/>
                <w:szCs w:val="21"/>
              </w:rPr>
            </w:pPr>
            <w:r>
              <w:rPr>
                <w:rFonts w:hAnsi="宋体" w:cs="宋体" w:hint="eastAsia"/>
                <w:sz w:val="21"/>
                <w:szCs w:val="21"/>
              </w:rPr>
              <w:t>本项目拟任岗位</w:t>
            </w:r>
          </w:p>
        </w:tc>
        <w:tc>
          <w:tcPr>
            <w:tcW w:w="540" w:type="dxa"/>
            <w:vAlign w:val="center"/>
          </w:tcPr>
          <w:p w:rsidR="00FD003B" w:rsidRDefault="003441DE">
            <w:pPr>
              <w:jc w:val="center"/>
              <w:rPr>
                <w:rFonts w:hAnsi="宋体" w:cs="宋体"/>
                <w:sz w:val="21"/>
                <w:szCs w:val="21"/>
              </w:rPr>
            </w:pPr>
            <w:r>
              <w:rPr>
                <w:rFonts w:hAnsi="宋体" w:cs="宋体" w:hint="eastAsia"/>
                <w:sz w:val="21"/>
                <w:szCs w:val="21"/>
              </w:rPr>
              <w:t>性别</w:t>
            </w:r>
          </w:p>
        </w:tc>
        <w:tc>
          <w:tcPr>
            <w:tcW w:w="486" w:type="dxa"/>
            <w:vAlign w:val="center"/>
          </w:tcPr>
          <w:p w:rsidR="00FD003B" w:rsidRDefault="003441DE">
            <w:pPr>
              <w:jc w:val="center"/>
              <w:rPr>
                <w:rFonts w:hAnsi="宋体" w:cs="宋体"/>
                <w:sz w:val="21"/>
                <w:szCs w:val="21"/>
              </w:rPr>
            </w:pPr>
            <w:r>
              <w:rPr>
                <w:rFonts w:hAnsi="宋体" w:cs="宋体" w:hint="eastAsia"/>
                <w:sz w:val="21"/>
                <w:szCs w:val="21"/>
              </w:rPr>
              <w:t>年龄</w:t>
            </w:r>
          </w:p>
        </w:tc>
        <w:tc>
          <w:tcPr>
            <w:tcW w:w="815" w:type="dxa"/>
            <w:vAlign w:val="center"/>
          </w:tcPr>
          <w:p w:rsidR="00FD003B" w:rsidRDefault="003441DE">
            <w:pPr>
              <w:jc w:val="center"/>
              <w:rPr>
                <w:rFonts w:hAnsi="宋体" w:cs="宋体"/>
                <w:sz w:val="21"/>
                <w:szCs w:val="21"/>
              </w:rPr>
            </w:pPr>
            <w:r>
              <w:rPr>
                <w:rFonts w:hAnsi="宋体" w:cs="宋体" w:hint="eastAsia"/>
                <w:sz w:val="21"/>
                <w:szCs w:val="21"/>
              </w:rPr>
              <w:t>技术职称</w:t>
            </w:r>
          </w:p>
        </w:tc>
        <w:tc>
          <w:tcPr>
            <w:tcW w:w="1051" w:type="dxa"/>
            <w:vAlign w:val="center"/>
          </w:tcPr>
          <w:p w:rsidR="00FD003B" w:rsidRDefault="003441DE">
            <w:pPr>
              <w:jc w:val="center"/>
              <w:rPr>
                <w:rFonts w:hAnsi="宋体" w:cs="宋体"/>
                <w:sz w:val="21"/>
                <w:szCs w:val="21"/>
              </w:rPr>
            </w:pPr>
            <w:r>
              <w:rPr>
                <w:rFonts w:hAnsi="宋体" w:cs="宋体" w:hint="eastAsia"/>
                <w:sz w:val="21"/>
                <w:szCs w:val="21"/>
              </w:rPr>
              <w:t>专 业</w:t>
            </w:r>
          </w:p>
        </w:tc>
        <w:tc>
          <w:tcPr>
            <w:tcW w:w="1068" w:type="dxa"/>
            <w:vAlign w:val="center"/>
          </w:tcPr>
          <w:p w:rsidR="00FD003B" w:rsidRDefault="003441DE">
            <w:pPr>
              <w:jc w:val="center"/>
              <w:rPr>
                <w:rFonts w:hAnsi="宋体" w:cs="宋体"/>
                <w:sz w:val="21"/>
                <w:szCs w:val="21"/>
              </w:rPr>
            </w:pPr>
            <w:r>
              <w:rPr>
                <w:rFonts w:hAnsi="宋体" w:cs="宋体" w:hint="eastAsia"/>
                <w:sz w:val="21"/>
                <w:szCs w:val="21"/>
              </w:rPr>
              <w:t>资格证书</w:t>
            </w:r>
          </w:p>
        </w:tc>
        <w:tc>
          <w:tcPr>
            <w:tcW w:w="1090" w:type="dxa"/>
            <w:tcBorders>
              <w:right w:val="single" w:sz="6" w:space="0" w:color="auto"/>
            </w:tcBorders>
            <w:vAlign w:val="center"/>
          </w:tcPr>
          <w:p w:rsidR="00FD003B" w:rsidRDefault="003441DE">
            <w:pPr>
              <w:jc w:val="center"/>
              <w:rPr>
                <w:rFonts w:hAnsi="宋体" w:cs="宋体"/>
                <w:sz w:val="21"/>
                <w:szCs w:val="21"/>
              </w:rPr>
            </w:pPr>
            <w:r>
              <w:rPr>
                <w:rFonts w:hAnsi="宋体" w:cs="宋体" w:hint="eastAsia"/>
                <w:sz w:val="21"/>
                <w:szCs w:val="21"/>
              </w:rPr>
              <w:t>备注</w:t>
            </w:r>
          </w:p>
        </w:tc>
      </w:tr>
      <w:tr w:rsidR="00FD003B">
        <w:trPr>
          <w:cantSplit/>
          <w:trHeight w:val="294"/>
          <w:jc w:val="center"/>
        </w:trPr>
        <w:tc>
          <w:tcPr>
            <w:tcW w:w="534" w:type="dxa"/>
            <w:vAlign w:val="center"/>
          </w:tcPr>
          <w:p w:rsidR="00FD003B" w:rsidRDefault="003441DE">
            <w:pPr>
              <w:spacing w:line="288" w:lineRule="auto"/>
              <w:jc w:val="center"/>
              <w:rPr>
                <w:rFonts w:hAnsi="宋体" w:cs="宋体"/>
                <w:sz w:val="21"/>
                <w:szCs w:val="21"/>
              </w:rPr>
            </w:pPr>
            <w:r>
              <w:rPr>
                <w:rFonts w:hAnsi="宋体" w:cs="宋体" w:hint="eastAsia"/>
                <w:sz w:val="21"/>
                <w:szCs w:val="21"/>
              </w:rPr>
              <w:t>1</w:t>
            </w:r>
          </w:p>
        </w:tc>
        <w:tc>
          <w:tcPr>
            <w:tcW w:w="737" w:type="dxa"/>
            <w:vAlign w:val="center"/>
          </w:tcPr>
          <w:p w:rsidR="00FD003B" w:rsidRDefault="00FD003B">
            <w:pPr>
              <w:spacing w:line="288" w:lineRule="auto"/>
              <w:jc w:val="center"/>
              <w:rPr>
                <w:rFonts w:hAnsi="宋体" w:cs="宋体"/>
                <w:sz w:val="21"/>
                <w:szCs w:val="21"/>
              </w:rPr>
            </w:pPr>
          </w:p>
        </w:tc>
        <w:tc>
          <w:tcPr>
            <w:tcW w:w="1603" w:type="dxa"/>
            <w:vAlign w:val="center"/>
          </w:tcPr>
          <w:p w:rsidR="00FD003B" w:rsidRDefault="003441DE">
            <w:pPr>
              <w:spacing w:line="288" w:lineRule="auto"/>
              <w:jc w:val="center"/>
              <w:rPr>
                <w:rFonts w:hAnsi="宋体" w:cs="宋体"/>
                <w:sz w:val="21"/>
                <w:szCs w:val="21"/>
              </w:rPr>
            </w:pPr>
            <w:r>
              <w:rPr>
                <w:rFonts w:hAnsi="宋体" w:cs="宋体" w:hint="eastAsia"/>
                <w:sz w:val="21"/>
                <w:szCs w:val="21"/>
              </w:rPr>
              <w:t>项目负责人</w:t>
            </w:r>
          </w:p>
        </w:tc>
        <w:tc>
          <w:tcPr>
            <w:tcW w:w="540" w:type="dxa"/>
            <w:vAlign w:val="center"/>
          </w:tcPr>
          <w:p w:rsidR="00FD003B" w:rsidRDefault="00FD003B">
            <w:pPr>
              <w:spacing w:line="288" w:lineRule="auto"/>
              <w:jc w:val="center"/>
              <w:rPr>
                <w:rFonts w:hAnsi="宋体" w:cs="宋体"/>
                <w:sz w:val="21"/>
                <w:szCs w:val="21"/>
              </w:rPr>
            </w:pPr>
          </w:p>
        </w:tc>
        <w:tc>
          <w:tcPr>
            <w:tcW w:w="486" w:type="dxa"/>
            <w:vAlign w:val="center"/>
          </w:tcPr>
          <w:p w:rsidR="00FD003B" w:rsidRDefault="00FD003B">
            <w:pPr>
              <w:spacing w:line="288" w:lineRule="auto"/>
              <w:jc w:val="center"/>
              <w:rPr>
                <w:rFonts w:hAnsi="宋体" w:cs="宋体"/>
                <w:sz w:val="21"/>
                <w:szCs w:val="21"/>
              </w:rPr>
            </w:pPr>
          </w:p>
        </w:tc>
        <w:tc>
          <w:tcPr>
            <w:tcW w:w="815" w:type="dxa"/>
            <w:vAlign w:val="center"/>
          </w:tcPr>
          <w:p w:rsidR="00FD003B" w:rsidRDefault="00FD003B">
            <w:pPr>
              <w:spacing w:line="288" w:lineRule="auto"/>
              <w:jc w:val="center"/>
              <w:rPr>
                <w:rFonts w:hAnsi="宋体" w:cs="宋体"/>
                <w:sz w:val="21"/>
                <w:szCs w:val="21"/>
              </w:rPr>
            </w:pPr>
          </w:p>
        </w:tc>
        <w:tc>
          <w:tcPr>
            <w:tcW w:w="1051" w:type="dxa"/>
            <w:vAlign w:val="center"/>
          </w:tcPr>
          <w:p w:rsidR="00FD003B" w:rsidRDefault="00FD003B">
            <w:pPr>
              <w:spacing w:line="288" w:lineRule="auto"/>
              <w:jc w:val="center"/>
              <w:rPr>
                <w:rFonts w:hAnsi="宋体" w:cs="宋体"/>
                <w:sz w:val="21"/>
                <w:szCs w:val="21"/>
              </w:rPr>
            </w:pPr>
          </w:p>
        </w:tc>
        <w:tc>
          <w:tcPr>
            <w:tcW w:w="1068" w:type="dxa"/>
            <w:vAlign w:val="center"/>
          </w:tcPr>
          <w:p w:rsidR="00FD003B" w:rsidRDefault="00FD003B">
            <w:pPr>
              <w:spacing w:line="288" w:lineRule="auto"/>
              <w:jc w:val="center"/>
              <w:rPr>
                <w:rFonts w:hAnsi="宋体" w:cs="宋体"/>
                <w:sz w:val="21"/>
                <w:szCs w:val="21"/>
              </w:rPr>
            </w:pPr>
          </w:p>
        </w:tc>
        <w:tc>
          <w:tcPr>
            <w:tcW w:w="1090" w:type="dxa"/>
            <w:tcBorders>
              <w:right w:val="single" w:sz="6" w:space="0" w:color="auto"/>
            </w:tcBorders>
            <w:vAlign w:val="center"/>
          </w:tcPr>
          <w:p w:rsidR="00FD003B" w:rsidRDefault="00FD003B">
            <w:pPr>
              <w:spacing w:line="288" w:lineRule="auto"/>
              <w:jc w:val="center"/>
              <w:rPr>
                <w:rFonts w:hAnsi="宋体" w:cs="宋体"/>
                <w:sz w:val="21"/>
                <w:szCs w:val="21"/>
              </w:rPr>
            </w:pPr>
          </w:p>
        </w:tc>
      </w:tr>
      <w:tr w:rsidR="00FD003B">
        <w:trPr>
          <w:cantSplit/>
          <w:jc w:val="center"/>
        </w:trPr>
        <w:tc>
          <w:tcPr>
            <w:tcW w:w="534" w:type="dxa"/>
            <w:vAlign w:val="center"/>
          </w:tcPr>
          <w:p w:rsidR="00FD003B" w:rsidRDefault="003441DE">
            <w:pPr>
              <w:spacing w:line="288" w:lineRule="auto"/>
              <w:jc w:val="center"/>
              <w:rPr>
                <w:rFonts w:hAnsi="宋体" w:cs="宋体"/>
                <w:sz w:val="21"/>
                <w:szCs w:val="21"/>
              </w:rPr>
            </w:pPr>
            <w:r>
              <w:rPr>
                <w:rFonts w:hAnsi="宋体" w:cs="宋体" w:hint="eastAsia"/>
                <w:sz w:val="21"/>
                <w:szCs w:val="21"/>
              </w:rPr>
              <w:t>2</w:t>
            </w:r>
          </w:p>
        </w:tc>
        <w:tc>
          <w:tcPr>
            <w:tcW w:w="737" w:type="dxa"/>
            <w:vAlign w:val="center"/>
          </w:tcPr>
          <w:p w:rsidR="00FD003B" w:rsidRDefault="00FD003B">
            <w:pPr>
              <w:spacing w:line="288" w:lineRule="auto"/>
              <w:jc w:val="center"/>
              <w:rPr>
                <w:rFonts w:hAnsi="宋体" w:cs="宋体"/>
                <w:sz w:val="21"/>
                <w:szCs w:val="21"/>
              </w:rPr>
            </w:pPr>
          </w:p>
        </w:tc>
        <w:tc>
          <w:tcPr>
            <w:tcW w:w="1603" w:type="dxa"/>
            <w:vAlign w:val="center"/>
          </w:tcPr>
          <w:p w:rsidR="00FD003B" w:rsidRDefault="003441DE">
            <w:pPr>
              <w:spacing w:line="288" w:lineRule="auto"/>
              <w:jc w:val="center"/>
              <w:rPr>
                <w:rFonts w:hAnsi="宋体" w:cs="宋体"/>
                <w:sz w:val="21"/>
                <w:szCs w:val="21"/>
              </w:rPr>
            </w:pPr>
            <w:r>
              <w:rPr>
                <w:rFonts w:hAnsi="宋体" w:cs="宋体" w:hint="eastAsia"/>
                <w:sz w:val="21"/>
                <w:szCs w:val="21"/>
              </w:rPr>
              <w:t>工作票签发人</w:t>
            </w:r>
          </w:p>
        </w:tc>
        <w:tc>
          <w:tcPr>
            <w:tcW w:w="540" w:type="dxa"/>
            <w:vAlign w:val="center"/>
          </w:tcPr>
          <w:p w:rsidR="00FD003B" w:rsidRDefault="00FD003B">
            <w:pPr>
              <w:spacing w:line="288" w:lineRule="auto"/>
              <w:jc w:val="center"/>
              <w:rPr>
                <w:rFonts w:hAnsi="宋体" w:cs="宋体"/>
                <w:sz w:val="21"/>
                <w:szCs w:val="21"/>
              </w:rPr>
            </w:pPr>
          </w:p>
        </w:tc>
        <w:tc>
          <w:tcPr>
            <w:tcW w:w="486" w:type="dxa"/>
            <w:vAlign w:val="center"/>
          </w:tcPr>
          <w:p w:rsidR="00FD003B" w:rsidRDefault="00FD003B">
            <w:pPr>
              <w:spacing w:line="288" w:lineRule="auto"/>
              <w:jc w:val="center"/>
              <w:rPr>
                <w:rFonts w:hAnsi="宋体" w:cs="宋体"/>
                <w:sz w:val="21"/>
                <w:szCs w:val="21"/>
              </w:rPr>
            </w:pPr>
          </w:p>
        </w:tc>
        <w:tc>
          <w:tcPr>
            <w:tcW w:w="815" w:type="dxa"/>
            <w:vAlign w:val="center"/>
          </w:tcPr>
          <w:p w:rsidR="00FD003B" w:rsidRDefault="00FD003B">
            <w:pPr>
              <w:spacing w:line="288" w:lineRule="auto"/>
              <w:jc w:val="center"/>
              <w:rPr>
                <w:rFonts w:hAnsi="宋体" w:cs="宋体"/>
                <w:sz w:val="21"/>
                <w:szCs w:val="21"/>
              </w:rPr>
            </w:pPr>
          </w:p>
        </w:tc>
        <w:tc>
          <w:tcPr>
            <w:tcW w:w="1051" w:type="dxa"/>
            <w:vAlign w:val="center"/>
          </w:tcPr>
          <w:p w:rsidR="00FD003B" w:rsidRDefault="00FD003B">
            <w:pPr>
              <w:spacing w:line="288" w:lineRule="auto"/>
              <w:jc w:val="center"/>
              <w:rPr>
                <w:rFonts w:hAnsi="宋体" w:cs="宋体"/>
                <w:sz w:val="21"/>
                <w:szCs w:val="21"/>
              </w:rPr>
            </w:pPr>
          </w:p>
        </w:tc>
        <w:tc>
          <w:tcPr>
            <w:tcW w:w="1068" w:type="dxa"/>
            <w:vAlign w:val="center"/>
          </w:tcPr>
          <w:p w:rsidR="00FD003B" w:rsidRDefault="00FD003B">
            <w:pPr>
              <w:spacing w:line="288" w:lineRule="auto"/>
              <w:jc w:val="center"/>
              <w:rPr>
                <w:rFonts w:hAnsi="宋体" w:cs="宋体"/>
                <w:sz w:val="21"/>
                <w:szCs w:val="21"/>
              </w:rPr>
            </w:pPr>
          </w:p>
        </w:tc>
        <w:tc>
          <w:tcPr>
            <w:tcW w:w="1090" w:type="dxa"/>
            <w:tcBorders>
              <w:right w:val="single" w:sz="6" w:space="0" w:color="auto"/>
            </w:tcBorders>
            <w:vAlign w:val="center"/>
          </w:tcPr>
          <w:p w:rsidR="00FD003B" w:rsidRDefault="00FD003B">
            <w:pPr>
              <w:spacing w:line="288" w:lineRule="auto"/>
              <w:jc w:val="center"/>
              <w:rPr>
                <w:rFonts w:hAnsi="宋体" w:cs="宋体"/>
                <w:sz w:val="21"/>
                <w:szCs w:val="21"/>
              </w:rPr>
            </w:pPr>
          </w:p>
        </w:tc>
      </w:tr>
      <w:tr w:rsidR="00FD003B">
        <w:trPr>
          <w:cantSplit/>
          <w:jc w:val="center"/>
        </w:trPr>
        <w:tc>
          <w:tcPr>
            <w:tcW w:w="534" w:type="dxa"/>
            <w:vAlign w:val="center"/>
          </w:tcPr>
          <w:p w:rsidR="00FD003B" w:rsidRDefault="003441DE">
            <w:pPr>
              <w:spacing w:line="288" w:lineRule="auto"/>
              <w:jc w:val="center"/>
              <w:rPr>
                <w:rFonts w:hAnsi="宋体" w:cs="宋体"/>
                <w:sz w:val="21"/>
                <w:szCs w:val="21"/>
              </w:rPr>
            </w:pPr>
            <w:r>
              <w:rPr>
                <w:rFonts w:hAnsi="宋体" w:cs="宋体" w:hint="eastAsia"/>
                <w:sz w:val="21"/>
                <w:szCs w:val="21"/>
              </w:rPr>
              <w:t>3</w:t>
            </w:r>
          </w:p>
        </w:tc>
        <w:tc>
          <w:tcPr>
            <w:tcW w:w="737" w:type="dxa"/>
            <w:vAlign w:val="center"/>
          </w:tcPr>
          <w:p w:rsidR="00FD003B" w:rsidRDefault="00FD003B">
            <w:pPr>
              <w:spacing w:line="288" w:lineRule="auto"/>
              <w:jc w:val="center"/>
              <w:rPr>
                <w:rFonts w:hAnsi="宋体" w:cs="宋体"/>
                <w:sz w:val="21"/>
                <w:szCs w:val="21"/>
              </w:rPr>
            </w:pPr>
          </w:p>
        </w:tc>
        <w:tc>
          <w:tcPr>
            <w:tcW w:w="1603" w:type="dxa"/>
            <w:vAlign w:val="center"/>
          </w:tcPr>
          <w:p w:rsidR="00FD003B" w:rsidRDefault="003441DE">
            <w:pPr>
              <w:spacing w:line="288" w:lineRule="auto"/>
              <w:jc w:val="center"/>
              <w:rPr>
                <w:rFonts w:hAnsi="宋体" w:cs="宋体"/>
                <w:sz w:val="21"/>
                <w:szCs w:val="21"/>
              </w:rPr>
            </w:pPr>
            <w:r>
              <w:rPr>
                <w:rFonts w:hAnsi="宋体" w:cs="宋体" w:hint="eastAsia"/>
                <w:sz w:val="21"/>
                <w:szCs w:val="21"/>
              </w:rPr>
              <w:t>工作负责人</w:t>
            </w:r>
          </w:p>
        </w:tc>
        <w:tc>
          <w:tcPr>
            <w:tcW w:w="540" w:type="dxa"/>
            <w:vAlign w:val="center"/>
          </w:tcPr>
          <w:p w:rsidR="00FD003B" w:rsidRDefault="00FD003B">
            <w:pPr>
              <w:spacing w:line="288" w:lineRule="auto"/>
              <w:jc w:val="center"/>
              <w:rPr>
                <w:rFonts w:hAnsi="宋体" w:cs="宋体"/>
                <w:sz w:val="21"/>
                <w:szCs w:val="21"/>
              </w:rPr>
            </w:pPr>
          </w:p>
        </w:tc>
        <w:tc>
          <w:tcPr>
            <w:tcW w:w="486" w:type="dxa"/>
            <w:vAlign w:val="center"/>
          </w:tcPr>
          <w:p w:rsidR="00FD003B" w:rsidRDefault="00FD003B">
            <w:pPr>
              <w:spacing w:line="288" w:lineRule="auto"/>
              <w:jc w:val="center"/>
              <w:rPr>
                <w:rFonts w:hAnsi="宋体" w:cs="宋体"/>
                <w:sz w:val="21"/>
                <w:szCs w:val="21"/>
              </w:rPr>
            </w:pPr>
          </w:p>
        </w:tc>
        <w:tc>
          <w:tcPr>
            <w:tcW w:w="815" w:type="dxa"/>
            <w:vAlign w:val="center"/>
          </w:tcPr>
          <w:p w:rsidR="00FD003B" w:rsidRDefault="00FD003B">
            <w:pPr>
              <w:spacing w:line="288" w:lineRule="auto"/>
              <w:jc w:val="center"/>
              <w:rPr>
                <w:rFonts w:hAnsi="宋体" w:cs="宋体"/>
                <w:sz w:val="21"/>
                <w:szCs w:val="21"/>
              </w:rPr>
            </w:pPr>
          </w:p>
        </w:tc>
        <w:tc>
          <w:tcPr>
            <w:tcW w:w="1051" w:type="dxa"/>
            <w:vAlign w:val="center"/>
          </w:tcPr>
          <w:p w:rsidR="00FD003B" w:rsidRDefault="00FD003B">
            <w:pPr>
              <w:spacing w:line="288" w:lineRule="auto"/>
              <w:jc w:val="center"/>
              <w:rPr>
                <w:rFonts w:hAnsi="宋体" w:cs="宋体"/>
                <w:sz w:val="21"/>
                <w:szCs w:val="21"/>
              </w:rPr>
            </w:pPr>
          </w:p>
        </w:tc>
        <w:tc>
          <w:tcPr>
            <w:tcW w:w="1068" w:type="dxa"/>
            <w:vAlign w:val="center"/>
          </w:tcPr>
          <w:p w:rsidR="00FD003B" w:rsidRDefault="00FD003B">
            <w:pPr>
              <w:spacing w:line="288" w:lineRule="auto"/>
              <w:jc w:val="center"/>
              <w:rPr>
                <w:rFonts w:hAnsi="宋体" w:cs="宋体"/>
                <w:sz w:val="21"/>
                <w:szCs w:val="21"/>
              </w:rPr>
            </w:pPr>
          </w:p>
        </w:tc>
        <w:tc>
          <w:tcPr>
            <w:tcW w:w="1090" w:type="dxa"/>
            <w:tcBorders>
              <w:right w:val="single" w:sz="6" w:space="0" w:color="auto"/>
            </w:tcBorders>
            <w:vAlign w:val="center"/>
          </w:tcPr>
          <w:p w:rsidR="00FD003B" w:rsidRDefault="00FD003B">
            <w:pPr>
              <w:spacing w:line="288" w:lineRule="auto"/>
              <w:jc w:val="center"/>
              <w:rPr>
                <w:rFonts w:hAnsi="宋体" w:cs="宋体"/>
                <w:sz w:val="21"/>
                <w:szCs w:val="21"/>
              </w:rPr>
            </w:pPr>
          </w:p>
        </w:tc>
      </w:tr>
      <w:tr w:rsidR="00FD003B">
        <w:trPr>
          <w:cantSplit/>
          <w:jc w:val="center"/>
        </w:trPr>
        <w:tc>
          <w:tcPr>
            <w:tcW w:w="534" w:type="dxa"/>
            <w:vAlign w:val="center"/>
          </w:tcPr>
          <w:p w:rsidR="00FD003B" w:rsidRDefault="003441DE">
            <w:pPr>
              <w:spacing w:line="288" w:lineRule="auto"/>
              <w:jc w:val="center"/>
              <w:rPr>
                <w:rFonts w:hAnsi="宋体" w:cs="宋体"/>
                <w:sz w:val="21"/>
                <w:szCs w:val="21"/>
              </w:rPr>
            </w:pPr>
            <w:r>
              <w:rPr>
                <w:rFonts w:hAnsi="宋体" w:cs="宋体"/>
                <w:sz w:val="21"/>
                <w:szCs w:val="21"/>
              </w:rPr>
              <w:t>…</w:t>
            </w:r>
          </w:p>
        </w:tc>
        <w:tc>
          <w:tcPr>
            <w:tcW w:w="737" w:type="dxa"/>
            <w:vAlign w:val="center"/>
          </w:tcPr>
          <w:p w:rsidR="00FD003B" w:rsidRDefault="00FD003B">
            <w:pPr>
              <w:spacing w:line="288" w:lineRule="auto"/>
              <w:jc w:val="center"/>
              <w:rPr>
                <w:rFonts w:hAnsi="宋体" w:cs="宋体"/>
                <w:sz w:val="21"/>
                <w:szCs w:val="21"/>
              </w:rPr>
            </w:pPr>
          </w:p>
        </w:tc>
        <w:tc>
          <w:tcPr>
            <w:tcW w:w="1603" w:type="dxa"/>
            <w:vAlign w:val="center"/>
          </w:tcPr>
          <w:p w:rsidR="00FD003B" w:rsidRDefault="00FD003B">
            <w:pPr>
              <w:spacing w:line="288" w:lineRule="auto"/>
              <w:jc w:val="center"/>
              <w:rPr>
                <w:rFonts w:hAnsi="宋体" w:cs="宋体"/>
                <w:sz w:val="21"/>
                <w:szCs w:val="21"/>
              </w:rPr>
            </w:pPr>
          </w:p>
        </w:tc>
        <w:tc>
          <w:tcPr>
            <w:tcW w:w="540" w:type="dxa"/>
            <w:vAlign w:val="center"/>
          </w:tcPr>
          <w:p w:rsidR="00FD003B" w:rsidRDefault="00FD003B">
            <w:pPr>
              <w:spacing w:line="288" w:lineRule="auto"/>
              <w:jc w:val="center"/>
              <w:rPr>
                <w:rFonts w:hAnsi="宋体" w:cs="宋体"/>
                <w:sz w:val="21"/>
                <w:szCs w:val="21"/>
              </w:rPr>
            </w:pPr>
          </w:p>
        </w:tc>
        <w:tc>
          <w:tcPr>
            <w:tcW w:w="486" w:type="dxa"/>
            <w:vAlign w:val="center"/>
          </w:tcPr>
          <w:p w:rsidR="00FD003B" w:rsidRDefault="00FD003B">
            <w:pPr>
              <w:spacing w:line="288" w:lineRule="auto"/>
              <w:jc w:val="center"/>
              <w:rPr>
                <w:rFonts w:hAnsi="宋体" w:cs="宋体"/>
                <w:sz w:val="21"/>
                <w:szCs w:val="21"/>
              </w:rPr>
            </w:pPr>
          </w:p>
        </w:tc>
        <w:tc>
          <w:tcPr>
            <w:tcW w:w="815" w:type="dxa"/>
            <w:vAlign w:val="center"/>
          </w:tcPr>
          <w:p w:rsidR="00FD003B" w:rsidRDefault="00FD003B">
            <w:pPr>
              <w:spacing w:line="288" w:lineRule="auto"/>
              <w:jc w:val="center"/>
              <w:rPr>
                <w:rFonts w:hAnsi="宋体" w:cs="宋体"/>
                <w:sz w:val="21"/>
                <w:szCs w:val="21"/>
              </w:rPr>
            </w:pPr>
          </w:p>
        </w:tc>
        <w:tc>
          <w:tcPr>
            <w:tcW w:w="1051" w:type="dxa"/>
            <w:vAlign w:val="center"/>
          </w:tcPr>
          <w:p w:rsidR="00FD003B" w:rsidRDefault="00FD003B">
            <w:pPr>
              <w:spacing w:line="288" w:lineRule="auto"/>
              <w:jc w:val="center"/>
              <w:rPr>
                <w:rFonts w:hAnsi="宋体" w:cs="宋体"/>
                <w:sz w:val="21"/>
                <w:szCs w:val="21"/>
              </w:rPr>
            </w:pPr>
          </w:p>
        </w:tc>
        <w:tc>
          <w:tcPr>
            <w:tcW w:w="1068" w:type="dxa"/>
            <w:vAlign w:val="center"/>
          </w:tcPr>
          <w:p w:rsidR="00FD003B" w:rsidRDefault="00FD003B">
            <w:pPr>
              <w:spacing w:line="288" w:lineRule="auto"/>
              <w:jc w:val="center"/>
              <w:rPr>
                <w:rFonts w:hAnsi="宋体" w:cs="宋体"/>
                <w:sz w:val="21"/>
                <w:szCs w:val="21"/>
              </w:rPr>
            </w:pPr>
          </w:p>
        </w:tc>
        <w:tc>
          <w:tcPr>
            <w:tcW w:w="1090" w:type="dxa"/>
            <w:tcBorders>
              <w:right w:val="single" w:sz="6" w:space="0" w:color="auto"/>
            </w:tcBorders>
            <w:vAlign w:val="center"/>
          </w:tcPr>
          <w:p w:rsidR="00FD003B" w:rsidRDefault="00FD003B">
            <w:pPr>
              <w:spacing w:line="288" w:lineRule="auto"/>
              <w:jc w:val="center"/>
              <w:rPr>
                <w:rFonts w:hAnsi="宋体" w:cs="宋体"/>
                <w:sz w:val="21"/>
                <w:szCs w:val="21"/>
              </w:rPr>
            </w:pPr>
          </w:p>
        </w:tc>
      </w:tr>
      <w:tr w:rsidR="00FD003B">
        <w:trPr>
          <w:cantSplit/>
          <w:jc w:val="center"/>
        </w:trPr>
        <w:tc>
          <w:tcPr>
            <w:tcW w:w="534" w:type="dxa"/>
            <w:vAlign w:val="center"/>
          </w:tcPr>
          <w:p w:rsidR="00FD003B" w:rsidRDefault="00FD003B">
            <w:pPr>
              <w:spacing w:line="288" w:lineRule="auto"/>
              <w:jc w:val="center"/>
              <w:rPr>
                <w:rFonts w:hAnsi="宋体" w:cs="宋体"/>
                <w:sz w:val="21"/>
                <w:szCs w:val="21"/>
              </w:rPr>
            </w:pPr>
          </w:p>
        </w:tc>
        <w:tc>
          <w:tcPr>
            <w:tcW w:w="737" w:type="dxa"/>
            <w:vAlign w:val="center"/>
          </w:tcPr>
          <w:p w:rsidR="00FD003B" w:rsidRDefault="00FD003B">
            <w:pPr>
              <w:spacing w:line="288" w:lineRule="auto"/>
              <w:jc w:val="center"/>
              <w:rPr>
                <w:rFonts w:hAnsi="宋体" w:cs="宋体"/>
                <w:sz w:val="21"/>
                <w:szCs w:val="21"/>
              </w:rPr>
            </w:pPr>
          </w:p>
        </w:tc>
        <w:tc>
          <w:tcPr>
            <w:tcW w:w="1603" w:type="dxa"/>
            <w:vAlign w:val="center"/>
          </w:tcPr>
          <w:p w:rsidR="00FD003B" w:rsidRDefault="00FD003B">
            <w:pPr>
              <w:spacing w:line="288" w:lineRule="auto"/>
              <w:jc w:val="center"/>
              <w:rPr>
                <w:rFonts w:hAnsi="宋体" w:cs="宋体"/>
                <w:sz w:val="21"/>
                <w:szCs w:val="21"/>
              </w:rPr>
            </w:pPr>
          </w:p>
        </w:tc>
        <w:tc>
          <w:tcPr>
            <w:tcW w:w="540" w:type="dxa"/>
            <w:vAlign w:val="center"/>
          </w:tcPr>
          <w:p w:rsidR="00FD003B" w:rsidRDefault="00FD003B">
            <w:pPr>
              <w:spacing w:line="288" w:lineRule="auto"/>
              <w:jc w:val="center"/>
              <w:rPr>
                <w:rFonts w:hAnsi="宋体" w:cs="宋体"/>
                <w:sz w:val="21"/>
                <w:szCs w:val="21"/>
              </w:rPr>
            </w:pPr>
          </w:p>
        </w:tc>
        <w:tc>
          <w:tcPr>
            <w:tcW w:w="486" w:type="dxa"/>
            <w:vAlign w:val="center"/>
          </w:tcPr>
          <w:p w:rsidR="00FD003B" w:rsidRDefault="00FD003B">
            <w:pPr>
              <w:spacing w:line="288" w:lineRule="auto"/>
              <w:jc w:val="center"/>
              <w:rPr>
                <w:rFonts w:hAnsi="宋体" w:cs="宋体"/>
                <w:sz w:val="21"/>
                <w:szCs w:val="21"/>
              </w:rPr>
            </w:pPr>
          </w:p>
        </w:tc>
        <w:tc>
          <w:tcPr>
            <w:tcW w:w="815" w:type="dxa"/>
            <w:vAlign w:val="center"/>
          </w:tcPr>
          <w:p w:rsidR="00FD003B" w:rsidRDefault="00FD003B">
            <w:pPr>
              <w:spacing w:line="288" w:lineRule="auto"/>
              <w:jc w:val="center"/>
              <w:rPr>
                <w:rFonts w:hAnsi="宋体" w:cs="宋体"/>
                <w:sz w:val="21"/>
                <w:szCs w:val="21"/>
              </w:rPr>
            </w:pPr>
          </w:p>
        </w:tc>
        <w:tc>
          <w:tcPr>
            <w:tcW w:w="1051" w:type="dxa"/>
            <w:vAlign w:val="center"/>
          </w:tcPr>
          <w:p w:rsidR="00FD003B" w:rsidRDefault="00FD003B">
            <w:pPr>
              <w:spacing w:line="288" w:lineRule="auto"/>
              <w:jc w:val="center"/>
              <w:rPr>
                <w:rFonts w:hAnsi="宋体" w:cs="宋体"/>
                <w:sz w:val="21"/>
                <w:szCs w:val="21"/>
              </w:rPr>
            </w:pPr>
          </w:p>
        </w:tc>
        <w:tc>
          <w:tcPr>
            <w:tcW w:w="1068" w:type="dxa"/>
            <w:vAlign w:val="center"/>
          </w:tcPr>
          <w:p w:rsidR="00FD003B" w:rsidRDefault="00FD003B">
            <w:pPr>
              <w:spacing w:line="288" w:lineRule="auto"/>
              <w:jc w:val="center"/>
              <w:rPr>
                <w:rFonts w:hAnsi="宋体" w:cs="宋体"/>
                <w:sz w:val="21"/>
                <w:szCs w:val="21"/>
              </w:rPr>
            </w:pPr>
          </w:p>
        </w:tc>
        <w:tc>
          <w:tcPr>
            <w:tcW w:w="1090" w:type="dxa"/>
            <w:tcBorders>
              <w:right w:val="single" w:sz="6" w:space="0" w:color="auto"/>
            </w:tcBorders>
            <w:vAlign w:val="center"/>
          </w:tcPr>
          <w:p w:rsidR="00FD003B" w:rsidRDefault="00FD003B">
            <w:pPr>
              <w:spacing w:line="288" w:lineRule="auto"/>
              <w:jc w:val="center"/>
              <w:rPr>
                <w:rFonts w:hAnsi="宋体" w:cs="宋体"/>
                <w:sz w:val="21"/>
                <w:szCs w:val="21"/>
              </w:rPr>
            </w:pPr>
          </w:p>
        </w:tc>
      </w:tr>
      <w:tr w:rsidR="00FD003B">
        <w:trPr>
          <w:cantSplit/>
          <w:jc w:val="center"/>
        </w:trPr>
        <w:tc>
          <w:tcPr>
            <w:tcW w:w="534" w:type="dxa"/>
            <w:vAlign w:val="center"/>
          </w:tcPr>
          <w:p w:rsidR="00FD003B" w:rsidRDefault="00FD003B">
            <w:pPr>
              <w:spacing w:line="288" w:lineRule="auto"/>
              <w:jc w:val="center"/>
              <w:rPr>
                <w:rFonts w:hAnsi="宋体" w:cs="宋体"/>
                <w:sz w:val="21"/>
                <w:szCs w:val="21"/>
              </w:rPr>
            </w:pPr>
          </w:p>
        </w:tc>
        <w:tc>
          <w:tcPr>
            <w:tcW w:w="737" w:type="dxa"/>
            <w:vAlign w:val="center"/>
          </w:tcPr>
          <w:p w:rsidR="00FD003B" w:rsidRDefault="00FD003B">
            <w:pPr>
              <w:spacing w:line="288" w:lineRule="auto"/>
              <w:jc w:val="center"/>
              <w:rPr>
                <w:rFonts w:hAnsi="宋体" w:cs="宋体"/>
                <w:sz w:val="21"/>
                <w:szCs w:val="21"/>
              </w:rPr>
            </w:pPr>
          </w:p>
        </w:tc>
        <w:tc>
          <w:tcPr>
            <w:tcW w:w="1603" w:type="dxa"/>
            <w:vAlign w:val="center"/>
          </w:tcPr>
          <w:p w:rsidR="00FD003B" w:rsidRDefault="00FD003B">
            <w:pPr>
              <w:spacing w:line="288" w:lineRule="auto"/>
              <w:jc w:val="center"/>
              <w:rPr>
                <w:rFonts w:hAnsi="宋体" w:cs="宋体"/>
                <w:sz w:val="21"/>
                <w:szCs w:val="21"/>
              </w:rPr>
            </w:pPr>
          </w:p>
        </w:tc>
        <w:tc>
          <w:tcPr>
            <w:tcW w:w="540" w:type="dxa"/>
            <w:vAlign w:val="center"/>
          </w:tcPr>
          <w:p w:rsidR="00FD003B" w:rsidRDefault="00FD003B">
            <w:pPr>
              <w:spacing w:line="288" w:lineRule="auto"/>
              <w:jc w:val="center"/>
              <w:rPr>
                <w:rFonts w:hAnsi="宋体" w:cs="宋体"/>
                <w:sz w:val="21"/>
                <w:szCs w:val="21"/>
              </w:rPr>
            </w:pPr>
          </w:p>
        </w:tc>
        <w:tc>
          <w:tcPr>
            <w:tcW w:w="486" w:type="dxa"/>
            <w:vAlign w:val="center"/>
          </w:tcPr>
          <w:p w:rsidR="00FD003B" w:rsidRDefault="00FD003B">
            <w:pPr>
              <w:spacing w:line="288" w:lineRule="auto"/>
              <w:jc w:val="center"/>
              <w:rPr>
                <w:rFonts w:hAnsi="宋体" w:cs="宋体"/>
                <w:sz w:val="21"/>
                <w:szCs w:val="21"/>
              </w:rPr>
            </w:pPr>
          </w:p>
        </w:tc>
        <w:tc>
          <w:tcPr>
            <w:tcW w:w="815" w:type="dxa"/>
            <w:vAlign w:val="center"/>
          </w:tcPr>
          <w:p w:rsidR="00FD003B" w:rsidRDefault="00FD003B">
            <w:pPr>
              <w:spacing w:line="288" w:lineRule="auto"/>
              <w:jc w:val="center"/>
              <w:rPr>
                <w:rFonts w:hAnsi="宋体" w:cs="宋体"/>
                <w:sz w:val="21"/>
                <w:szCs w:val="21"/>
              </w:rPr>
            </w:pPr>
          </w:p>
        </w:tc>
        <w:tc>
          <w:tcPr>
            <w:tcW w:w="1051" w:type="dxa"/>
            <w:vAlign w:val="center"/>
          </w:tcPr>
          <w:p w:rsidR="00FD003B" w:rsidRDefault="00FD003B">
            <w:pPr>
              <w:spacing w:line="288" w:lineRule="auto"/>
              <w:jc w:val="center"/>
              <w:rPr>
                <w:rFonts w:hAnsi="宋体" w:cs="宋体"/>
                <w:sz w:val="21"/>
                <w:szCs w:val="21"/>
              </w:rPr>
            </w:pPr>
          </w:p>
        </w:tc>
        <w:tc>
          <w:tcPr>
            <w:tcW w:w="1068" w:type="dxa"/>
            <w:vAlign w:val="center"/>
          </w:tcPr>
          <w:p w:rsidR="00FD003B" w:rsidRDefault="00FD003B">
            <w:pPr>
              <w:spacing w:line="288" w:lineRule="auto"/>
              <w:jc w:val="center"/>
              <w:rPr>
                <w:rFonts w:hAnsi="宋体" w:cs="宋体"/>
                <w:sz w:val="21"/>
                <w:szCs w:val="21"/>
              </w:rPr>
            </w:pPr>
          </w:p>
        </w:tc>
        <w:tc>
          <w:tcPr>
            <w:tcW w:w="1090" w:type="dxa"/>
            <w:tcBorders>
              <w:right w:val="single" w:sz="6" w:space="0" w:color="auto"/>
            </w:tcBorders>
            <w:vAlign w:val="center"/>
          </w:tcPr>
          <w:p w:rsidR="00FD003B" w:rsidRDefault="00FD003B">
            <w:pPr>
              <w:spacing w:line="288" w:lineRule="auto"/>
              <w:jc w:val="center"/>
              <w:rPr>
                <w:rFonts w:hAnsi="宋体" w:cs="宋体"/>
                <w:sz w:val="21"/>
                <w:szCs w:val="21"/>
              </w:rPr>
            </w:pPr>
          </w:p>
        </w:tc>
      </w:tr>
      <w:tr w:rsidR="00FD003B">
        <w:trPr>
          <w:cantSplit/>
          <w:jc w:val="center"/>
        </w:trPr>
        <w:tc>
          <w:tcPr>
            <w:tcW w:w="534" w:type="dxa"/>
            <w:vAlign w:val="center"/>
          </w:tcPr>
          <w:p w:rsidR="00FD003B" w:rsidRDefault="00FD003B">
            <w:pPr>
              <w:spacing w:line="288" w:lineRule="auto"/>
              <w:jc w:val="center"/>
              <w:rPr>
                <w:rFonts w:hAnsi="宋体" w:cs="宋体"/>
                <w:sz w:val="21"/>
                <w:szCs w:val="21"/>
              </w:rPr>
            </w:pPr>
          </w:p>
        </w:tc>
        <w:tc>
          <w:tcPr>
            <w:tcW w:w="737" w:type="dxa"/>
            <w:vAlign w:val="center"/>
          </w:tcPr>
          <w:p w:rsidR="00FD003B" w:rsidRDefault="00FD003B">
            <w:pPr>
              <w:spacing w:line="288" w:lineRule="auto"/>
              <w:jc w:val="center"/>
              <w:rPr>
                <w:rFonts w:hAnsi="宋体" w:cs="宋体"/>
                <w:sz w:val="21"/>
                <w:szCs w:val="21"/>
              </w:rPr>
            </w:pPr>
          </w:p>
        </w:tc>
        <w:tc>
          <w:tcPr>
            <w:tcW w:w="1603" w:type="dxa"/>
            <w:vAlign w:val="center"/>
          </w:tcPr>
          <w:p w:rsidR="00FD003B" w:rsidRDefault="00FD003B">
            <w:pPr>
              <w:spacing w:line="288" w:lineRule="auto"/>
              <w:jc w:val="center"/>
              <w:rPr>
                <w:rFonts w:hAnsi="宋体" w:cs="宋体"/>
                <w:sz w:val="21"/>
                <w:szCs w:val="21"/>
              </w:rPr>
            </w:pPr>
          </w:p>
        </w:tc>
        <w:tc>
          <w:tcPr>
            <w:tcW w:w="540" w:type="dxa"/>
            <w:vAlign w:val="center"/>
          </w:tcPr>
          <w:p w:rsidR="00FD003B" w:rsidRDefault="00FD003B">
            <w:pPr>
              <w:spacing w:line="288" w:lineRule="auto"/>
              <w:jc w:val="center"/>
              <w:rPr>
                <w:rFonts w:hAnsi="宋体" w:cs="宋体"/>
                <w:sz w:val="21"/>
                <w:szCs w:val="21"/>
              </w:rPr>
            </w:pPr>
          </w:p>
        </w:tc>
        <w:tc>
          <w:tcPr>
            <w:tcW w:w="486" w:type="dxa"/>
            <w:vAlign w:val="center"/>
          </w:tcPr>
          <w:p w:rsidR="00FD003B" w:rsidRDefault="00FD003B">
            <w:pPr>
              <w:spacing w:line="288" w:lineRule="auto"/>
              <w:jc w:val="center"/>
              <w:rPr>
                <w:rFonts w:hAnsi="宋体" w:cs="宋体"/>
                <w:sz w:val="21"/>
                <w:szCs w:val="21"/>
              </w:rPr>
            </w:pPr>
          </w:p>
        </w:tc>
        <w:tc>
          <w:tcPr>
            <w:tcW w:w="815" w:type="dxa"/>
            <w:vAlign w:val="center"/>
          </w:tcPr>
          <w:p w:rsidR="00FD003B" w:rsidRDefault="00FD003B">
            <w:pPr>
              <w:spacing w:line="288" w:lineRule="auto"/>
              <w:jc w:val="center"/>
              <w:rPr>
                <w:rFonts w:hAnsi="宋体" w:cs="宋体"/>
                <w:sz w:val="21"/>
                <w:szCs w:val="21"/>
              </w:rPr>
            </w:pPr>
          </w:p>
        </w:tc>
        <w:tc>
          <w:tcPr>
            <w:tcW w:w="1051" w:type="dxa"/>
            <w:vAlign w:val="center"/>
          </w:tcPr>
          <w:p w:rsidR="00FD003B" w:rsidRDefault="00FD003B">
            <w:pPr>
              <w:spacing w:line="288" w:lineRule="auto"/>
              <w:jc w:val="center"/>
              <w:rPr>
                <w:rFonts w:hAnsi="宋体" w:cs="宋体"/>
                <w:sz w:val="21"/>
                <w:szCs w:val="21"/>
              </w:rPr>
            </w:pPr>
          </w:p>
        </w:tc>
        <w:tc>
          <w:tcPr>
            <w:tcW w:w="1068" w:type="dxa"/>
            <w:vAlign w:val="center"/>
          </w:tcPr>
          <w:p w:rsidR="00FD003B" w:rsidRDefault="00FD003B">
            <w:pPr>
              <w:spacing w:line="288" w:lineRule="auto"/>
              <w:jc w:val="center"/>
              <w:rPr>
                <w:rFonts w:hAnsi="宋体" w:cs="宋体"/>
                <w:sz w:val="21"/>
                <w:szCs w:val="21"/>
              </w:rPr>
            </w:pPr>
          </w:p>
        </w:tc>
        <w:tc>
          <w:tcPr>
            <w:tcW w:w="1090" w:type="dxa"/>
            <w:tcBorders>
              <w:right w:val="single" w:sz="6" w:space="0" w:color="auto"/>
            </w:tcBorders>
            <w:vAlign w:val="center"/>
          </w:tcPr>
          <w:p w:rsidR="00FD003B" w:rsidRDefault="00FD003B">
            <w:pPr>
              <w:spacing w:line="288" w:lineRule="auto"/>
              <w:jc w:val="center"/>
              <w:rPr>
                <w:rFonts w:hAnsi="宋体" w:cs="宋体"/>
                <w:sz w:val="21"/>
                <w:szCs w:val="21"/>
              </w:rPr>
            </w:pPr>
          </w:p>
        </w:tc>
      </w:tr>
      <w:tr w:rsidR="00FD003B">
        <w:trPr>
          <w:cantSplit/>
          <w:jc w:val="center"/>
        </w:trPr>
        <w:tc>
          <w:tcPr>
            <w:tcW w:w="534" w:type="dxa"/>
            <w:vAlign w:val="center"/>
          </w:tcPr>
          <w:p w:rsidR="00FD003B" w:rsidRDefault="00FD003B">
            <w:pPr>
              <w:spacing w:line="288" w:lineRule="auto"/>
              <w:jc w:val="center"/>
              <w:rPr>
                <w:rFonts w:hAnsi="宋体" w:cs="宋体"/>
                <w:sz w:val="21"/>
                <w:szCs w:val="21"/>
              </w:rPr>
            </w:pPr>
          </w:p>
        </w:tc>
        <w:tc>
          <w:tcPr>
            <w:tcW w:w="737" w:type="dxa"/>
            <w:vAlign w:val="center"/>
          </w:tcPr>
          <w:p w:rsidR="00FD003B" w:rsidRDefault="00FD003B">
            <w:pPr>
              <w:spacing w:line="288" w:lineRule="auto"/>
              <w:jc w:val="center"/>
              <w:rPr>
                <w:rFonts w:hAnsi="宋体" w:cs="宋体"/>
                <w:sz w:val="21"/>
                <w:szCs w:val="21"/>
              </w:rPr>
            </w:pPr>
          </w:p>
        </w:tc>
        <w:tc>
          <w:tcPr>
            <w:tcW w:w="1603" w:type="dxa"/>
            <w:vAlign w:val="center"/>
          </w:tcPr>
          <w:p w:rsidR="00FD003B" w:rsidRDefault="00FD003B">
            <w:pPr>
              <w:spacing w:line="288" w:lineRule="auto"/>
              <w:jc w:val="center"/>
              <w:rPr>
                <w:rFonts w:hAnsi="宋体" w:cs="宋体"/>
                <w:sz w:val="21"/>
                <w:szCs w:val="21"/>
              </w:rPr>
            </w:pPr>
          </w:p>
        </w:tc>
        <w:tc>
          <w:tcPr>
            <w:tcW w:w="540" w:type="dxa"/>
            <w:vAlign w:val="center"/>
          </w:tcPr>
          <w:p w:rsidR="00FD003B" w:rsidRDefault="00FD003B">
            <w:pPr>
              <w:spacing w:line="288" w:lineRule="auto"/>
              <w:jc w:val="center"/>
              <w:rPr>
                <w:rFonts w:hAnsi="宋体" w:cs="宋体"/>
                <w:sz w:val="21"/>
                <w:szCs w:val="21"/>
              </w:rPr>
            </w:pPr>
          </w:p>
        </w:tc>
        <w:tc>
          <w:tcPr>
            <w:tcW w:w="486" w:type="dxa"/>
            <w:vAlign w:val="center"/>
          </w:tcPr>
          <w:p w:rsidR="00FD003B" w:rsidRDefault="00FD003B">
            <w:pPr>
              <w:spacing w:line="288" w:lineRule="auto"/>
              <w:jc w:val="center"/>
              <w:rPr>
                <w:rFonts w:hAnsi="宋体" w:cs="宋体"/>
                <w:sz w:val="21"/>
                <w:szCs w:val="21"/>
              </w:rPr>
            </w:pPr>
          </w:p>
        </w:tc>
        <w:tc>
          <w:tcPr>
            <w:tcW w:w="815" w:type="dxa"/>
            <w:vAlign w:val="center"/>
          </w:tcPr>
          <w:p w:rsidR="00FD003B" w:rsidRDefault="00FD003B">
            <w:pPr>
              <w:spacing w:line="288" w:lineRule="auto"/>
              <w:jc w:val="center"/>
              <w:rPr>
                <w:rFonts w:hAnsi="宋体" w:cs="宋体"/>
                <w:sz w:val="21"/>
                <w:szCs w:val="21"/>
              </w:rPr>
            </w:pPr>
          </w:p>
        </w:tc>
        <w:tc>
          <w:tcPr>
            <w:tcW w:w="1051" w:type="dxa"/>
            <w:vAlign w:val="center"/>
          </w:tcPr>
          <w:p w:rsidR="00FD003B" w:rsidRDefault="00FD003B">
            <w:pPr>
              <w:spacing w:line="288" w:lineRule="auto"/>
              <w:jc w:val="center"/>
              <w:rPr>
                <w:rFonts w:hAnsi="宋体" w:cs="宋体"/>
                <w:sz w:val="21"/>
                <w:szCs w:val="21"/>
              </w:rPr>
            </w:pPr>
          </w:p>
        </w:tc>
        <w:tc>
          <w:tcPr>
            <w:tcW w:w="1068" w:type="dxa"/>
            <w:vAlign w:val="center"/>
          </w:tcPr>
          <w:p w:rsidR="00FD003B" w:rsidRDefault="00FD003B">
            <w:pPr>
              <w:spacing w:line="288" w:lineRule="auto"/>
              <w:jc w:val="center"/>
              <w:rPr>
                <w:rFonts w:hAnsi="宋体" w:cs="宋体"/>
                <w:sz w:val="21"/>
                <w:szCs w:val="21"/>
              </w:rPr>
            </w:pPr>
          </w:p>
        </w:tc>
        <w:tc>
          <w:tcPr>
            <w:tcW w:w="1090" w:type="dxa"/>
            <w:tcBorders>
              <w:right w:val="single" w:sz="6" w:space="0" w:color="auto"/>
            </w:tcBorders>
            <w:vAlign w:val="center"/>
          </w:tcPr>
          <w:p w:rsidR="00FD003B" w:rsidRDefault="00FD003B">
            <w:pPr>
              <w:spacing w:line="288" w:lineRule="auto"/>
              <w:jc w:val="center"/>
              <w:rPr>
                <w:rFonts w:hAnsi="宋体" w:cs="宋体"/>
                <w:sz w:val="21"/>
                <w:szCs w:val="21"/>
              </w:rPr>
            </w:pPr>
          </w:p>
        </w:tc>
      </w:tr>
      <w:tr w:rsidR="00FD003B">
        <w:trPr>
          <w:cantSplit/>
          <w:jc w:val="center"/>
        </w:trPr>
        <w:tc>
          <w:tcPr>
            <w:tcW w:w="534" w:type="dxa"/>
            <w:vAlign w:val="center"/>
          </w:tcPr>
          <w:p w:rsidR="00FD003B" w:rsidRDefault="00FD003B">
            <w:pPr>
              <w:spacing w:line="288" w:lineRule="auto"/>
              <w:jc w:val="center"/>
              <w:rPr>
                <w:rFonts w:hAnsi="宋体" w:cs="宋体"/>
                <w:sz w:val="21"/>
                <w:szCs w:val="21"/>
              </w:rPr>
            </w:pPr>
          </w:p>
        </w:tc>
        <w:tc>
          <w:tcPr>
            <w:tcW w:w="737" w:type="dxa"/>
            <w:vAlign w:val="center"/>
          </w:tcPr>
          <w:p w:rsidR="00FD003B" w:rsidRDefault="00FD003B">
            <w:pPr>
              <w:spacing w:line="288" w:lineRule="auto"/>
              <w:jc w:val="center"/>
              <w:rPr>
                <w:rFonts w:hAnsi="宋体" w:cs="宋体"/>
                <w:sz w:val="21"/>
                <w:szCs w:val="21"/>
              </w:rPr>
            </w:pPr>
          </w:p>
        </w:tc>
        <w:tc>
          <w:tcPr>
            <w:tcW w:w="1603" w:type="dxa"/>
            <w:vAlign w:val="center"/>
          </w:tcPr>
          <w:p w:rsidR="00FD003B" w:rsidRDefault="00FD003B">
            <w:pPr>
              <w:spacing w:line="288" w:lineRule="auto"/>
              <w:jc w:val="center"/>
              <w:rPr>
                <w:rFonts w:hAnsi="宋体" w:cs="宋体"/>
                <w:sz w:val="21"/>
                <w:szCs w:val="21"/>
              </w:rPr>
            </w:pPr>
          </w:p>
        </w:tc>
        <w:tc>
          <w:tcPr>
            <w:tcW w:w="540" w:type="dxa"/>
            <w:vAlign w:val="center"/>
          </w:tcPr>
          <w:p w:rsidR="00FD003B" w:rsidRDefault="00FD003B">
            <w:pPr>
              <w:spacing w:line="288" w:lineRule="auto"/>
              <w:jc w:val="center"/>
              <w:rPr>
                <w:rFonts w:hAnsi="宋体" w:cs="宋体"/>
                <w:sz w:val="21"/>
                <w:szCs w:val="21"/>
              </w:rPr>
            </w:pPr>
          </w:p>
        </w:tc>
        <w:tc>
          <w:tcPr>
            <w:tcW w:w="486" w:type="dxa"/>
            <w:vAlign w:val="center"/>
          </w:tcPr>
          <w:p w:rsidR="00FD003B" w:rsidRDefault="00FD003B">
            <w:pPr>
              <w:spacing w:line="288" w:lineRule="auto"/>
              <w:jc w:val="center"/>
              <w:rPr>
                <w:rFonts w:hAnsi="宋体" w:cs="宋体"/>
                <w:sz w:val="21"/>
                <w:szCs w:val="21"/>
              </w:rPr>
            </w:pPr>
          </w:p>
        </w:tc>
        <w:tc>
          <w:tcPr>
            <w:tcW w:w="815" w:type="dxa"/>
            <w:vAlign w:val="center"/>
          </w:tcPr>
          <w:p w:rsidR="00FD003B" w:rsidRDefault="00FD003B">
            <w:pPr>
              <w:spacing w:line="288" w:lineRule="auto"/>
              <w:jc w:val="center"/>
              <w:rPr>
                <w:rFonts w:hAnsi="宋体" w:cs="宋体"/>
                <w:sz w:val="21"/>
                <w:szCs w:val="21"/>
              </w:rPr>
            </w:pPr>
          </w:p>
        </w:tc>
        <w:tc>
          <w:tcPr>
            <w:tcW w:w="1051" w:type="dxa"/>
            <w:vAlign w:val="center"/>
          </w:tcPr>
          <w:p w:rsidR="00FD003B" w:rsidRDefault="00FD003B">
            <w:pPr>
              <w:spacing w:line="288" w:lineRule="auto"/>
              <w:jc w:val="center"/>
              <w:rPr>
                <w:rFonts w:hAnsi="宋体" w:cs="宋体"/>
                <w:sz w:val="21"/>
                <w:szCs w:val="21"/>
              </w:rPr>
            </w:pPr>
          </w:p>
        </w:tc>
        <w:tc>
          <w:tcPr>
            <w:tcW w:w="1068" w:type="dxa"/>
            <w:vAlign w:val="center"/>
          </w:tcPr>
          <w:p w:rsidR="00FD003B" w:rsidRDefault="00FD003B">
            <w:pPr>
              <w:spacing w:line="288" w:lineRule="auto"/>
              <w:jc w:val="center"/>
              <w:rPr>
                <w:rFonts w:hAnsi="宋体" w:cs="宋体"/>
                <w:sz w:val="21"/>
                <w:szCs w:val="21"/>
              </w:rPr>
            </w:pPr>
          </w:p>
        </w:tc>
        <w:tc>
          <w:tcPr>
            <w:tcW w:w="1090" w:type="dxa"/>
            <w:tcBorders>
              <w:right w:val="single" w:sz="6" w:space="0" w:color="auto"/>
            </w:tcBorders>
            <w:vAlign w:val="center"/>
          </w:tcPr>
          <w:p w:rsidR="00FD003B" w:rsidRDefault="00FD003B">
            <w:pPr>
              <w:spacing w:line="288" w:lineRule="auto"/>
              <w:jc w:val="center"/>
              <w:rPr>
                <w:rFonts w:hAnsi="宋体" w:cs="宋体"/>
                <w:sz w:val="21"/>
                <w:szCs w:val="21"/>
              </w:rPr>
            </w:pPr>
          </w:p>
        </w:tc>
      </w:tr>
      <w:tr w:rsidR="00FD003B">
        <w:trPr>
          <w:cantSplit/>
          <w:jc w:val="center"/>
        </w:trPr>
        <w:tc>
          <w:tcPr>
            <w:tcW w:w="534" w:type="dxa"/>
            <w:vAlign w:val="center"/>
          </w:tcPr>
          <w:p w:rsidR="00FD003B" w:rsidRDefault="00FD003B">
            <w:pPr>
              <w:spacing w:line="288" w:lineRule="auto"/>
              <w:jc w:val="center"/>
              <w:rPr>
                <w:rFonts w:hAnsi="宋体" w:cs="宋体"/>
                <w:sz w:val="21"/>
                <w:szCs w:val="21"/>
              </w:rPr>
            </w:pPr>
          </w:p>
        </w:tc>
        <w:tc>
          <w:tcPr>
            <w:tcW w:w="737" w:type="dxa"/>
            <w:vAlign w:val="center"/>
          </w:tcPr>
          <w:p w:rsidR="00FD003B" w:rsidRDefault="00FD003B">
            <w:pPr>
              <w:spacing w:line="288" w:lineRule="auto"/>
              <w:jc w:val="center"/>
              <w:rPr>
                <w:rFonts w:hAnsi="宋体" w:cs="宋体"/>
                <w:sz w:val="21"/>
                <w:szCs w:val="21"/>
              </w:rPr>
            </w:pPr>
          </w:p>
        </w:tc>
        <w:tc>
          <w:tcPr>
            <w:tcW w:w="1603" w:type="dxa"/>
            <w:vAlign w:val="center"/>
          </w:tcPr>
          <w:p w:rsidR="00FD003B" w:rsidRDefault="00FD003B">
            <w:pPr>
              <w:spacing w:line="288" w:lineRule="auto"/>
              <w:jc w:val="center"/>
              <w:rPr>
                <w:rFonts w:hAnsi="宋体" w:cs="宋体"/>
                <w:sz w:val="21"/>
                <w:szCs w:val="21"/>
              </w:rPr>
            </w:pPr>
          </w:p>
        </w:tc>
        <w:tc>
          <w:tcPr>
            <w:tcW w:w="540" w:type="dxa"/>
            <w:vAlign w:val="center"/>
          </w:tcPr>
          <w:p w:rsidR="00FD003B" w:rsidRDefault="00FD003B">
            <w:pPr>
              <w:spacing w:line="288" w:lineRule="auto"/>
              <w:jc w:val="center"/>
              <w:rPr>
                <w:rFonts w:hAnsi="宋体" w:cs="宋体"/>
                <w:sz w:val="21"/>
                <w:szCs w:val="21"/>
              </w:rPr>
            </w:pPr>
          </w:p>
        </w:tc>
        <w:tc>
          <w:tcPr>
            <w:tcW w:w="486" w:type="dxa"/>
            <w:vAlign w:val="center"/>
          </w:tcPr>
          <w:p w:rsidR="00FD003B" w:rsidRDefault="00FD003B">
            <w:pPr>
              <w:spacing w:line="288" w:lineRule="auto"/>
              <w:jc w:val="center"/>
              <w:rPr>
                <w:rFonts w:hAnsi="宋体" w:cs="宋体"/>
                <w:sz w:val="21"/>
                <w:szCs w:val="21"/>
              </w:rPr>
            </w:pPr>
          </w:p>
        </w:tc>
        <w:tc>
          <w:tcPr>
            <w:tcW w:w="815" w:type="dxa"/>
            <w:vAlign w:val="center"/>
          </w:tcPr>
          <w:p w:rsidR="00FD003B" w:rsidRDefault="00FD003B">
            <w:pPr>
              <w:spacing w:line="288" w:lineRule="auto"/>
              <w:jc w:val="center"/>
              <w:rPr>
                <w:rFonts w:hAnsi="宋体" w:cs="宋体"/>
                <w:sz w:val="21"/>
                <w:szCs w:val="21"/>
              </w:rPr>
            </w:pPr>
          </w:p>
        </w:tc>
        <w:tc>
          <w:tcPr>
            <w:tcW w:w="1051" w:type="dxa"/>
            <w:vAlign w:val="center"/>
          </w:tcPr>
          <w:p w:rsidR="00FD003B" w:rsidRDefault="00FD003B">
            <w:pPr>
              <w:spacing w:line="288" w:lineRule="auto"/>
              <w:jc w:val="center"/>
              <w:rPr>
                <w:rFonts w:hAnsi="宋体" w:cs="宋体"/>
                <w:sz w:val="21"/>
                <w:szCs w:val="21"/>
              </w:rPr>
            </w:pPr>
          </w:p>
        </w:tc>
        <w:tc>
          <w:tcPr>
            <w:tcW w:w="1068" w:type="dxa"/>
            <w:vAlign w:val="center"/>
          </w:tcPr>
          <w:p w:rsidR="00FD003B" w:rsidRDefault="00FD003B">
            <w:pPr>
              <w:spacing w:line="288" w:lineRule="auto"/>
              <w:jc w:val="center"/>
              <w:rPr>
                <w:rFonts w:hAnsi="宋体" w:cs="宋体"/>
                <w:sz w:val="21"/>
                <w:szCs w:val="21"/>
              </w:rPr>
            </w:pPr>
          </w:p>
        </w:tc>
        <w:tc>
          <w:tcPr>
            <w:tcW w:w="1090" w:type="dxa"/>
            <w:tcBorders>
              <w:right w:val="single" w:sz="6" w:space="0" w:color="auto"/>
            </w:tcBorders>
            <w:vAlign w:val="center"/>
          </w:tcPr>
          <w:p w:rsidR="00FD003B" w:rsidRDefault="00FD003B">
            <w:pPr>
              <w:spacing w:line="288" w:lineRule="auto"/>
              <w:jc w:val="center"/>
              <w:rPr>
                <w:rFonts w:hAnsi="宋体" w:cs="宋体"/>
                <w:sz w:val="21"/>
                <w:szCs w:val="21"/>
              </w:rPr>
            </w:pPr>
          </w:p>
        </w:tc>
      </w:tr>
    </w:tbl>
    <w:p w:rsidR="00FD003B" w:rsidRDefault="00FD003B">
      <w:pPr>
        <w:spacing w:line="360" w:lineRule="auto"/>
        <w:ind w:firstLineChars="300" w:firstLine="630"/>
        <w:rPr>
          <w:rFonts w:hAnsi="宋体" w:cs="宋体"/>
          <w:sz w:val="21"/>
          <w:szCs w:val="21"/>
        </w:rPr>
      </w:pPr>
    </w:p>
    <w:p w:rsidR="00FD003B" w:rsidRDefault="003441DE">
      <w:pPr>
        <w:spacing w:line="360" w:lineRule="auto"/>
        <w:ind w:firstLineChars="300" w:firstLine="632"/>
        <w:rPr>
          <w:rFonts w:hAnsi="宋体" w:cs="宋体"/>
          <w:b/>
          <w:sz w:val="21"/>
          <w:szCs w:val="21"/>
        </w:rPr>
      </w:pPr>
      <w:r>
        <w:rPr>
          <w:rFonts w:hAnsi="宋体" w:cs="宋体" w:hint="eastAsia"/>
          <w:b/>
          <w:sz w:val="21"/>
          <w:szCs w:val="21"/>
        </w:rPr>
        <w:t>备注：</w:t>
      </w:r>
    </w:p>
    <w:p w:rsidR="00FD003B" w:rsidRDefault="003441DE">
      <w:pPr>
        <w:widowControl/>
        <w:tabs>
          <w:tab w:val="left" w:pos="960"/>
        </w:tabs>
        <w:autoSpaceDE/>
        <w:autoSpaceDN/>
        <w:adjustRightInd/>
        <w:spacing w:line="420" w:lineRule="exact"/>
        <w:ind w:leftChars="262" w:left="715" w:hangingChars="41" w:hanging="86"/>
        <w:jc w:val="both"/>
        <w:rPr>
          <w:rFonts w:hAnsi="宋体"/>
          <w:sz w:val="21"/>
          <w:szCs w:val="21"/>
        </w:rPr>
      </w:pPr>
      <w:r>
        <w:rPr>
          <w:rFonts w:hAnsi="宋体" w:hint="eastAsia"/>
          <w:kern w:val="2"/>
          <w:sz w:val="21"/>
          <w:szCs w:val="21"/>
        </w:rPr>
        <w:t>（</w:t>
      </w:r>
      <w:r>
        <w:rPr>
          <w:rFonts w:hAnsi="宋体"/>
          <w:kern w:val="2"/>
          <w:sz w:val="21"/>
          <w:szCs w:val="21"/>
        </w:rPr>
        <w:t>1）</w:t>
      </w:r>
      <w:r>
        <w:rPr>
          <w:rFonts w:hAnsi="宋体" w:hint="eastAsia"/>
          <w:b/>
          <w:bCs/>
          <w:kern w:val="2"/>
          <w:sz w:val="21"/>
          <w:szCs w:val="21"/>
        </w:rPr>
        <w:t>拟投入本项目的人员中须</w:t>
      </w:r>
      <w:r>
        <w:rPr>
          <w:rFonts w:hAnsi="宋体"/>
          <w:b/>
          <w:bCs/>
          <w:kern w:val="2"/>
          <w:sz w:val="21"/>
          <w:szCs w:val="21"/>
        </w:rPr>
        <w:t>有</w:t>
      </w:r>
      <w:r>
        <w:rPr>
          <w:rFonts w:hAnsi="宋体" w:hint="eastAsia"/>
          <w:b/>
          <w:bCs/>
          <w:kern w:val="2"/>
          <w:sz w:val="21"/>
          <w:szCs w:val="21"/>
        </w:rPr>
        <w:t>东莞供电局外单位“两种人”考试合格人员，“工作负责人”、“工作票签发人”考试专业须为变电类（须在有效期内）。</w:t>
      </w:r>
    </w:p>
    <w:p w:rsidR="00FD003B" w:rsidRDefault="003441DE">
      <w:pPr>
        <w:numPr>
          <w:ilvl w:val="255"/>
          <w:numId w:val="0"/>
        </w:numPr>
        <w:spacing w:line="360" w:lineRule="auto"/>
        <w:ind w:leftChars="261" w:left="626"/>
        <w:rPr>
          <w:rFonts w:hAnsi="宋体" w:cs="宋体"/>
          <w:b/>
          <w:sz w:val="21"/>
          <w:szCs w:val="21"/>
        </w:rPr>
      </w:pPr>
      <w:r>
        <w:rPr>
          <w:rFonts w:hAnsi="宋体" w:hint="eastAsia"/>
          <w:kern w:val="2"/>
          <w:sz w:val="21"/>
          <w:szCs w:val="21"/>
        </w:rPr>
        <w:t>（2）</w:t>
      </w:r>
      <w:r w:rsidR="008B75F2" w:rsidRPr="008B75F2">
        <w:rPr>
          <w:rFonts w:hAnsi="宋体" w:hint="eastAsia"/>
          <w:kern w:val="2"/>
          <w:sz w:val="21"/>
          <w:szCs w:val="21"/>
        </w:rPr>
        <w:t>须提供上述人员的相关资格证书复印件以及2021年11月至2022年01月三个月的投标人为其购买的社保证明复印件加盖公章，不提供不得分</w:t>
      </w:r>
      <w:r>
        <w:rPr>
          <w:rFonts w:hAnsi="宋体" w:hint="eastAsia"/>
          <w:kern w:val="2"/>
          <w:sz w:val="21"/>
          <w:szCs w:val="21"/>
        </w:rPr>
        <w:t>。</w:t>
      </w:r>
    </w:p>
    <w:p w:rsidR="00FD003B" w:rsidRDefault="003441DE">
      <w:pPr>
        <w:numPr>
          <w:ilvl w:val="255"/>
          <w:numId w:val="0"/>
        </w:numPr>
        <w:spacing w:line="360" w:lineRule="auto"/>
        <w:ind w:left="632"/>
        <w:rPr>
          <w:rFonts w:hAnsi="宋体"/>
          <w:b/>
          <w:sz w:val="21"/>
          <w:szCs w:val="21"/>
        </w:rPr>
      </w:pPr>
      <w:r>
        <w:rPr>
          <w:rFonts w:hAnsi="宋体" w:hint="eastAsia"/>
          <w:b/>
          <w:sz w:val="21"/>
          <w:szCs w:val="21"/>
        </w:rPr>
        <w:t>（3）列入本表人员如要更换，需经招标人书面同意，擅自更换或不到位属违约行为。</w:t>
      </w:r>
    </w:p>
    <w:p w:rsidR="00FD003B" w:rsidRDefault="00FD003B">
      <w:pPr>
        <w:pStyle w:val="aa"/>
        <w:jc w:val="left"/>
        <w:rPr>
          <w:sz w:val="21"/>
          <w:szCs w:val="21"/>
          <w:lang w:val="en-US"/>
        </w:rPr>
      </w:pPr>
    </w:p>
    <w:p w:rsidR="00FD003B" w:rsidRDefault="00FD003B">
      <w:pPr>
        <w:spacing w:line="360" w:lineRule="auto"/>
        <w:rPr>
          <w:rFonts w:hAnsi="宋体" w:cs="宋体"/>
          <w:sz w:val="21"/>
          <w:szCs w:val="21"/>
        </w:rPr>
      </w:pPr>
    </w:p>
    <w:p w:rsidR="00FD003B" w:rsidRDefault="003441DE">
      <w:pPr>
        <w:spacing w:line="360" w:lineRule="auto"/>
        <w:ind w:firstLineChars="2676" w:firstLine="5620"/>
        <w:jc w:val="both"/>
        <w:rPr>
          <w:rFonts w:hAnsi="宋体"/>
          <w:kern w:val="2"/>
          <w:sz w:val="21"/>
          <w:u w:val="single"/>
        </w:rPr>
      </w:pPr>
      <w:r>
        <w:rPr>
          <w:rFonts w:hAnsi="宋体"/>
          <w:kern w:val="2"/>
          <w:sz w:val="21"/>
          <w:lang w:val="zh-CN"/>
        </w:rPr>
        <w:t>投标人：（加盖投标人公章）</w:t>
      </w:r>
    </w:p>
    <w:p w:rsidR="00FD003B" w:rsidRDefault="003441DE">
      <w:pPr>
        <w:ind w:firstLineChars="2700" w:firstLine="5670"/>
        <w:rPr>
          <w:rFonts w:hAnsi="宋体"/>
          <w:kern w:val="2"/>
          <w:sz w:val="21"/>
          <w:lang w:val="zh-CN"/>
        </w:rPr>
      </w:pPr>
      <w:r>
        <w:rPr>
          <w:rFonts w:hAnsi="宋体"/>
          <w:kern w:val="2"/>
          <w:sz w:val="21"/>
          <w:lang w:val="zh-CN"/>
        </w:rPr>
        <w:t>日期：</w:t>
      </w:r>
      <w:r>
        <w:rPr>
          <w:rFonts w:hAnsi="宋体"/>
          <w:kern w:val="2"/>
          <w:sz w:val="21"/>
          <w:u w:val="single"/>
          <w:lang w:val="zh-CN"/>
        </w:rPr>
        <w:t xml:space="preserve">   </w:t>
      </w:r>
      <w:r>
        <w:rPr>
          <w:rFonts w:hAnsi="宋体"/>
          <w:kern w:val="2"/>
          <w:sz w:val="21"/>
          <w:lang w:val="zh-CN"/>
        </w:rPr>
        <w:t>年</w:t>
      </w:r>
      <w:r>
        <w:rPr>
          <w:rFonts w:hAnsi="宋体"/>
          <w:kern w:val="2"/>
          <w:sz w:val="21"/>
          <w:u w:val="single"/>
          <w:lang w:val="zh-CN"/>
        </w:rPr>
        <w:t xml:space="preserve">    </w:t>
      </w:r>
      <w:r>
        <w:rPr>
          <w:rFonts w:hAnsi="宋体"/>
          <w:kern w:val="2"/>
          <w:sz w:val="21"/>
          <w:lang w:val="zh-CN"/>
        </w:rPr>
        <w:t>月</w:t>
      </w:r>
      <w:r>
        <w:rPr>
          <w:rFonts w:hAnsi="宋体"/>
          <w:kern w:val="2"/>
          <w:sz w:val="21"/>
          <w:u w:val="single"/>
          <w:lang w:val="zh-CN"/>
        </w:rPr>
        <w:t xml:space="preserve">   </w:t>
      </w:r>
      <w:r>
        <w:rPr>
          <w:rFonts w:hAnsi="宋体"/>
          <w:kern w:val="2"/>
          <w:sz w:val="21"/>
          <w:lang w:val="zh-CN"/>
        </w:rPr>
        <w:t>日</w:t>
      </w:r>
    </w:p>
    <w:p w:rsidR="00FD003B" w:rsidRDefault="00FD003B">
      <w:pPr>
        <w:rPr>
          <w:rFonts w:hAnsi="宋体"/>
        </w:rPr>
      </w:pPr>
    </w:p>
    <w:p w:rsidR="00FD003B" w:rsidRDefault="00FD003B">
      <w:pPr>
        <w:rPr>
          <w:rFonts w:hAnsi="宋体"/>
        </w:rPr>
      </w:pPr>
    </w:p>
    <w:p w:rsidR="00FD003B" w:rsidRDefault="00FD003B">
      <w:pPr>
        <w:spacing w:line="360" w:lineRule="auto"/>
        <w:rPr>
          <w:rFonts w:hAnsi="宋体"/>
          <w:kern w:val="2"/>
          <w:sz w:val="21"/>
          <w:lang w:val="zh-CN"/>
        </w:rPr>
      </w:pPr>
    </w:p>
    <w:p w:rsidR="00FD003B" w:rsidRDefault="00FD003B">
      <w:pPr>
        <w:pStyle w:val="aa"/>
        <w:rPr>
          <w:sz w:val="21"/>
          <w:szCs w:val="21"/>
          <w:lang w:val="en-US"/>
        </w:rPr>
      </w:pPr>
    </w:p>
    <w:p w:rsidR="00FD003B" w:rsidRDefault="00FD003B">
      <w:pPr>
        <w:tabs>
          <w:tab w:val="left" w:pos="567"/>
        </w:tabs>
        <w:spacing w:line="360" w:lineRule="auto"/>
        <w:ind w:left="567" w:hanging="567"/>
        <w:rPr>
          <w:rFonts w:hAnsi="宋体" w:cs="宋体"/>
          <w:b/>
          <w:bCs/>
          <w:sz w:val="32"/>
          <w:szCs w:val="32"/>
        </w:rPr>
      </w:pPr>
    </w:p>
    <w:p w:rsidR="00FD003B" w:rsidRDefault="00FD003B">
      <w:pPr>
        <w:tabs>
          <w:tab w:val="left" w:pos="567"/>
        </w:tabs>
        <w:spacing w:line="360" w:lineRule="auto"/>
        <w:ind w:left="567" w:hanging="567"/>
        <w:rPr>
          <w:rFonts w:hAnsi="宋体" w:cs="宋体"/>
          <w:b/>
          <w:bCs/>
          <w:sz w:val="32"/>
          <w:szCs w:val="32"/>
        </w:rPr>
      </w:pPr>
    </w:p>
    <w:p w:rsidR="00FD003B" w:rsidRDefault="00FD003B">
      <w:pPr>
        <w:tabs>
          <w:tab w:val="left" w:pos="567"/>
        </w:tabs>
        <w:spacing w:line="360" w:lineRule="auto"/>
        <w:ind w:left="567" w:hanging="567"/>
        <w:rPr>
          <w:rFonts w:hAnsi="宋体" w:cs="宋体"/>
          <w:b/>
          <w:bCs/>
          <w:sz w:val="32"/>
          <w:szCs w:val="32"/>
        </w:rPr>
      </w:pPr>
      <w:bookmarkStart w:id="303" w:name="_Toc74236943"/>
      <w:bookmarkStart w:id="304" w:name="_Toc74237144"/>
    </w:p>
    <w:p w:rsidR="00FD003B" w:rsidRDefault="003441DE">
      <w:pPr>
        <w:tabs>
          <w:tab w:val="left" w:pos="567"/>
        </w:tabs>
        <w:spacing w:line="360" w:lineRule="auto"/>
        <w:ind w:left="567" w:hanging="567"/>
        <w:outlineLvl w:val="2"/>
        <w:rPr>
          <w:rFonts w:hAnsi="宋体" w:cs="宋体"/>
          <w:b/>
          <w:bCs/>
          <w:sz w:val="32"/>
          <w:szCs w:val="32"/>
        </w:rPr>
      </w:pPr>
      <w:r>
        <w:rPr>
          <w:rFonts w:hAnsi="宋体" w:cs="宋体" w:hint="eastAsia"/>
          <w:b/>
          <w:bCs/>
          <w:sz w:val="32"/>
          <w:szCs w:val="32"/>
        </w:rPr>
        <w:lastRenderedPageBreak/>
        <w:t>11-2</w:t>
      </w:r>
      <w:r w:rsidR="00AF3C59">
        <w:rPr>
          <w:rFonts w:hAnsi="宋体" w:cs="宋体"/>
          <w:b/>
          <w:bCs/>
          <w:sz w:val="32"/>
          <w:szCs w:val="32"/>
        </w:rPr>
        <w:t xml:space="preserve"> </w:t>
      </w:r>
      <w:r>
        <w:rPr>
          <w:rFonts w:hAnsi="宋体" w:cs="宋体" w:hint="eastAsia"/>
          <w:b/>
          <w:bCs/>
          <w:sz w:val="32"/>
          <w:szCs w:val="32"/>
        </w:rPr>
        <w:t>拟投入本项目设备情况表</w:t>
      </w:r>
      <w:r>
        <w:rPr>
          <w:rFonts w:hAnsi="宋体" w:cs="宋体"/>
          <w:b/>
          <w:bCs/>
          <w:sz w:val="32"/>
          <w:szCs w:val="32"/>
        </w:rPr>
        <w:t>格式</w:t>
      </w:r>
      <w:bookmarkEnd w:id="303"/>
      <w:bookmarkEnd w:id="304"/>
    </w:p>
    <w:p w:rsidR="00FD003B" w:rsidRDefault="003441DE">
      <w:pPr>
        <w:keepNext/>
        <w:keepLines/>
        <w:tabs>
          <w:tab w:val="left" w:pos="1440"/>
          <w:tab w:val="left" w:pos="1620"/>
        </w:tabs>
        <w:autoSpaceDE/>
        <w:autoSpaceDN/>
        <w:adjustRightInd/>
        <w:spacing w:before="260" w:after="260" w:line="600" w:lineRule="exact"/>
        <w:jc w:val="center"/>
        <w:rPr>
          <w:rFonts w:hAnsi="宋体"/>
          <w:b/>
          <w:kern w:val="2"/>
          <w:sz w:val="30"/>
          <w:szCs w:val="30"/>
        </w:rPr>
      </w:pPr>
      <w:r>
        <w:rPr>
          <w:rFonts w:hAnsi="宋体" w:hint="eastAsia"/>
          <w:b/>
          <w:kern w:val="2"/>
          <w:sz w:val="30"/>
          <w:szCs w:val="30"/>
        </w:rPr>
        <w:t>拟投入本项目设备情况表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8"/>
        <w:gridCol w:w="4237"/>
        <w:gridCol w:w="1785"/>
        <w:gridCol w:w="1680"/>
      </w:tblGrid>
      <w:tr w:rsidR="00FD003B">
        <w:trPr>
          <w:trHeight w:val="541"/>
          <w:jc w:val="center"/>
        </w:trPr>
        <w:tc>
          <w:tcPr>
            <w:tcW w:w="908" w:type="dxa"/>
            <w:tcBorders>
              <w:top w:val="single" w:sz="4" w:space="0" w:color="auto"/>
              <w:left w:val="single" w:sz="4" w:space="0" w:color="auto"/>
              <w:bottom w:val="single" w:sz="4" w:space="0" w:color="auto"/>
              <w:right w:val="single" w:sz="4" w:space="0" w:color="auto"/>
            </w:tcBorders>
            <w:vAlign w:val="center"/>
          </w:tcPr>
          <w:p w:rsidR="00FD003B" w:rsidRDefault="003441DE">
            <w:pPr>
              <w:overflowPunct w:val="0"/>
              <w:autoSpaceDE/>
              <w:autoSpaceDN/>
              <w:spacing w:after="120" w:line="440" w:lineRule="exact"/>
              <w:jc w:val="both"/>
              <w:rPr>
                <w:rFonts w:hAnsi="宋体"/>
                <w:kern w:val="2"/>
                <w:sz w:val="21"/>
                <w:szCs w:val="21"/>
              </w:rPr>
            </w:pPr>
            <w:r>
              <w:rPr>
                <w:rFonts w:hAnsi="宋体" w:hint="eastAsia"/>
                <w:kern w:val="2"/>
                <w:sz w:val="21"/>
                <w:szCs w:val="21"/>
              </w:rPr>
              <w:t>序号</w:t>
            </w:r>
          </w:p>
        </w:tc>
        <w:tc>
          <w:tcPr>
            <w:tcW w:w="4237" w:type="dxa"/>
            <w:tcBorders>
              <w:top w:val="single" w:sz="4" w:space="0" w:color="auto"/>
              <w:left w:val="single" w:sz="4" w:space="0" w:color="auto"/>
              <w:bottom w:val="single" w:sz="4" w:space="0" w:color="auto"/>
              <w:right w:val="single" w:sz="4" w:space="0" w:color="auto"/>
            </w:tcBorders>
            <w:vAlign w:val="center"/>
          </w:tcPr>
          <w:p w:rsidR="00FD003B" w:rsidRDefault="003441DE">
            <w:pPr>
              <w:overflowPunct w:val="0"/>
              <w:autoSpaceDE/>
              <w:autoSpaceDN/>
              <w:spacing w:after="120" w:line="440" w:lineRule="exact"/>
              <w:jc w:val="center"/>
              <w:rPr>
                <w:rFonts w:hAnsi="宋体"/>
                <w:kern w:val="2"/>
                <w:sz w:val="21"/>
                <w:szCs w:val="21"/>
              </w:rPr>
            </w:pPr>
            <w:r>
              <w:rPr>
                <w:rFonts w:hAnsi="宋体" w:hint="eastAsia"/>
                <w:kern w:val="2"/>
                <w:sz w:val="21"/>
                <w:szCs w:val="21"/>
              </w:rPr>
              <w:t>设备名称</w:t>
            </w:r>
          </w:p>
        </w:tc>
        <w:tc>
          <w:tcPr>
            <w:tcW w:w="1785" w:type="dxa"/>
            <w:tcBorders>
              <w:top w:val="single" w:sz="4" w:space="0" w:color="auto"/>
              <w:left w:val="single" w:sz="4" w:space="0" w:color="auto"/>
              <w:bottom w:val="single" w:sz="4" w:space="0" w:color="auto"/>
              <w:right w:val="single" w:sz="4" w:space="0" w:color="auto"/>
            </w:tcBorders>
            <w:vAlign w:val="center"/>
          </w:tcPr>
          <w:p w:rsidR="00FD003B" w:rsidRDefault="003441DE">
            <w:pPr>
              <w:overflowPunct w:val="0"/>
              <w:autoSpaceDE/>
              <w:autoSpaceDN/>
              <w:spacing w:after="120" w:line="440" w:lineRule="exact"/>
              <w:jc w:val="center"/>
              <w:rPr>
                <w:rFonts w:hAnsi="宋体"/>
                <w:kern w:val="2"/>
                <w:sz w:val="21"/>
                <w:szCs w:val="21"/>
              </w:rPr>
            </w:pPr>
            <w:r>
              <w:rPr>
                <w:rFonts w:hAnsi="宋体" w:hint="eastAsia"/>
                <w:kern w:val="2"/>
                <w:sz w:val="21"/>
                <w:szCs w:val="21"/>
              </w:rPr>
              <w:t>数量</w:t>
            </w:r>
          </w:p>
        </w:tc>
        <w:tc>
          <w:tcPr>
            <w:tcW w:w="1680" w:type="dxa"/>
            <w:tcBorders>
              <w:top w:val="single" w:sz="4" w:space="0" w:color="auto"/>
              <w:left w:val="single" w:sz="4" w:space="0" w:color="auto"/>
              <w:bottom w:val="single" w:sz="4" w:space="0" w:color="auto"/>
              <w:right w:val="single" w:sz="4" w:space="0" w:color="auto"/>
            </w:tcBorders>
            <w:vAlign w:val="center"/>
          </w:tcPr>
          <w:p w:rsidR="00FD003B" w:rsidRDefault="003441DE">
            <w:pPr>
              <w:overflowPunct w:val="0"/>
              <w:autoSpaceDE/>
              <w:autoSpaceDN/>
              <w:spacing w:after="120" w:line="440" w:lineRule="exact"/>
              <w:jc w:val="center"/>
              <w:rPr>
                <w:rFonts w:hAnsi="宋体"/>
                <w:kern w:val="2"/>
                <w:sz w:val="21"/>
                <w:szCs w:val="21"/>
              </w:rPr>
            </w:pPr>
            <w:r>
              <w:rPr>
                <w:rFonts w:hAnsi="宋体" w:hint="eastAsia"/>
                <w:kern w:val="2"/>
                <w:sz w:val="21"/>
                <w:szCs w:val="21"/>
              </w:rPr>
              <w:t>品牌</w:t>
            </w:r>
          </w:p>
        </w:tc>
      </w:tr>
      <w:tr w:rsidR="00FD003B">
        <w:trPr>
          <w:trHeight w:val="454"/>
          <w:jc w:val="center"/>
        </w:trPr>
        <w:tc>
          <w:tcPr>
            <w:tcW w:w="908" w:type="dxa"/>
            <w:tcBorders>
              <w:top w:val="single" w:sz="4" w:space="0" w:color="auto"/>
              <w:left w:val="single" w:sz="4" w:space="0" w:color="auto"/>
              <w:bottom w:val="single" w:sz="4" w:space="0" w:color="auto"/>
              <w:right w:val="single" w:sz="4" w:space="0" w:color="auto"/>
            </w:tcBorders>
          </w:tcPr>
          <w:p w:rsidR="00FD003B" w:rsidRDefault="00FD003B">
            <w:pPr>
              <w:overflowPunct w:val="0"/>
              <w:autoSpaceDE/>
              <w:autoSpaceDN/>
              <w:spacing w:after="120" w:line="540" w:lineRule="exact"/>
              <w:jc w:val="center"/>
              <w:rPr>
                <w:rFonts w:hAnsi="宋体"/>
                <w:kern w:val="2"/>
                <w:sz w:val="21"/>
                <w:szCs w:val="21"/>
              </w:rPr>
            </w:pPr>
          </w:p>
        </w:tc>
        <w:tc>
          <w:tcPr>
            <w:tcW w:w="4237" w:type="dxa"/>
            <w:tcBorders>
              <w:top w:val="single" w:sz="4" w:space="0" w:color="auto"/>
              <w:left w:val="single" w:sz="4" w:space="0" w:color="auto"/>
              <w:bottom w:val="single" w:sz="4" w:space="0" w:color="auto"/>
              <w:right w:val="single" w:sz="4" w:space="0" w:color="auto"/>
            </w:tcBorders>
          </w:tcPr>
          <w:p w:rsidR="00FD003B" w:rsidRDefault="00FD003B">
            <w:pPr>
              <w:overflowPunct w:val="0"/>
              <w:autoSpaceDE/>
              <w:autoSpaceDN/>
              <w:spacing w:after="120" w:line="540" w:lineRule="exact"/>
              <w:jc w:val="both"/>
              <w:rPr>
                <w:rFonts w:hAnsi="宋体"/>
                <w:kern w:val="2"/>
                <w:sz w:val="21"/>
                <w:szCs w:val="21"/>
              </w:rPr>
            </w:pPr>
          </w:p>
        </w:tc>
        <w:tc>
          <w:tcPr>
            <w:tcW w:w="1785" w:type="dxa"/>
            <w:tcBorders>
              <w:top w:val="single" w:sz="4" w:space="0" w:color="auto"/>
              <w:left w:val="single" w:sz="4" w:space="0" w:color="auto"/>
              <w:bottom w:val="single" w:sz="4" w:space="0" w:color="auto"/>
              <w:right w:val="single" w:sz="4" w:space="0" w:color="auto"/>
            </w:tcBorders>
          </w:tcPr>
          <w:p w:rsidR="00FD003B" w:rsidRDefault="00FD003B">
            <w:pPr>
              <w:overflowPunct w:val="0"/>
              <w:autoSpaceDE/>
              <w:autoSpaceDN/>
              <w:spacing w:after="120" w:line="540" w:lineRule="exact"/>
              <w:jc w:val="both"/>
              <w:rPr>
                <w:rFonts w:hAnsi="宋体"/>
                <w:kern w:val="2"/>
                <w:sz w:val="21"/>
                <w:szCs w:val="21"/>
              </w:rPr>
            </w:pPr>
          </w:p>
        </w:tc>
        <w:tc>
          <w:tcPr>
            <w:tcW w:w="1680" w:type="dxa"/>
            <w:tcBorders>
              <w:top w:val="single" w:sz="4" w:space="0" w:color="auto"/>
              <w:left w:val="single" w:sz="4" w:space="0" w:color="auto"/>
              <w:bottom w:val="single" w:sz="4" w:space="0" w:color="auto"/>
              <w:right w:val="single" w:sz="4" w:space="0" w:color="auto"/>
            </w:tcBorders>
          </w:tcPr>
          <w:p w:rsidR="00FD003B" w:rsidRDefault="00FD003B">
            <w:pPr>
              <w:overflowPunct w:val="0"/>
              <w:autoSpaceDE/>
              <w:autoSpaceDN/>
              <w:spacing w:after="120" w:line="540" w:lineRule="exact"/>
              <w:jc w:val="both"/>
              <w:rPr>
                <w:rFonts w:hAnsi="宋体"/>
                <w:kern w:val="2"/>
                <w:sz w:val="21"/>
                <w:szCs w:val="21"/>
              </w:rPr>
            </w:pPr>
          </w:p>
        </w:tc>
      </w:tr>
      <w:tr w:rsidR="00FD003B">
        <w:trPr>
          <w:trHeight w:val="454"/>
          <w:jc w:val="center"/>
        </w:trPr>
        <w:tc>
          <w:tcPr>
            <w:tcW w:w="908" w:type="dxa"/>
            <w:tcBorders>
              <w:top w:val="single" w:sz="4" w:space="0" w:color="auto"/>
              <w:left w:val="single" w:sz="4" w:space="0" w:color="auto"/>
              <w:bottom w:val="single" w:sz="4" w:space="0" w:color="auto"/>
              <w:right w:val="single" w:sz="4" w:space="0" w:color="auto"/>
            </w:tcBorders>
          </w:tcPr>
          <w:p w:rsidR="00FD003B" w:rsidRDefault="00FD003B">
            <w:pPr>
              <w:overflowPunct w:val="0"/>
              <w:autoSpaceDE/>
              <w:autoSpaceDN/>
              <w:spacing w:after="120" w:line="540" w:lineRule="exact"/>
              <w:jc w:val="center"/>
              <w:rPr>
                <w:rFonts w:hAnsi="宋体"/>
                <w:kern w:val="2"/>
                <w:sz w:val="21"/>
                <w:szCs w:val="21"/>
              </w:rPr>
            </w:pPr>
          </w:p>
        </w:tc>
        <w:tc>
          <w:tcPr>
            <w:tcW w:w="4237" w:type="dxa"/>
            <w:tcBorders>
              <w:top w:val="single" w:sz="4" w:space="0" w:color="auto"/>
              <w:left w:val="single" w:sz="4" w:space="0" w:color="auto"/>
              <w:bottom w:val="single" w:sz="4" w:space="0" w:color="auto"/>
              <w:right w:val="single" w:sz="4" w:space="0" w:color="auto"/>
            </w:tcBorders>
          </w:tcPr>
          <w:p w:rsidR="00FD003B" w:rsidRDefault="00FD003B">
            <w:pPr>
              <w:overflowPunct w:val="0"/>
              <w:autoSpaceDE/>
              <w:autoSpaceDN/>
              <w:spacing w:after="120" w:line="540" w:lineRule="exact"/>
              <w:jc w:val="both"/>
              <w:rPr>
                <w:rFonts w:hAnsi="宋体"/>
                <w:kern w:val="2"/>
                <w:sz w:val="21"/>
                <w:szCs w:val="21"/>
              </w:rPr>
            </w:pPr>
          </w:p>
        </w:tc>
        <w:tc>
          <w:tcPr>
            <w:tcW w:w="1785" w:type="dxa"/>
            <w:tcBorders>
              <w:top w:val="single" w:sz="4" w:space="0" w:color="auto"/>
              <w:left w:val="single" w:sz="4" w:space="0" w:color="auto"/>
              <w:bottom w:val="single" w:sz="4" w:space="0" w:color="auto"/>
              <w:right w:val="single" w:sz="4" w:space="0" w:color="auto"/>
            </w:tcBorders>
          </w:tcPr>
          <w:p w:rsidR="00FD003B" w:rsidRDefault="00FD003B">
            <w:pPr>
              <w:overflowPunct w:val="0"/>
              <w:autoSpaceDE/>
              <w:autoSpaceDN/>
              <w:spacing w:after="120" w:line="540" w:lineRule="exact"/>
              <w:jc w:val="both"/>
              <w:rPr>
                <w:rFonts w:hAnsi="宋体"/>
                <w:kern w:val="2"/>
                <w:sz w:val="21"/>
                <w:szCs w:val="21"/>
              </w:rPr>
            </w:pPr>
          </w:p>
        </w:tc>
        <w:tc>
          <w:tcPr>
            <w:tcW w:w="1680" w:type="dxa"/>
            <w:tcBorders>
              <w:top w:val="single" w:sz="4" w:space="0" w:color="auto"/>
              <w:left w:val="single" w:sz="4" w:space="0" w:color="auto"/>
              <w:bottom w:val="single" w:sz="4" w:space="0" w:color="auto"/>
              <w:right w:val="single" w:sz="4" w:space="0" w:color="auto"/>
            </w:tcBorders>
          </w:tcPr>
          <w:p w:rsidR="00FD003B" w:rsidRDefault="00FD003B">
            <w:pPr>
              <w:overflowPunct w:val="0"/>
              <w:autoSpaceDE/>
              <w:autoSpaceDN/>
              <w:spacing w:after="120" w:line="540" w:lineRule="exact"/>
              <w:jc w:val="both"/>
              <w:rPr>
                <w:rFonts w:hAnsi="宋体"/>
                <w:kern w:val="2"/>
                <w:sz w:val="21"/>
                <w:szCs w:val="21"/>
              </w:rPr>
            </w:pPr>
          </w:p>
        </w:tc>
      </w:tr>
      <w:tr w:rsidR="00FD003B">
        <w:trPr>
          <w:trHeight w:val="454"/>
          <w:jc w:val="center"/>
        </w:trPr>
        <w:tc>
          <w:tcPr>
            <w:tcW w:w="908" w:type="dxa"/>
            <w:tcBorders>
              <w:top w:val="single" w:sz="4" w:space="0" w:color="auto"/>
              <w:left w:val="single" w:sz="4" w:space="0" w:color="auto"/>
              <w:bottom w:val="single" w:sz="4" w:space="0" w:color="auto"/>
              <w:right w:val="single" w:sz="4" w:space="0" w:color="auto"/>
            </w:tcBorders>
          </w:tcPr>
          <w:p w:rsidR="00FD003B" w:rsidRDefault="00FD003B">
            <w:pPr>
              <w:overflowPunct w:val="0"/>
              <w:autoSpaceDE/>
              <w:autoSpaceDN/>
              <w:spacing w:after="120" w:line="540" w:lineRule="exact"/>
              <w:jc w:val="center"/>
              <w:rPr>
                <w:rFonts w:hAnsi="宋体"/>
                <w:kern w:val="2"/>
                <w:sz w:val="21"/>
                <w:szCs w:val="21"/>
              </w:rPr>
            </w:pPr>
          </w:p>
        </w:tc>
        <w:tc>
          <w:tcPr>
            <w:tcW w:w="4237" w:type="dxa"/>
            <w:tcBorders>
              <w:top w:val="single" w:sz="4" w:space="0" w:color="auto"/>
              <w:left w:val="single" w:sz="4" w:space="0" w:color="auto"/>
              <w:bottom w:val="single" w:sz="4" w:space="0" w:color="auto"/>
              <w:right w:val="single" w:sz="4" w:space="0" w:color="auto"/>
            </w:tcBorders>
          </w:tcPr>
          <w:p w:rsidR="00FD003B" w:rsidRDefault="00FD003B">
            <w:pPr>
              <w:overflowPunct w:val="0"/>
              <w:autoSpaceDE/>
              <w:autoSpaceDN/>
              <w:spacing w:after="120" w:line="540" w:lineRule="exact"/>
              <w:jc w:val="both"/>
              <w:rPr>
                <w:rFonts w:hAnsi="宋体"/>
                <w:kern w:val="2"/>
                <w:sz w:val="21"/>
                <w:szCs w:val="21"/>
              </w:rPr>
            </w:pPr>
          </w:p>
        </w:tc>
        <w:tc>
          <w:tcPr>
            <w:tcW w:w="1785" w:type="dxa"/>
            <w:tcBorders>
              <w:top w:val="single" w:sz="4" w:space="0" w:color="auto"/>
              <w:left w:val="single" w:sz="4" w:space="0" w:color="auto"/>
              <w:bottom w:val="single" w:sz="4" w:space="0" w:color="auto"/>
              <w:right w:val="single" w:sz="4" w:space="0" w:color="auto"/>
            </w:tcBorders>
          </w:tcPr>
          <w:p w:rsidR="00FD003B" w:rsidRDefault="00FD003B">
            <w:pPr>
              <w:overflowPunct w:val="0"/>
              <w:autoSpaceDE/>
              <w:autoSpaceDN/>
              <w:spacing w:after="120" w:line="540" w:lineRule="exact"/>
              <w:jc w:val="both"/>
              <w:rPr>
                <w:rFonts w:hAnsi="宋体"/>
                <w:kern w:val="2"/>
                <w:sz w:val="21"/>
                <w:szCs w:val="21"/>
              </w:rPr>
            </w:pPr>
          </w:p>
        </w:tc>
        <w:tc>
          <w:tcPr>
            <w:tcW w:w="1680" w:type="dxa"/>
            <w:tcBorders>
              <w:top w:val="single" w:sz="4" w:space="0" w:color="auto"/>
              <w:left w:val="single" w:sz="4" w:space="0" w:color="auto"/>
              <w:bottom w:val="single" w:sz="4" w:space="0" w:color="auto"/>
              <w:right w:val="single" w:sz="4" w:space="0" w:color="auto"/>
            </w:tcBorders>
          </w:tcPr>
          <w:p w:rsidR="00FD003B" w:rsidRDefault="00FD003B">
            <w:pPr>
              <w:overflowPunct w:val="0"/>
              <w:autoSpaceDE/>
              <w:autoSpaceDN/>
              <w:spacing w:after="120" w:line="540" w:lineRule="exact"/>
              <w:jc w:val="both"/>
              <w:rPr>
                <w:rFonts w:hAnsi="宋体"/>
                <w:kern w:val="2"/>
                <w:sz w:val="21"/>
                <w:szCs w:val="21"/>
              </w:rPr>
            </w:pPr>
          </w:p>
        </w:tc>
      </w:tr>
      <w:tr w:rsidR="00FD003B">
        <w:trPr>
          <w:trHeight w:val="454"/>
          <w:jc w:val="center"/>
        </w:trPr>
        <w:tc>
          <w:tcPr>
            <w:tcW w:w="908" w:type="dxa"/>
            <w:tcBorders>
              <w:top w:val="single" w:sz="4" w:space="0" w:color="auto"/>
              <w:left w:val="single" w:sz="4" w:space="0" w:color="auto"/>
              <w:bottom w:val="single" w:sz="4" w:space="0" w:color="auto"/>
              <w:right w:val="single" w:sz="4" w:space="0" w:color="auto"/>
            </w:tcBorders>
          </w:tcPr>
          <w:p w:rsidR="00FD003B" w:rsidRDefault="00FD003B">
            <w:pPr>
              <w:overflowPunct w:val="0"/>
              <w:autoSpaceDE/>
              <w:autoSpaceDN/>
              <w:spacing w:after="120" w:line="540" w:lineRule="exact"/>
              <w:jc w:val="center"/>
              <w:rPr>
                <w:rFonts w:hAnsi="宋体"/>
                <w:kern w:val="2"/>
                <w:sz w:val="21"/>
                <w:szCs w:val="21"/>
              </w:rPr>
            </w:pPr>
          </w:p>
        </w:tc>
        <w:tc>
          <w:tcPr>
            <w:tcW w:w="4237" w:type="dxa"/>
            <w:tcBorders>
              <w:top w:val="single" w:sz="4" w:space="0" w:color="auto"/>
              <w:left w:val="single" w:sz="4" w:space="0" w:color="auto"/>
              <w:bottom w:val="single" w:sz="4" w:space="0" w:color="auto"/>
              <w:right w:val="single" w:sz="4" w:space="0" w:color="auto"/>
            </w:tcBorders>
          </w:tcPr>
          <w:p w:rsidR="00FD003B" w:rsidRDefault="00FD003B">
            <w:pPr>
              <w:overflowPunct w:val="0"/>
              <w:autoSpaceDE/>
              <w:autoSpaceDN/>
              <w:spacing w:after="120" w:line="540" w:lineRule="exact"/>
              <w:jc w:val="both"/>
              <w:rPr>
                <w:rFonts w:hAnsi="宋体"/>
                <w:kern w:val="2"/>
                <w:sz w:val="21"/>
                <w:szCs w:val="21"/>
              </w:rPr>
            </w:pPr>
          </w:p>
        </w:tc>
        <w:tc>
          <w:tcPr>
            <w:tcW w:w="1785" w:type="dxa"/>
            <w:tcBorders>
              <w:top w:val="single" w:sz="4" w:space="0" w:color="auto"/>
              <w:left w:val="single" w:sz="4" w:space="0" w:color="auto"/>
              <w:bottom w:val="single" w:sz="4" w:space="0" w:color="auto"/>
              <w:right w:val="single" w:sz="4" w:space="0" w:color="auto"/>
            </w:tcBorders>
          </w:tcPr>
          <w:p w:rsidR="00FD003B" w:rsidRDefault="00FD003B">
            <w:pPr>
              <w:overflowPunct w:val="0"/>
              <w:autoSpaceDE/>
              <w:autoSpaceDN/>
              <w:spacing w:after="120" w:line="540" w:lineRule="exact"/>
              <w:jc w:val="both"/>
              <w:rPr>
                <w:rFonts w:hAnsi="宋体"/>
                <w:kern w:val="2"/>
                <w:sz w:val="21"/>
                <w:szCs w:val="21"/>
              </w:rPr>
            </w:pPr>
          </w:p>
        </w:tc>
        <w:tc>
          <w:tcPr>
            <w:tcW w:w="1680" w:type="dxa"/>
            <w:tcBorders>
              <w:top w:val="single" w:sz="4" w:space="0" w:color="auto"/>
              <w:left w:val="single" w:sz="4" w:space="0" w:color="auto"/>
              <w:bottom w:val="single" w:sz="4" w:space="0" w:color="auto"/>
              <w:right w:val="single" w:sz="4" w:space="0" w:color="auto"/>
            </w:tcBorders>
          </w:tcPr>
          <w:p w:rsidR="00FD003B" w:rsidRDefault="00FD003B">
            <w:pPr>
              <w:overflowPunct w:val="0"/>
              <w:autoSpaceDE/>
              <w:autoSpaceDN/>
              <w:spacing w:after="120" w:line="540" w:lineRule="exact"/>
              <w:jc w:val="both"/>
              <w:rPr>
                <w:rFonts w:hAnsi="宋体"/>
                <w:kern w:val="2"/>
                <w:sz w:val="21"/>
                <w:szCs w:val="21"/>
              </w:rPr>
            </w:pPr>
          </w:p>
        </w:tc>
      </w:tr>
      <w:tr w:rsidR="00FD003B">
        <w:trPr>
          <w:trHeight w:val="454"/>
          <w:jc w:val="center"/>
        </w:trPr>
        <w:tc>
          <w:tcPr>
            <w:tcW w:w="908" w:type="dxa"/>
            <w:tcBorders>
              <w:top w:val="single" w:sz="4" w:space="0" w:color="auto"/>
              <w:left w:val="single" w:sz="4" w:space="0" w:color="auto"/>
              <w:bottom w:val="single" w:sz="4" w:space="0" w:color="auto"/>
              <w:right w:val="single" w:sz="4" w:space="0" w:color="auto"/>
            </w:tcBorders>
          </w:tcPr>
          <w:p w:rsidR="00FD003B" w:rsidRDefault="00FD003B">
            <w:pPr>
              <w:overflowPunct w:val="0"/>
              <w:autoSpaceDE/>
              <w:autoSpaceDN/>
              <w:spacing w:after="120" w:line="540" w:lineRule="exact"/>
              <w:jc w:val="center"/>
              <w:rPr>
                <w:rFonts w:hAnsi="宋体"/>
                <w:kern w:val="2"/>
                <w:sz w:val="21"/>
                <w:szCs w:val="21"/>
              </w:rPr>
            </w:pPr>
          </w:p>
        </w:tc>
        <w:tc>
          <w:tcPr>
            <w:tcW w:w="4237" w:type="dxa"/>
            <w:tcBorders>
              <w:top w:val="single" w:sz="4" w:space="0" w:color="auto"/>
              <w:left w:val="single" w:sz="4" w:space="0" w:color="auto"/>
              <w:bottom w:val="single" w:sz="4" w:space="0" w:color="auto"/>
              <w:right w:val="single" w:sz="4" w:space="0" w:color="auto"/>
            </w:tcBorders>
          </w:tcPr>
          <w:p w:rsidR="00FD003B" w:rsidRDefault="00FD003B">
            <w:pPr>
              <w:overflowPunct w:val="0"/>
              <w:autoSpaceDE/>
              <w:autoSpaceDN/>
              <w:spacing w:after="120" w:line="540" w:lineRule="exact"/>
              <w:jc w:val="both"/>
              <w:rPr>
                <w:rFonts w:hAnsi="宋体"/>
                <w:kern w:val="2"/>
                <w:sz w:val="21"/>
                <w:szCs w:val="21"/>
              </w:rPr>
            </w:pPr>
          </w:p>
        </w:tc>
        <w:tc>
          <w:tcPr>
            <w:tcW w:w="1785" w:type="dxa"/>
            <w:tcBorders>
              <w:top w:val="single" w:sz="4" w:space="0" w:color="auto"/>
              <w:left w:val="single" w:sz="4" w:space="0" w:color="auto"/>
              <w:bottom w:val="single" w:sz="4" w:space="0" w:color="auto"/>
              <w:right w:val="single" w:sz="4" w:space="0" w:color="auto"/>
            </w:tcBorders>
          </w:tcPr>
          <w:p w:rsidR="00FD003B" w:rsidRDefault="00FD003B">
            <w:pPr>
              <w:overflowPunct w:val="0"/>
              <w:autoSpaceDE/>
              <w:autoSpaceDN/>
              <w:spacing w:after="120" w:line="540" w:lineRule="exact"/>
              <w:jc w:val="both"/>
              <w:rPr>
                <w:rFonts w:hAnsi="宋体"/>
                <w:kern w:val="2"/>
                <w:sz w:val="21"/>
                <w:szCs w:val="21"/>
              </w:rPr>
            </w:pPr>
          </w:p>
        </w:tc>
        <w:tc>
          <w:tcPr>
            <w:tcW w:w="1680" w:type="dxa"/>
            <w:tcBorders>
              <w:top w:val="single" w:sz="4" w:space="0" w:color="auto"/>
              <w:left w:val="single" w:sz="4" w:space="0" w:color="auto"/>
              <w:bottom w:val="single" w:sz="4" w:space="0" w:color="auto"/>
              <w:right w:val="single" w:sz="4" w:space="0" w:color="auto"/>
            </w:tcBorders>
          </w:tcPr>
          <w:p w:rsidR="00FD003B" w:rsidRDefault="00FD003B">
            <w:pPr>
              <w:overflowPunct w:val="0"/>
              <w:autoSpaceDE/>
              <w:autoSpaceDN/>
              <w:spacing w:after="120" w:line="540" w:lineRule="exact"/>
              <w:jc w:val="both"/>
              <w:rPr>
                <w:rFonts w:hAnsi="宋体"/>
                <w:kern w:val="2"/>
                <w:sz w:val="21"/>
                <w:szCs w:val="21"/>
              </w:rPr>
            </w:pPr>
          </w:p>
        </w:tc>
      </w:tr>
      <w:tr w:rsidR="00FD003B">
        <w:trPr>
          <w:trHeight w:val="454"/>
          <w:jc w:val="center"/>
        </w:trPr>
        <w:tc>
          <w:tcPr>
            <w:tcW w:w="908" w:type="dxa"/>
            <w:tcBorders>
              <w:top w:val="single" w:sz="4" w:space="0" w:color="auto"/>
              <w:left w:val="single" w:sz="4" w:space="0" w:color="auto"/>
              <w:bottom w:val="single" w:sz="4" w:space="0" w:color="auto"/>
              <w:right w:val="single" w:sz="4" w:space="0" w:color="auto"/>
            </w:tcBorders>
          </w:tcPr>
          <w:p w:rsidR="00FD003B" w:rsidRDefault="00FD003B">
            <w:pPr>
              <w:overflowPunct w:val="0"/>
              <w:autoSpaceDE/>
              <w:autoSpaceDN/>
              <w:spacing w:after="120" w:line="540" w:lineRule="exact"/>
              <w:jc w:val="center"/>
              <w:rPr>
                <w:rFonts w:hAnsi="宋体"/>
                <w:kern w:val="2"/>
                <w:sz w:val="21"/>
                <w:szCs w:val="21"/>
              </w:rPr>
            </w:pPr>
          </w:p>
        </w:tc>
        <w:tc>
          <w:tcPr>
            <w:tcW w:w="4237" w:type="dxa"/>
            <w:tcBorders>
              <w:top w:val="single" w:sz="4" w:space="0" w:color="auto"/>
              <w:left w:val="single" w:sz="4" w:space="0" w:color="auto"/>
              <w:bottom w:val="single" w:sz="4" w:space="0" w:color="auto"/>
              <w:right w:val="single" w:sz="4" w:space="0" w:color="auto"/>
            </w:tcBorders>
          </w:tcPr>
          <w:p w:rsidR="00FD003B" w:rsidRDefault="00FD003B">
            <w:pPr>
              <w:overflowPunct w:val="0"/>
              <w:autoSpaceDE/>
              <w:autoSpaceDN/>
              <w:spacing w:after="120" w:line="540" w:lineRule="exact"/>
              <w:jc w:val="both"/>
              <w:rPr>
                <w:rFonts w:hAnsi="宋体"/>
                <w:kern w:val="2"/>
                <w:sz w:val="21"/>
                <w:szCs w:val="21"/>
              </w:rPr>
            </w:pPr>
          </w:p>
        </w:tc>
        <w:tc>
          <w:tcPr>
            <w:tcW w:w="1785" w:type="dxa"/>
            <w:tcBorders>
              <w:top w:val="single" w:sz="4" w:space="0" w:color="auto"/>
              <w:left w:val="single" w:sz="4" w:space="0" w:color="auto"/>
              <w:bottom w:val="single" w:sz="4" w:space="0" w:color="auto"/>
              <w:right w:val="single" w:sz="4" w:space="0" w:color="auto"/>
            </w:tcBorders>
          </w:tcPr>
          <w:p w:rsidR="00FD003B" w:rsidRDefault="00FD003B">
            <w:pPr>
              <w:overflowPunct w:val="0"/>
              <w:autoSpaceDE/>
              <w:autoSpaceDN/>
              <w:spacing w:after="120" w:line="540" w:lineRule="exact"/>
              <w:jc w:val="both"/>
              <w:rPr>
                <w:rFonts w:hAnsi="宋体"/>
                <w:kern w:val="2"/>
                <w:sz w:val="21"/>
                <w:szCs w:val="21"/>
              </w:rPr>
            </w:pPr>
          </w:p>
        </w:tc>
        <w:tc>
          <w:tcPr>
            <w:tcW w:w="1680" w:type="dxa"/>
            <w:tcBorders>
              <w:top w:val="single" w:sz="4" w:space="0" w:color="auto"/>
              <w:left w:val="single" w:sz="4" w:space="0" w:color="auto"/>
              <w:bottom w:val="single" w:sz="4" w:space="0" w:color="auto"/>
              <w:right w:val="single" w:sz="4" w:space="0" w:color="auto"/>
            </w:tcBorders>
          </w:tcPr>
          <w:p w:rsidR="00FD003B" w:rsidRDefault="00FD003B">
            <w:pPr>
              <w:overflowPunct w:val="0"/>
              <w:autoSpaceDE/>
              <w:autoSpaceDN/>
              <w:spacing w:after="120" w:line="540" w:lineRule="exact"/>
              <w:jc w:val="both"/>
              <w:rPr>
                <w:rFonts w:hAnsi="宋体"/>
                <w:kern w:val="2"/>
                <w:sz w:val="21"/>
                <w:szCs w:val="21"/>
              </w:rPr>
            </w:pPr>
          </w:p>
        </w:tc>
      </w:tr>
      <w:tr w:rsidR="00FD003B">
        <w:trPr>
          <w:trHeight w:val="454"/>
          <w:jc w:val="center"/>
        </w:trPr>
        <w:tc>
          <w:tcPr>
            <w:tcW w:w="908" w:type="dxa"/>
            <w:tcBorders>
              <w:top w:val="single" w:sz="4" w:space="0" w:color="auto"/>
              <w:left w:val="single" w:sz="4" w:space="0" w:color="auto"/>
              <w:bottom w:val="single" w:sz="4" w:space="0" w:color="auto"/>
              <w:right w:val="single" w:sz="4" w:space="0" w:color="auto"/>
            </w:tcBorders>
          </w:tcPr>
          <w:p w:rsidR="00FD003B" w:rsidRDefault="00FD003B">
            <w:pPr>
              <w:overflowPunct w:val="0"/>
              <w:autoSpaceDE/>
              <w:autoSpaceDN/>
              <w:spacing w:after="120" w:line="540" w:lineRule="exact"/>
              <w:jc w:val="center"/>
              <w:rPr>
                <w:rFonts w:hAnsi="宋体"/>
                <w:kern w:val="2"/>
                <w:sz w:val="21"/>
                <w:szCs w:val="21"/>
              </w:rPr>
            </w:pPr>
          </w:p>
        </w:tc>
        <w:tc>
          <w:tcPr>
            <w:tcW w:w="4237" w:type="dxa"/>
            <w:tcBorders>
              <w:top w:val="single" w:sz="4" w:space="0" w:color="auto"/>
              <w:left w:val="single" w:sz="4" w:space="0" w:color="auto"/>
              <w:bottom w:val="single" w:sz="4" w:space="0" w:color="auto"/>
              <w:right w:val="single" w:sz="4" w:space="0" w:color="auto"/>
            </w:tcBorders>
          </w:tcPr>
          <w:p w:rsidR="00FD003B" w:rsidRDefault="00FD003B">
            <w:pPr>
              <w:overflowPunct w:val="0"/>
              <w:autoSpaceDE/>
              <w:autoSpaceDN/>
              <w:spacing w:after="120" w:line="540" w:lineRule="exact"/>
              <w:jc w:val="both"/>
              <w:rPr>
                <w:rFonts w:hAnsi="宋体"/>
                <w:kern w:val="2"/>
                <w:sz w:val="21"/>
                <w:szCs w:val="21"/>
              </w:rPr>
            </w:pPr>
          </w:p>
        </w:tc>
        <w:tc>
          <w:tcPr>
            <w:tcW w:w="1785" w:type="dxa"/>
            <w:tcBorders>
              <w:top w:val="single" w:sz="4" w:space="0" w:color="auto"/>
              <w:left w:val="single" w:sz="4" w:space="0" w:color="auto"/>
              <w:bottom w:val="single" w:sz="4" w:space="0" w:color="auto"/>
              <w:right w:val="single" w:sz="4" w:space="0" w:color="auto"/>
            </w:tcBorders>
          </w:tcPr>
          <w:p w:rsidR="00FD003B" w:rsidRDefault="00FD003B">
            <w:pPr>
              <w:overflowPunct w:val="0"/>
              <w:autoSpaceDE/>
              <w:autoSpaceDN/>
              <w:spacing w:after="120" w:line="540" w:lineRule="exact"/>
              <w:jc w:val="both"/>
              <w:rPr>
                <w:rFonts w:hAnsi="宋体"/>
                <w:kern w:val="2"/>
                <w:sz w:val="21"/>
                <w:szCs w:val="21"/>
              </w:rPr>
            </w:pPr>
          </w:p>
        </w:tc>
        <w:tc>
          <w:tcPr>
            <w:tcW w:w="1680" w:type="dxa"/>
            <w:tcBorders>
              <w:top w:val="single" w:sz="4" w:space="0" w:color="auto"/>
              <w:left w:val="single" w:sz="4" w:space="0" w:color="auto"/>
              <w:bottom w:val="single" w:sz="4" w:space="0" w:color="auto"/>
              <w:right w:val="single" w:sz="4" w:space="0" w:color="auto"/>
            </w:tcBorders>
          </w:tcPr>
          <w:p w:rsidR="00FD003B" w:rsidRDefault="00FD003B">
            <w:pPr>
              <w:overflowPunct w:val="0"/>
              <w:autoSpaceDE/>
              <w:autoSpaceDN/>
              <w:spacing w:after="120" w:line="540" w:lineRule="exact"/>
              <w:jc w:val="both"/>
              <w:rPr>
                <w:rFonts w:hAnsi="宋体"/>
                <w:kern w:val="2"/>
                <w:sz w:val="21"/>
                <w:szCs w:val="21"/>
              </w:rPr>
            </w:pPr>
          </w:p>
        </w:tc>
      </w:tr>
      <w:tr w:rsidR="00FD003B">
        <w:trPr>
          <w:trHeight w:val="454"/>
          <w:jc w:val="center"/>
        </w:trPr>
        <w:tc>
          <w:tcPr>
            <w:tcW w:w="908" w:type="dxa"/>
            <w:tcBorders>
              <w:top w:val="single" w:sz="4" w:space="0" w:color="auto"/>
              <w:left w:val="single" w:sz="4" w:space="0" w:color="auto"/>
              <w:bottom w:val="single" w:sz="4" w:space="0" w:color="auto"/>
              <w:right w:val="single" w:sz="4" w:space="0" w:color="auto"/>
            </w:tcBorders>
          </w:tcPr>
          <w:p w:rsidR="00FD003B" w:rsidRDefault="00FD003B">
            <w:pPr>
              <w:overflowPunct w:val="0"/>
              <w:autoSpaceDE/>
              <w:autoSpaceDN/>
              <w:spacing w:after="120" w:line="540" w:lineRule="exact"/>
              <w:jc w:val="center"/>
              <w:rPr>
                <w:rFonts w:hAnsi="宋体"/>
                <w:kern w:val="2"/>
                <w:sz w:val="21"/>
                <w:szCs w:val="21"/>
              </w:rPr>
            </w:pPr>
          </w:p>
        </w:tc>
        <w:tc>
          <w:tcPr>
            <w:tcW w:w="4237" w:type="dxa"/>
            <w:tcBorders>
              <w:top w:val="single" w:sz="4" w:space="0" w:color="auto"/>
              <w:left w:val="single" w:sz="4" w:space="0" w:color="auto"/>
              <w:bottom w:val="single" w:sz="4" w:space="0" w:color="auto"/>
              <w:right w:val="single" w:sz="4" w:space="0" w:color="auto"/>
            </w:tcBorders>
          </w:tcPr>
          <w:p w:rsidR="00FD003B" w:rsidRDefault="00FD003B">
            <w:pPr>
              <w:overflowPunct w:val="0"/>
              <w:autoSpaceDE/>
              <w:autoSpaceDN/>
              <w:spacing w:after="120" w:line="540" w:lineRule="exact"/>
              <w:jc w:val="both"/>
              <w:rPr>
                <w:rFonts w:hAnsi="宋体"/>
                <w:kern w:val="2"/>
                <w:sz w:val="21"/>
                <w:szCs w:val="21"/>
              </w:rPr>
            </w:pPr>
          </w:p>
        </w:tc>
        <w:tc>
          <w:tcPr>
            <w:tcW w:w="1785" w:type="dxa"/>
            <w:tcBorders>
              <w:top w:val="single" w:sz="4" w:space="0" w:color="auto"/>
              <w:left w:val="single" w:sz="4" w:space="0" w:color="auto"/>
              <w:bottom w:val="single" w:sz="4" w:space="0" w:color="auto"/>
              <w:right w:val="single" w:sz="4" w:space="0" w:color="auto"/>
            </w:tcBorders>
          </w:tcPr>
          <w:p w:rsidR="00FD003B" w:rsidRDefault="00FD003B">
            <w:pPr>
              <w:overflowPunct w:val="0"/>
              <w:autoSpaceDE/>
              <w:autoSpaceDN/>
              <w:spacing w:after="120" w:line="540" w:lineRule="exact"/>
              <w:jc w:val="both"/>
              <w:rPr>
                <w:rFonts w:hAnsi="宋体"/>
                <w:kern w:val="2"/>
                <w:sz w:val="21"/>
                <w:szCs w:val="21"/>
              </w:rPr>
            </w:pPr>
          </w:p>
        </w:tc>
        <w:tc>
          <w:tcPr>
            <w:tcW w:w="1680" w:type="dxa"/>
            <w:tcBorders>
              <w:top w:val="single" w:sz="4" w:space="0" w:color="auto"/>
              <w:left w:val="single" w:sz="4" w:space="0" w:color="auto"/>
              <w:bottom w:val="single" w:sz="4" w:space="0" w:color="auto"/>
              <w:right w:val="single" w:sz="4" w:space="0" w:color="auto"/>
            </w:tcBorders>
          </w:tcPr>
          <w:p w:rsidR="00FD003B" w:rsidRDefault="00FD003B">
            <w:pPr>
              <w:overflowPunct w:val="0"/>
              <w:autoSpaceDE/>
              <w:autoSpaceDN/>
              <w:spacing w:after="120" w:line="540" w:lineRule="exact"/>
              <w:jc w:val="both"/>
              <w:rPr>
                <w:rFonts w:hAnsi="宋体"/>
                <w:kern w:val="2"/>
                <w:sz w:val="21"/>
                <w:szCs w:val="21"/>
              </w:rPr>
            </w:pPr>
          </w:p>
        </w:tc>
      </w:tr>
      <w:tr w:rsidR="00FD003B">
        <w:trPr>
          <w:trHeight w:val="454"/>
          <w:jc w:val="center"/>
        </w:trPr>
        <w:tc>
          <w:tcPr>
            <w:tcW w:w="908" w:type="dxa"/>
            <w:tcBorders>
              <w:top w:val="single" w:sz="4" w:space="0" w:color="auto"/>
              <w:left w:val="single" w:sz="4" w:space="0" w:color="auto"/>
              <w:bottom w:val="single" w:sz="4" w:space="0" w:color="auto"/>
              <w:right w:val="single" w:sz="4" w:space="0" w:color="auto"/>
            </w:tcBorders>
          </w:tcPr>
          <w:p w:rsidR="00FD003B" w:rsidRDefault="00FD003B">
            <w:pPr>
              <w:overflowPunct w:val="0"/>
              <w:autoSpaceDE/>
              <w:autoSpaceDN/>
              <w:spacing w:after="120" w:line="540" w:lineRule="exact"/>
              <w:jc w:val="center"/>
              <w:rPr>
                <w:rFonts w:hAnsi="宋体"/>
                <w:kern w:val="2"/>
                <w:sz w:val="21"/>
                <w:szCs w:val="21"/>
              </w:rPr>
            </w:pPr>
          </w:p>
        </w:tc>
        <w:tc>
          <w:tcPr>
            <w:tcW w:w="4237" w:type="dxa"/>
            <w:tcBorders>
              <w:top w:val="single" w:sz="4" w:space="0" w:color="auto"/>
              <w:left w:val="single" w:sz="4" w:space="0" w:color="auto"/>
              <w:bottom w:val="single" w:sz="4" w:space="0" w:color="auto"/>
              <w:right w:val="single" w:sz="4" w:space="0" w:color="auto"/>
            </w:tcBorders>
          </w:tcPr>
          <w:p w:rsidR="00FD003B" w:rsidRDefault="00FD003B">
            <w:pPr>
              <w:overflowPunct w:val="0"/>
              <w:autoSpaceDE/>
              <w:autoSpaceDN/>
              <w:spacing w:after="120" w:line="540" w:lineRule="exact"/>
              <w:jc w:val="both"/>
              <w:rPr>
                <w:rFonts w:hAnsi="宋体"/>
                <w:kern w:val="2"/>
                <w:sz w:val="21"/>
                <w:szCs w:val="21"/>
              </w:rPr>
            </w:pPr>
          </w:p>
        </w:tc>
        <w:tc>
          <w:tcPr>
            <w:tcW w:w="1785" w:type="dxa"/>
            <w:tcBorders>
              <w:top w:val="single" w:sz="4" w:space="0" w:color="auto"/>
              <w:left w:val="single" w:sz="4" w:space="0" w:color="auto"/>
              <w:bottom w:val="single" w:sz="4" w:space="0" w:color="auto"/>
              <w:right w:val="single" w:sz="4" w:space="0" w:color="auto"/>
            </w:tcBorders>
          </w:tcPr>
          <w:p w:rsidR="00FD003B" w:rsidRDefault="00FD003B">
            <w:pPr>
              <w:overflowPunct w:val="0"/>
              <w:autoSpaceDE/>
              <w:autoSpaceDN/>
              <w:spacing w:after="120" w:line="540" w:lineRule="exact"/>
              <w:jc w:val="both"/>
              <w:rPr>
                <w:rFonts w:hAnsi="宋体"/>
                <w:kern w:val="2"/>
                <w:sz w:val="21"/>
                <w:szCs w:val="21"/>
              </w:rPr>
            </w:pPr>
          </w:p>
        </w:tc>
        <w:tc>
          <w:tcPr>
            <w:tcW w:w="1680" w:type="dxa"/>
            <w:tcBorders>
              <w:top w:val="single" w:sz="4" w:space="0" w:color="auto"/>
              <w:left w:val="single" w:sz="4" w:space="0" w:color="auto"/>
              <w:bottom w:val="single" w:sz="4" w:space="0" w:color="auto"/>
              <w:right w:val="single" w:sz="4" w:space="0" w:color="auto"/>
            </w:tcBorders>
          </w:tcPr>
          <w:p w:rsidR="00FD003B" w:rsidRDefault="00FD003B">
            <w:pPr>
              <w:overflowPunct w:val="0"/>
              <w:autoSpaceDE/>
              <w:autoSpaceDN/>
              <w:spacing w:after="120" w:line="540" w:lineRule="exact"/>
              <w:jc w:val="both"/>
              <w:rPr>
                <w:rFonts w:hAnsi="宋体"/>
                <w:kern w:val="2"/>
                <w:sz w:val="21"/>
                <w:szCs w:val="21"/>
              </w:rPr>
            </w:pPr>
          </w:p>
        </w:tc>
      </w:tr>
      <w:tr w:rsidR="00FD003B">
        <w:trPr>
          <w:trHeight w:val="454"/>
          <w:jc w:val="center"/>
        </w:trPr>
        <w:tc>
          <w:tcPr>
            <w:tcW w:w="908" w:type="dxa"/>
            <w:tcBorders>
              <w:top w:val="single" w:sz="4" w:space="0" w:color="auto"/>
              <w:left w:val="single" w:sz="4" w:space="0" w:color="auto"/>
              <w:bottom w:val="single" w:sz="4" w:space="0" w:color="auto"/>
              <w:right w:val="single" w:sz="4" w:space="0" w:color="auto"/>
            </w:tcBorders>
          </w:tcPr>
          <w:p w:rsidR="00FD003B" w:rsidRDefault="00FD003B">
            <w:pPr>
              <w:overflowPunct w:val="0"/>
              <w:autoSpaceDE/>
              <w:autoSpaceDN/>
              <w:spacing w:after="120" w:line="540" w:lineRule="exact"/>
              <w:jc w:val="center"/>
              <w:rPr>
                <w:rFonts w:hAnsi="宋体"/>
                <w:kern w:val="2"/>
                <w:sz w:val="21"/>
                <w:szCs w:val="21"/>
              </w:rPr>
            </w:pPr>
          </w:p>
        </w:tc>
        <w:tc>
          <w:tcPr>
            <w:tcW w:w="4237" w:type="dxa"/>
            <w:tcBorders>
              <w:top w:val="single" w:sz="4" w:space="0" w:color="auto"/>
              <w:left w:val="single" w:sz="4" w:space="0" w:color="auto"/>
              <w:bottom w:val="single" w:sz="4" w:space="0" w:color="auto"/>
              <w:right w:val="single" w:sz="4" w:space="0" w:color="auto"/>
            </w:tcBorders>
          </w:tcPr>
          <w:p w:rsidR="00FD003B" w:rsidRDefault="00FD003B">
            <w:pPr>
              <w:overflowPunct w:val="0"/>
              <w:autoSpaceDE/>
              <w:autoSpaceDN/>
              <w:spacing w:after="120" w:line="540" w:lineRule="exact"/>
              <w:jc w:val="both"/>
              <w:rPr>
                <w:rFonts w:hAnsi="宋体"/>
                <w:kern w:val="2"/>
                <w:sz w:val="21"/>
                <w:szCs w:val="21"/>
              </w:rPr>
            </w:pPr>
          </w:p>
        </w:tc>
        <w:tc>
          <w:tcPr>
            <w:tcW w:w="1785" w:type="dxa"/>
            <w:tcBorders>
              <w:top w:val="single" w:sz="4" w:space="0" w:color="auto"/>
              <w:left w:val="single" w:sz="4" w:space="0" w:color="auto"/>
              <w:bottom w:val="single" w:sz="4" w:space="0" w:color="auto"/>
              <w:right w:val="single" w:sz="4" w:space="0" w:color="auto"/>
            </w:tcBorders>
          </w:tcPr>
          <w:p w:rsidR="00FD003B" w:rsidRDefault="00FD003B">
            <w:pPr>
              <w:overflowPunct w:val="0"/>
              <w:autoSpaceDE/>
              <w:autoSpaceDN/>
              <w:spacing w:after="120" w:line="540" w:lineRule="exact"/>
              <w:jc w:val="both"/>
              <w:rPr>
                <w:rFonts w:hAnsi="宋体"/>
                <w:kern w:val="2"/>
                <w:sz w:val="21"/>
                <w:szCs w:val="21"/>
              </w:rPr>
            </w:pPr>
          </w:p>
        </w:tc>
        <w:tc>
          <w:tcPr>
            <w:tcW w:w="1680" w:type="dxa"/>
            <w:tcBorders>
              <w:top w:val="single" w:sz="4" w:space="0" w:color="auto"/>
              <w:left w:val="single" w:sz="4" w:space="0" w:color="auto"/>
              <w:bottom w:val="single" w:sz="4" w:space="0" w:color="auto"/>
              <w:right w:val="single" w:sz="4" w:space="0" w:color="auto"/>
            </w:tcBorders>
          </w:tcPr>
          <w:p w:rsidR="00FD003B" w:rsidRDefault="00FD003B">
            <w:pPr>
              <w:overflowPunct w:val="0"/>
              <w:autoSpaceDE/>
              <w:autoSpaceDN/>
              <w:spacing w:after="120" w:line="540" w:lineRule="exact"/>
              <w:jc w:val="both"/>
              <w:rPr>
                <w:rFonts w:hAnsi="宋体"/>
                <w:kern w:val="2"/>
                <w:sz w:val="21"/>
                <w:szCs w:val="21"/>
              </w:rPr>
            </w:pPr>
          </w:p>
        </w:tc>
      </w:tr>
    </w:tbl>
    <w:p w:rsidR="00FD003B" w:rsidRDefault="003441DE">
      <w:pPr>
        <w:overflowPunct w:val="0"/>
        <w:autoSpaceDE/>
        <w:autoSpaceDN/>
        <w:adjustRightInd/>
        <w:spacing w:after="120" w:line="540" w:lineRule="exact"/>
        <w:jc w:val="both"/>
        <w:rPr>
          <w:rFonts w:hAnsi="宋体"/>
          <w:kern w:val="2"/>
          <w:sz w:val="21"/>
          <w:szCs w:val="21"/>
        </w:rPr>
      </w:pPr>
      <w:r>
        <w:rPr>
          <w:rFonts w:hAnsi="宋体" w:hint="eastAsia"/>
          <w:b/>
          <w:kern w:val="2"/>
          <w:sz w:val="21"/>
          <w:szCs w:val="21"/>
        </w:rPr>
        <w:t>注：相关证明材料可</w:t>
      </w:r>
      <w:r>
        <w:rPr>
          <w:rFonts w:hAnsi="宋体"/>
          <w:b/>
          <w:kern w:val="2"/>
          <w:sz w:val="21"/>
          <w:szCs w:val="21"/>
        </w:rPr>
        <w:t>附后</w:t>
      </w:r>
      <w:r>
        <w:rPr>
          <w:rFonts w:hAnsi="宋体" w:hint="eastAsia"/>
          <w:b/>
          <w:kern w:val="2"/>
          <w:sz w:val="21"/>
          <w:szCs w:val="21"/>
        </w:rPr>
        <w:t>。</w:t>
      </w:r>
    </w:p>
    <w:p w:rsidR="00FD003B" w:rsidRDefault="00FD003B">
      <w:pPr>
        <w:spacing w:line="360" w:lineRule="auto"/>
        <w:rPr>
          <w:rFonts w:hAnsi="宋体" w:cs="宋体"/>
          <w:sz w:val="21"/>
          <w:szCs w:val="21"/>
        </w:rPr>
      </w:pPr>
    </w:p>
    <w:p w:rsidR="00FD003B" w:rsidRDefault="003441DE">
      <w:pPr>
        <w:spacing w:line="360" w:lineRule="auto"/>
        <w:ind w:firstLineChars="2676" w:firstLine="5620"/>
        <w:jc w:val="both"/>
        <w:rPr>
          <w:rFonts w:hAnsi="宋体"/>
          <w:kern w:val="2"/>
          <w:sz w:val="21"/>
          <w:u w:val="single"/>
        </w:rPr>
      </w:pPr>
      <w:r>
        <w:rPr>
          <w:rFonts w:hAnsi="宋体"/>
          <w:kern w:val="2"/>
          <w:sz w:val="21"/>
          <w:lang w:val="zh-CN"/>
        </w:rPr>
        <w:t>投标人：（加盖投标人公章）</w:t>
      </w:r>
    </w:p>
    <w:p w:rsidR="00FD003B" w:rsidRDefault="003441DE">
      <w:pPr>
        <w:ind w:firstLineChars="2700" w:firstLine="5670"/>
        <w:rPr>
          <w:rFonts w:hAnsi="宋体"/>
          <w:kern w:val="2"/>
          <w:sz w:val="21"/>
          <w:lang w:val="zh-CN"/>
        </w:rPr>
      </w:pPr>
      <w:r>
        <w:rPr>
          <w:rFonts w:hAnsi="宋体"/>
          <w:kern w:val="2"/>
          <w:sz w:val="21"/>
          <w:lang w:val="zh-CN"/>
        </w:rPr>
        <w:t>日期：</w:t>
      </w:r>
      <w:r>
        <w:rPr>
          <w:rFonts w:hAnsi="宋体"/>
          <w:kern w:val="2"/>
          <w:sz w:val="21"/>
          <w:u w:val="single"/>
          <w:lang w:val="zh-CN"/>
        </w:rPr>
        <w:t xml:space="preserve">   </w:t>
      </w:r>
      <w:r>
        <w:rPr>
          <w:rFonts w:hAnsi="宋体"/>
          <w:kern w:val="2"/>
          <w:sz w:val="21"/>
          <w:lang w:val="zh-CN"/>
        </w:rPr>
        <w:t>年</w:t>
      </w:r>
      <w:r>
        <w:rPr>
          <w:rFonts w:hAnsi="宋体"/>
          <w:kern w:val="2"/>
          <w:sz w:val="21"/>
          <w:u w:val="single"/>
          <w:lang w:val="zh-CN"/>
        </w:rPr>
        <w:t xml:space="preserve">    </w:t>
      </w:r>
      <w:r>
        <w:rPr>
          <w:rFonts w:hAnsi="宋体"/>
          <w:kern w:val="2"/>
          <w:sz w:val="21"/>
          <w:lang w:val="zh-CN"/>
        </w:rPr>
        <w:t>月</w:t>
      </w:r>
      <w:r>
        <w:rPr>
          <w:rFonts w:hAnsi="宋体"/>
          <w:kern w:val="2"/>
          <w:sz w:val="21"/>
          <w:u w:val="single"/>
          <w:lang w:val="zh-CN"/>
        </w:rPr>
        <w:t xml:space="preserve">   </w:t>
      </w:r>
      <w:r>
        <w:rPr>
          <w:rFonts w:hAnsi="宋体"/>
          <w:kern w:val="2"/>
          <w:sz w:val="21"/>
          <w:lang w:val="zh-CN"/>
        </w:rPr>
        <w:t>日</w:t>
      </w:r>
    </w:p>
    <w:p w:rsidR="00FD003B" w:rsidRDefault="00FD003B">
      <w:pPr>
        <w:tabs>
          <w:tab w:val="left" w:pos="567"/>
        </w:tabs>
        <w:spacing w:line="360" w:lineRule="auto"/>
        <w:ind w:left="567" w:hanging="567"/>
        <w:rPr>
          <w:rFonts w:hAnsi="宋体" w:cs="宋体"/>
          <w:b/>
          <w:bCs/>
          <w:sz w:val="32"/>
          <w:szCs w:val="32"/>
        </w:rPr>
      </w:pPr>
    </w:p>
    <w:p w:rsidR="00FD003B" w:rsidRDefault="00FD003B">
      <w:pPr>
        <w:pStyle w:val="aa"/>
        <w:rPr>
          <w:lang w:val="en-US"/>
        </w:rPr>
      </w:pPr>
    </w:p>
    <w:p w:rsidR="00FD003B" w:rsidRDefault="00FD003B">
      <w:pPr>
        <w:tabs>
          <w:tab w:val="left" w:pos="567"/>
        </w:tabs>
        <w:spacing w:line="360" w:lineRule="auto"/>
        <w:ind w:left="567" w:hanging="567"/>
        <w:rPr>
          <w:rFonts w:hAnsi="宋体" w:cs="宋体"/>
          <w:b/>
          <w:bCs/>
          <w:sz w:val="32"/>
          <w:szCs w:val="32"/>
        </w:rPr>
      </w:pPr>
    </w:p>
    <w:p w:rsidR="00FD003B" w:rsidRDefault="00FD003B">
      <w:pPr>
        <w:tabs>
          <w:tab w:val="left" w:pos="567"/>
        </w:tabs>
        <w:spacing w:line="360" w:lineRule="auto"/>
        <w:ind w:left="567" w:hanging="567"/>
        <w:rPr>
          <w:rFonts w:hAnsi="宋体" w:cs="宋体"/>
          <w:b/>
          <w:bCs/>
          <w:sz w:val="32"/>
          <w:szCs w:val="32"/>
        </w:rPr>
      </w:pPr>
    </w:p>
    <w:p w:rsidR="00FD003B" w:rsidRDefault="00FD003B">
      <w:pPr>
        <w:tabs>
          <w:tab w:val="left" w:pos="567"/>
        </w:tabs>
        <w:spacing w:line="360" w:lineRule="auto"/>
        <w:ind w:left="567" w:hanging="567"/>
        <w:rPr>
          <w:rFonts w:hAnsi="宋体" w:cs="宋体"/>
          <w:b/>
          <w:bCs/>
          <w:sz w:val="32"/>
          <w:szCs w:val="32"/>
        </w:rPr>
      </w:pPr>
    </w:p>
    <w:p w:rsidR="00FD003B" w:rsidRDefault="003441DE">
      <w:pPr>
        <w:tabs>
          <w:tab w:val="left" w:pos="567"/>
        </w:tabs>
        <w:spacing w:line="360" w:lineRule="auto"/>
        <w:outlineLvl w:val="2"/>
        <w:rPr>
          <w:rFonts w:hAnsi="宋体"/>
          <w:b/>
          <w:sz w:val="32"/>
          <w:szCs w:val="32"/>
        </w:rPr>
      </w:pPr>
      <w:bookmarkStart w:id="305" w:name="_Toc74236944"/>
      <w:bookmarkStart w:id="306" w:name="_Toc74237145"/>
      <w:r>
        <w:rPr>
          <w:rFonts w:hAnsi="宋体"/>
          <w:b/>
          <w:sz w:val="32"/>
          <w:szCs w:val="32"/>
        </w:rPr>
        <w:lastRenderedPageBreak/>
        <w:t>十</w:t>
      </w:r>
      <w:r>
        <w:rPr>
          <w:rFonts w:hAnsi="宋体" w:hint="eastAsia"/>
          <w:b/>
          <w:sz w:val="32"/>
          <w:szCs w:val="32"/>
        </w:rPr>
        <w:t>二</w:t>
      </w:r>
      <w:r>
        <w:rPr>
          <w:rFonts w:hAnsi="宋体"/>
          <w:b/>
          <w:sz w:val="32"/>
          <w:szCs w:val="32"/>
        </w:rPr>
        <w:t>、技术响应文件格式</w:t>
      </w:r>
      <w:bookmarkEnd w:id="295"/>
      <w:bookmarkEnd w:id="296"/>
      <w:bookmarkEnd w:id="297"/>
      <w:bookmarkEnd w:id="298"/>
      <w:bookmarkEnd w:id="302"/>
      <w:bookmarkEnd w:id="305"/>
      <w:bookmarkEnd w:id="306"/>
    </w:p>
    <w:p w:rsidR="00FD003B" w:rsidRDefault="003441DE">
      <w:pPr>
        <w:pStyle w:val="21"/>
        <w:spacing w:line="360" w:lineRule="auto"/>
        <w:ind w:left="0" w:firstLineChars="200" w:firstLine="420"/>
        <w:rPr>
          <w:rFonts w:hAnsi="宋体"/>
          <w:bCs/>
          <w:kern w:val="2"/>
          <w:sz w:val="21"/>
          <w:szCs w:val="21"/>
        </w:rPr>
      </w:pPr>
      <w:r>
        <w:rPr>
          <w:rFonts w:hAnsi="宋体"/>
          <w:bCs/>
          <w:kern w:val="2"/>
          <w:sz w:val="21"/>
          <w:szCs w:val="21"/>
        </w:rPr>
        <w:t>投标人应按照招标文件投标人须知关于投标文件组成部分的要求编制技术文件，主要包括但不限于以下内容</w:t>
      </w:r>
      <w:r>
        <w:rPr>
          <w:rFonts w:hAnsi="宋体" w:hint="eastAsia"/>
          <w:bCs/>
          <w:kern w:val="2"/>
          <w:sz w:val="21"/>
          <w:szCs w:val="21"/>
        </w:rPr>
        <w:t>：</w:t>
      </w:r>
    </w:p>
    <w:p w:rsidR="00FD003B" w:rsidRDefault="003441DE">
      <w:pPr>
        <w:pStyle w:val="ae"/>
        <w:spacing w:line="360" w:lineRule="auto"/>
        <w:ind w:firstLineChars="200" w:firstLine="420"/>
        <w:rPr>
          <w:rFonts w:hAnsi="宋体"/>
          <w:sz w:val="21"/>
          <w:szCs w:val="21"/>
        </w:rPr>
      </w:pPr>
      <w:r>
        <w:rPr>
          <w:rFonts w:hAnsi="宋体"/>
          <w:sz w:val="21"/>
          <w:szCs w:val="21"/>
        </w:rPr>
        <w:t>1</w:t>
      </w:r>
      <w:r>
        <w:rPr>
          <w:rFonts w:hAnsi="宋体" w:hint="eastAsia"/>
          <w:sz w:val="21"/>
          <w:szCs w:val="21"/>
        </w:rPr>
        <w:t>2</w:t>
      </w:r>
      <w:r>
        <w:rPr>
          <w:rFonts w:hAnsi="宋体"/>
          <w:sz w:val="21"/>
          <w:szCs w:val="21"/>
        </w:rPr>
        <w:t>-1 用户需求偏离表（其中表格格式见 表1</w:t>
      </w:r>
      <w:r>
        <w:rPr>
          <w:rFonts w:hAnsi="宋体" w:hint="eastAsia"/>
          <w:sz w:val="21"/>
          <w:szCs w:val="21"/>
        </w:rPr>
        <w:t>2</w:t>
      </w:r>
      <w:r>
        <w:rPr>
          <w:rFonts w:hAnsi="宋体"/>
          <w:sz w:val="21"/>
          <w:szCs w:val="21"/>
        </w:rPr>
        <w:t>-1）；</w:t>
      </w:r>
    </w:p>
    <w:p w:rsidR="00FD003B" w:rsidRDefault="003441DE">
      <w:pPr>
        <w:pStyle w:val="ae"/>
        <w:spacing w:line="360" w:lineRule="auto"/>
        <w:ind w:firstLineChars="200" w:firstLine="420"/>
        <w:rPr>
          <w:rFonts w:hAnsi="宋体"/>
          <w:sz w:val="21"/>
          <w:szCs w:val="21"/>
        </w:rPr>
      </w:pPr>
      <w:r>
        <w:rPr>
          <w:rFonts w:hAnsi="宋体" w:hint="eastAsia"/>
          <w:sz w:val="21"/>
          <w:szCs w:val="21"/>
        </w:rPr>
        <w:t>12-2 对本项目用户需求书理解程度</w:t>
      </w:r>
      <w:r>
        <w:rPr>
          <w:rFonts w:hAnsi="宋体"/>
          <w:sz w:val="21"/>
          <w:szCs w:val="21"/>
        </w:rPr>
        <w:t>（</w:t>
      </w:r>
      <w:r>
        <w:rPr>
          <w:rFonts w:hAnsi="宋体" w:hint="eastAsia"/>
          <w:sz w:val="21"/>
          <w:szCs w:val="21"/>
        </w:rPr>
        <w:t>投标人自行编写</w:t>
      </w:r>
      <w:r>
        <w:rPr>
          <w:rFonts w:hAnsi="宋体"/>
          <w:sz w:val="21"/>
          <w:szCs w:val="21"/>
        </w:rPr>
        <w:t>）</w:t>
      </w:r>
      <w:r>
        <w:rPr>
          <w:rFonts w:hAnsi="宋体" w:hint="eastAsia"/>
          <w:sz w:val="21"/>
          <w:szCs w:val="21"/>
        </w:rPr>
        <w:t>；</w:t>
      </w:r>
    </w:p>
    <w:p w:rsidR="00FD003B" w:rsidRDefault="003441DE">
      <w:pPr>
        <w:pStyle w:val="ae"/>
        <w:spacing w:line="360" w:lineRule="auto"/>
        <w:ind w:firstLineChars="200" w:firstLine="420"/>
        <w:rPr>
          <w:rFonts w:hAnsi="宋体"/>
          <w:sz w:val="21"/>
          <w:szCs w:val="21"/>
        </w:rPr>
      </w:pPr>
      <w:r>
        <w:rPr>
          <w:rFonts w:hAnsi="宋体" w:hint="eastAsia"/>
          <w:sz w:val="21"/>
          <w:szCs w:val="21"/>
        </w:rPr>
        <w:t>12-3 选用设备和维护材料方案</w:t>
      </w:r>
      <w:r>
        <w:rPr>
          <w:rFonts w:hAnsi="宋体"/>
          <w:sz w:val="21"/>
          <w:szCs w:val="21"/>
        </w:rPr>
        <w:t>（</w:t>
      </w:r>
      <w:r>
        <w:rPr>
          <w:rFonts w:hAnsi="宋体" w:hint="eastAsia"/>
          <w:sz w:val="21"/>
          <w:szCs w:val="21"/>
        </w:rPr>
        <w:t>投标人自行编写</w:t>
      </w:r>
      <w:r>
        <w:rPr>
          <w:rFonts w:hAnsi="宋体"/>
          <w:sz w:val="21"/>
          <w:szCs w:val="21"/>
        </w:rPr>
        <w:t>）</w:t>
      </w:r>
      <w:r>
        <w:rPr>
          <w:rFonts w:hAnsi="宋体" w:hint="eastAsia"/>
          <w:sz w:val="21"/>
          <w:szCs w:val="21"/>
        </w:rPr>
        <w:t>；</w:t>
      </w:r>
    </w:p>
    <w:p w:rsidR="00FD003B" w:rsidRDefault="003441DE">
      <w:pPr>
        <w:pStyle w:val="ae"/>
        <w:spacing w:line="360" w:lineRule="auto"/>
        <w:ind w:firstLineChars="200" w:firstLine="420"/>
        <w:rPr>
          <w:rFonts w:hAnsi="宋体"/>
          <w:sz w:val="21"/>
          <w:szCs w:val="21"/>
        </w:rPr>
      </w:pPr>
      <w:r>
        <w:rPr>
          <w:rFonts w:hAnsi="宋体" w:hint="eastAsia"/>
          <w:sz w:val="21"/>
          <w:szCs w:val="21"/>
        </w:rPr>
        <w:t>12-4 组织实施方案（投标人自行编写）；</w:t>
      </w:r>
    </w:p>
    <w:p w:rsidR="00FD003B" w:rsidRDefault="003441DE">
      <w:pPr>
        <w:pStyle w:val="ae"/>
        <w:spacing w:line="360" w:lineRule="auto"/>
        <w:ind w:firstLineChars="200" w:firstLine="420"/>
        <w:rPr>
          <w:rFonts w:hAnsi="宋体"/>
          <w:sz w:val="21"/>
          <w:szCs w:val="21"/>
        </w:rPr>
      </w:pPr>
      <w:r>
        <w:rPr>
          <w:rFonts w:hAnsi="宋体" w:hint="eastAsia"/>
          <w:sz w:val="21"/>
          <w:szCs w:val="21"/>
        </w:rPr>
        <w:t>12-5 安全文明施工方案</w:t>
      </w:r>
      <w:r>
        <w:rPr>
          <w:rFonts w:hAnsi="宋体"/>
          <w:sz w:val="21"/>
          <w:szCs w:val="21"/>
        </w:rPr>
        <w:t>（</w:t>
      </w:r>
      <w:r>
        <w:rPr>
          <w:rFonts w:hAnsi="宋体" w:hint="eastAsia"/>
          <w:sz w:val="21"/>
          <w:szCs w:val="21"/>
        </w:rPr>
        <w:t>投标人自行编写</w:t>
      </w:r>
      <w:r>
        <w:rPr>
          <w:rFonts w:hAnsi="宋体"/>
          <w:sz w:val="21"/>
          <w:szCs w:val="21"/>
        </w:rPr>
        <w:t>）</w:t>
      </w:r>
      <w:r>
        <w:rPr>
          <w:rFonts w:hAnsi="宋体" w:hint="eastAsia"/>
          <w:sz w:val="21"/>
          <w:szCs w:val="21"/>
        </w:rPr>
        <w:t>；</w:t>
      </w:r>
    </w:p>
    <w:p w:rsidR="00FD003B" w:rsidRDefault="003441DE">
      <w:pPr>
        <w:pStyle w:val="ae"/>
        <w:spacing w:line="360" w:lineRule="auto"/>
        <w:ind w:firstLineChars="200" w:firstLine="420"/>
        <w:rPr>
          <w:rFonts w:hAnsi="宋体"/>
          <w:sz w:val="21"/>
          <w:szCs w:val="21"/>
        </w:rPr>
      </w:pPr>
      <w:r>
        <w:rPr>
          <w:rFonts w:hAnsi="宋体" w:hint="eastAsia"/>
          <w:sz w:val="21"/>
          <w:szCs w:val="21"/>
        </w:rPr>
        <w:t>12-6 验收标准和实施方案（投标人自行编写）；</w:t>
      </w:r>
    </w:p>
    <w:p w:rsidR="00FD003B" w:rsidRDefault="003441DE">
      <w:pPr>
        <w:pStyle w:val="ae"/>
        <w:spacing w:line="360" w:lineRule="auto"/>
        <w:ind w:firstLineChars="200" w:firstLine="420"/>
        <w:rPr>
          <w:rFonts w:hAnsi="宋体"/>
          <w:sz w:val="21"/>
          <w:szCs w:val="21"/>
        </w:rPr>
      </w:pPr>
      <w:r>
        <w:rPr>
          <w:rFonts w:hAnsi="宋体"/>
          <w:sz w:val="21"/>
          <w:szCs w:val="21"/>
        </w:rPr>
        <w:t>1</w:t>
      </w:r>
      <w:r>
        <w:rPr>
          <w:rFonts w:hAnsi="宋体" w:hint="eastAsia"/>
          <w:sz w:val="21"/>
          <w:szCs w:val="21"/>
        </w:rPr>
        <w:t>2</w:t>
      </w:r>
      <w:r>
        <w:rPr>
          <w:rFonts w:hAnsi="宋体"/>
          <w:sz w:val="21"/>
          <w:szCs w:val="21"/>
        </w:rPr>
        <w:t>-</w:t>
      </w:r>
      <w:r>
        <w:rPr>
          <w:rFonts w:hAnsi="宋体" w:hint="eastAsia"/>
          <w:sz w:val="21"/>
          <w:szCs w:val="21"/>
        </w:rPr>
        <w:t>7</w:t>
      </w:r>
      <w:r>
        <w:rPr>
          <w:rFonts w:hAnsi="宋体"/>
          <w:sz w:val="21"/>
          <w:szCs w:val="21"/>
        </w:rPr>
        <w:t xml:space="preserve"> 投标人认为有需要提供的其他文件（不做强制性提交要求）。</w:t>
      </w:r>
    </w:p>
    <w:p w:rsidR="00FD003B" w:rsidRDefault="003441DE">
      <w:pPr>
        <w:pStyle w:val="ae"/>
        <w:spacing w:line="360" w:lineRule="auto"/>
        <w:ind w:firstLineChars="200" w:firstLine="420"/>
        <w:rPr>
          <w:rFonts w:hAnsi="宋体"/>
          <w:sz w:val="21"/>
          <w:szCs w:val="21"/>
        </w:rPr>
      </w:pPr>
      <w:r>
        <w:rPr>
          <w:rFonts w:hAnsi="宋体" w:hint="eastAsia"/>
          <w:sz w:val="21"/>
          <w:szCs w:val="21"/>
        </w:rPr>
        <w:t>12-8突发故障情况应急方案</w:t>
      </w:r>
      <w:r>
        <w:rPr>
          <w:rFonts w:hAnsi="宋体"/>
          <w:sz w:val="21"/>
          <w:szCs w:val="21"/>
        </w:rPr>
        <w:t>（不做强制性提交要求）</w:t>
      </w:r>
      <w:r>
        <w:rPr>
          <w:rFonts w:hAnsi="宋体" w:hint="eastAsia"/>
          <w:sz w:val="21"/>
          <w:szCs w:val="21"/>
        </w:rPr>
        <w:t>。</w:t>
      </w:r>
    </w:p>
    <w:p w:rsidR="00FD003B" w:rsidRDefault="00FD003B">
      <w:pPr>
        <w:pStyle w:val="ae"/>
        <w:spacing w:line="360" w:lineRule="auto"/>
        <w:ind w:firstLineChars="200" w:firstLine="420"/>
        <w:rPr>
          <w:rFonts w:hAnsi="宋体"/>
          <w:sz w:val="21"/>
          <w:szCs w:val="21"/>
        </w:rPr>
      </w:pPr>
    </w:p>
    <w:p w:rsidR="00FD003B" w:rsidRDefault="00FD003B">
      <w:pPr>
        <w:pStyle w:val="ae"/>
        <w:spacing w:line="360" w:lineRule="auto"/>
        <w:ind w:leftChars="200" w:left="795" w:hangingChars="150" w:hanging="315"/>
        <w:rPr>
          <w:rFonts w:hAnsi="宋体"/>
          <w:sz w:val="21"/>
          <w:szCs w:val="21"/>
        </w:rPr>
      </w:pPr>
    </w:p>
    <w:p w:rsidR="00FD003B" w:rsidRDefault="00FD003B">
      <w:pPr>
        <w:pStyle w:val="ae"/>
        <w:spacing w:line="360" w:lineRule="auto"/>
        <w:ind w:firstLine="420"/>
        <w:rPr>
          <w:rFonts w:hAnsi="宋体"/>
          <w:szCs w:val="21"/>
        </w:rPr>
      </w:pPr>
    </w:p>
    <w:p w:rsidR="00FD003B" w:rsidRDefault="003441DE">
      <w:pPr>
        <w:tabs>
          <w:tab w:val="left" w:pos="567"/>
        </w:tabs>
        <w:spacing w:line="360" w:lineRule="auto"/>
        <w:ind w:left="567" w:hanging="567"/>
        <w:outlineLvl w:val="2"/>
        <w:rPr>
          <w:rFonts w:hAnsi="宋体"/>
          <w:b/>
          <w:sz w:val="32"/>
          <w:szCs w:val="32"/>
        </w:rPr>
      </w:pPr>
      <w:r>
        <w:rPr>
          <w:rFonts w:hAnsi="宋体"/>
        </w:rPr>
        <w:br w:type="page"/>
      </w:r>
      <w:bookmarkStart w:id="307" w:name="_Toc519153454"/>
      <w:bookmarkStart w:id="308" w:name="_Toc521576315"/>
      <w:bookmarkStart w:id="309" w:name="_Toc532576779"/>
      <w:bookmarkStart w:id="310" w:name="_Toc74236945"/>
      <w:bookmarkStart w:id="311" w:name="_Toc521918333"/>
      <w:bookmarkStart w:id="312" w:name="_Toc74237146"/>
      <w:bookmarkStart w:id="313" w:name="_Toc536025443"/>
      <w:bookmarkStart w:id="314" w:name="_Toc521918136"/>
      <w:bookmarkStart w:id="315" w:name="_Toc522047395"/>
      <w:r>
        <w:rPr>
          <w:rFonts w:hAnsi="宋体"/>
          <w:b/>
          <w:sz w:val="32"/>
          <w:szCs w:val="32"/>
        </w:rPr>
        <w:lastRenderedPageBreak/>
        <w:t>1</w:t>
      </w:r>
      <w:r>
        <w:rPr>
          <w:rFonts w:hAnsi="宋体" w:hint="eastAsia"/>
          <w:b/>
          <w:sz w:val="32"/>
          <w:szCs w:val="32"/>
        </w:rPr>
        <w:t>2</w:t>
      </w:r>
      <w:r>
        <w:rPr>
          <w:rFonts w:hAnsi="宋体"/>
          <w:b/>
          <w:sz w:val="32"/>
          <w:szCs w:val="32"/>
        </w:rPr>
        <w:t>-1 用户需求偏离表</w:t>
      </w:r>
      <w:bookmarkEnd w:id="307"/>
      <w:bookmarkEnd w:id="308"/>
      <w:bookmarkEnd w:id="309"/>
      <w:bookmarkEnd w:id="310"/>
      <w:bookmarkEnd w:id="311"/>
      <w:bookmarkEnd w:id="312"/>
      <w:bookmarkEnd w:id="313"/>
      <w:bookmarkEnd w:id="314"/>
      <w:bookmarkEnd w:id="315"/>
    </w:p>
    <w:p w:rsidR="00FD003B" w:rsidRDefault="003441DE">
      <w:pPr>
        <w:autoSpaceDE/>
        <w:autoSpaceDN/>
        <w:adjustRightInd/>
        <w:spacing w:before="120" w:after="120" w:line="360" w:lineRule="auto"/>
        <w:jc w:val="center"/>
        <w:rPr>
          <w:rFonts w:hAnsi="宋体"/>
          <w:b/>
          <w:bCs/>
          <w:kern w:val="2"/>
          <w:sz w:val="32"/>
          <w:szCs w:val="32"/>
        </w:rPr>
      </w:pPr>
      <w:r>
        <w:rPr>
          <w:rFonts w:hAnsi="宋体"/>
          <w:b/>
          <w:sz w:val="30"/>
          <w:szCs w:val="30"/>
          <w:lang w:val="zh-CN"/>
        </w:rPr>
        <w:t>用户需求偏离表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996"/>
        <w:gridCol w:w="4113"/>
        <w:gridCol w:w="994"/>
        <w:gridCol w:w="1133"/>
        <w:gridCol w:w="1382"/>
      </w:tblGrid>
      <w:tr w:rsidR="00FD003B">
        <w:trPr>
          <w:jc w:val="center"/>
        </w:trPr>
        <w:tc>
          <w:tcPr>
            <w:tcW w:w="670" w:type="dxa"/>
            <w:vMerge w:val="restart"/>
            <w:vAlign w:val="center"/>
          </w:tcPr>
          <w:p w:rsidR="00FD003B" w:rsidRDefault="003441DE">
            <w:pPr>
              <w:autoSpaceDE/>
              <w:autoSpaceDN/>
              <w:adjustRightInd/>
              <w:spacing w:before="120" w:after="120"/>
              <w:ind w:leftChars="-51" w:left="-122"/>
              <w:jc w:val="center"/>
              <w:rPr>
                <w:rFonts w:hAnsi="宋体" w:cs="宋体"/>
                <w:sz w:val="21"/>
                <w:szCs w:val="21"/>
              </w:rPr>
            </w:pPr>
            <w:r>
              <w:rPr>
                <w:rFonts w:hAnsi="宋体" w:cs="宋体" w:hint="eastAsia"/>
                <w:sz w:val="21"/>
                <w:szCs w:val="21"/>
              </w:rPr>
              <w:t>序号</w:t>
            </w:r>
          </w:p>
        </w:tc>
        <w:tc>
          <w:tcPr>
            <w:tcW w:w="5109" w:type="dxa"/>
            <w:gridSpan w:val="2"/>
            <w:vAlign w:val="center"/>
          </w:tcPr>
          <w:p w:rsidR="00FD003B" w:rsidRDefault="003441DE">
            <w:pPr>
              <w:autoSpaceDE/>
              <w:autoSpaceDN/>
              <w:adjustRightInd/>
              <w:spacing w:before="120" w:after="120"/>
              <w:ind w:leftChars="-51" w:left="-122"/>
              <w:jc w:val="center"/>
              <w:rPr>
                <w:rFonts w:hAnsi="宋体" w:cs="宋体"/>
                <w:sz w:val="21"/>
                <w:szCs w:val="21"/>
              </w:rPr>
            </w:pPr>
            <w:r>
              <w:rPr>
                <w:rFonts w:hAnsi="宋体" w:cs="宋体" w:hint="eastAsia"/>
                <w:sz w:val="21"/>
                <w:szCs w:val="21"/>
              </w:rPr>
              <w:t>招标文件要求</w:t>
            </w:r>
          </w:p>
        </w:tc>
        <w:tc>
          <w:tcPr>
            <w:tcW w:w="3509" w:type="dxa"/>
            <w:gridSpan w:val="3"/>
            <w:vAlign w:val="center"/>
          </w:tcPr>
          <w:p w:rsidR="00FD003B" w:rsidRDefault="003441DE">
            <w:pPr>
              <w:autoSpaceDE/>
              <w:autoSpaceDN/>
              <w:adjustRightInd/>
              <w:spacing w:before="120" w:after="120"/>
              <w:ind w:left="-88"/>
              <w:jc w:val="center"/>
              <w:rPr>
                <w:rFonts w:hAnsi="宋体" w:cs="宋体"/>
                <w:sz w:val="21"/>
                <w:szCs w:val="21"/>
              </w:rPr>
            </w:pPr>
            <w:r>
              <w:rPr>
                <w:rFonts w:hAnsi="宋体" w:cs="宋体" w:hint="eastAsia"/>
                <w:sz w:val="21"/>
                <w:szCs w:val="21"/>
              </w:rPr>
              <w:t>投标文件内容</w:t>
            </w:r>
          </w:p>
        </w:tc>
      </w:tr>
      <w:tr w:rsidR="00FD003B">
        <w:trPr>
          <w:jc w:val="center"/>
        </w:trPr>
        <w:tc>
          <w:tcPr>
            <w:tcW w:w="670" w:type="dxa"/>
            <w:vMerge/>
            <w:vAlign w:val="center"/>
          </w:tcPr>
          <w:p w:rsidR="00FD003B" w:rsidRDefault="00FD003B">
            <w:pPr>
              <w:autoSpaceDE/>
              <w:autoSpaceDN/>
              <w:adjustRightInd/>
              <w:spacing w:before="120" w:after="120"/>
              <w:jc w:val="center"/>
              <w:rPr>
                <w:rFonts w:hAnsi="宋体" w:cs="宋体"/>
                <w:sz w:val="21"/>
                <w:szCs w:val="21"/>
              </w:rPr>
            </w:pPr>
          </w:p>
        </w:tc>
        <w:tc>
          <w:tcPr>
            <w:tcW w:w="996" w:type="dxa"/>
            <w:vAlign w:val="center"/>
          </w:tcPr>
          <w:p w:rsidR="00FD003B" w:rsidRDefault="003441DE">
            <w:pPr>
              <w:autoSpaceDE/>
              <w:autoSpaceDN/>
              <w:adjustRightInd/>
              <w:spacing w:before="120" w:after="120"/>
              <w:jc w:val="center"/>
              <w:rPr>
                <w:rFonts w:hAnsi="宋体" w:cs="宋体"/>
                <w:sz w:val="21"/>
                <w:szCs w:val="21"/>
              </w:rPr>
            </w:pPr>
            <w:r>
              <w:rPr>
                <w:rFonts w:hAnsi="宋体" w:cs="宋体" w:hint="eastAsia"/>
                <w:sz w:val="21"/>
                <w:szCs w:val="21"/>
              </w:rPr>
              <w:t>条款号</w:t>
            </w:r>
          </w:p>
        </w:tc>
        <w:tc>
          <w:tcPr>
            <w:tcW w:w="4113" w:type="dxa"/>
            <w:vAlign w:val="center"/>
          </w:tcPr>
          <w:p w:rsidR="00FD003B" w:rsidRDefault="003441DE">
            <w:pPr>
              <w:autoSpaceDE/>
              <w:autoSpaceDN/>
              <w:adjustRightInd/>
              <w:spacing w:before="120" w:after="120"/>
              <w:jc w:val="center"/>
              <w:rPr>
                <w:rFonts w:hAnsi="宋体" w:cs="宋体"/>
                <w:sz w:val="21"/>
                <w:szCs w:val="21"/>
              </w:rPr>
            </w:pPr>
            <w:r>
              <w:rPr>
                <w:rFonts w:hAnsi="宋体" w:cs="宋体" w:hint="eastAsia"/>
                <w:sz w:val="21"/>
                <w:szCs w:val="21"/>
              </w:rPr>
              <w:t>简要内容</w:t>
            </w:r>
          </w:p>
        </w:tc>
        <w:tc>
          <w:tcPr>
            <w:tcW w:w="994" w:type="dxa"/>
            <w:vAlign w:val="center"/>
          </w:tcPr>
          <w:p w:rsidR="00FD003B" w:rsidRDefault="003441DE">
            <w:pPr>
              <w:autoSpaceDE/>
              <w:autoSpaceDN/>
              <w:adjustRightInd/>
              <w:spacing w:before="120" w:after="120"/>
              <w:jc w:val="center"/>
              <w:rPr>
                <w:rFonts w:hAnsi="宋体" w:cs="宋体"/>
                <w:sz w:val="21"/>
                <w:szCs w:val="21"/>
              </w:rPr>
            </w:pPr>
            <w:r>
              <w:rPr>
                <w:rFonts w:hAnsi="宋体" w:cs="宋体" w:hint="eastAsia"/>
                <w:sz w:val="21"/>
                <w:szCs w:val="21"/>
              </w:rPr>
              <w:t>偏离情况</w:t>
            </w:r>
          </w:p>
        </w:tc>
        <w:tc>
          <w:tcPr>
            <w:tcW w:w="1133" w:type="dxa"/>
            <w:vAlign w:val="center"/>
          </w:tcPr>
          <w:p w:rsidR="00FD003B" w:rsidRDefault="003441DE">
            <w:pPr>
              <w:autoSpaceDE/>
              <w:autoSpaceDN/>
              <w:adjustRightInd/>
              <w:spacing w:before="120" w:after="120"/>
              <w:jc w:val="center"/>
              <w:rPr>
                <w:rFonts w:hAnsi="宋体" w:cs="宋体"/>
                <w:sz w:val="21"/>
                <w:szCs w:val="21"/>
              </w:rPr>
            </w:pPr>
            <w:r>
              <w:rPr>
                <w:rFonts w:hAnsi="宋体" w:cs="宋体" w:hint="eastAsia"/>
                <w:sz w:val="21"/>
                <w:szCs w:val="21"/>
              </w:rPr>
              <w:t>实质性响应的具体内容</w:t>
            </w:r>
          </w:p>
        </w:tc>
        <w:tc>
          <w:tcPr>
            <w:tcW w:w="1382" w:type="dxa"/>
            <w:vAlign w:val="center"/>
          </w:tcPr>
          <w:p w:rsidR="00FD003B" w:rsidRDefault="003441DE">
            <w:pPr>
              <w:autoSpaceDE/>
              <w:autoSpaceDN/>
              <w:adjustRightInd/>
              <w:spacing w:before="120" w:after="120"/>
              <w:jc w:val="center"/>
              <w:rPr>
                <w:rFonts w:hAnsi="宋体" w:cs="宋体"/>
                <w:sz w:val="21"/>
                <w:szCs w:val="21"/>
              </w:rPr>
            </w:pPr>
            <w:r>
              <w:rPr>
                <w:rFonts w:hAnsi="宋体" w:cs="宋体" w:hint="eastAsia"/>
                <w:sz w:val="21"/>
                <w:szCs w:val="21"/>
              </w:rPr>
              <w:t>对应证明材料页码</w:t>
            </w:r>
          </w:p>
        </w:tc>
      </w:tr>
      <w:tr w:rsidR="00FD003B">
        <w:trPr>
          <w:jc w:val="center"/>
        </w:trPr>
        <w:tc>
          <w:tcPr>
            <w:tcW w:w="670" w:type="dxa"/>
            <w:vAlign w:val="center"/>
          </w:tcPr>
          <w:p w:rsidR="00FD003B" w:rsidRDefault="003441DE">
            <w:pPr>
              <w:autoSpaceDE/>
              <w:autoSpaceDN/>
              <w:adjustRightInd/>
              <w:spacing w:before="120" w:after="120"/>
              <w:jc w:val="center"/>
              <w:rPr>
                <w:rFonts w:hAnsi="宋体" w:cs="宋体"/>
                <w:sz w:val="21"/>
                <w:szCs w:val="21"/>
              </w:rPr>
            </w:pPr>
            <w:r>
              <w:rPr>
                <w:rFonts w:hAnsi="宋体" w:cs="宋体"/>
                <w:sz w:val="21"/>
                <w:szCs w:val="21"/>
              </w:rPr>
              <w:t>1</w:t>
            </w:r>
          </w:p>
        </w:tc>
        <w:tc>
          <w:tcPr>
            <w:tcW w:w="996" w:type="dxa"/>
            <w:vAlign w:val="center"/>
          </w:tcPr>
          <w:p w:rsidR="00FD003B" w:rsidRDefault="003441DE">
            <w:pPr>
              <w:autoSpaceDE/>
              <w:autoSpaceDN/>
              <w:adjustRightInd/>
              <w:spacing w:before="120" w:after="120"/>
              <w:jc w:val="center"/>
              <w:rPr>
                <w:rFonts w:hAnsi="宋体" w:cs="宋体"/>
                <w:sz w:val="21"/>
                <w:szCs w:val="21"/>
              </w:rPr>
            </w:pPr>
            <w:r>
              <w:rPr>
                <w:rFonts w:hAnsi="宋体" w:cs="宋体" w:hint="eastAsia"/>
                <w:sz w:val="21"/>
                <w:szCs w:val="21"/>
              </w:rPr>
              <w:t>一、相关法律法规及试验规程</w:t>
            </w:r>
          </w:p>
        </w:tc>
        <w:tc>
          <w:tcPr>
            <w:tcW w:w="4113" w:type="dxa"/>
            <w:vAlign w:val="center"/>
          </w:tcPr>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电力设备的预防性试验必须符合以下规定：</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1、《中华人民共和国计量法》；</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2、《中华人民共和国计量法实施细则》；</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3、Q/CSG114002—2011《中国南方电网电力设备预防性试验规程》；</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4、电力部DL/T 596-1996《电力设备预防性试验规程》；</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5、GB 50150－2016《电气装置安装工程电气设备交接试验标准》；</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6、电力安全工器具预防性试验相关规程；</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7、其他相关法律法规及试验规程、规范或标准。</w:t>
            </w:r>
          </w:p>
        </w:tc>
        <w:tc>
          <w:tcPr>
            <w:tcW w:w="994" w:type="dxa"/>
            <w:vAlign w:val="center"/>
          </w:tcPr>
          <w:p w:rsidR="00FD003B" w:rsidRDefault="00FD003B">
            <w:pPr>
              <w:autoSpaceDE/>
              <w:autoSpaceDN/>
              <w:adjustRightInd/>
              <w:spacing w:before="120" w:after="120"/>
              <w:jc w:val="center"/>
              <w:rPr>
                <w:rFonts w:hAnsi="宋体" w:cs="宋体"/>
                <w:sz w:val="21"/>
                <w:szCs w:val="21"/>
              </w:rPr>
            </w:pPr>
          </w:p>
        </w:tc>
        <w:tc>
          <w:tcPr>
            <w:tcW w:w="1133" w:type="dxa"/>
            <w:vAlign w:val="center"/>
          </w:tcPr>
          <w:p w:rsidR="00FD003B" w:rsidRDefault="00FD003B">
            <w:pPr>
              <w:autoSpaceDE/>
              <w:autoSpaceDN/>
              <w:adjustRightInd/>
              <w:spacing w:before="120" w:after="120"/>
              <w:jc w:val="center"/>
              <w:rPr>
                <w:rFonts w:hAnsi="宋体" w:cs="宋体"/>
                <w:sz w:val="21"/>
                <w:szCs w:val="21"/>
              </w:rPr>
            </w:pPr>
          </w:p>
        </w:tc>
        <w:tc>
          <w:tcPr>
            <w:tcW w:w="1382" w:type="dxa"/>
            <w:vAlign w:val="center"/>
          </w:tcPr>
          <w:p w:rsidR="00FD003B" w:rsidRDefault="00FD003B">
            <w:pPr>
              <w:autoSpaceDE/>
              <w:autoSpaceDN/>
              <w:adjustRightInd/>
              <w:spacing w:before="120" w:after="120"/>
              <w:jc w:val="center"/>
              <w:rPr>
                <w:rFonts w:hAnsi="宋体" w:cs="宋体"/>
                <w:sz w:val="21"/>
                <w:szCs w:val="21"/>
              </w:rPr>
            </w:pPr>
          </w:p>
        </w:tc>
      </w:tr>
      <w:tr w:rsidR="00FD003B">
        <w:trPr>
          <w:jc w:val="center"/>
        </w:trPr>
        <w:tc>
          <w:tcPr>
            <w:tcW w:w="670" w:type="dxa"/>
            <w:vAlign w:val="center"/>
          </w:tcPr>
          <w:p w:rsidR="00FD003B" w:rsidRDefault="003441DE">
            <w:pPr>
              <w:autoSpaceDE/>
              <w:autoSpaceDN/>
              <w:adjustRightInd/>
              <w:spacing w:before="120" w:after="120"/>
              <w:jc w:val="center"/>
              <w:rPr>
                <w:rFonts w:hAnsi="宋体" w:cs="宋体"/>
                <w:sz w:val="21"/>
                <w:szCs w:val="21"/>
              </w:rPr>
            </w:pPr>
            <w:r>
              <w:rPr>
                <w:rFonts w:hAnsi="宋体" w:cs="宋体"/>
                <w:sz w:val="21"/>
                <w:szCs w:val="21"/>
              </w:rPr>
              <w:t>2</w:t>
            </w:r>
          </w:p>
        </w:tc>
        <w:tc>
          <w:tcPr>
            <w:tcW w:w="996" w:type="dxa"/>
            <w:vAlign w:val="center"/>
          </w:tcPr>
          <w:p w:rsidR="00FD003B" w:rsidRDefault="003441DE">
            <w:pPr>
              <w:autoSpaceDE/>
              <w:autoSpaceDN/>
              <w:adjustRightInd/>
              <w:spacing w:before="120" w:after="120"/>
              <w:jc w:val="center"/>
              <w:rPr>
                <w:rFonts w:hAnsi="宋体" w:cs="宋体"/>
                <w:sz w:val="21"/>
                <w:szCs w:val="21"/>
              </w:rPr>
            </w:pPr>
            <w:r>
              <w:rPr>
                <w:rFonts w:hAnsi="宋体" w:cs="宋体" w:hint="eastAsia"/>
                <w:sz w:val="21"/>
                <w:szCs w:val="21"/>
              </w:rPr>
              <w:t>二、服务范围</w:t>
            </w:r>
          </w:p>
        </w:tc>
        <w:tc>
          <w:tcPr>
            <w:tcW w:w="4113" w:type="dxa"/>
            <w:vAlign w:val="center"/>
          </w:tcPr>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hint="eastAsia"/>
                <w:sz w:val="21"/>
                <w:szCs w:val="21"/>
              </w:rPr>
              <w:t>本次10kV进线电缆委托代理维护服务(以下简称“代维服务”)项目涵盖招标人辖下七间水厂及四间加压站，包括：第二水厂、第三水厂、第四水厂、第五水厂、第六水厂、东城水厂（东城分公司）、万江水厂（万江分公司）、松山湖加压站、东坑加压站、长安加压站、大岭山加压站。</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具体服务范围如下：</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1、第二水厂</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地址：东莞市东城区梨川周屋围街第二水厂</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属地供电部门：城区供电服务中心</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lastRenderedPageBreak/>
              <w:t>第二水厂10kV 进线电缆代维服务的范围包括招标人辖下的第二水厂配电房的单回樟村站F23二水厂线10kV进线电缆线路（1条电缆：YJV</w:t>
            </w:r>
            <w:r>
              <w:rPr>
                <w:rFonts w:ascii="Cambria Math" w:hAnsi="Cambria Math" w:cs="Cambria Math"/>
                <w:sz w:val="21"/>
                <w:szCs w:val="21"/>
              </w:rPr>
              <w:t>₂₂</w:t>
            </w:r>
            <w:r>
              <w:rPr>
                <w:rFonts w:hAnsi="宋体"/>
                <w:sz w:val="21"/>
                <w:szCs w:val="21"/>
              </w:rPr>
              <w:t xml:space="preserve"> -8.7/15-3×240</w:t>
            </w:r>
            <w:r>
              <w:rPr>
                <w:rFonts w:hAnsi="宋体" w:hint="eastAsia"/>
                <w:sz w:val="21"/>
                <w:szCs w:val="21"/>
              </w:rPr>
              <w:t>㎜²</w:t>
            </w:r>
            <w:r>
              <w:rPr>
                <w:rFonts w:hAnsi="宋体"/>
                <w:sz w:val="21"/>
                <w:szCs w:val="21"/>
              </w:rPr>
              <w:t xml:space="preserve"> 923米，经电缆分接箱连接YJV</w:t>
            </w:r>
            <w:r>
              <w:rPr>
                <w:rFonts w:ascii="Cambria Math" w:hAnsi="Cambria Math" w:cs="Cambria Math"/>
                <w:sz w:val="21"/>
                <w:szCs w:val="21"/>
              </w:rPr>
              <w:t>₂₂</w:t>
            </w:r>
            <w:r>
              <w:rPr>
                <w:rFonts w:hAnsi="宋体"/>
                <w:sz w:val="21"/>
                <w:szCs w:val="21"/>
              </w:rPr>
              <w:t>-8.7/15kV-3×300㎜²4188米），电缆总长为5103米。</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2、第三水厂</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地址：东莞市东城街道东城中路东城段421号</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属地供电部门：城区供电服务中心</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第三水厂10kV进线电缆代维服务的范围包括招标人辖下的第三水厂配电房的五回（共6条电缆：YJV</w:t>
            </w:r>
            <w:r>
              <w:rPr>
                <w:rFonts w:ascii="Cambria Math" w:hAnsi="Cambria Math" w:cs="Cambria Math"/>
                <w:sz w:val="21"/>
                <w:szCs w:val="21"/>
              </w:rPr>
              <w:t>₂₂</w:t>
            </w:r>
            <w:r>
              <w:rPr>
                <w:rFonts w:hAnsi="宋体"/>
                <w:sz w:val="21"/>
                <w:szCs w:val="21"/>
              </w:rPr>
              <w:t>-3х300㎜²）10kV 进线电缆线路，它们分别是主山站F14取水厂I线、F30送水厂I线（包括两条并联运行电缆）以及樟村站F18送水厂Ⅱ线、F25送水厂Ⅲ线和F24取水厂Ⅱ线，电缆总长为13711米。</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3、第四水厂</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地址：东莞市高埗镇上江城第四水厂</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属地供电部门：高埗供电服务中心</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第四水厂10kV进线电缆代维服务的范围包括招标人辖下的第四水厂的四回（共8条电缆：YJV</w:t>
            </w:r>
            <w:r>
              <w:rPr>
                <w:rFonts w:ascii="Cambria Math" w:hAnsi="Cambria Math" w:cs="Cambria Math"/>
                <w:sz w:val="21"/>
                <w:szCs w:val="21"/>
              </w:rPr>
              <w:t>₂₂</w:t>
            </w:r>
            <w:r>
              <w:rPr>
                <w:rFonts w:hAnsi="宋体"/>
                <w:sz w:val="21"/>
                <w:szCs w:val="21"/>
              </w:rPr>
              <w:t>-3х240㎜²）10kV进线电缆线路，它们分别是高埗站F19水厂线（两条并联运行电缆，长度为10980米）、高埗站F29水西线（两条并联运行电缆，长度为10980米）、凌屋站F20水务线（两条并联运行电缆，长度为5580米）、凌屋站F30水东线（两条并联运行电缆，长度为 5270 米），四回路电缆总长度为 32810 米。</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4、第五水厂</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lastRenderedPageBreak/>
              <w:t>地址：东莞市企石镇杨屋村第五水厂</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属地供电部门：企石供电服务中心</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第五水厂 10kV 进线电缆代维服务的范围是招标人辖下的第五水厂配电房的四回路（共 4 条电缆：2 条 YJV</w:t>
            </w:r>
            <w:r>
              <w:rPr>
                <w:rFonts w:ascii="Cambria Math" w:hAnsi="Cambria Math" w:cs="Cambria Math"/>
                <w:sz w:val="21"/>
                <w:szCs w:val="21"/>
              </w:rPr>
              <w:t>₂₂</w:t>
            </w:r>
            <w:r>
              <w:rPr>
                <w:rFonts w:hAnsi="宋体"/>
                <w:sz w:val="21"/>
                <w:szCs w:val="21"/>
              </w:rPr>
              <w:t xml:space="preserve"> 8.7/15 3х300㎜²，2 条 YJV</w:t>
            </w:r>
            <w:r>
              <w:rPr>
                <w:rFonts w:ascii="Cambria Math" w:hAnsi="Cambria Math" w:cs="Cambria Math"/>
                <w:sz w:val="21"/>
                <w:szCs w:val="21"/>
              </w:rPr>
              <w:t>₂₂</w:t>
            </w:r>
            <w:r>
              <w:rPr>
                <w:rFonts w:hAnsi="宋体"/>
                <w:sz w:val="21"/>
                <w:szCs w:val="21"/>
              </w:rPr>
              <w:t xml:space="preserve"> 8.7/15 3х400㎜²）10kV 进线电力电缆线路，它们分别是F19 中部甲线、F20 中部乙线、F29 中部丙线以及F31 中部丁线，电缆总长为 15314 米。</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5、第六水厂</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地址：</w:t>
            </w:r>
            <w:r>
              <w:rPr>
                <w:rFonts w:hAnsi="宋体" w:hint="eastAsia"/>
                <w:sz w:val="21"/>
                <w:szCs w:val="21"/>
              </w:rPr>
              <w:t>东莞市东城街道莞龙路东城段21号</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属地供电部门：石龙供电服务中心</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第六水厂 10kV 进线电缆代维服务的范围是招标人辖下的第六水厂配水泵房的两回路（共 3 条电缆：2 条YJV</w:t>
            </w:r>
            <w:r>
              <w:rPr>
                <w:rFonts w:ascii="Cambria Math" w:hAnsi="Cambria Math" w:cs="Cambria Math"/>
                <w:sz w:val="21"/>
                <w:szCs w:val="21"/>
              </w:rPr>
              <w:t>₂₂</w:t>
            </w:r>
            <w:r>
              <w:rPr>
                <w:rFonts w:hAnsi="宋体"/>
                <w:sz w:val="21"/>
                <w:szCs w:val="21"/>
              </w:rPr>
              <w:t xml:space="preserve"> 8.7/15 3х300㎜² 并联运行，1 条 YJV</w:t>
            </w:r>
            <w:r>
              <w:rPr>
                <w:rFonts w:ascii="Cambria Math" w:hAnsi="Cambria Math" w:cs="Cambria Math"/>
                <w:sz w:val="21"/>
                <w:szCs w:val="21"/>
              </w:rPr>
              <w:t>₂₂</w:t>
            </w:r>
            <w:r>
              <w:rPr>
                <w:rFonts w:hAnsi="宋体"/>
                <w:sz w:val="21"/>
                <w:szCs w:val="21"/>
              </w:rPr>
              <w:t xml:space="preserve"> 8.7/15 3х300㎜²）10kV 进线电力电缆线路，它们分别是 F21 东江线、F3 水务线。F21 东江线路由是从峡口变电站F21 馈线柜（东江线）经过 9 线埋管、8 线电缆沟、9 线电缆埋管直至第六水厂配水泵站高压室 10kVⅠⅠ段进线开关柜， 电缆总长为 2310 米；F3 水务线路由是从东江水务公用开关站引出，直至第六水厂配水泵站高压室 10kVⅠ段进线开关隔离柜，电缆总长为 250 米。</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6、东城水厂（东城分公司）</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地址：东莞市东城街道下桥银岭街 9 号</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属地供电部门：城区供电服务中心</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lastRenderedPageBreak/>
              <w:t>东城水厂 10kV 进线电缆代维服务的范围是招标人辖下的东城水厂配水泵房的两回路（共 2 条电缆：YJV</w:t>
            </w:r>
            <w:r>
              <w:rPr>
                <w:rFonts w:ascii="Cambria Math" w:hAnsi="Cambria Math" w:cs="Cambria Math"/>
                <w:sz w:val="21"/>
                <w:szCs w:val="21"/>
              </w:rPr>
              <w:t>₂₂</w:t>
            </w:r>
            <w:r>
              <w:rPr>
                <w:rFonts w:hAnsi="宋体"/>
                <w:sz w:val="21"/>
                <w:szCs w:val="21"/>
              </w:rPr>
              <w:t>-3×400㎜²）10kV 进线电力电缆线路，它们分别是由 10kV 东城水厂公用电缆分接箱引出的樟村站F9 东城水厂线，和由 10kV 益民学校公用电缆分接箱引出的板桥站F36 水厂线，电缆总长为 1593 米。</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7、万江水厂（万江分公司）</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地址：东莞市万江街道万龙路 191 号所属供电：万江供电服务中心</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sz w:val="21"/>
                <w:szCs w:val="21"/>
              </w:rPr>
              <w:t>万江水厂 10kV 进线电缆代维服务的范围是招标人辖下的万江水厂的单回路 （共2条电缆：YJV</w:t>
            </w:r>
            <w:r>
              <w:rPr>
                <w:rFonts w:ascii="Cambria Math" w:hAnsi="Cambria Math" w:cs="Cambria Math"/>
                <w:sz w:val="21"/>
                <w:szCs w:val="21"/>
              </w:rPr>
              <w:t>₂₂</w:t>
            </w:r>
            <w:r>
              <w:rPr>
                <w:rFonts w:hAnsi="宋体"/>
                <w:sz w:val="21"/>
                <w:szCs w:val="21"/>
              </w:rPr>
              <w:t>-8.7/15KV-3*240㎜²）10kV进线电力电缆线路，路由是从石美变电站F27分接箱（旧杯线）直至万江分公司高压室10kV进线开关柜，及高压室到二期配电房的高压电缆，电缆总长为 276 米。</w:t>
            </w:r>
          </w:p>
          <w:p w:rsidR="00FD003B" w:rsidRDefault="003441DE">
            <w:pPr>
              <w:widowControl/>
              <w:tabs>
                <w:tab w:val="left" w:pos="960"/>
              </w:tabs>
              <w:autoSpaceDE/>
              <w:autoSpaceDN/>
              <w:adjustRightInd/>
              <w:spacing w:line="420" w:lineRule="exact"/>
              <w:ind w:firstLineChars="200" w:firstLine="420"/>
              <w:jc w:val="both"/>
              <w:rPr>
                <w:rFonts w:hAnsi="宋体"/>
                <w:sz w:val="21"/>
                <w:szCs w:val="21"/>
              </w:rPr>
            </w:pPr>
            <w:r>
              <w:rPr>
                <w:rFonts w:hAnsi="宋体" w:hint="eastAsia"/>
                <w:sz w:val="21"/>
                <w:szCs w:val="21"/>
              </w:rPr>
              <w:t>8、松山湖加压站、东坑加压站、长安加压站、大岭山加压站</w:t>
            </w:r>
          </w:p>
          <w:p w:rsidR="00FD003B" w:rsidRDefault="003441DE">
            <w:pPr>
              <w:spacing w:line="420" w:lineRule="exact"/>
              <w:ind w:firstLineChars="200" w:firstLine="420"/>
              <w:rPr>
                <w:rFonts w:hAnsi="宋体"/>
                <w:sz w:val="21"/>
                <w:szCs w:val="21"/>
              </w:rPr>
            </w:pPr>
            <w:r>
              <w:rPr>
                <w:rFonts w:hAnsi="宋体" w:hint="eastAsia"/>
                <w:sz w:val="21"/>
                <w:szCs w:val="21"/>
              </w:rPr>
              <w:t>松山湖加压站、东坑加压站、长安加压站及大岭山加压站，无需进线电缆定期巡检及电缆的电气预防性试验服务，只需要提供配电设施（含电缆）抢修的服务。</w:t>
            </w:r>
          </w:p>
        </w:tc>
        <w:tc>
          <w:tcPr>
            <w:tcW w:w="994" w:type="dxa"/>
            <w:vAlign w:val="center"/>
          </w:tcPr>
          <w:p w:rsidR="00FD003B" w:rsidRDefault="00FD003B">
            <w:pPr>
              <w:autoSpaceDE/>
              <w:autoSpaceDN/>
              <w:adjustRightInd/>
              <w:spacing w:before="120" w:after="120"/>
              <w:jc w:val="center"/>
              <w:rPr>
                <w:rFonts w:hAnsi="宋体" w:cs="宋体"/>
                <w:sz w:val="21"/>
                <w:szCs w:val="21"/>
              </w:rPr>
            </w:pPr>
          </w:p>
        </w:tc>
        <w:tc>
          <w:tcPr>
            <w:tcW w:w="1133" w:type="dxa"/>
            <w:vAlign w:val="center"/>
          </w:tcPr>
          <w:p w:rsidR="00FD003B" w:rsidRDefault="00FD003B">
            <w:pPr>
              <w:autoSpaceDE/>
              <w:autoSpaceDN/>
              <w:adjustRightInd/>
              <w:spacing w:before="120" w:after="120"/>
              <w:jc w:val="center"/>
              <w:rPr>
                <w:rFonts w:hAnsi="宋体" w:cs="宋体"/>
                <w:sz w:val="21"/>
                <w:szCs w:val="21"/>
              </w:rPr>
            </w:pPr>
          </w:p>
        </w:tc>
        <w:tc>
          <w:tcPr>
            <w:tcW w:w="1382" w:type="dxa"/>
            <w:vAlign w:val="center"/>
          </w:tcPr>
          <w:p w:rsidR="00FD003B" w:rsidRDefault="00FD003B">
            <w:pPr>
              <w:autoSpaceDE/>
              <w:autoSpaceDN/>
              <w:adjustRightInd/>
              <w:spacing w:before="120" w:after="120"/>
              <w:jc w:val="center"/>
              <w:rPr>
                <w:rFonts w:hAnsi="宋体" w:cs="宋体"/>
                <w:sz w:val="21"/>
                <w:szCs w:val="21"/>
              </w:rPr>
            </w:pPr>
          </w:p>
        </w:tc>
      </w:tr>
      <w:tr w:rsidR="00FD003B">
        <w:trPr>
          <w:jc w:val="center"/>
        </w:trPr>
        <w:tc>
          <w:tcPr>
            <w:tcW w:w="670" w:type="dxa"/>
            <w:vAlign w:val="center"/>
          </w:tcPr>
          <w:p w:rsidR="00FD003B" w:rsidRDefault="003441DE">
            <w:pPr>
              <w:autoSpaceDE/>
              <w:autoSpaceDN/>
              <w:adjustRightInd/>
              <w:spacing w:before="120" w:after="120"/>
              <w:jc w:val="center"/>
              <w:rPr>
                <w:rFonts w:hAnsi="宋体" w:cs="宋体"/>
                <w:sz w:val="21"/>
                <w:szCs w:val="21"/>
              </w:rPr>
            </w:pPr>
            <w:r>
              <w:rPr>
                <w:rFonts w:hAnsi="宋体" w:cs="宋体"/>
                <w:sz w:val="21"/>
                <w:szCs w:val="21"/>
              </w:rPr>
              <w:lastRenderedPageBreak/>
              <w:t>3</w:t>
            </w:r>
          </w:p>
        </w:tc>
        <w:tc>
          <w:tcPr>
            <w:tcW w:w="996" w:type="dxa"/>
            <w:vAlign w:val="center"/>
          </w:tcPr>
          <w:p w:rsidR="00FD003B" w:rsidRDefault="003441DE">
            <w:pPr>
              <w:autoSpaceDE/>
              <w:autoSpaceDN/>
              <w:adjustRightInd/>
              <w:spacing w:before="120" w:after="120"/>
              <w:jc w:val="center"/>
              <w:rPr>
                <w:rFonts w:hAnsi="宋体" w:cs="宋体"/>
                <w:sz w:val="21"/>
                <w:szCs w:val="21"/>
              </w:rPr>
            </w:pPr>
            <w:r>
              <w:rPr>
                <w:rFonts w:hAnsi="宋体" w:cs="宋体" w:hint="eastAsia"/>
                <w:sz w:val="21"/>
                <w:szCs w:val="21"/>
              </w:rPr>
              <w:t>三、预防性试验、维护技术服务要求及中标人应负的责任</w:t>
            </w:r>
          </w:p>
        </w:tc>
        <w:tc>
          <w:tcPr>
            <w:tcW w:w="4113" w:type="dxa"/>
            <w:vAlign w:val="center"/>
          </w:tcPr>
          <w:p w:rsidR="00FD003B" w:rsidRDefault="003441DE">
            <w:pPr>
              <w:autoSpaceDE/>
              <w:autoSpaceDN/>
              <w:adjustRightInd/>
              <w:spacing w:line="360" w:lineRule="auto"/>
              <w:ind w:firstLineChars="200" w:firstLine="420"/>
              <w:jc w:val="both"/>
              <w:rPr>
                <w:rFonts w:hAnsi="宋体"/>
                <w:sz w:val="21"/>
                <w:szCs w:val="21"/>
              </w:rPr>
            </w:pPr>
            <w:r>
              <w:rPr>
                <w:rFonts w:hAnsi="宋体"/>
                <w:sz w:val="21"/>
                <w:szCs w:val="21"/>
              </w:rPr>
              <w:t>1、服务期限：中标人向招标人提供为期 两年整 的电力设备预防性试验服务。</w:t>
            </w:r>
          </w:p>
          <w:p w:rsidR="00FD003B" w:rsidRDefault="003441DE">
            <w:pPr>
              <w:autoSpaceDE/>
              <w:autoSpaceDN/>
              <w:adjustRightInd/>
              <w:spacing w:line="360" w:lineRule="auto"/>
              <w:ind w:firstLineChars="200" w:firstLine="420"/>
              <w:jc w:val="both"/>
              <w:rPr>
                <w:rFonts w:hAnsi="宋体"/>
                <w:sz w:val="21"/>
                <w:szCs w:val="21"/>
              </w:rPr>
            </w:pPr>
            <w:r>
              <w:rPr>
                <w:rFonts w:hAnsi="宋体"/>
                <w:sz w:val="21"/>
                <w:szCs w:val="21"/>
              </w:rPr>
              <w:t>2、按国家颁布的《电力设备预防性试验规程》规定的有关试验项目和标准，以及招标人属地供电部门关于电力设备预防性试验报告的要求，在</w:t>
            </w:r>
            <w:r>
              <w:rPr>
                <w:rFonts w:hAnsi="宋体" w:hint="eastAsia"/>
                <w:sz w:val="21"/>
                <w:szCs w:val="21"/>
              </w:rPr>
              <w:t>招标人、中标人</w:t>
            </w:r>
            <w:r>
              <w:rPr>
                <w:rFonts w:hAnsi="宋体"/>
                <w:sz w:val="21"/>
                <w:szCs w:val="21"/>
              </w:rPr>
              <w:t>双方协商的服务时间内安排对招标人辖下的第二水厂、第三水厂、第四水厂、第五水厂、第六水厂、东城水厂（东城分公司）及万江水</w:t>
            </w:r>
            <w:r>
              <w:rPr>
                <w:rFonts w:hAnsi="宋体"/>
                <w:sz w:val="21"/>
                <w:szCs w:val="21"/>
              </w:rPr>
              <w:lastRenderedPageBreak/>
              <w:t>厂（万江分公司）</w:t>
            </w:r>
            <w:r>
              <w:rPr>
                <w:rFonts w:hAnsi="宋体" w:hint="eastAsia"/>
                <w:sz w:val="21"/>
                <w:szCs w:val="21"/>
              </w:rPr>
              <w:t>共 7</w:t>
            </w:r>
            <w:r>
              <w:rPr>
                <w:rFonts w:hAnsi="宋体"/>
                <w:sz w:val="21"/>
                <w:szCs w:val="21"/>
              </w:rPr>
              <w:t xml:space="preserve"> 间水厂（不含加压站）的上述10kV进线电力电缆线路进行全面的停电测试，由此而产生的所有工作全部由中标人负责完成，测试完成合格后应及时恢复送电，并向招标人提交有关的试验报告、设备缺陷记录及处理意见等。试验报告的内容，除真实填写实测数据外，还应增加《电力设备预防性试验规程》规定的合格电力设备的具体数据，以便招标人有关人员对照确认，及时掌握电力电缆运行的变化趋势。试验周期为1次/年，试验工作结束后需及时提供符合招标人属地供电部门要求的试验报告。</w:t>
            </w:r>
          </w:p>
          <w:p w:rsidR="00FD003B" w:rsidRDefault="003441DE">
            <w:pPr>
              <w:autoSpaceDE/>
              <w:autoSpaceDN/>
              <w:adjustRightInd/>
              <w:spacing w:line="360" w:lineRule="auto"/>
              <w:ind w:firstLineChars="200" w:firstLine="420"/>
              <w:jc w:val="both"/>
              <w:rPr>
                <w:rFonts w:hAnsi="宋体"/>
                <w:sz w:val="21"/>
                <w:szCs w:val="21"/>
              </w:rPr>
            </w:pPr>
            <w:r>
              <w:rPr>
                <w:rFonts w:hAnsi="宋体"/>
                <w:sz w:val="21"/>
                <w:szCs w:val="21"/>
              </w:rPr>
              <w:t>3、根据国家颁布的有关配电设备运行管理规程的规定，中标人需做好如下维护工作：</w:t>
            </w:r>
          </w:p>
          <w:p w:rsidR="00FD003B" w:rsidRDefault="003441DE">
            <w:pPr>
              <w:autoSpaceDE/>
              <w:autoSpaceDN/>
              <w:adjustRightInd/>
              <w:spacing w:line="360" w:lineRule="auto"/>
              <w:ind w:firstLineChars="200" w:firstLine="420"/>
              <w:jc w:val="both"/>
              <w:rPr>
                <w:rFonts w:hAnsi="宋体"/>
                <w:sz w:val="21"/>
                <w:szCs w:val="21"/>
              </w:rPr>
            </w:pPr>
            <w:r>
              <w:rPr>
                <w:rFonts w:hAnsi="宋体" w:hint="eastAsia"/>
                <w:sz w:val="21"/>
                <w:szCs w:val="21"/>
              </w:rPr>
              <w:t>（1）</w:t>
            </w:r>
            <w:r>
              <w:rPr>
                <w:rFonts w:hAnsi="宋体"/>
                <w:sz w:val="21"/>
                <w:szCs w:val="21"/>
              </w:rPr>
              <w:t>利用停电测试的机会对高压电力电缆终端头进行除尘去污，并对其连接情况等进行检查，发现缺陷必须立刻进行处理。</w:t>
            </w:r>
          </w:p>
          <w:p w:rsidR="00FD003B" w:rsidRDefault="003441DE">
            <w:pPr>
              <w:autoSpaceDE/>
              <w:autoSpaceDN/>
              <w:adjustRightInd/>
              <w:spacing w:line="360" w:lineRule="auto"/>
              <w:ind w:firstLineChars="200" w:firstLine="420"/>
              <w:jc w:val="both"/>
              <w:rPr>
                <w:rFonts w:hAnsi="宋体"/>
                <w:sz w:val="21"/>
                <w:szCs w:val="21"/>
              </w:rPr>
            </w:pPr>
            <w:r>
              <w:rPr>
                <w:rFonts w:hAnsi="宋体" w:hint="eastAsia"/>
                <w:sz w:val="21"/>
                <w:szCs w:val="21"/>
              </w:rPr>
              <w:t>（2）</w:t>
            </w:r>
            <w:r>
              <w:rPr>
                <w:rFonts w:hAnsi="宋体"/>
                <w:sz w:val="21"/>
                <w:szCs w:val="21"/>
              </w:rPr>
              <w:t>每季度对电缆线路进行一次全面巡视，确保电缆本体、电缆终端、电缆管沟以及接地装置符合安全运行的要求（对每间水厂 10kV 进线线路的沟体及井体检查时打开盖板均不少于 10 块）。同时做好宣传防范工作，防止一切可能危害电缆线路安全运行的情况发生。</w:t>
            </w:r>
          </w:p>
          <w:p w:rsidR="00FD003B" w:rsidRDefault="003441DE">
            <w:pPr>
              <w:autoSpaceDE/>
              <w:autoSpaceDN/>
              <w:adjustRightInd/>
              <w:spacing w:line="360" w:lineRule="auto"/>
              <w:ind w:firstLineChars="200" w:firstLine="420"/>
              <w:jc w:val="both"/>
              <w:rPr>
                <w:rFonts w:hAnsi="宋体"/>
                <w:sz w:val="21"/>
                <w:szCs w:val="21"/>
              </w:rPr>
            </w:pPr>
            <w:r>
              <w:rPr>
                <w:rFonts w:hAnsi="宋体" w:hint="eastAsia"/>
                <w:sz w:val="21"/>
                <w:szCs w:val="21"/>
              </w:rPr>
              <w:t>（3）</w:t>
            </w:r>
            <w:r>
              <w:rPr>
                <w:rFonts w:hAnsi="宋体"/>
                <w:sz w:val="21"/>
                <w:szCs w:val="21"/>
              </w:rPr>
              <w:t>对每间水厂的电缆线路进行每周一次的电缆沟体常规巡视，确保电缆沟体的完整无损及无妨碍电缆正常运行的情况出现。</w:t>
            </w:r>
          </w:p>
          <w:p w:rsidR="00FD003B" w:rsidRDefault="003441DE">
            <w:pPr>
              <w:autoSpaceDE/>
              <w:autoSpaceDN/>
              <w:adjustRightInd/>
              <w:spacing w:line="360" w:lineRule="auto"/>
              <w:ind w:firstLineChars="200" w:firstLine="420"/>
              <w:jc w:val="both"/>
              <w:rPr>
                <w:rFonts w:hAnsi="宋体"/>
                <w:sz w:val="21"/>
                <w:szCs w:val="21"/>
              </w:rPr>
            </w:pPr>
            <w:r>
              <w:rPr>
                <w:rFonts w:hAnsi="宋体" w:hint="eastAsia"/>
                <w:sz w:val="21"/>
                <w:szCs w:val="21"/>
              </w:rPr>
              <w:t>（4）</w:t>
            </w:r>
            <w:r>
              <w:rPr>
                <w:rFonts w:hAnsi="宋体"/>
                <w:sz w:val="21"/>
                <w:szCs w:val="21"/>
              </w:rPr>
              <w:t>对所有巡视工作进行相应的巡视情况记录，每季度需向招标人提交一次巡视情况记录。其中，常规巡视情况记录的提交内容包括：巡查时间、巡查人员、巡查情况</w:t>
            </w:r>
            <w:r>
              <w:rPr>
                <w:rFonts w:hAnsi="宋体"/>
                <w:sz w:val="21"/>
                <w:szCs w:val="21"/>
              </w:rPr>
              <w:lastRenderedPageBreak/>
              <w:t>以及招标人确认签名等项目。</w:t>
            </w:r>
          </w:p>
          <w:p w:rsidR="00FD003B" w:rsidRDefault="003441DE">
            <w:pPr>
              <w:autoSpaceDE/>
              <w:autoSpaceDN/>
              <w:adjustRightInd/>
              <w:spacing w:line="360" w:lineRule="auto"/>
              <w:ind w:firstLineChars="200" w:firstLine="420"/>
              <w:jc w:val="both"/>
              <w:rPr>
                <w:rFonts w:hAnsi="宋体"/>
                <w:sz w:val="21"/>
                <w:szCs w:val="21"/>
              </w:rPr>
            </w:pPr>
            <w:r>
              <w:rPr>
                <w:rFonts w:hAnsi="宋体" w:hint="eastAsia"/>
                <w:sz w:val="21"/>
                <w:szCs w:val="21"/>
              </w:rPr>
              <w:t>（5）</w:t>
            </w:r>
            <w:r>
              <w:rPr>
                <w:rFonts w:hAnsi="宋体"/>
                <w:sz w:val="21"/>
                <w:szCs w:val="21"/>
              </w:rPr>
              <w:t>承担进行上述测试、巡视、维护工作所需的维护人员、仪器工具、交通工具及其费用，但不包括维修设备所耗用的材料费。</w:t>
            </w:r>
          </w:p>
          <w:p w:rsidR="00FD003B" w:rsidRDefault="003441DE">
            <w:pPr>
              <w:autoSpaceDE/>
              <w:autoSpaceDN/>
              <w:adjustRightInd/>
              <w:spacing w:line="360" w:lineRule="auto"/>
              <w:ind w:firstLineChars="200" w:firstLine="420"/>
              <w:jc w:val="both"/>
              <w:rPr>
                <w:rFonts w:hAnsi="宋体"/>
                <w:sz w:val="21"/>
                <w:szCs w:val="21"/>
              </w:rPr>
            </w:pPr>
            <w:r>
              <w:rPr>
                <w:rFonts w:hAnsi="宋体" w:hint="eastAsia"/>
                <w:sz w:val="21"/>
                <w:szCs w:val="21"/>
              </w:rPr>
              <w:t>（6）</w:t>
            </w:r>
            <w:r>
              <w:rPr>
                <w:rFonts w:hAnsi="宋体"/>
                <w:sz w:val="21"/>
                <w:szCs w:val="21"/>
              </w:rPr>
              <w:t>电气预防性试验工作所需办理的手续均由中标人完成。</w:t>
            </w:r>
          </w:p>
          <w:p w:rsidR="00FD003B" w:rsidRDefault="003441DE">
            <w:pPr>
              <w:autoSpaceDE/>
              <w:autoSpaceDN/>
              <w:adjustRightInd/>
              <w:spacing w:line="360" w:lineRule="auto"/>
              <w:ind w:firstLineChars="200" w:firstLine="420"/>
              <w:jc w:val="both"/>
              <w:rPr>
                <w:rFonts w:hAnsi="宋体"/>
                <w:sz w:val="21"/>
                <w:szCs w:val="21"/>
              </w:rPr>
            </w:pPr>
            <w:r>
              <w:rPr>
                <w:rFonts w:hAnsi="宋体" w:hint="eastAsia"/>
                <w:sz w:val="21"/>
                <w:szCs w:val="21"/>
              </w:rPr>
              <w:t>（7）</w:t>
            </w:r>
            <w:r>
              <w:rPr>
                <w:rFonts w:hAnsi="宋体"/>
                <w:sz w:val="21"/>
                <w:szCs w:val="21"/>
              </w:rPr>
              <w:t>中标人发现电缆线路异常运行，但未及时维修或通知招标人限期采取措施处理而造成设备损坏，由中标人承担进行修复所需的全部费用以及赔偿因此造成的损失。</w:t>
            </w:r>
          </w:p>
          <w:p w:rsidR="00FD003B" w:rsidRDefault="003441DE">
            <w:pPr>
              <w:autoSpaceDE/>
              <w:autoSpaceDN/>
              <w:adjustRightInd/>
              <w:spacing w:line="360" w:lineRule="auto"/>
              <w:ind w:firstLineChars="200" w:firstLine="420"/>
              <w:jc w:val="both"/>
              <w:rPr>
                <w:rFonts w:hAnsi="宋体"/>
                <w:sz w:val="21"/>
                <w:szCs w:val="21"/>
              </w:rPr>
            </w:pPr>
            <w:r>
              <w:rPr>
                <w:rFonts w:hAnsi="宋体"/>
                <w:sz w:val="21"/>
                <w:szCs w:val="21"/>
              </w:rPr>
              <w:t>4、中标人应提供 10kV 电源线路及配电系统设备的应急抢修及维修服务</w:t>
            </w:r>
            <w:r>
              <w:rPr>
                <w:rFonts w:hAnsi="宋体" w:hint="eastAsia"/>
                <w:sz w:val="21"/>
                <w:szCs w:val="21"/>
              </w:rPr>
              <w:t>（涉及电力设施的安装工作，如整柜或部分电缆的更换安装等工作）</w:t>
            </w:r>
            <w:r>
              <w:rPr>
                <w:rFonts w:hAnsi="宋体"/>
                <w:sz w:val="21"/>
                <w:szCs w:val="21"/>
              </w:rPr>
              <w:t>。具体要求：招标人辖下 10kV 电源线路及配电系统设备（包含但不限于各水厂代维服务范围）出现紧急故障或发生突发事故，中标人必须尽快组织抢修，抢修工作所需费用在抢修工作结束后，</w:t>
            </w:r>
            <w:r>
              <w:rPr>
                <w:rFonts w:hAnsi="宋体" w:hint="eastAsia"/>
                <w:sz w:val="21"/>
                <w:szCs w:val="21"/>
              </w:rPr>
              <w:t>按广东省通用安装工程综合定额及计价方法确定</w:t>
            </w:r>
            <w:r>
              <w:rPr>
                <w:rFonts w:hAnsi="宋体"/>
                <w:sz w:val="21"/>
                <w:szCs w:val="21"/>
              </w:rPr>
              <w:t>；线路及设备发生非紧急故障时，维修费用按</w:t>
            </w:r>
            <w:r>
              <w:rPr>
                <w:rFonts w:hAnsi="宋体" w:hint="eastAsia"/>
                <w:sz w:val="21"/>
                <w:szCs w:val="21"/>
              </w:rPr>
              <w:t>广东省通用安装工程综合</w:t>
            </w:r>
            <w:r>
              <w:rPr>
                <w:rFonts w:hAnsi="宋体"/>
                <w:sz w:val="21"/>
                <w:szCs w:val="21"/>
              </w:rPr>
              <w:t>定额及计价方法确定后，再安排维修工作。如线路及配电系统设备是由第三方破坏引起，中标人应负责评估设备损失以协助招标人追究肇事单位或个人的责任。</w:t>
            </w:r>
          </w:p>
          <w:p w:rsidR="00FD003B" w:rsidRDefault="003441DE">
            <w:pPr>
              <w:autoSpaceDE/>
              <w:autoSpaceDN/>
              <w:adjustRightInd/>
              <w:spacing w:line="360" w:lineRule="auto"/>
              <w:ind w:firstLineChars="200" w:firstLine="420"/>
              <w:jc w:val="both"/>
              <w:rPr>
                <w:rFonts w:hAnsi="宋体"/>
                <w:sz w:val="21"/>
                <w:szCs w:val="21"/>
              </w:rPr>
            </w:pPr>
            <w:r>
              <w:rPr>
                <w:rFonts w:hAnsi="宋体"/>
                <w:sz w:val="21"/>
                <w:szCs w:val="21"/>
              </w:rPr>
              <w:t>5、中标人每次对招标人进行试验、维护维修、电缆常规巡视、电缆全面巡视及抢修服务前，都应通知招标人派人员配合，中标人不得擅自开展工作，否则，由此产生的一切后果由中标人负责。中标人在维护维修工作全部结束、电缆全面巡视完毕或每次抢修工作完成后，均应通过招标人的验收。</w:t>
            </w:r>
          </w:p>
          <w:p w:rsidR="0082569B" w:rsidRDefault="0082569B">
            <w:pPr>
              <w:autoSpaceDE/>
              <w:autoSpaceDN/>
              <w:adjustRightInd/>
              <w:spacing w:line="360" w:lineRule="auto"/>
              <w:ind w:firstLineChars="200" w:firstLine="420"/>
              <w:jc w:val="both"/>
              <w:rPr>
                <w:rFonts w:hAnsi="宋体"/>
                <w:sz w:val="21"/>
                <w:szCs w:val="21"/>
              </w:rPr>
            </w:pPr>
            <w:r w:rsidRPr="0082569B">
              <w:rPr>
                <w:rFonts w:hAnsi="宋体" w:hint="eastAsia"/>
                <w:sz w:val="21"/>
                <w:szCs w:val="21"/>
              </w:rPr>
              <w:lastRenderedPageBreak/>
              <w:t>6、每季度对电缆线路进行一次全面巡视，确保电缆本体、电缆终端、电缆管沟以及接地装置符合安全运行的要求（对每公里 10kV 进线线路的沟体及井体检查时打开盖板均不少于1 块）。同时做好宣传防范工作，防止一切可能危害电缆线路安全运行的情况发生。</w:t>
            </w:r>
          </w:p>
          <w:p w:rsidR="00FD003B" w:rsidRDefault="0082569B">
            <w:pPr>
              <w:autoSpaceDE/>
              <w:autoSpaceDN/>
              <w:adjustRightInd/>
              <w:spacing w:line="360" w:lineRule="auto"/>
              <w:ind w:firstLineChars="200" w:firstLine="420"/>
              <w:jc w:val="both"/>
              <w:rPr>
                <w:rFonts w:hAnsi="宋体"/>
                <w:sz w:val="21"/>
                <w:szCs w:val="21"/>
              </w:rPr>
            </w:pPr>
            <w:r>
              <w:rPr>
                <w:rFonts w:hAnsi="宋体" w:hint="eastAsia"/>
                <w:sz w:val="21"/>
                <w:szCs w:val="21"/>
              </w:rPr>
              <w:t>7</w:t>
            </w:r>
            <w:r w:rsidR="003441DE">
              <w:rPr>
                <w:rFonts w:hAnsi="宋体"/>
                <w:sz w:val="21"/>
                <w:szCs w:val="21"/>
              </w:rPr>
              <w:t>、中标人应提供服务内容相关的施工资质及参与人员的上岗证件。</w:t>
            </w:r>
          </w:p>
          <w:p w:rsidR="00FD003B" w:rsidRDefault="0082569B">
            <w:pPr>
              <w:autoSpaceDE/>
              <w:autoSpaceDN/>
              <w:adjustRightInd/>
              <w:spacing w:line="360" w:lineRule="auto"/>
              <w:ind w:firstLineChars="200" w:firstLine="420"/>
              <w:jc w:val="both"/>
              <w:rPr>
                <w:rFonts w:hAnsi="宋体"/>
                <w:sz w:val="21"/>
                <w:szCs w:val="21"/>
              </w:rPr>
            </w:pPr>
            <w:r>
              <w:rPr>
                <w:rFonts w:hAnsi="宋体" w:hint="eastAsia"/>
                <w:sz w:val="21"/>
                <w:szCs w:val="21"/>
              </w:rPr>
              <w:t>8</w:t>
            </w:r>
            <w:r w:rsidR="003441DE">
              <w:rPr>
                <w:rFonts w:hAnsi="宋体"/>
                <w:sz w:val="21"/>
                <w:szCs w:val="21"/>
              </w:rPr>
              <w:t>、中标人应设置一个 24 小时报障抢修电话，以便招标人在电力设备出现紧急故障时能随时联络到中标人。中标人应在接到招标人通知后 2 小时内必须到达现场进行故障抢修。</w:t>
            </w:r>
          </w:p>
          <w:p w:rsidR="00FD003B" w:rsidRDefault="003441DE">
            <w:pPr>
              <w:autoSpaceDE/>
              <w:autoSpaceDN/>
              <w:adjustRightInd/>
              <w:spacing w:line="360" w:lineRule="auto"/>
              <w:ind w:firstLineChars="200" w:firstLine="420"/>
              <w:jc w:val="both"/>
              <w:rPr>
                <w:rFonts w:hAnsi="宋体"/>
                <w:sz w:val="21"/>
                <w:szCs w:val="21"/>
              </w:rPr>
            </w:pPr>
            <w:r>
              <w:rPr>
                <w:rFonts w:hAnsi="宋体"/>
                <w:sz w:val="21"/>
                <w:szCs w:val="21"/>
              </w:rPr>
              <w:t>★</w:t>
            </w:r>
            <w:r w:rsidR="0082569B">
              <w:rPr>
                <w:rFonts w:hAnsi="宋体" w:hint="eastAsia"/>
                <w:sz w:val="21"/>
                <w:szCs w:val="21"/>
              </w:rPr>
              <w:t>9</w:t>
            </w:r>
            <w:r>
              <w:rPr>
                <w:rFonts w:hAnsi="宋体" w:hint="eastAsia"/>
                <w:sz w:val="21"/>
                <w:szCs w:val="21"/>
              </w:rPr>
              <w:t>、供应商须承诺，拟投入本项目的人员中须</w:t>
            </w:r>
            <w:r>
              <w:rPr>
                <w:rFonts w:hAnsi="宋体"/>
                <w:sz w:val="21"/>
                <w:szCs w:val="21"/>
              </w:rPr>
              <w:t>有</w:t>
            </w:r>
            <w:r>
              <w:rPr>
                <w:rFonts w:hAnsi="宋体" w:hint="eastAsia"/>
                <w:sz w:val="21"/>
                <w:szCs w:val="21"/>
              </w:rPr>
              <w:t>东莞供电局外单位“两种人”考试合格人员，“工作负责人”、“工作票签发人”考试专业须为变电类（须在有效期内）。</w:t>
            </w:r>
          </w:p>
        </w:tc>
        <w:tc>
          <w:tcPr>
            <w:tcW w:w="994" w:type="dxa"/>
            <w:vAlign w:val="center"/>
          </w:tcPr>
          <w:p w:rsidR="00FD003B" w:rsidRDefault="00FD003B">
            <w:pPr>
              <w:autoSpaceDE/>
              <w:autoSpaceDN/>
              <w:adjustRightInd/>
              <w:spacing w:before="120" w:after="120"/>
              <w:jc w:val="center"/>
              <w:rPr>
                <w:rFonts w:hAnsi="宋体" w:cs="宋体"/>
                <w:sz w:val="21"/>
                <w:szCs w:val="21"/>
              </w:rPr>
            </w:pPr>
          </w:p>
        </w:tc>
        <w:tc>
          <w:tcPr>
            <w:tcW w:w="1133" w:type="dxa"/>
            <w:vAlign w:val="center"/>
          </w:tcPr>
          <w:p w:rsidR="00FD003B" w:rsidRDefault="00FD003B">
            <w:pPr>
              <w:autoSpaceDE/>
              <w:autoSpaceDN/>
              <w:adjustRightInd/>
              <w:spacing w:before="120" w:after="120"/>
              <w:jc w:val="center"/>
              <w:rPr>
                <w:rFonts w:hAnsi="宋体" w:cs="宋体"/>
                <w:sz w:val="21"/>
                <w:szCs w:val="21"/>
              </w:rPr>
            </w:pPr>
          </w:p>
        </w:tc>
        <w:tc>
          <w:tcPr>
            <w:tcW w:w="1382" w:type="dxa"/>
            <w:vAlign w:val="center"/>
          </w:tcPr>
          <w:p w:rsidR="00FD003B" w:rsidRDefault="00FD003B">
            <w:pPr>
              <w:autoSpaceDE/>
              <w:autoSpaceDN/>
              <w:adjustRightInd/>
              <w:spacing w:before="120" w:after="120"/>
              <w:jc w:val="center"/>
              <w:rPr>
                <w:rFonts w:hAnsi="宋体" w:cs="宋体"/>
                <w:sz w:val="21"/>
                <w:szCs w:val="21"/>
              </w:rPr>
            </w:pPr>
          </w:p>
        </w:tc>
      </w:tr>
    </w:tbl>
    <w:p w:rsidR="00FD003B" w:rsidRDefault="003441DE">
      <w:pPr>
        <w:spacing w:beforeLines="50" w:before="120" w:line="360" w:lineRule="auto"/>
        <w:ind w:leftChars="176" w:left="422"/>
        <w:rPr>
          <w:rFonts w:hAnsi="宋体"/>
          <w:sz w:val="21"/>
          <w:szCs w:val="21"/>
        </w:rPr>
      </w:pPr>
      <w:r>
        <w:rPr>
          <w:rFonts w:hAnsi="宋体" w:hint="eastAsia"/>
          <w:sz w:val="21"/>
          <w:szCs w:val="21"/>
        </w:rPr>
        <w:lastRenderedPageBreak/>
        <w:t>备</w:t>
      </w:r>
      <w:r>
        <w:rPr>
          <w:rFonts w:hAnsi="宋体"/>
          <w:sz w:val="21"/>
          <w:szCs w:val="21"/>
        </w:rPr>
        <w:t>注：</w:t>
      </w:r>
    </w:p>
    <w:p w:rsidR="00FD003B" w:rsidRDefault="003441DE">
      <w:pPr>
        <w:spacing w:line="360" w:lineRule="auto"/>
        <w:ind w:leftChars="1" w:left="424" w:hangingChars="200" w:hanging="422"/>
        <w:rPr>
          <w:rFonts w:hAnsi="宋体"/>
          <w:b/>
          <w:sz w:val="21"/>
          <w:szCs w:val="21"/>
        </w:rPr>
      </w:pPr>
      <w:r>
        <w:rPr>
          <w:rFonts w:hAnsi="宋体"/>
          <w:b/>
          <w:sz w:val="21"/>
          <w:szCs w:val="21"/>
        </w:rPr>
        <w:t>（1）</w:t>
      </w:r>
      <w:r>
        <w:rPr>
          <w:rFonts w:hAnsi="宋体"/>
          <w:b/>
          <w:sz w:val="21"/>
          <w:szCs w:val="21"/>
          <w:u w:val="single"/>
        </w:rPr>
        <w:t>投标人应对照招标文件用户需求书</w:t>
      </w:r>
      <w:r>
        <w:rPr>
          <w:rFonts w:hAnsi="宋体" w:hint="eastAsia"/>
          <w:b/>
          <w:sz w:val="21"/>
          <w:szCs w:val="21"/>
          <w:u w:val="single"/>
        </w:rPr>
        <w:t>的响应</w:t>
      </w:r>
      <w:r>
        <w:rPr>
          <w:rFonts w:hAnsi="宋体"/>
          <w:b/>
          <w:sz w:val="21"/>
          <w:szCs w:val="21"/>
          <w:u w:val="single"/>
        </w:rPr>
        <w:t>，逐条</w:t>
      </w:r>
      <w:r>
        <w:rPr>
          <w:rFonts w:hAnsi="宋体" w:hint="eastAsia"/>
          <w:b/>
          <w:sz w:val="21"/>
          <w:szCs w:val="21"/>
          <w:u w:val="single"/>
        </w:rPr>
        <w:t>逐项</w:t>
      </w:r>
      <w:r>
        <w:rPr>
          <w:rFonts w:hAnsi="宋体"/>
          <w:b/>
          <w:sz w:val="21"/>
          <w:szCs w:val="21"/>
          <w:u w:val="single"/>
        </w:rPr>
        <w:t>、如实地</w:t>
      </w:r>
      <w:r>
        <w:rPr>
          <w:rFonts w:hAnsi="宋体" w:hint="eastAsia"/>
          <w:b/>
          <w:sz w:val="21"/>
          <w:szCs w:val="21"/>
          <w:u w:val="single"/>
        </w:rPr>
        <w:t>填写“偏离情况”</w:t>
      </w:r>
      <w:r>
        <w:rPr>
          <w:rFonts w:hAnsi="宋体"/>
          <w:b/>
          <w:sz w:val="21"/>
          <w:szCs w:val="21"/>
          <w:u w:val="single"/>
        </w:rPr>
        <w:t>，若发现未逐条填写本表，或虚假填写本表，或伪造、变造证明材料的，按无效投标文件处理</w:t>
      </w:r>
      <w:r>
        <w:rPr>
          <w:rFonts w:hAnsi="宋体"/>
          <w:b/>
          <w:sz w:val="21"/>
          <w:szCs w:val="21"/>
        </w:rPr>
        <w:t>。</w:t>
      </w:r>
    </w:p>
    <w:p w:rsidR="00FD003B" w:rsidRDefault="003441DE">
      <w:pPr>
        <w:spacing w:line="360" w:lineRule="auto"/>
        <w:ind w:left="424" w:hangingChars="202" w:hanging="424"/>
        <w:rPr>
          <w:rFonts w:hAnsi="宋体"/>
          <w:sz w:val="21"/>
          <w:szCs w:val="21"/>
        </w:rPr>
      </w:pPr>
      <w:r>
        <w:rPr>
          <w:rFonts w:hAnsi="宋体"/>
          <w:sz w:val="21"/>
          <w:szCs w:val="21"/>
        </w:rPr>
        <w:t>（2）偏离情况（投标文件对招标文件用户需求书的响应程度）分为：正偏离、负偏离、无偏离。正偏离是指投标人提供的服务优于招标文件的要求；负偏离是指投标人提供的服务不满足或不完全满足招标文件的要求；无偏离是指投标人提供的服务完全满足招标文件的要求。</w:t>
      </w:r>
    </w:p>
    <w:p w:rsidR="00FD003B" w:rsidRDefault="003441DE">
      <w:pPr>
        <w:spacing w:line="360" w:lineRule="auto"/>
        <w:ind w:left="424" w:hangingChars="201" w:hanging="424"/>
        <w:rPr>
          <w:rFonts w:hAnsi="宋体"/>
          <w:b/>
          <w:sz w:val="21"/>
          <w:szCs w:val="21"/>
          <w:u w:val="single"/>
        </w:rPr>
      </w:pPr>
      <w:r>
        <w:rPr>
          <w:rFonts w:hAnsi="宋体" w:hint="eastAsia"/>
          <w:b/>
          <w:sz w:val="21"/>
          <w:szCs w:val="21"/>
        </w:rPr>
        <w:t>（3）</w:t>
      </w:r>
      <w:r>
        <w:rPr>
          <w:rFonts w:hAnsi="宋体" w:hint="eastAsia"/>
          <w:b/>
          <w:sz w:val="21"/>
          <w:szCs w:val="21"/>
          <w:u w:val="single"/>
        </w:rPr>
        <w:t>应逐条逐项、如实地填写“偏离情况”。“偏离情况”项为正偏离（或负偏离）的，必须在“实际响应的具体内容”项内详细说明与招标文件的偏离内容，“偏离情况”项为无偏离的，在“实质性响应的具体内容”项内填“完全响应招标文件要求”即可，也可进一步说明投标响应的具体内容。并在本偏离表注明其在投标文件中的具体页码。</w:t>
      </w:r>
    </w:p>
    <w:p w:rsidR="00FD003B" w:rsidRDefault="003441DE">
      <w:pPr>
        <w:spacing w:line="360" w:lineRule="auto"/>
        <w:ind w:left="424" w:hangingChars="201" w:hanging="424"/>
        <w:rPr>
          <w:rFonts w:hAnsi="宋体"/>
          <w:b/>
          <w:sz w:val="21"/>
          <w:szCs w:val="21"/>
        </w:rPr>
      </w:pPr>
      <w:r>
        <w:rPr>
          <w:rFonts w:hAnsi="宋体" w:hint="eastAsia"/>
          <w:b/>
          <w:sz w:val="21"/>
          <w:szCs w:val="21"/>
        </w:rPr>
        <w:t>（4）</w:t>
      </w:r>
      <w:r>
        <w:rPr>
          <w:rFonts w:hAnsi="宋体"/>
          <w:b/>
          <w:sz w:val="21"/>
          <w:szCs w:val="21"/>
        </w:rPr>
        <w:t>凡标有“</w:t>
      </w:r>
      <w:r>
        <w:rPr>
          <w:rFonts w:hAnsi="宋体" w:hint="eastAsia"/>
          <w:b/>
          <w:sz w:val="21"/>
          <w:szCs w:val="21"/>
        </w:rPr>
        <w:t>★</w:t>
      </w:r>
      <w:r>
        <w:rPr>
          <w:rFonts w:hAnsi="宋体"/>
          <w:b/>
          <w:sz w:val="21"/>
          <w:szCs w:val="21"/>
        </w:rPr>
        <w:t>”的地方均被视为重要的技术指标要求或性能要求。投标</w:t>
      </w:r>
      <w:r>
        <w:rPr>
          <w:rFonts w:hAnsi="宋体" w:hint="eastAsia"/>
          <w:b/>
          <w:sz w:val="21"/>
          <w:szCs w:val="21"/>
        </w:rPr>
        <w:t>人</w:t>
      </w:r>
      <w:r>
        <w:rPr>
          <w:rFonts w:hAnsi="宋体"/>
          <w:b/>
          <w:sz w:val="21"/>
          <w:szCs w:val="21"/>
        </w:rPr>
        <w:t>要特别加以注意，必须对此回答并完全满足这些要求</w:t>
      </w:r>
      <w:r>
        <w:rPr>
          <w:rFonts w:hAnsi="宋体" w:hint="eastAsia"/>
          <w:b/>
          <w:sz w:val="21"/>
          <w:szCs w:val="21"/>
        </w:rPr>
        <w:t>，</w:t>
      </w:r>
      <w:r>
        <w:rPr>
          <w:rFonts w:hAnsi="宋体"/>
          <w:b/>
          <w:sz w:val="21"/>
          <w:szCs w:val="21"/>
        </w:rPr>
        <w:t>否则若有一项带“</w:t>
      </w:r>
      <w:r>
        <w:rPr>
          <w:rFonts w:hAnsi="宋体" w:hint="eastAsia"/>
          <w:b/>
          <w:sz w:val="21"/>
          <w:szCs w:val="21"/>
        </w:rPr>
        <w:t>★</w:t>
      </w:r>
      <w:r>
        <w:rPr>
          <w:rFonts w:hAnsi="宋体"/>
          <w:b/>
          <w:sz w:val="21"/>
          <w:szCs w:val="21"/>
        </w:rPr>
        <w:t>”的指标未响应或不满足，将按</w:t>
      </w:r>
      <w:r>
        <w:rPr>
          <w:rFonts w:hAnsi="宋体" w:hint="eastAsia"/>
          <w:b/>
          <w:sz w:val="21"/>
          <w:szCs w:val="21"/>
        </w:rPr>
        <w:t>无效投标</w:t>
      </w:r>
      <w:r>
        <w:rPr>
          <w:rFonts w:hAnsi="宋体"/>
          <w:b/>
          <w:sz w:val="21"/>
          <w:szCs w:val="21"/>
        </w:rPr>
        <w:t>处理。</w:t>
      </w:r>
    </w:p>
    <w:p w:rsidR="00FD003B" w:rsidRDefault="00FD003B">
      <w:pPr>
        <w:pStyle w:val="aa"/>
        <w:jc w:val="left"/>
        <w:rPr>
          <w:rFonts w:hAnsi="宋体"/>
          <w:sz w:val="21"/>
          <w:szCs w:val="21"/>
          <w:lang w:val="en-US"/>
        </w:rPr>
      </w:pPr>
    </w:p>
    <w:p w:rsidR="00FD003B" w:rsidRDefault="003441DE">
      <w:pPr>
        <w:spacing w:line="360" w:lineRule="auto"/>
        <w:ind w:firstLineChars="550" w:firstLine="1155"/>
        <w:jc w:val="right"/>
        <w:rPr>
          <w:rFonts w:hAnsi="宋体"/>
          <w:kern w:val="2"/>
          <w:sz w:val="21"/>
          <w:u w:val="single"/>
        </w:rPr>
      </w:pPr>
      <w:bookmarkStart w:id="316" w:name="_Toc519153455"/>
      <w:bookmarkStart w:id="317" w:name="_Toc521918138"/>
      <w:bookmarkStart w:id="318" w:name="_Toc521576316"/>
      <w:bookmarkStart w:id="319" w:name="_Toc521918335"/>
      <w:bookmarkStart w:id="320" w:name="_Toc522047397"/>
      <w:r>
        <w:rPr>
          <w:rFonts w:hAnsi="宋体"/>
          <w:kern w:val="2"/>
          <w:sz w:val="21"/>
          <w:lang w:val="zh-CN"/>
        </w:rPr>
        <w:t>投标人：（加盖投标人公章）</w:t>
      </w:r>
      <w:r>
        <w:rPr>
          <w:rFonts w:hAnsi="宋体"/>
          <w:kern w:val="2"/>
          <w:sz w:val="21"/>
          <w:u w:val="single"/>
          <w:lang w:val="zh-CN"/>
        </w:rPr>
        <w:t xml:space="preserve">      </w:t>
      </w:r>
    </w:p>
    <w:p w:rsidR="00FD003B" w:rsidRDefault="003441DE">
      <w:pPr>
        <w:ind w:firstLineChars="1700" w:firstLine="3570"/>
        <w:jc w:val="right"/>
        <w:rPr>
          <w:rFonts w:hAnsi="宋体"/>
          <w:b/>
          <w:bCs/>
          <w:sz w:val="21"/>
          <w:szCs w:val="21"/>
        </w:rPr>
        <w:sectPr w:rsidR="00FD003B">
          <w:pgSz w:w="11907" w:h="16840"/>
          <w:pgMar w:top="1701" w:right="1417" w:bottom="851" w:left="1418" w:header="720" w:footer="720" w:gutter="0"/>
          <w:cols w:space="720"/>
          <w:titlePg/>
          <w:docGrid w:linePitch="326"/>
        </w:sectPr>
      </w:pPr>
      <w:r>
        <w:rPr>
          <w:rFonts w:hAnsi="宋体"/>
          <w:kern w:val="2"/>
          <w:sz w:val="21"/>
          <w:lang w:val="zh-CN"/>
        </w:rPr>
        <w:t>日期：</w:t>
      </w:r>
      <w:r>
        <w:rPr>
          <w:rFonts w:hAnsi="宋体"/>
          <w:kern w:val="2"/>
          <w:sz w:val="21"/>
          <w:u w:val="single"/>
          <w:lang w:val="zh-CN"/>
        </w:rPr>
        <w:t xml:space="preserve">   </w:t>
      </w:r>
      <w:r>
        <w:rPr>
          <w:rFonts w:hAnsi="宋体"/>
          <w:kern w:val="2"/>
          <w:sz w:val="21"/>
          <w:lang w:val="zh-CN"/>
        </w:rPr>
        <w:t>年</w:t>
      </w:r>
      <w:r>
        <w:rPr>
          <w:rFonts w:hAnsi="宋体"/>
          <w:kern w:val="2"/>
          <w:sz w:val="21"/>
          <w:u w:val="single"/>
          <w:lang w:val="zh-CN"/>
        </w:rPr>
        <w:t xml:space="preserve">    </w:t>
      </w:r>
      <w:r>
        <w:rPr>
          <w:rFonts w:hAnsi="宋体"/>
          <w:kern w:val="2"/>
          <w:sz w:val="21"/>
          <w:lang w:val="zh-CN"/>
        </w:rPr>
        <w:t>月</w:t>
      </w:r>
      <w:r>
        <w:rPr>
          <w:rFonts w:hAnsi="宋体"/>
          <w:kern w:val="2"/>
          <w:sz w:val="21"/>
          <w:u w:val="single"/>
          <w:lang w:val="zh-CN"/>
        </w:rPr>
        <w:t xml:space="preserve">   </w:t>
      </w:r>
      <w:r>
        <w:rPr>
          <w:rFonts w:hAnsi="宋体"/>
          <w:kern w:val="2"/>
          <w:sz w:val="21"/>
          <w:lang w:val="zh-CN"/>
        </w:rPr>
        <w:t>日</w:t>
      </w:r>
    </w:p>
    <w:p w:rsidR="00FD003B" w:rsidRDefault="003441DE">
      <w:pPr>
        <w:tabs>
          <w:tab w:val="left" w:pos="567"/>
        </w:tabs>
        <w:spacing w:line="360" w:lineRule="auto"/>
        <w:ind w:left="567" w:hanging="567"/>
        <w:outlineLvl w:val="2"/>
        <w:rPr>
          <w:rFonts w:hAnsi="宋体" w:cs="宋体"/>
          <w:b/>
          <w:bCs/>
          <w:sz w:val="32"/>
          <w:szCs w:val="32"/>
        </w:rPr>
      </w:pPr>
      <w:bookmarkStart w:id="321" w:name="_Toc536025446"/>
      <w:bookmarkStart w:id="322" w:name="_Toc74236946"/>
      <w:bookmarkStart w:id="323" w:name="_Toc74237147"/>
      <w:bookmarkStart w:id="324" w:name="_Toc521918140"/>
      <w:bookmarkStart w:id="325" w:name="_Toc521918337"/>
      <w:bookmarkStart w:id="326" w:name="_Toc519153457"/>
      <w:bookmarkStart w:id="327" w:name="_Toc522047399"/>
      <w:bookmarkStart w:id="328" w:name="_Toc532576784"/>
      <w:bookmarkStart w:id="329" w:name="_Toc521576318"/>
      <w:bookmarkEnd w:id="316"/>
      <w:bookmarkEnd w:id="317"/>
      <w:bookmarkEnd w:id="318"/>
      <w:bookmarkEnd w:id="319"/>
      <w:bookmarkEnd w:id="320"/>
      <w:r>
        <w:rPr>
          <w:rFonts w:hAnsi="宋体" w:cs="宋体" w:hint="eastAsia"/>
          <w:b/>
          <w:bCs/>
          <w:sz w:val="32"/>
          <w:szCs w:val="32"/>
        </w:rPr>
        <w:lastRenderedPageBreak/>
        <w:t xml:space="preserve">12-2 </w:t>
      </w:r>
      <w:bookmarkEnd w:id="321"/>
      <w:r>
        <w:rPr>
          <w:rFonts w:hAnsi="宋体" w:cs="宋体" w:hint="eastAsia"/>
          <w:b/>
          <w:bCs/>
          <w:sz w:val="32"/>
          <w:szCs w:val="32"/>
        </w:rPr>
        <w:t>对本项目用户需求书理解程度（投标人自行编写）</w:t>
      </w:r>
      <w:bookmarkEnd w:id="322"/>
      <w:bookmarkEnd w:id="323"/>
    </w:p>
    <w:p w:rsidR="00FD003B" w:rsidRDefault="00FD003B">
      <w:pPr>
        <w:spacing w:line="360" w:lineRule="auto"/>
        <w:ind w:firstLineChars="200" w:firstLine="420"/>
        <w:rPr>
          <w:rFonts w:hAnsi="宋体" w:cs="宋体"/>
          <w:sz w:val="21"/>
          <w:szCs w:val="21"/>
        </w:rPr>
      </w:pPr>
    </w:p>
    <w:p w:rsidR="00FD003B" w:rsidRDefault="003441DE">
      <w:pPr>
        <w:widowControl/>
        <w:autoSpaceDE/>
        <w:autoSpaceDN/>
        <w:adjustRightInd/>
        <w:rPr>
          <w:rFonts w:hAnsi="宋体" w:cs="宋体"/>
          <w:b/>
          <w:bCs/>
          <w:sz w:val="32"/>
          <w:szCs w:val="32"/>
        </w:rPr>
      </w:pPr>
      <w:r>
        <w:rPr>
          <w:rFonts w:hAnsi="宋体" w:cs="宋体"/>
          <w:b/>
          <w:bCs/>
          <w:sz w:val="32"/>
          <w:szCs w:val="32"/>
        </w:rPr>
        <w:br w:type="page"/>
      </w:r>
    </w:p>
    <w:p w:rsidR="00FD003B" w:rsidRDefault="003441DE">
      <w:pPr>
        <w:tabs>
          <w:tab w:val="left" w:pos="567"/>
        </w:tabs>
        <w:spacing w:line="360" w:lineRule="auto"/>
        <w:ind w:left="567" w:hanging="567"/>
        <w:outlineLvl w:val="2"/>
        <w:rPr>
          <w:rFonts w:hAnsi="宋体" w:cs="宋体"/>
          <w:b/>
          <w:bCs/>
          <w:sz w:val="32"/>
          <w:szCs w:val="32"/>
        </w:rPr>
      </w:pPr>
      <w:bookmarkStart w:id="330" w:name="_Toc74236947"/>
      <w:bookmarkStart w:id="331" w:name="_Toc74237148"/>
      <w:r>
        <w:rPr>
          <w:rFonts w:hAnsi="宋体" w:cs="宋体" w:hint="eastAsia"/>
          <w:b/>
          <w:bCs/>
          <w:sz w:val="32"/>
          <w:szCs w:val="32"/>
        </w:rPr>
        <w:lastRenderedPageBreak/>
        <w:t>12-3 选用设备和维护材料方案（投标人自行编写）</w:t>
      </w:r>
      <w:bookmarkEnd w:id="330"/>
      <w:bookmarkEnd w:id="331"/>
    </w:p>
    <w:p w:rsidR="00FD003B" w:rsidRDefault="00FD003B">
      <w:pPr>
        <w:spacing w:line="360" w:lineRule="auto"/>
        <w:ind w:firstLineChars="200" w:firstLine="420"/>
        <w:rPr>
          <w:rFonts w:hAnsi="宋体" w:cs="宋体"/>
          <w:sz w:val="21"/>
          <w:szCs w:val="21"/>
        </w:rPr>
      </w:pPr>
    </w:p>
    <w:p w:rsidR="00FD003B" w:rsidRDefault="00FD003B">
      <w:pPr>
        <w:spacing w:line="360" w:lineRule="auto"/>
        <w:rPr>
          <w:rFonts w:hAnsi="宋体" w:cs="宋体"/>
          <w:sz w:val="21"/>
          <w:szCs w:val="21"/>
        </w:rPr>
      </w:pPr>
    </w:p>
    <w:p w:rsidR="00FD003B" w:rsidRDefault="003441DE">
      <w:pPr>
        <w:widowControl/>
        <w:autoSpaceDE/>
        <w:autoSpaceDN/>
        <w:adjustRightInd/>
        <w:rPr>
          <w:rFonts w:hAnsi="宋体" w:cs="宋体"/>
          <w:b/>
          <w:bCs/>
          <w:sz w:val="32"/>
          <w:szCs w:val="32"/>
        </w:rPr>
      </w:pPr>
      <w:r>
        <w:rPr>
          <w:rFonts w:hAnsi="宋体" w:cs="宋体"/>
          <w:b/>
          <w:bCs/>
          <w:sz w:val="32"/>
          <w:szCs w:val="32"/>
        </w:rPr>
        <w:br w:type="page"/>
      </w:r>
    </w:p>
    <w:p w:rsidR="00FD003B" w:rsidRDefault="003441DE">
      <w:pPr>
        <w:tabs>
          <w:tab w:val="left" w:pos="567"/>
        </w:tabs>
        <w:spacing w:line="360" w:lineRule="auto"/>
        <w:ind w:left="567" w:hanging="567"/>
        <w:outlineLvl w:val="2"/>
        <w:rPr>
          <w:rFonts w:hAnsi="宋体" w:cs="宋体"/>
          <w:b/>
          <w:bCs/>
          <w:sz w:val="32"/>
          <w:szCs w:val="32"/>
        </w:rPr>
      </w:pPr>
      <w:bookmarkStart w:id="332" w:name="_Toc74236948"/>
      <w:bookmarkStart w:id="333" w:name="_Toc74237149"/>
      <w:r>
        <w:rPr>
          <w:rFonts w:hAnsi="宋体" w:cs="宋体" w:hint="eastAsia"/>
          <w:b/>
          <w:bCs/>
          <w:sz w:val="32"/>
          <w:szCs w:val="32"/>
        </w:rPr>
        <w:lastRenderedPageBreak/>
        <w:t>12-4 组织实施方案（投标人自行编写）</w:t>
      </w:r>
      <w:bookmarkEnd w:id="332"/>
      <w:bookmarkEnd w:id="333"/>
    </w:p>
    <w:p w:rsidR="00FD003B" w:rsidRDefault="00FD003B">
      <w:pPr>
        <w:spacing w:line="360" w:lineRule="auto"/>
        <w:ind w:firstLineChars="200" w:firstLine="420"/>
        <w:rPr>
          <w:rFonts w:hAnsi="宋体" w:cs="宋体"/>
          <w:sz w:val="21"/>
          <w:szCs w:val="21"/>
        </w:rPr>
      </w:pPr>
    </w:p>
    <w:p w:rsidR="00FD003B" w:rsidRDefault="00FD003B">
      <w:pPr>
        <w:spacing w:line="360" w:lineRule="auto"/>
        <w:rPr>
          <w:rFonts w:hAnsi="宋体" w:cs="宋体"/>
          <w:sz w:val="21"/>
          <w:szCs w:val="21"/>
        </w:rPr>
      </w:pPr>
    </w:p>
    <w:p w:rsidR="00FD003B" w:rsidRDefault="003441DE">
      <w:pPr>
        <w:widowControl/>
        <w:autoSpaceDE/>
        <w:autoSpaceDN/>
        <w:adjustRightInd/>
        <w:rPr>
          <w:rFonts w:hAnsi="宋体" w:cs="宋体"/>
          <w:b/>
          <w:bCs/>
          <w:sz w:val="32"/>
          <w:szCs w:val="32"/>
        </w:rPr>
      </w:pPr>
      <w:r>
        <w:rPr>
          <w:rFonts w:hAnsi="宋体" w:cs="宋体"/>
          <w:b/>
          <w:bCs/>
          <w:sz w:val="32"/>
          <w:szCs w:val="32"/>
        </w:rPr>
        <w:br w:type="page"/>
      </w:r>
    </w:p>
    <w:p w:rsidR="00FD003B" w:rsidRDefault="003441DE">
      <w:pPr>
        <w:tabs>
          <w:tab w:val="left" w:pos="567"/>
        </w:tabs>
        <w:spacing w:line="360" w:lineRule="auto"/>
        <w:ind w:left="567" w:hanging="567"/>
        <w:outlineLvl w:val="2"/>
        <w:rPr>
          <w:rFonts w:hAnsi="宋体" w:cs="宋体"/>
          <w:b/>
          <w:bCs/>
          <w:sz w:val="32"/>
          <w:szCs w:val="32"/>
        </w:rPr>
      </w:pPr>
      <w:bookmarkStart w:id="334" w:name="_Toc74236949"/>
      <w:bookmarkStart w:id="335" w:name="_Toc74237150"/>
      <w:r>
        <w:rPr>
          <w:rFonts w:hAnsi="宋体" w:cs="宋体" w:hint="eastAsia"/>
          <w:b/>
          <w:bCs/>
          <w:sz w:val="32"/>
          <w:szCs w:val="32"/>
        </w:rPr>
        <w:lastRenderedPageBreak/>
        <w:t>12-5 安全文明施工方案（投标人自行编写）</w:t>
      </w:r>
      <w:bookmarkEnd w:id="334"/>
      <w:bookmarkEnd w:id="335"/>
    </w:p>
    <w:p w:rsidR="00FD003B" w:rsidRDefault="00FD003B">
      <w:pPr>
        <w:spacing w:line="360" w:lineRule="auto"/>
        <w:ind w:firstLineChars="200" w:firstLine="420"/>
        <w:rPr>
          <w:rFonts w:hAnsi="宋体" w:cs="宋体"/>
          <w:sz w:val="21"/>
          <w:szCs w:val="21"/>
        </w:rPr>
      </w:pPr>
    </w:p>
    <w:p w:rsidR="00FD003B" w:rsidRDefault="00FD003B">
      <w:pPr>
        <w:spacing w:line="360" w:lineRule="auto"/>
        <w:rPr>
          <w:rFonts w:hAnsi="宋体" w:cs="宋体"/>
          <w:sz w:val="21"/>
          <w:szCs w:val="21"/>
        </w:rPr>
      </w:pPr>
    </w:p>
    <w:p w:rsidR="00FD003B" w:rsidRDefault="003441DE">
      <w:pPr>
        <w:widowControl/>
        <w:autoSpaceDE/>
        <w:autoSpaceDN/>
        <w:adjustRightInd/>
        <w:rPr>
          <w:rFonts w:hAnsi="宋体" w:cs="宋体"/>
          <w:b/>
          <w:bCs/>
          <w:sz w:val="32"/>
          <w:szCs w:val="32"/>
        </w:rPr>
      </w:pPr>
      <w:r>
        <w:rPr>
          <w:rFonts w:hAnsi="宋体" w:cs="宋体"/>
          <w:b/>
          <w:bCs/>
          <w:sz w:val="32"/>
          <w:szCs w:val="32"/>
        </w:rPr>
        <w:br w:type="page"/>
      </w:r>
    </w:p>
    <w:p w:rsidR="00FD003B" w:rsidRDefault="003441DE">
      <w:pPr>
        <w:tabs>
          <w:tab w:val="left" w:pos="567"/>
        </w:tabs>
        <w:spacing w:line="360" w:lineRule="auto"/>
        <w:ind w:left="567" w:hanging="567"/>
        <w:outlineLvl w:val="2"/>
        <w:rPr>
          <w:rFonts w:hAnsi="宋体" w:cs="宋体"/>
          <w:b/>
          <w:bCs/>
          <w:sz w:val="32"/>
          <w:szCs w:val="32"/>
        </w:rPr>
      </w:pPr>
      <w:bookmarkStart w:id="336" w:name="_Toc74237151"/>
      <w:bookmarkStart w:id="337" w:name="_Toc74236950"/>
      <w:r>
        <w:rPr>
          <w:rFonts w:hAnsi="宋体" w:cs="宋体" w:hint="eastAsia"/>
          <w:b/>
          <w:bCs/>
          <w:sz w:val="32"/>
          <w:szCs w:val="32"/>
        </w:rPr>
        <w:lastRenderedPageBreak/>
        <w:t>12-6 验收标准和实施方案（投标人自行编写）</w:t>
      </w:r>
      <w:bookmarkEnd w:id="336"/>
      <w:bookmarkEnd w:id="337"/>
    </w:p>
    <w:p w:rsidR="00FD003B" w:rsidRDefault="00FD003B">
      <w:pPr>
        <w:spacing w:line="360" w:lineRule="auto"/>
        <w:ind w:firstLineChars="200" w:firstLine="420"/>
        <w:rPr>
          <w:rFonts w:hAnsi="宋体" w:cs="宋体"/>
          <w:sz w:val="21"/>
          <w:szCs w:val="21"/>
        </w:rPr>
      </w:pPr>
    </w:p>
    <w:p w:rsidR="00FD003B" w:rsidRDefault="00FD003B">
      <w:pPr>
        <w:spacing w:line="360" w:lineRule="auto"/>
        <w:rPr>
          <w:rFonts w:hAnsi="宋体" w:cs="宋体"/>
          <w:sz w:val="21"/>
          <w:szCs w:val="21"/>
        </w:rPr>
      </w:pPr>
    </w:p>
    <w:p w:rsidR="00FD003B" w:rsidRDefault="00FD003B">
      <w:pPr>
        <w:spacing w:line="360" w:lineRule="auto"/>
        <w:rPr>
          <w:rFonts w:hAnsi="宋体" w:cs="宋体"/>
          <w:sz w:val="21"/>
          <w:szCs w:val="21"/>
        </w:rPr>
      </w:pPr>
    </w:p>
    <w:p w:rsidR="00FD003B" w:rsidRDefault="003441DE">
      <w:pPr>
        <w:tabs>
          <w:tab w:val="left" w:pos="567"/>
        </w:tabs>
        <w:spacing w:line="360" w:lineRule="auto"/>
        <w:ind w:left="567" w:hanging="567"/>
        <w:outlineLvl w:val="2"/>
        <w:rPr>
          <w:rFonts w:hAnsi="宋体" w:cs="宋体"/>
        </w:rPr>
      </w:pPr>
      <w:r>
        <w:rPr>
          <w:rFonts w:hAnsi="宋体" w:cs="宋体" w:hint="eastAsia"/>
        </w:rPr>
        <w:br w:type="page"/>
      </w:r>
      <w:bookmarkStart w:id="338" w:name="_Toc536025448"/>
    </w:p>
    <w:p w:rsidR="00FD003B" w:rsidRDefault="003441DE">
      <w:pPr>
        <w:tabs>
          <w:tab w:val="left" w:pos="567"/>
        </w:tabs>
        <w:spacing w:line="360" w:lineRule="auto"/>
        <w:ind w:left="567" w:hanging="567"/>
        <w:outlineLvl w:val="2"/>
        <w:rPr>
          <w:rFonts w:hAnsi="宋体"/>
          <w:b/>
          <w:bCs/>
          <w:sz w:val="32"/>
          <w:szCs w:val="32"/>
        </w:rPr>
      </w:pPr>
      <w:bookmarkStart w:id="339" w:name="_Toc74237152"/>
      <w:bookmarkStart w:id="340" w:name="_Toc74236951"/>
      <w:r>
        <w:rPr>
          <w:rFonts w:hAnsi="宋体" w:cs="宋体"/>
          <w:b/>
          <w:bCs/>
          <w:sz w:val="32"/>
          <w:szCs w:val="32"/>
        </w:rPr>
        <w:lastRenderedPageBreak/>
        <w:t>1</w:t>
      </w:r>
      <w:r>
        <w:rPr>
          <w:rFonts w:hAnsi="宋体" w:cs="宋体" w:hint="eastAsia"/>
          <w:b/>
          <w:bCs/>
          <w:sz w:val="32"/>
          <w:szCs w:val="32"/>
        </w:rPr>
        <w:t>2</w:t>
      </w:r>
      <w:r>
        <w:rPr>
          <w:rFonts w:hAnsi="宋体" w:cs="宋体"/>
          <w:b/>
          <w:bCs/>
          <w:sz w:val="32"/>
          <w:szCs w:val="32"/>
        </w:rPr>
        <w:t>-</w:t>
      </w:r>
      <w:r>
        <w:rPr>
          <w:rFonts w:hAnsi="宋体" w:cs="宋体" w:hint="eastAsia"/>
          <w:b/>
          <w:bCs/>
          <w:sz w:val="32"/>
          <w:szCs w:val="32"/>
        </w:rPr>
        <w:t>7 投标人认为有需要提供的其他文件（不做强制性提交要求）</w:t>
      </w:r>
      <w:bookmarkEnd w:id="324"/>
      <w:bookmarkEnd w:id="325"/>
      <w:bookmarkEnd w:id="326"/>
      <w:bookmarkEnd w:id="327"/>
      <w:bookmarkEnd w:id="328"/>
      <w:bookmarkEnd w:id="329"/>
      <w:bookmarkEnd w:id="338"/>
      <w:bookmarkEnd w:id="339"/>
      <w:bookmarkEnd w:id="340"/>
    </w:p>
    <w:p w:rsidR="00FD003B" w:rsidRDefault="00FD003B">
      <w:pPr>
        <w:ind w:left="240" w:hanging="120"/>
        <w:rPr>
          <w:rFonts w:hAnsi="宋体"/>
          <w:b/>
          <w:sz w:val="21"/>
          <w:szCs w:val="21"/>
        </w:rPr>
      </w:pPr>
    </w:p>
    <w:p w:rsidR="00FD003B" w:rsidRDefault="00FD003B">
      <w:pPr>
        <w:rPr>
          <w:rFonts w:hAnsi="宋体"/>
          <w:b/>
          <w:bCs/>
          <w:kern w:val="44"/>
          <w:sz w:val="32"/>
          <w:szCs w:val="32"/>
        </w:rPr>
      </w:pPr>
    </w:p>
    <w:p w:rsidR="00FD003B" w:rsidRDefault="00FD003B">
      <w:pPr>
        <w:rPr>
          <w:rFonts w:hAnsi="宋体"/>
          <w:b/>
          <w:bCs/>
          <w:kern w:val="44"/>
          <w:sz w:val="32"/>
          <w:szCs w:val="32"/>
          <w:lang w:val="zh-CN"/>
        </w:rPr>
      </w:pPr>
    </w:p>
    <w:p w:rsidR="00FD003B" w:rsidRDefault="00FD003B">
      <w:pPr>
        <w:rPr>
          <w:rFonts w:hAnsi="宋体"/>
          <w:b/>
          <w:bCs/>
          <w:kern w:val="44"/>
          <w:sz w:val="32"/>
          <w:szCs w:val="32"/>
          <w:lang w:val="zh-CN"/>
        </w:rPr>
      </w:pPr>
    </w:p>
    <w:p w:rsidR="00FD003B" w:rsidRDefault="00FD003B">
      <w:pPr>
        <w:rPr>
          <w:rFonts w:hAnsi="宋体"/>
          <w:b/>
          <w:bCs/>
          <w:kern w:val="44"/>
          <w:sz w:val="32"/>
          <w:szCs w:val="32"/>
          <w:lang w:val="zh-CN"/>
        </w:rPr>
      </w:pPr>
    </w:p>
    <w:p w:rsidR="00FD003B" w:rsidRDefault="00FD003B">
      <w:pPr>
        <w:pStyle w:val="1"/>
        <w:tabs>
          <w:tab w:val="left" w:pos="1080"/>
        </w:tabs>
        <w:spacing w:line="360" w:lineRule="auto"/>
        <w:rPr>
          <w:rFonts w:hAnsi="宋体"/>
          <w:b/>
          <w:bCs/>
          <w:kern w:val="44"/>
          <w:sz w:val="32"/>
          <w:szCs w:val="32"/>
          <w:lang w:val="zh-CN"/>
        </w:rPr>
        <w:sectPr w:rsidR="00FD003B">
          <w:pgSz w:w="11907" w:h="16840"/>
          <w:pgMar w:top="1701" w:right="1418" w:bottom="851" w:left="1418" w:header="720" w:footer="720" w:gutter="0"/>
          <w:cols w:space="720"/>
          <w:titlePg/>
          <w:docGrid w:linePitch="326"/>
        </w:sectPr>
      </w:pPr>
    </w:p>
    <w:p w:rsidR="00FD003B" w:rsidRDefault="003441DE">
      <w:pPr>
        <w:tabs>
          <w:tab w:val="left" w:pos="567"/>
        </w:tabs>
        <w:spacing w:line="360" w:lineRule="auto"/>
        <w:ind w:left="567" w:hanging="567"/>
        <w:outlineLvl w:val="2"/>
        <w:rPr>
          <w:rFonts w:hAnsi="宋体" w:cs="宋体"/>
          <w:b/>
          <w:bCs/>
          <w:sz w:val="32"/>
          <w:szCs w:val="32"/>
        </w:rPr>
      </w:pPr>
      <w:bookmarkStart w:id="341" w:name="_Toc521918141"/>
      <w:bookmarkStart w:id="342" w:name="_Toc74237153"/>
      <w:r>
        <w:rPr>
          <w:rFonts w:hAnsi="宋体" w:cs="宋体" w:hint="eastAsia"/>
          <w:b/>
          <w:bCs/>
          <w:sz w:val="32"/>
          <w:szCs w:val="32"/>
        </w:rPr>
        <w:lastRenderedPageBreak/>
        <w:t>12-8</w:t>
      </w:r>
      <w:r w:rsidR="00AF3C59">
        <w:rPr>
          <w:rFonts w:hAnsi="宋体" w:cs="宋体"/>
          <w:b/>
          <w:bCs/>
          <w:sz w:val="32"/>
          <w:szCs w:val="32"/>
        </w:rPr>
        <w:t xml:space="preserve"> </w:t>
      </w:r>
      <w:r>
        <w:rPr>
          <w:rFonts w:hAnsi="宋体" w:cs="宋体" w:hint="eastAsia"/>
          <w:b/>
          <w:bCs/>
          <w:sz w:val="32"/>
          <w:szCs w:val="32"/>
        </w:rPr>
        <w:t>突发故障情况应急方案（不做强制性提交要求）</w:t>
      </w:r>
    </w:p>
    <w:p w:rsidR="00FD003B" w:rsidRDefault="00FD003B">
      <w:pPr>
        <w:rPr>
          <w:rFonts w:hAnsi="宋体"/>
          <w:b/>
          <w:bCs/>
          <w:kern w:val="44"/>
          <w:sz w:val="32"/>
          <w:szCs w:val="32"/>
          <w:lang w:val="zh-CN"/>
        </w:rPr>
      </w:pPr>
    </w:p>
    <w:p w:rsidR="00FD003B" w:rsidRDefault="00FD003B">
      <w:pPr>
        <w:rPr>
          <w:rFonts w:hAnsi="宋体"/>
          <w:b/>
          <w:bCs/>
          <w:kern w:val="44"/>
          <w:sz w:val="32"/>
          <w:szCs w:val="32"/>
          <w:lang w:val="zh-CN"/>
        </w:rPr>
      </w:pPr>
    </w:p>
    <w:p w:rsidR="00FD003B" w:rsidRDefault="00FD003B">
      <w:pPr>
        <w:pStyle w:val="aa"/>
        <w:rPr>
          <w:rFonts w:hAnsi="宋体"/>
          <w:kern w:val="44"/>
          <w:sz w:val="32"/>
          <w:szCs w:val="32"/>
        </w:rPr>
      </w:pPr>
    </w:p>
    <w:p w:rsidR="00FD003B" w:rsidRDefault="00FD003B">
      <w:pPr>
        <w:pStyle w:val="aa"/>
        <w:rPr>
          <w:rFonts w:hAnsi="宋体"/>
          <w:kern w:val="44"/>
          <w:sz w:val="32"/>
          <w:szCs w:val="32"/>
        </w:rPr>
      </w:pPr>
    </w:p>
    <w:p w:rsidR="00FD003B" w:rsidRDefault="00FD003B">
      <w:pPr>
        <w:pStyle w:val="aa"/>
        <w:rPr>
          <w:rFonts w:hAnsi="宋体"/>
          <w:kern w:val="44"/>
          <w:sz w:val="32"/>
          <w:szCs w:val="32"/>
        </w:rPr>
      </w:pPr>
    </w:p>
    <w:p w:rsidR="00FD003B" w:rsidRDefault="00FD003B">
      <w:pPr>
        <w:pStyle w:val="aa"/>
        <w:rPr>
          <w:rFonts w:hAnsi="宋体"/>
          <w:kern w:val="44"/>
          <w:sz w:val="32"/>
          <w:szCs w:val="32"/>
        </w:rPr>
      </w:pPr>
    </w:p>
    <w:p w:rsidR="00FD003B" w:rsidRDefault="00FD003B">
      <w:pPr>
        <w:pStyle w:val="aa"/>
        <w:rPr>
          <w:rFonts w:hAnsi="宋体"/>
          <w:kern w:val="44"/>
          <w:sz w:val="32"/>
          <w:szCs w:val="32"/>
        </w:rPr>
      </w:pPr>
    </w:p>
    <w:p w:rsidR="00FD003B" w:rsidRDefault="00FD003B">
      <w:pPr>
        <w:pStyle w:val="aa"/>
        <w:rPr>
          <w:rFonts w:hAnsi="宋体"/>
          <w:kern w:val="44"/>
          <w:sz w:val="32"/>
          <w:szCs w:val="32"/>
        </w:rPr>
      </w:pPr>
    </w:p>
    <w:p w:rsidR="00FD003B" w:rsidRDefault="00FD003B">
      <w:pPr>
        <w:pStyle w:val="aa"/>
        <w:rPr>
          <w:rFonts w:hAnsi="宋体"/>
          <w:kern w:val="44"/>
          <w:sz w:val="32"/>
          <w:szCs w:val="32"/>
        </w:rPr>
      </w:pPr>
    </w:p>
    <w:p w:rsidR="00FD003B" w:rsidRDefault="00FD003B">
      <w:pPr>
        <w:pStyle w:val="aa"/>
        <w:rPr>
          <w:rFonts w:hAnsi="宋体"/>
          <w:kern w:val="44"/>
          <w:sz w:val="32"/>
          <w:szCs w:val="32"/>
        </w:rPr>
      </w:pPr>
    </w:p>
    <w:p w:rsidR="00FD003B" w:rsidRDefault="00FD003B">
      <w:pPr>
        <w:pStyle w:val="aa"/>
        <w:rPr>
          <w:rFonts w:hAnsi="宋体"/>
          <w:kern w:val="44"/>
          <w:sz w:val="32"/>
          <w:szCs w:val="32"/>
        </w:rPr>
      </w:pPr>
    </w:p>
    <w:p w:rsidR="00FD003B" w:rsidRDefault="00FD003B">
      <w:pPr>
        <w:pStyle w:val="aa"/>
        <w:rPr>
          <w:rFonts w:hAnsi="宋体"/>
          <w:kern w:val="44"/>
          <w:sz w:val="32"/>
          <w:szCs w:val="32"/>
        </w:rPr>
      </w:pPr>
    </w:p>
    <w:p w:rsidR="00FD003B" w:rsidRDefault="00FD003B">
      <w:pPr>
        <w:pStyle w:val="aa"/>
        <w:rPr>
          <w:rFonts w:hAnsi="宋体"/>
          <w:kern w:val="44"/>
          <w:sz w:val="32"/>
          <w:szCs w:val="32"/>
        </w:rPr>
      </w:pPr>
    </w:p>
    <w:p w:rsidR="00FD003B" w:rsidRDefault="00FD003B">
      <w:pPr>
        <w:pStyle w:val="aa"/>
        <w:rPr>
          <w:rFonts w:hAnsi="宋体"/>
          <w:kern w:val="44"/>
          <w:sz w:val="32"/>
          <w:szCs w:val="32"/>
        </w:rPr>
      </w:pPr>
    </w:p>
    <w:p w:rsidR="00FD003B" w:rsidRDefault="00FD003B">
      <w:pPr>
        <w:pStyle w:val="aa"/>
        <w:rPr>
          <w:rFonts w:hAnsi="宋体"/>
          <w:kern w:val="44"/>
          <w:sz w:val="32"/>
          <w:szCs w:val="32"/>
        </w:rPr>
      </w:pPr>
    </w:p>
    <w:p w:rsidR="00FD003B" w:rsidRDefault="00FD003B">
      <w:pPr>
        <w:pStyle w:val="aa"/>
        <w:rPr>
          <w:rFonts w:hAnsi="宋体"/>
          <w:kern w:val="44"/>
          <w:sz w:val="32"/>
          <w:szCs w:val="32"/>
        </w:rPr>
      </w:pPr>
    </w:p>
    <w:p w:rsidR="00FD003B" w:rsidRDefault="00FD003B">
      <w:pPr>
        <w:widowControl/>
        <w:autoSpaceDE/>
        <w:autoSpaceDN/>
        <w:adjustRightInd/>
        <w:rPr>
          <w:rFonts w:hAnsi="宋体"/>
          <w:b/>
          <w:bCs/>
          <w:kern w:val="44"/>
          <w:sz w:val="32"/>
          <w:szCs w:val="32"/>
          <w:lang w:val="zh-CN"/>
        </w:rPr>
      </w:pPr>
    </w:p>
    <w:p w:rsidR="002E07FF" w:rsidRDefault="002E07FF">
      <w:pPr>
        <w:widowControl/>
        <w:autoSpaceDE/>
        <w:autoSpaceDN/>
        <w:adjustRightInd/>
        <w:rPr>
          <w:rFonts w:hAnsi="宋体"/>
          <w:b/>
          <w:bCs/>
          <w:kern w:val="44"/>
          <w:sz w:val="32"/>
          <w:szCs w:val="32"/>
          <w:lang w:val="zh-CN"/>
        </w:rPr>
      </w:pPr>
      <w:r>
        <w:rPr>
          <w:rFonts w:hAnsi="宋体"/>
          <w:b/>
          <w:bCs/>
          <w:kern w:val="44"/>
          <w:sz w:val="32"/>
          <w:szCs w:val="32"/>
          <w:lang w:val="zh-CN"/>
        </w:rPr>
        <w:br w:type="page"/>
      </w:r>
    </w:p>
    <w:p w:rsidR="00FD003B" w:rsidRDefault="003441DE" w:rsidP="00F91DBF">
      <w:pPr>
        <w:pStyle w:val="1"/>
        <w:tabs>
          <w:tab w:val="left" w:pos="1080"/>
        </w:tabs>
        <w:spacing w:line="360" w:lineRule="auto"/>
        <w:ind w:left="567" w:hanging="567"/>
        <w:rPr>
          <w:rFonts w:hAnsi="宋体"/>
          <w:b/>
          <w:bCs/>
          <w:kern w:val="44"/>
          <w:sz w:val="32"/>
          <w:szCs w:val="32"/>
          <w:lang w:val="zh-CN"/>
        </w:rPr>
      </w:pPr>
      <w:r>
        <w:rPr>
          <w:rFonts w:hAnsi="宋体"/>
          <w:b/>
          <w:bCs/>
          <w:kern w:val="44"/>
          <w:sz w:val="32"/>
          <w:szCs w:val="32"/>
          <w:lang w:val="zh-CN"/>
        </w:rPr>
        <w:lastRenderedPageBreak/>
        <w:t>附件一</w:t>
      </w:r>
      <w:r>
        <w:rPr>
          <w:rFonts w:hAnsi="宋体" w:hint="eastAsia"/>
          <w:b/>
          <w:bCs/>
          <w:kern w:val="44"/>
          <w:sz w:val="32"/>
          <w:szCs w:val="32"/>
          <w:lang w:val="zh-CN"/>
        </w:rPr>
        <w:t>：</w:t>
      </w:r>
      <w:r>
        <w:rPr>
          <w:rFonts w:hAnsi="宋体"/>
          <w:b/>
          <w:bCs/>
          <w:kern w:val="44"/>
          <w:sz w:val="32"/>
          <w:szCs w:val="32"/>
          <w:lang w:val="zh-CN"/>
        </w:rPr>
        <w:t>评标工作大纲</w:t>
      </w:r>
      <w:bookmarkEnd w:id="341"/>
      <w:bookmarkEnd w:id="342"/>
    </w:p>
    <w:p w:rsidR="00FD003B" w:rsidRDefault="00FD003B">
      <w:pPr>
        <w:spacing w:line="400" w:lineRule="atLeast"/>
        <w:jc w:val="center"/>
        <w:rPr>
          <w:rFonts w:hAnsi="宋体"/>
          <w:b/>
          <w:bCs/>
          <w:kern w:val="2"/>
          <w:sz w:val="21"/>
          <w:szCs w:val="21"/>
        </w:rPr>
      </w:pPr>
    </w:p>
    <w:p w:rsidR="00FD003B" w:rsidRDefault="00FD003B">
      <w:pPr>
        <w:spacing w:line="400" w:lineRule="atLeast"/>
        <w:jc w:val="center"/>
        <w:rPr>
          <w:rFonts w:hAnsi="宋体"/>
          <w:b/>
          <w:bCs/>
          <w:kern w:val="2"/>
          <w:sz w:val="21"/>
          <w:szCs w:val="21"/>
        </w:rPr>
      </w:pPr>
    </w:p>
    <w:p w:rsidR="00FD003B" w:rsidRDefault="003441DE">
      <w:pPr>
        <w:spacing w:line="360" w:lineRule="auto"/>
        <w:jc w:val="center"/>
        <w:rPr>
          <w:rFonts w:hAnsi="宋体"/>
          <w:b/>
          <w:bCs/>
          <w:kern w:val="2"/>
          <w:sz w:val="44"/>
          <w:szCs w:val="44"/>
        </w:rPr>
      </w:pPr>
      <w:r>
        <w:rPr>
          <w:rFonts w:hAnsi="宋体" w:hint="eastAsia"/>
          <w:b/>
          <w:bCs/>
          <w:kern w:val="2"/>
          <w:sz w:val="48"/>
          <w:szCs w:val="36"/>
        </w:rPr>
        <w:t>东莞市水务集团供水有限公司自来水厂10kV进线电缆委托代理维护服务项目</w:t>
      </w:r>
    </w:p>
    <w:p w:rsidR="00FD003B" w:rsidRDefault="003441DE">
      <w:pPr>
        <w:spacing w:line="360" w:lineRule="auto"/>
        <w:jc w:val="center"/>
        <w:rPr>
          <w:rFonts w:hAnsi="宋体"/>
          <w:b/>
          <w:bCs/>
          <w:kern w:val="2"/>
          <w:sz w:val="36"/>
          <w:szCs w:val="36"/>
        </w:rPr>
      </w:pPr>
      <w:r>
        <w:rPr>
          <w:rFonts w:hAnsi="宋体"/>
          <w:b/>
          <w:bCs/>
          <w:kern w:val="2"/>
          <w:sz w:val="36"/>
          <w:szCs w:val="36"/>
          <w:lang w:val="zh-CN"/>
        </w:rPr>
        <w:t>（招标编号：</w:t>
      </w:r>
      <w:r w:rsidR="00A10E40">
        <w:rPr>
          <w:rFonts w:hAnsi="宋体" w:hint="eastAsia"/>
          <w:b/>
          <w:bCs/>
          <w:kern w:val="2"/>
          <w:sz w:val="36"/>
          <w:szCs w:val="36"/>
          <w:lang w:val="zh-CN"/>
        </w:rPr>
        <w:t>DGDS2022-39</w:t>
      </w:r>
      <w:r>
        <w:rPr>
          <w:rFonts w:hAnsi="宋体" w:hint="eastAsia"/>
          <w:b/>
          <w:bCs/>
          <w:kern w:val="2"/>
          <w:sz w:val="36"/>
          <w:szCs w:val="36"/>
          <w:lang w:val="zh-CN"/>
        </w:rPr>
        <w:t xml:space="preserve"> </w:t>
      </w:r>
      <w:r>
        <w:rPr>
          <w:rFonts w:hAnsi="宋体"/>
          <w:b/>
          <w:bCs/>
          <w:kern w:val="2"/>
          <w:sz w:val="36"/>
          <w:szCs w:val="36"/>
          <w:lang w:val="zh-CN"/>
        </w:rPr>
        <w:t>）</w:t>
      </w:r>
    </w:p>
    <w:p w:rsidR="00FD003B" w:rsidRDefault="00FD003B">
      <w:pPr>
        <w:spacing w:line="400" w:lineRule="atLeast"/>
        <w:jc w:val="center"/>
        <w:rPr>
          <w:rFonts w:hAnsi="宋体"/>
          <w:b/>
          <w:bCs/>
          <w:kern w:val="2"/>
          <w:sz w:val="36"/>
          <w:szCs w:val="36"/>
        </w:rPr>
      </w:pPr>
    </w:p>
    <w:p w:rsidR="00FD003B" w:rsidRDefault="00FD003B">
      <w:pPr>
        <w:spacing w:line="400" w:lineRule="atLeast"/>
        <w:jc w:val="center"/>
        <w:rPr>
          <w:rFonts w:hAnsi="宋体"/>
          <w:b/>
          <w:bCs/>
          <w:kern w:val="2"/>
          <w:sz w:val="36"/>
          <w:szCs w:val="36"/>
        </w:rPr>
      </w:pPr>
    </w:p>
    <w:p w:rsidR="00FD003B" w:rsidRDefault="00FD003B">
      <w:pPr>
        <w:spacing w:line="400" w:lineRule="atLeast"/>
        <w:jc w:val="center"/>
        <w:rPr>
          <w:rFonts w:hAnsi="宋体"/>
          <w:b/>
          <w:bCs/>
          <w:kern w:val="2"/>
          <w:sz w:val="36"/>
          <w:szCs w:val="36"/>
        </w:rPr>
      </w:pPr>
    </w:p>
    <w:p w:rsidR="00FD003B" w:rsidRDefault="003441DE">
      <w:pPr>
        <w:spacing w:line="400" w:lineRule="atLeast"/>
        <w:jc w:val="center"/>
        <w:rPr>
          <w:rFonts w:hAnsi="宋体"/>
          <w:b/>
          <w:bCs/>
          <w:kern w:val="2"/>
          <w:sz w:val="72"/>
          <w:szCs w:val="72"/>
          <w:lang w:val="zh-CN"/>
        </w:rPr>
      </w:pPr>
      <w:r>
        <w:rPr>
          <w:rFonts w:hAnsi="宋体"/>
          <w:b/>
          <w:bCs/>
          <w:kern w:val="2"/>
          <w:sz w:val="72"/>
          <w:szCs w:val="72"/>
          <w:lang w:val="zh-CN"/>
        </w:rPr>
        <w:t>评标工作大纲</w:t>
      </w:r>
    </w:p>
    <w:p w:rsidR="00FD003B" w:rsidRDefault="00FD003B">
      <w:pPr>
        <w:spacing w:line="400" w:lineRule="atLeast"/>
        <w:jc w:val="center"/>
        <w:rPr>
          <w:rFonts w:hAnsi="宋体"/>
          <w:b/>
          <w:bCs/>
          <w:kern w:val="2"/>
          <w:sz w:val="36"/>
          <w:szCs w:val="36"/>
        </w:rPr>
      </w:pPr>
    </w:p>
    <w:p w:rsidR="00FD003B" w:rsidRDefault="00FD003B">
      <w:pPr>
        <w:spacing w:line="400" w:lineRule="atLeast"/>
        <w:jc w:val="both"/>
        <w:rPr>
          <w:rFonts w:hAnsi="宋体"/>
          <w:b/>
          <w:bCs/>
          <w:kern w:val="2"/>
          <w:sz w:val="36"/>
          <w:szCs w:val="36"/>
        </w:rPr>
      </w:pPr>
    </w:p>
    <w:p w:rsidR="00FD003B" w:rsidRDefault="00FD003B">
      <w:pPr>
        <w:spacing w:line="400" w:lineRule="atLeast"/>
        <w:jc w:val="center"/>
        <w:rPr>
          <w:rFonts w:hAnsi="宋体"/>
          <w:b/>
          <w:bCs/>
          <w:kern w:val="2"/>
          <w:sz w:val="36"/>
          <w:szCs w:val="36"/>
        </w:rPr>
      </w:pPr>
    </w:p>
    <w:p w:rsidR="00FD003B" w:rsidRDefault="00FD003B">
      <w:pPr>
        <w:spacing w:line="400" w:lineRule="atLeast"/>
        <w:jc w:val="center"/>
        <w:rPr>
          <w:rFonts w:hAnsi="宋体"/>
          <w:b/>
          <w:bCs/>
          <w:kern w:val="2"/>
          <w:sz w:val="36"/>
          <w:szCs w:val="36"/>
        </w:rPr>
      </w:pPr>
    </w:p>
    <w:p w:rsidR="00FD003B" w:rsidRDefault="00FD003B">
      <w:pPr>
        <w:spacing w:line="400" w:lineRule="atLeast"/>
        <w:jc w:val="center"/>
        <w:rPr>
          <w:rFonts w:hAnsi="宋体"/>
          <w:b/>
          <w:bCs/>
          <w:kern w:val="2"/>
          <w:sz w:val="36"/>
          <w:szCs w:val="36"/>
        </w:rPr>
      </w:pPr>
    </w:p>
    <w:p w:rsidR="00FD003B" w:rsidRDefault="00FD003B">
      <w:pPr>
        <w:spacing w:line="400" w:lineRule="atLeast"/>
        <w:rPr>
          <w:rFonts w:hAnsi="宋体"/>
          <w:b/>
          <w:bCs/>
          <w:kern w:val="2"/>
          <w:sz w:val="36"/>
          <w:szCs w:val="36"/>
        </w:rPr>
      </w:pPr>
    </w:p>
    <w:p w:rsidR="00FD003B" w:rsidRDefault="00FD003B">
      <w:pPr>
        <w:spacing w:line="400" w:lineRule="atLeast"/>
        <w:jc w:val="center"/>
        <w:rPr>
          <w:rFonts w:hAnsi="宋体"/>
          <w:b/>
          <w:bCs/>
          <w:kern w:val="2"/>
          <w:sz w:val="36"/>
          <w:szCs w:val="36"/>
        </w:rPr>
      </w:pPr>
    </w:p>
    <w:p w:rsidR="00FD003B" w:rsidRDefault="003441DE">
      <w:pPr>
        <w:spacing w:line="400" w:lineRule="atLeast"/>
        <w:jc w:val="center"/>
        <w:rPr>
          <w:rFonts w:hAnsi="宋体"/>
          <w:b/>
          <w:bCs/>
          <w:kern w:val="2"/>
          <w:sz w:val="36"/>
          <w:szCs w:val="36"/>
        </w:rPr>
      </w:pPr>
      <w:r>
        <w:rPr>
          <w:rFonts w:hAnsi="宋体" w:hint="eastAsia"/>
          <w:b/>
          <w:bCs/>
          <w:kern w:val="2"/>
          <w:sz w:val="36"/>
          <w:szCs w:val="36"/>
          <w:lang w:val="zh-CN"/>
        </w:rPr>
        <w:t>东莞市达盛招标代理有限公司</w:t>
      </w:r>
    </w:p>
    <w:p w:rsidR="00FD003B" w:rsidRDefault="003441DE">
      <w:pPr>
        <w:spacing w:line="400" w:lineRule="atLeast"/>
        <w:jc w:val="center"/>
        <w:rPr>
          <w:rFonts w:hAnsi="宋体"/>
          <w:b/>
          <w:bCs/>
          <w:kern w:val="2"/>
          <w:sz w:val="36"/>
          <w:szCs w:val="36"/>
        </w:rPr>
      </w:pPr>
      <w:r>
        <w:rPr>
          <w:rFonts w:hAnsi="宋体"/>
          <w:b/>
          <w:bCs/>
          <w:kern w:val="2"/>
          <w:sz w:val="36"/>
          <w:szCs w:val="36"/>
        </w:rPr>
        <w:t xml:space="preserve"> </w:t>
      </w:r>
    </w:p>
    <w:p w:rsidR="00FD003B" w:rsidRDefault="003441DE">
      <w:pPr>
        <w:spacing w:line="400" w:lineRule="atLeast"/>
        <w:jc w:val="center"/>
        <w:rPr>
          <w:rFonts w:hAnsi="宋体"/>
          <w:b/>
          <w:bCs/>
          <w:kern w:val="2"/>
          <w:sz w:val="36"/>
          <w:szCs w:val="36"/>
        </w:rPr>
      </w:pPr>
      <w:r>
        <w:rPr>
          <w:rFonts w:hAnsi="宋体"/>
          <w:kern w:val="2"/>
          <w:sz w:val="44"/>
          <w:szCs w:val="44"/>
        </w:rPr>
        <w:br w:type="page"/>
      </w:r>
      <w:r>
        <w:rPr>
          <w:rFonts w:hAnsi="宋体"/>
          <w:b/>
          <w:bCs/>
          <w:kern w:val="2"/>
          <w:sz w:val="36"/>
          <w:szCs w:val="36"/>
          <w:lang w:val="zh-CN"/>
        </w:rPr>
        <w:lastRenderedPageBreak/>
        <w:t>目</w:t>
      </w:r>
      <w:r>
        <w:rPr>
          <w:rFonts w:hAnsi="宋体"/>
          <w:b/>
          <w:bCs/>
          <w:kern w:val="2"/>
          <w:sz w:val="36"/>
          <w:szCs w:val="36"/>
        </w:rPr>
        <w:t xml:space="preserve">  </w:t>
      </w:r>
      <w:r>
        <w:rPr>
          <w:rFonts w:hAnsi="宋体"/>
          <w:b/>
          <w:bCs/>
          <w:kern w:val="2"/>
          <w:sz w:val="36"/>
          <w:szCs w:val="36"/>
          <w:lang w:val="zh-CN"/>
        </w:rPr>
        <w:t>录</w:t>
      </w:r>
    </w:p>
    <w:p w:rsidR="00FD003B" w:rsidRDefault="00FD003B">
      <w:pPr>
        <w:spacing w:line="400" w:lineRule="atLeast"/>
        <w:jc w:val="center"/>
        <w:rPr>
          <w:rFonts w:hAnsi="宋体"/>
          <w:kern w:val="2"/>
          <w:sz w:val="44"/>
          <w:szCs w:val="44"/>
        </w:rPr>
      </w:pPr>
    </w:p>
    <w:p w:rsidR="00FD003B" w:rsidRDefault="003441DE">
      <w:pPr>
        <w:spacing w:line="360" w:lineRule="auto"/>
        <w:ind w:left="567" w:hanging="567"/>
        <w:jc w:val="both"/>
        <w:rPr>
          <w:rFonts w:hAnsi="宋体"/>
          <w:kern w:val="2"/>
          <w:sz w:val="21"/>
          <w:szCs w:val="30"/>
        </w:rPr>
      </w:pPr>
      <w:r>
        <w:rPr>
          <w:rFonts w:hAnsi="宋体"/>
          <w:kern w:val="2"/>
          <w:sz w:val="21"/>
          <w:szCs w:val="30"/>
          <w:lang w:val="zh-CN"/>
        </w:rPr>
        <w:t>一、</w:t>
      </w:r>
      <w:r>
        <w:rPr>
          <w:rFonts w:hAnsi="宋体"/>
          <w:kern w:val="2"/>
          <w:sz w:val="21"/>
          <w:szCs w:val="30"/>
          <w:lang w:val="zh-CN"/>
        </w:rPr>
        <w:tab/>
        <w:t>总则</w:t>
      </w:r>
      <w:r>
        <w:rPr>
          <w:rFonts w:hAnsi="宋体"/>
          <w:kern w:val="2"/>
          <w:sz w:val="21"/>
          <w:szCs w:val="30"/>
        </w:rPr>
        <w:t xml:space="preserve"> </w:t>
      </w:r>
    </w:p>
    <w:p w:rsidR="00FD003B" w:rsidRDefault="00FD003B">
      <w:pPr>
        <w:spacing w:line="360" w:lineRule="auto"/>
        <w:ind w:left="567" w:hanging="567"/>
        <w:jc w:val="both"/>
        <w:rPr>
          <w:rFonts w:hAnsi="宋体"/>
          <w:kern w:val="2"/>
          <w:sz w:val="21"/>
          <w:szCs w:val="30"/>
          <w:lang w:val="zh-CN"/>
        </w:rPr>
      </w:pPr>
    </w:p>
    <w:p w:rsidR="00FD003B" w:rsidRDefault="003441DE">
      <w:pPr>
        <w:spacing w:line="360" w:lineRule="auto"/>
        <w:ind w:left="567" w:hanging="567"/>
        <w:jc w:val="both"/>
        <w:rPr>
          <w:rFonts w:hAnsi="宋体"/>
          <w:kern w:val="2"/>
          <w:sz w:val="21"/>
          <w:szCs w:val="30"/>
        </w:rPr>
      </w:pPr>
      <w:r>
        <w:rPr>
          <w:rFonts w:hAnsi="宋体"/>
          <w:kern w:val="2"/>
          <w:sz w:val="21"/>
          <w:szCs w:val="30"/>
          <w:lang w:val="zh-CN"/>
        </w:rPr>
        <w:t>二、</w:t>
      </w:r>
      <w:r>
        <w:rPr>
          <w:rFonts w:hAnsi="宋体"/>
          <w:kern w:val="2"/>
          <w:sz w:val="21"/>
          <w:szCs w:val="30"/>
          <w:lang w:val="zh-CN"/>
        </w:rPr>
        <w:tab/>
        <w:t>投标文件的初审</w:t>
      </w:r>
    </w:p>
    <w:p w:rsidR="00FD003B" w:rsidRDefault="00FD003B">
      <w:pPr>
        <w:spacing w:line="360" w:lineRule="auto"/>
        <w:ind w:left="567" w:hanging="567"/>
        <w:jc w:val="both"/>
        <w:rPr>
          <w:rFonts w:hAnsi="宋体"/>
          <w:kern w:val="2"/>
          <w:sz w:val="21"/>
          <w:szCs w:val="30"/>
          <w:lang w:val="zh-CN"/>
        </w:rPr>
      </w:pPr>
    </w:p>
    <w:p w:rsidR="00FD003B" w:rsidRDefault="003441DE">
      <w:pPr>
        <w:spacing w:line="360" w:lineRule="auto"/>
        <w:ind w:left="567" w:hanging="567"/>
        <w:jc w:val="both"/>
        <w:rPr>
          <w:rFonts w:hAnsi="宋体"/>
          <w:kern w:val="2"/>
          <w:sz w:val="21"/>
          <w:szCs w:val="30"/>
        </w:rPr>
      </w:pPr>
      <w:r>
        <w:rPr>
          <w:rFonts w:hAnsi="宋体"/>
          <w:kern w:val="2"/>
          <w:sz w:val="21"/>
          <w:szCs w:val="30"/>
          <w:lang w:val="zh-CN"/>
        </w:rPr>
        <w:t>三、</w:t>
      </w:r>
      <w:r>
        <w:rPr>
          <w:rFonts w:hAnsi="宋体"/>
          <w:kern w:val="2"/>
          <w:sz w:val="21"/>
          <w:szCs w:val="30"/>
          <w:lang w:val="zh-CN"/>
        </w:rPr>
        <w:tab/>
        <w:t>澄清有关问题</w:t>
      </w:r>
    </w:p>
    <w:p w:rsidR="00FD003B" w:rsidRDefault="00FD003B">
      <w:pPr>
        <w:spacing w:line="360" w:lineRule="auto"/>
        <w:ind w:left="567" w:hanging="567"/>
        <w:jc w:val="both"/>
        <w:rPr>
          <w:rFonts w:hAnsi="宋体"/>
          <w:kern w:val="2"/>
          <w:sz w:val="21"/>
          <w:szCs w:val="30"/>
        </w:rPr>
      </w:pPr>
    </w:p>
    <w:p w:rsidR="00FD003B" w:rsidRDefault="003441DE">
      <w:pPr>
        <w:spacing w:line="360" w:lineRule="auto"/>
        <w:ind w:left="567" w:hanging="567"/>
        <w:jc w:val="both"/>
        <w:rPr>
          <w:rFonts w:hAnsi="宋体"/>
          <w:kern w:val="2"/>
          <w:sz w:val="21"/>
          <w:szCs w:val="30"/>
        </w:rPr>
      </w:pPr>
      <w:r>
        <w:rPr>
          <w:rFonts w:hAnsi="宋体"/>
          <w:kern w:val="2"/>
          <w:sz w:val="21"/>
          <w:szCs w:val="30"/>
        </w:rPr>
        <w:t>四、 比较和评价</w:t>
      </w:r>
    </w:p>
    <w:p w:rsidR="00FD003B" w:rsidRDefault="00FD003B">
      <w:pPr>
        <w:spacing w:line="360" w:lineRule="auto"/>
        <w:ind w:left="567" w:hanging="567"/>
        <w:jc w:val="both"/>
        <w:rPr>
          <w:rFonts w:hAnsi="宋体"/>
          <w:kern w:val="2"/>
          <w:sz w:val="21"/>
          <w:szCs w:val="30"/>
          <w:lang w:val="zh-CN"/>
        </w:rPr>
      </w:pPr>
    </w:p>
    <w:p w:rsidR="00FD003B" w:rsidRDefault="003441DE">
      <w:pPr>
        <w:spacing w:line="360" w:lineRule="auto"/>
        <w:ind w:left="567" w:hanging="567"/>
        <w:jc w:val="both"/>
        <w:rPr>
          <w:rFonts w:hAnsi="宋体"/>
          <w:kern w:val="2"/>
          <w:sz w:val="21"/>
          <w:szCs w:val="30"/>
        </w:rPr>
      </w:pPr>
      <w:r>
        <w:rPr>
          <w:rFonts w:hAnsi="宋体"/>
          <w:kern w:val="2"/>
          <w:sz w:val="21"/>
          <w:szCs w:val="30"/>
          <w:lang w:val="zh-CN"/>
        </w:rPr>
        <w:t>五、</w:t>
      </w:r>
      <w:r>
        <w:rPr>
          <w:rFonts w:hAnsi="宋体"/>
          <w:kern w:val="2"/>
          <w:sz w:val="21"/>
          <w:szCs w:val="30"/>
          <w:lang w:val="zh-CN"/>
        </w:rPr>
        <w:tab/>
        <w:t>推荐中标候选人名单</w:t>
      </w:r>
    </w:p>
    <w:p w:rsidR="00FD003B" w:rsidRDefault="00FD003B">
      <w:pPr>
        <w:spacing w:line="360" w:lineRule="auto"/>
        <w:ind w:left="567" w:hanging="567"/>
        <w:jc w:val="both"/>
        <w:rPr>
          <w:rFonts w:hAnsi="宋体"/>
          <w:kern w:val="2"/>
          <w:sz w:val="21"/>
          <w:szCs w:val="30"/>
          <w:lang w:val="zh-CN"/>
        </w:rPr>
      </w:pPr>
    </w:p>
    <w:p w:rsidR="00FD003B" w:rsidRDefault="003441DE">
      <w:pPr>
        <w:spacing w:line="360" w:lineRule="auto"/>
        <w:ind w:left="567" w:hanging="567"/>
        <w:jc w:val="both"/>
        <w:rPr>
          <w:rFonts w:hAnsi="宋体"/>
          <w:kern w:val="2"/>
          <w:sz w:val="21"/>
          <w:szCs w:val="30"/>
        </w:rPr>
      </w:pPr>
      <w:r>
        <w:rPr>
          <w:rFonts w:hAnsi="宋体"/>
          <w:kern w:val="2"/>
          <w:sz w:val="21"/>
          <w:szCs w:val="30"/>
          <w:lang w:val="zh-CN"/>
        </w:rPr>
        <w:t>六、</w:t>
      </w:r>
      <w:r>
        <w:rPr>
          <w:rFonts w:hAnsi="宋体"/>
          <w:kern w:val="2"/>
          <w:sz w:val="21"/>
          <w:szCs w:val="30"/>
          <w:lang w:val="zh-CN"/>
        </w:rPr>
        <w:tab/>
        <w:t>编写评标报告</w:t>
      </w:r>
      <w:r>
        <w:rPr>
          <w:rFonts w:hAnsi="宋体"/>
          <w:kern w:val="2"/>
          <w:sz w:val="21"/>
          <w:szCs w:val="30"/>
        </w:rPr>
        <w:t xml:space="preserve"> </w:t>
      </w:r>
    </w:p>
    <w:p w:rsidR="00FD003B" w:rsidRDefault="00FD003B">
      <w:pPr>
        <w:spacing w:line="360" w:lineRule="auto"/>
        <w:ind w:left="567" w:hanging="567"/>
        <w:jc w:val="both"/>
        <w:rPr>
          <w:rFonts w:hAnsi="宋体"/>
          <w:kern w:val="2"/>
          <w:sz w:val="21"/>
          <w:szCs w:val="30"/>
          <w:lang w:val="zh-CN"/>
        </w:rPr>
      </w:pPr>
    </w:p>
    <w:p w:rsidR="00FD003B" w:rsidRDefault="003441DE">
      <w:pPr>
        <w:spacing w:line="360" w:lineRule="auto"/>
        <w:ind w:left="567" w:hanging="567"/>
        <w:jc w:val="both"/>
        <w:rPr>
          <w:rFonts w:hAnsi="宋体"/>
          <w:kern w:val="2"/>
          <w:sz w:val="21"/>
          <w:szCs w:val="30"/>
        </w:rPr>
      </w:pPr>
      <w:r>
        <w:rPr>
          <w:rFonts w:hAnsi="宋体"/>
          <w:kern w:val="2"/>
          <w:sz w:val="21"/>
          <w:szCs w:val="30"/>
          <w:lang w:val="zh-CN"/>
        </w:rPr>
        <w:t>七、</w:t>
      </w:r>
      <w:r>
        <w:rPr>
          <w:rFonts w:hAnsi="宋体"/>
          <w:kern w:val="2"/>
          <w:sz w:val="21"/>
          <w:szCs w:val="30"/>
          <w:lang w:val="zh-CN"/>
        </w:rPr>
        <w:tab/>
        <w:t>注意事项</w:t>
      </w:r>
      <w:r>
        <w:rPr>
          <w:rFonts w:hAnsi="宋体"/>
          <w:kern w:val="2"/>
          <w:sz w:val="21"/>
          <w:szCs w:val="30"/>
        </w:rPr>
        <w:t xml:space="preserve">  </w:t>
      </w:r>
    </w:p>
    <w:p w:rsidR="00FD003B" w:rsidRDefault="00FD003B">
      <w:pPr>
        <w:tabs>
          <w:tab w:val="right" w:pos="7320"/>
        </w:tabs>
        <w:spacing w:line="360" w:lineRule="auto"/>
        <w:ind w:left="720" w:hanging="720"/>
        <w:jc w:val="both"/>
        <w:rPr>
          <w:rFonts w:hAnsi="宋体"/>
          <w:kern w:val="2"/>
          <w:sz w:val="21"/>
          <w:szCs w:val="30"/>
        </w:rPr>
      </w:pPr>
    </w:p>
    <w:p w:rsidR="00FD003B" w:rsidRDefault="00FD003B">
      <w:pPr>
        <w:tabs>
          <w:tab w:val="left" w:pos="1080"/>
          <w:tab w:val="right" w:pos="7320"/>
        </w:tabs>
        <w:spacing w:line="400" w:lineRule="atLeast"/>
        <w:ind w:left="720" w:hanging="720"/>
        <w:jc w:val="both"/>
        <w:rPr>
          <w:rFonts w:hAnsi="宋体"/>
          <w:kern w:val="2"/>
          <w:sz w:val="21"/>
          <w:szCs w:val="30"/>
        </w:rPr>
      </w:pPr>
    </w:p>
    <w:p w:rsidR="00FD003B" w:rsidRDefault="003441DE">
      <w:pPr>
        <w:tabs>
          <w:tab w:val="left" w:pos="1140"/>
        </w:tabs>
        <w:spacing w:line="360" w:lineRule="auto"/>
        <w:jc w:val="center"/>
        <w:rPr>
          <w:rFonts w:hAnsi="宋体"/>
          <w:b/>
          <w:bCs/>
          <w:kern w:val="2"/>
          <w:sz w:val="28"/>
          <w:szCs w:val="28"/>
        </w:rPr>
      </w:pPr>
      <w:r>
        <w:rPr>
          <w:rFonts w:hAnsi="宋体"/>
          <w:kern w:val="2"/>
          <w:sz w:val="30"/>
          <w:szCs w:val="30"/>
        </w:rPr>
        <w:br w:type="page"/>
      </w:r>
      <w:r>
        <w:rPr>
          <w:rFonts w:hAnsi="宋体"/>
          <w:kern w:val="2"/>
          <w:sz w:val="28"/>
          <w:szCs w:val="28"/>
          <w:lang w:val="zh-CN"/>
        </w:rPr>
        <w:lastRenderedPageBreak/>
        <w:t>一、</w:t>
      </w:r>
      <w:r>
        <w:rPr>
          <w:rFonts w:hAnsi="宋体"/>
          <w:b/>
          <w:bCs/>
          <w:kern w:val="2"/>
          <w:sz w:val="28"/>
          <w:szCs w:val="28"/>
          <w:lang w:val="zh-CN"/>
        </w:rPr>
        <w:t>总</w:t>
      </w:r>
      <w:r>
        <w:rPr>
          <w:rFonts w:hAnsi="宋体"/>
          <w:b/>
          <w:bCs/>
          <w:kern w:val="2"/>
          <w:sz w:val="28"/>
          <w:szCs w:val="28"/>
        </w:rPr>
        <w:t xml:space="preserve">  </w:t>
      </w:r>
      <w:r>
        <w:rPr>
          <w:rFonts w:hAnsi="宋体"/>
          <w:b/>
          <w:bCs/>
          <w:kern w:val="2"/>
          <w:sz w:val="28"/>
          <w:szCs w:val="28"/>
          <w:lang w:val="zh-CN"/>
        </w:rPr>
        <w:t>则</w:t>
      </w:r>
    </w:p>
    <w:p w:rsidR="00FD003B" w:rsidRDefault="003441DE">
      <w:pPr>
        <w:tabs>
          <w:tab w:val="left" w:pos="567"/>
          <w:tab w:val="left" w:pos="600"/>
        </w:tabs>
        <w:spacing w:line="360" w:lineRule="auto"/>
        <w:ind w:left="600" w:hanging="600"/>
        <w:jc w:val="both"/>
        <w:rPr>
          <w:rFonts w:hAnsi="宋体"/>
          <w:b/>
          <w:bCs/>
          <w:kern w:val="2"/>
          <w:sz w:val="21"/>
          <w:lang w:val="zh-CN"/>
        </w:rPr>
      </w:pPr>
      <w:r>
        <w:rPr>
          <w:rFonts w:hAnsi="宋体"/>
          <w:b/>
          <w:bCs/>
          <w:kern w:val="2"/>
          <w:sz w:val="21"/>
          <w:lang w:val="zh-CN"/>
        </w:rPr>
        <w:t>1、一般规定</w:t>
      </w:r>
    </w:p>
    <w:p w:rsidR="00FD003B" w:rsidRDefault="003441DE">
      <w:pPr>
        <w:spacing w:line="360" w:lineRule="auto"/>
        <w:ind w:left="567" w:hanging="567"/>
        <w:jc w:val="both"/>
        <w:rPr>
          <w:rFonts w:hAnsi="宋体"/>
          <w:sz w:val="21"/>
          <w:szCs w:val="32"/>
        </w:rPr>
      </w:pPr>
      <w:r>
        <w:rPr>
          <w:rFonts w:hAnsi="宋体"/>
          <w:kern w:val="2"/>
          <w:lang w:val="zh-CN"/>
        </w:rPr>
        <w:t>1.1</w:t>
      </w:r>
      <w:r>
        <w:rPr>
          <w:rFonts w:hAnsi="宋体"/>
          <w:kern w:val="2"/>
          <w:sz w:val="21"/>
          <w:lang w:val="zh-CN"/>
        </w:rPr>
        <w:tab/>
      </w:r>
      <w:r>
        <w:rPr>
          <w:rFonts w:hAnsi="宋体" w:hint="eastAsia"/>
          <w:sz w:val="21"/>
          <w:szCs w:val="21"/>
        </w:rPr>
        <w:t>东莞市水务集团供水有限公司自来水厂10kV进线电缆委托代理维护服务项目</w:t>
      </w:r>
      <w:r>
        <w:rPr>
          <w:rFonts w:hAnsi="宋体"/>
          <w:kern w:val="2"/>
          <w:sz w:val="21"/>
          <w:szCs w:val="21"/>
          <w:lang w:val="zh-CN"/>
        </w:rPr>
        <w:t>(招标编号：</w:t>
      </w:r>
      <w:r w:rsidR="00A10E40">
        <w:rPr>
          <w:rFonts w:hAnsi="宋体" w:hint="eastAsia"/>
          <w:bCs/>
          <w:kern w:val="2"/>
          <w:sz w:val="21"/>
          <w:szCs w:val="21"/>
          <w:lang w:val="zh-CN"/>
        </w:rPr>
        <w:t>DGDS2022-39</w:t>
      </w:r>
      <w:r>
        <w:rPr>
          <w:rFonts w:hAnsi="宋体" w:hint="eastAsia"/>
          <w:b/>
          <w:bCs/>
          <w:kern w:val="2"/>
          <w:sz w:val="21"/>
          <w:szCs w:val="21"/>
          <w:lang w:val="zh-CN"/>
        </w:rPr>
        <w:t xml:space="preserve"> </w:t>
      </w:r>
      <w:r>
        <w:rPr>
          <w:rFonts w:hAnsi="宋体"/>
          <w:sz w:val="21"/>
          <w:szCs w:val="32"/>
        </w:rPr>
        <w:t>)的</w:t>
      </w:r>
      <w:r>
        <w:rPr>
          <w:rFonts w:hAnsi="宋体"/>
          <w:kern w:val="2"/>
          <w:sz w:val="21"/>
          <w:szCs w:val="21"/>
          <w:lang w:val="zh-CN"/>
        </w:rPr>
        <w:t>招标</w:t>
      </w:r>
      <w:r>
        <w:rPr>
          <w:rFonts w:hAnsi="宋体"/>
          <w:sz w:val="21"/>
          <w:szCs w:val="32"/>
        </w:rPr>
        <w:t>按照《中华人民共和国招标投标法》等有关规定进行。</w:t>
      </w:r>
    </w:p>
    <w:p w:rsidR="00FD003B" w:rsidRDefault="003441DE">
      <w:pPr>
        <w:spacing w:line="360" w:lineRule="auto"/>
        <w:ind w:left="567" w:hanging="567"/>
        <w:jc w:val="both"/>
        <w:rPr>
          <w:rFonts w:hAnsi="宋体"/>
          <w:kern w:val="2"/>
          <w:sz w:val="21"/>
          <w:lang w:val="zh-CN"/>
        </w:rPr>
      </w:pPr>
      <w:r>
        <w:rPr>
          <w:rFonts w:hAnsi="宋体"/>
          <w:kern w:val="2"/>
          <w:sz w:val="21"/>
          <w:lang w:val="zh-CN"/>
        </w:rPr>
        <w:t>1.2</w:t>
      </w:r>
      <w:r>
        <w:rPr>
          <w:rFonts w:hAnsi="宋体"/>
          <w:kern w:val="2"/>
          <w:sz w:val="21"/>
          <w:lang w:val="zh-CN"/>
        </w:rPr>
        <w:tab/>
        <w:t>评标必须遵循公平、公正、诚实信用的原则。</w:t>
      </w:r>
    </w:p>
    <w:p w:rsidR="00FD003B" w:rsidRDefault="003441DE">
      <w:pPr>
        <w:spacing w:line="360" w:lineRule="auto"/>
        <w:ind w:left="567" w:hanging="567"/>
        <w:jc w:val="both"/>
        <w:rPr>
          <w:rFonts w:hAnsi="宋体"/>
          <w:kern w:val="2"/>
          <w:sz w:val="21"/>
          <w:lang w:val="zh-CN"/>
        </w:rPr>
      </w:pPr>
      <w:r>
        <w:rPr>
          <w:rFonts w:hAnsi="宋体"/>
          <w:kern w:val="2"/>
          <w:sz w:val="21"/>
          <w:lang w:val="zh-CN"/>
        </w:rPr>
        <w:t>1.3</w:t>
      </w:r>
      <w:r>
        <w:rPr>
          <w:rFonts w:hAnsi="宋体"/>
          <w:kern w:val="2"/>
          <w:sz w:val="21"/>
          <w:lang w:val="zh-CN"/>
        </w:rPr>
        <w:tab/>
        <w:t>招标代理机构</w:t>
      </w:r>
      <w:r>
        <w:rPr>
          <w:rFonts w:hAnsi="宋体"/>
          <w:sz w:val="21"/>
          <w:szCs w:val="32"/>
        </w:rPr>
        <w:t>（</w:t>
      </w:r>
      <w:r>
        <w:rPr>
          <w:rFonts w:hAnsi="宋体" w:hint="eastAsia"/>
          <w:sz w:val="21"/>
          <w:szCs w:val="32"/>
        </w:rPr>
        <w:t>东莞市达盛招标代理有限公司</w:t>
      </w:r>
      <w:r>
        <w:rPr>
          <w:rFonts w:hAnsi="宋体"/>
          <w:sz w:val="21"/>
          <w:szCs w:val="32"/>
        </w:rPr>
        <w:t>）组</w:t>
      </w:r>
      <w:r>
        <w:rPr>
          <w:rFonts w:hAnsi="宋体"/>
          <w:kern w:val="2"/>
          <w:sz w:val="21"/>
          <w:lang w:val="zh-CN"/>
        </w:rPr>
        <w:t>织评标工作，全过程接受招标人及相关部门的监督、管理和指导。</w:t>
      </w:r>
    </w:p>
    <w:p w:rsidR="00FD003B" w:rsidRDefault="003441DE">
      <w:pPr>
        <w:spacing w:line="360" w:lineRule="auto"/>
        <w:ind w:left="567" w:hanging="567"/>
        <w:jc w:val="both"/>
        <w:rPr>
          <w:rFonts w:hAnsi="宋体"/>
          <w:kern w:val="2"/>
          <w:sz w:val="21"/>
          <w:lang w:val="zh-CN"/>
        </w:rPr>
      </w:pPr>
      <w:r>
        <w:rPr>
          <w:rFonts w:hAnsi="宋体"/>
          <w:kern w:val="2"/>
          <w:sz w:val="21"/>
          <w:lang w:val="zh-CN"/>
        </w:rPr>
        <w:t>1.4</w:t>
      </w:r>
      <w:r>
        <w:rPr>
          <w:rFonts w:hAnsi="宋体"/>
          <w:kern w:val="2"/>
          <w:sz w:val="21"/>
          <w:lang w:val="zh-CN"/>
        </w:rPr>
        <w:tab/>
        <w:t>评标按照招标文件规定的内容进行，</w:t>
      </w:r>
      <w:r>
        <w:rPr>
          <w:rFonts w:hAnsi="宋体" w:hint="eastAsia"/>
          <w:kern w:val="2"/>
          <w:sz w:val="21"/>
          <w:lang w:val="zh-CN"/>
        </w:rPr>
        <w:t>采取综合评分法进行评审</w:t>
      </w:r>
      <w:r>
        <w:rPr>
          <w:rFonts w:hAnsi="宋体"/>
          <w:kern w:val="2"/>
          <w:sz w:val="21"/>
          <w:lang w:val="zh-CN"/>
        </w:rPr>
        <w:t>。</w:t>
      </w:r>
    </w:p>
    <w:p w:rsidR="00FD003B" w:rsidRDefault="003441DE">
      <w:pPr>
        <w:numPr>
          <w:ilvl w:val="1"/>
          <w:numId w:val="3"/>
        </w:numPr>
        <w:tabs>
          <w:tab w:val="clear" w:pos="0"/>
        </w:tabs>
        <w:spacing w:line="360" w:lineRule="auto"/>
        <w:ind w:left="565" w:hangingChars="269" w:hanging="565"/>
        <w:jc w:val="both"/>
        <w:rPr>
          <w:rFonts w:hAnsi="宋体"/>
          <w:kern w:val="2"/>
          <w:sz w:val="21"/>
          <w:lang w:val="zh-CN"/>
        </w:rPr>
      </w:pPr>
      <w:r>
        <w:rPr>
          <w:rFonts w:hAnsi="宋体"/>
          <w:kern w:val="2"/>
          <w:sz w:val="21"/>
          <w:lang w:val="zh-CN"/>
        </w:rPr>
        <w:t>本办法的评审对象是指投标人按照招标文件要求提供的有效投标文件，包括投标人应评标委员会要求对原投标文件作出的正式书面澄清文件。</w:t>
      </w:r>
    </w:p>
    <w:p w:rsidR="00FD003B" w:rsidRDefault="00FD003B">
      <w:pPr>
        <w:spacing w:line="360" w:lineRule="auto"/>
        <w:jc w:val="both"/>
        <w:rPr>
          <w:rFonts w:hAnsi="宋体"/>
          <w:kern w:val="2"/>
          <w:lang w:val="zh-CN"/>
        </w:rPr>
      </w:pPr>
    </w:p>
    <w:p w:rsidR="00FD003B" w:rsidRDefault="003441DE">
      <w:pPr>
        <w:tabs>
          <w:tab w:val="left" w:pos="360"/>
          <w:tab w:val="left" w:pos="600"/>
        </w:tabs>
        <w:spacing w:line="360" w:lineRule="auto"/>
        <w:ind w:left="600" w:hanging="600"/>
        <w:jc w:val="both"/>
        <w:rPr>
          <w:rFonts w:hAnsi="宋体"/>
          <w:b/>
          <w:bCs/>
          <w:kern w:val="2"/>
          <w:sz w:val="21"/>
          <w:lang w:val="zh-CN"/>
        </w:rPr>
      </w:pPr>
      <w:r>
        <w:rPr>
          <w:rFonts w:hAnsi="宋体"/>
          <w:b/>
          <w:bCs/>
          <w:kern w:val="2"/>
          <w:sz w:val="21"/>
          <w:lang w:val="zh-CN"/>
        </w:rPr>
        <w:t>2</w:t>
      </w:r>
      <w:r>
        <w:rPr>
          <w:rFonts w:hAnsi="宋体" w:hint="eastAsia"/>
          <w:b/>
          <w:bCs/>
          <w:kern w:val="2"/>
          <w:sz w:val="21"/>
          <w:lang w:val="zh-CN"/>
        </w:rPr>
        <w:t>、</w:t>
      </w:r>
      <w:r>
        <w:rPr>
          <w:rFonts w:hAnsi="宋体"/>
          <w:b/>
          <w:bCs/>
          <w:kern w:val="2"/>
          <w:sz w:val="21"/>
          <w:lang w:val="zh-CN"/>
        </w:rPr>
        <w:tab/>
      </w:r>
      <w:r>
        <w:rPr>
          <w:rFonts w:hAnsi="宋体" w:hint="eastAsia"/>
          <w:b/>
          <w:bCs/>
          <w:kern w:val="2"/>
          <w:sz w:val="21"/>
          <w:lang w:val="zh-CN"/>
        </w:rPr>
        <w:t>评标组织机构的组成</w:t>
      </w:r>
    </w:p>
    <w:p w:rsidR="00FD003B" w:rsidRDefault="003441DE">
      <w:pPr>
        <w:spacing w:line="360" w:lineRule="auto"/>
        <w:ind w:left="567" w:hanging="567"/>
        <w:jc w:val="both"/>
        <w:rPr>
          <w:rFonts w:hAnsi="宋体"/>
          <w:kern w:val="2"/>
          <w:sz w:val="21"/>
          <w:lang w:val="zh-CN"/>
        </w:rPr>
      </w:pPr>
      <w:r>
        <w:rPr>
          <w:rFonts w:hAnsi="宋体"/>
          <w:kern w:val="2"/>
          <w:sz w:val="21"/>
          <w:lang w:val="zh-CN"/>
        </w:rPr>
        <w:t>2.1</w:t>
      </w:r>
      <w:r>
        <w:rPr>
          <w:rFonts w:hAnsi="宋体"/>
          <w:kern w:val="2"/>
          <w:sz w:val="21"/>
          <w:lang w:val="zh-CN"/>
        </w:rPr>
        <w:tab/>
      </w:r>
      <w:r>
        <w:rPr>
          <w:rFonts w:hAnsi="宋体" w:hint="eastAsia"/>
          <w:kern w:val="2"/>
          <w:sz w:val="21"/>
          <w:lang w:val="zh-CN"/>
        </w:rPr>
        <w:t>评标委员会</w:t>
      </w:r>
      <w:r>
        <w:rPr>
          <w:rFonts w:hAnsi="宋体" w:hint="eastAsia"/>
          <w:sz w:val="21"/>
        </w:rPr>
        <w:t>由招标人和技术、经济等方面的专家组成，成员为</w:t>
      </w:r>
      <w:r>
        <w:rPr>
          <w:rFonts w:hAnsi="宋体"/>
          <w:sz w:val="21"/>
        </w:rPr>
        <w:t>5人</w:t>
      </w:r>
      <w:r>
        <w:rPr>
          <w:rFonts w:hAnsi="宋体" w:hint="eastAsia"/>
          <w:sz w:val="21"/>
        </w:rPr>
        <w:t>，其中技术、经济等方面的专家不少于成员总数的三分之二。</w:t>
      </w:r>
      <w:r>
        <w:rPr>
          <w:rFonts w:hAnsi="宋体" w:hint="eastAsia"/>
          <w:kern w:val="2"/>
          <w:sz w:val="21"/>
          <w:lang w:val="zh-CN"/>
        </w:rPr>
        <w:t>专家依法从</w:t>
      </w:r>
      <w:r>
        <w:rPr>
          <w:rFonts w:hAnsi="宋体" w:hint="eastAsia"/>
          <w:sz w:val="21"/>
        </w:rPr>
        <w:t>专家库中随机抽取产生。</w:t>
      </w:r>
    </w:p>
    <w:p w:rsidR="00FD003B" w:rsidRDefault="003441DE">
      <w:pPr>
        <w:tabs>
          <w:tab w:val="left" w:pos="567"/>
          <w:tab w:val="left" w:pos="1145"/>
        </w:tabs>
        <w:spacing w:line="360" w:lineRule="auto"/>
        <w:ind w:left="600" w:hanging="600"/>
        <w:jc w:val="both"/>
        <w:rPr>
          <w:rFonts w:hAnsi="宋体"/>
          <w:kern w:val="2"/>
          <w:sz w:val="21"/>
          <w:lang w:val="zh-CN"/>
        </w:rPr>
      </w:pPr>
      <w:r>
        <w:rPr>
          <w:rFonts w:hAnsi="宋体"/>
          <w:kern w:val="2"/>
          <w:sz w:val="21"/>
          <w:lang w:val="zh-CN"/>
        </w:rPr>
        <w:t>2.2</w:t>
      </w:r>
      <w:r>
        <w:rPr>
          <w:rFonts w:hAnsi="宋体"/>
          <w:kern w:val="2"/>
          <w:sz w:val="21"/>
          <w:lang w:val="zh-CN"/>
        </w:rPr>
        <w:tab/>
      </w:r>
      <w:r>
        <w:rPr>
          <w:rFonts w:hAnsi="宋体" w:hint="eastAsia"/>
          <w:kern w:val="2"/>
          <w:sz w:val="21"/>
          <w:lang w:val="zh-CN"/>
        </w:rPr>
        <w:t>评标工作组由招标人、招标代理机构及有关专家组成，由评标委员会确认，并接受其领导。</w:t>
      </w:r>
    </w:p>
    <w:p w:rsidR="00FD003B" w:rsidRDefault="003441DE">
      <w:pPr>
        <w:spacing w:line="360" w:lineRule="auto"/>
        <w:ind w:left="567" w:hanging="567"/>
        <w:jc w:val="both"/>
        <w:rPr>
          <w:rFonts w:hAnsi="宋体"/>
          <w:kern w:val="2"/>
          <w:sz w:val="21"/>
          <w:lang w:val="zh-CN"/>
        </w:rPr>
      </w:pPr>
      <w:r>
        <w:rPr>
          <w:rFonts w:hAnsi="宋体"/>
          <w:kern w:val="2"/>
          <w:sz w:val="21"/>
          <w:lang w:val="zh-CN"/>
        </w:rPr>
        <w:t>2.3</w:t>
      </w:r>
      <w:r>
        <w:rPr>
          <w:rFonts w:hAnsi="宋体"/>
          <w:kern w:val="2"/>
          <w:sz w:val="21"/>
          <w:lang w:val="zh-CN"/>
        </w:rPr>
        <w:tab/>
      </w:r>
      <w:r>
        <w:rPr>
          <w:rFonts w:hAnsi="宋体" w:hint="eastAsia"/>
          <w:kern w:val="2"/>
          <w:sz w:val="21"/>
          <w:lang w:val="zh-CN"/>
        </w:rPr>
        <w:t>评标工作组分成评标委员会、招标代理机构秘书组。</w:t>
      </w:r>
    </w:p>
    <w:p w:rsidR="00FD003B" w:rsidRDefault="003441DE">
      <w:pPr>
        <w:spacing w:line="360" w:lineRule="auto"/>
        <w:ind w:left="567" w:hanging="567"/>
        <w:jc w:val="both"/>
        <w:rPr>
          <w:rFonts w:hAnsi="宋体"/>
          <w:kern w:val="2"/>
          <w:sz w:val="21"/>
          <w:lang w:val="zh-CN"/>
        </w:rPr>
      </w:pPr>
      <w:r>
        <w:rPr>
          <w:rFonts w:hAnsi="宋体"/>
          <w:kern w:val="2"/>
          <w:sz w:val="21"/>
          <w:lang w:val="zh-CN"/>
        </w:rPr>
        <w:t>2.4</w:t>
      </w:r>
      <w:r>
        <w:rPr>
          <w:rFonts w:hAnsi="宋体"/>
          <w:kern w:val="2"/>
          <w:sz w:val="21"/>
          <w:lang w:val="zh-CN"/>
        </w:rPr>
        <w:tab/>
      </w:r>
      <w:r>
        <w:rPr>
          <w:rFonts w:hAnsi="宋体" w:hint="eastAsia"/>
          <w:kern w:val="2"/>
          <w:sz w:val="21"/>
          <w:lang w:val="zh-CN"/>
        </w:rPr>
        <w:t>评标委员会应相对独立工作，负责评审、撰写评标报告。招标代理机构秘书组负责评标过程中资料的保管、发放、回收，协调技术和评标委员会评标工作的进展和整理、汇总评标资料及复核。</w:t>
      </w:r>
    </w:p>
    <w:p w:rsidR="00FD003B" w:rsidRDefault="00FD003B">
      <w:pPr>
        <w:spacing w:line="360" w:lineRule="auto"/>
        <w:jc w:val="both"/>
        <w:rPr>
          <w:rFonts w:hAnsi="宋体"/>
          <w:kern w:val="2"/>
          <w:lang w:val="zh-CN"/>
        </w:rPr>
      </w:pPr>
    </w:p>
    <w:p w:rsidR="00FD003B" w:rsidRDefault="003441DE">
      <w:pPr>
        <w:spacing w:line="360" w:lineRule="auto"/>
        <w:jc w:val="both"/>
        <w:rPr>
          <w:rFonts w:hAnsi="宋体"/>
          <w:kern w:val="2"/>
          <w:lang w:val="zh-CN"/>
        </w:rPr>
      </w:pPr>
      <w:r>
        <w:rPr>
          <w:rFonts w:hAnsi="宋体"/>
          <w:b/>
          <w:kern w:val="2"/>
          <w:sz w:val="21"/>
          <w:szCs w:val="21"/>
          <w:lang w:val="zh-CN"/>
        </w:rPr>
        <w:t>3</w:t>
      </w:r>
      <w:r>
        <w:rPr>
          <w:rFonts w:hAnsi="宋体" w:hint="eastAsia"/>
          <w:b/>
          <w:kern w:val="2"/>
          <w:sz w:val="21"/>
          <w:szCs w:val="21"/>
          <w:lang w:val="zh-CN"/>
        </w:rPr>
        <w:t>、</w:t>
      </w:r>
      <w:r>
        <w:rPr>
          <w:rFonts w:hAnsi="宋体" w:hint="eastAsia"/>
          <w:b/>
          <w:bCs/>
          <w:kern w:val="2"/>
          <w:sz w:val="21"/>
          <w:szCs w:val="21"/>
          <w:lang w:val="zh-CN"/>
        </w:rPr>
        <w:t>评标</w:t>
      </w:r>
      <w:r>
        <w:rPr>
          <w:rFonts w:hAnsi="宋体" w:hint="eastAsia"/>
          <w:b/>
          <w:bCs/>
          <w:kern w:val="2"/>
          <w:sz w:val="21"/>
          <w:lang w:val="zh-CN"/>
        </w:rPr>
        <w:t>委员会职责</w:t>
      </w:r>
    </w:p>
    <w:p w:rsidR="00FD003B" w:rsidRDefault="003441DE">
      <w:pPr>
        <w:spacing w:line="360" w:lineRule="auto"/>
        <w:ind w:left="567" w:hanging="567"/>
        <w:jc w:val="both"/>
        <w:rPr>
          <w:rFonts w:hAnsi="宋体"/>
          <w:sz w:val="21"/>
          <w:lang w:val="zh-CN"/>
        </w:rPr>
      </w:pPr>
      <w:r>
        <w:rPr>
          <w:rFonts w:hAnsi="宋体"/>
          <w:sz w:val="21"/>
          <w:lang w:val="zh-CN"/>
        </w:rPr>
        <w:t>3.1</w:t>
      </w:r>
      <w:r>
        <w:rPr>
          <w:rFonts w:hAnsi="宋体"/>
          <w:kern w:val="2"/>
          <w:sz w:val="21"/>
          <w:lang w:val="zh-CN"/>
        </w:rPr>
        <w:tab/>
      </w:r>
      <w:r>
        <w:rPr>
          <w:rFonts w:hAnsi="宋体" w:hint="eastAsia"/>
          <w:sz w:val="21"/>
          <w:lang w:val="zh-CN"/>
        </w:rPr>
        <w:t>审查投标文件是否符合招标文件要求，并作出评价；</w:t>
      </w:r>
    </w:p>
    <w:p w:rsidR="00FD003B" w:rsidRDefault="003441DE">
      <w:pPr>
        <w:spacing w:line="360" w:lineRule="auto"/>
        <w:ind w:left="567" w:hanging="567"/>
        <w:jc w:val="both"/>
        <w:rPr>
          <w:rFonts w:hAnsi="宋体"/>
          <w:sz w:val="21"/>
          <w:lang w:val="zh-CN"/>
        </w:rPr>
      </w:pPr>
      <w:r>
        <w:rPr>
          <w:rFonts w:hAnsi="宋体"/>
          <w:sz w:val="21"/>
          <w:lang w:val="zh-CN"/>
        </w:rPr>
        <w:t>3.2</w:t>
      </w:r>
      <w:r>
        <w:rPr>
          <w:rFonts w:hAnsi="宋体"/>
          <w:kern w:val="2"/>
          <w:sz w:val="21"/>
          <w:lang w:val="zh-CN"/>
        </w:rPr>
        <w:tab/>
      </w:r>
      <w:r>
        <w:rPr>
          <w:rFonts w:hAnsi="宋体" w:hint="eastAsia"/>
          <w:sz w:val="21"/>
          <w:lang w:val="zh-CN"/>
        </w:rPr>
        <w:t>要求投标人对投标文件有关事项作出解释或者澄清；</w:t>
      </w:r>
    </w:p>
    <w:p w:rsidR="00FD003B" w:rsidRDefault="003441DE">
      <w:pPr>
        <w:spacing w:line="360" w:lineRule="auto"/>
        <w:ind w:left="567" w:hanging="567"/>
        <w:jc w:val="both"/>
        <w:rPr>
          <w:rFonts w:hAnsi="宋体"/>
          <w:sz w:val="21"/>
          <w:lang w:val="zh-CN"/>
        </w:rPr>
      </w:pPr>
      <w:r>
        <w:rPr>
          <w:rFonts w:hAnsi="宋体"/>
          <w:sz w:val="21"/>
          <w:lang w:val="zh-CN"/>
        </w:rPr>
        <w:t>3.</w:t>
      </w:r>
      <w:r>
        <w:rPr>
          <w:rFonts w:hAnsi="宋体" w:hint="eastAsia"/>
          <w:sz w:val="21"/>
          <w:lang w:val="zh-CN"/>
        </w:rPr>
        <w:t>3</w:t>
      </w:r>
      <w:r>
        <w:rPr>
          <w:rFonts w:hAnsi="宋体"/>
          <w:kern w:val="2"/>
          <w:sz w:val="21"/>
          <w:lang w:val="zh-CN"/>
        </w:rPr>
        <w:tab/>
      </w:r>
      <w:r>
        <w:rPr>
          <w:rFonts w:hAnsi="宋体" w:hint="eastAsia"/>
          <w:sz w:val="21"/>
          <w:lang w:val="zh-CN"/>
        </w:rPr>
        <w:t>推荐中标候选人名单及排序；</w:t>
      </w:r>
    </w:p>
    <w:p w:rsidR="00FD003B" w:rsidRDefault="003441DE">
      <w:pPr>
        <w:spacing w:line="360" w:lineRule="auto"/>
        <w:ind w:left="567" w:hanging="567"/>
        <w:jc w:val="both"/>
        <w:rPr>
          <w:rFonts w:hAnsi="宋体"/>
          <w:lang w:val="zh-CN"/>
        </w:rPr>
      </w:pPr>
      <w:r>
        <w:rPr>
          <w:rFonts w:hAnsi="宋体"/>
          <w:sz w:val="21"/>
          <w:lang w:val="zh-CN"/>
        </w:rPr>
        <w:t>3.</w:t>
      </w:r>
      <w:r>
        <w:rPr>
          <w:rFonts w:hAnsi="宋体" w:hint="eastAsia"/>
          <w:sz w:val="21"/>
          <w:lang w:val="zh-CN"/>
        </w:rPr>
        <w:t>4</w:t>
      </w:r>
      <w:r>
        <w:rPr>
          <w:rFonts w:hAnsi="宋体"/>
          <w:kern w:val="2"/>
          <w:sz w:val="21"/>
          <w:lang w:val="zh-CN"/>
        </w:rPr>
        <w:tab/>
      </w:r>
      <w:r>
        <w:rPr>
          <w:rFonts w:hAnsi="宋体" w:hint="eastAsia"/>
          <w:sz w:val="21"/>
          <w:lang w:val="zh-CN"/>
        </w:rPr>
        <w:t>向招标人、招标代理机</w:t>
      </w:r>
      <w:r>
        <w:rPr>
          <w:rFonts w:hAnsi="宋体" w:hint="eastAsia"/>
          <w:sz w:val="21"/>
          <w:szCs w:val="21"/>
          <w:lang w:val="zh-CN"/>
        </w:rPr>
        <w:t>构或者有关部门报告非法干预评标工作的行为。</w:t>
      </w:r>
    </w:p>
    <w:p w:rsidR="00FD003B" w:rsidRDefault="00FD003B">
      <w:pPr>
        <w:spacing w:line="360" w:lineRule="auto"/>
        <w:rPr>
          <w:rFonts w:hAnsi="宋体"/>
          <w:lang w:val="zh-CN"/>
        </w:rPr>
      </w:pPr>
    </w:p>
    <w:p w:rsidR="00FD003B" w:rsidRDefault="003441DE">
      <w:pPr>
        <w:tabs>
          <w:tab w:val="left" w:pos="720"/>
        </w:tabs>
        <w:spacing w:line="360" w:lineRule="auto"/>
        <w:jc w:val="both"/>
        <w:rPr>
          <w:rFonts w:hAnsi="宋体"/>
          <w:b/>
          <w:bCs/>
          <w:kern w:val="2"/>
          <w:sz w:val="21"/>
          <w:szCs w:val="21"/>
          <w:lang w:val="zh-CN"/>
        </w:rPr>
      </w:pPr>
      <w:r>
        <w:rPr>
          <w:rFonts w:hAnsi="宋体"/>
          <w:b/>
          <w:bCs/>
          <w:kern w:val="2"/>
          <w:sz w:val="21"/>
          <w:szCs w:val="21"/>
          <w:lang w:val="zh-CN"/>
        </w:rPr>
        <w:t>4</w:t>
      </w:r>
      <w:r>
        <w:rPr>
          <w:rFonts w:hAnsi="宋体" w:hint="eastAsia"/>
          <w:b/>
          <w:bCs/>
          <w:kern w:val="2"/>
          <w:sz w:val="21"/>
          <w:szCs w:val="21"/>
          <w:lang w:val="zh-CN"/>
        </w:rPr>
        <w:t>、评标委员会义务</w:t>
      </w:r>
    </w:p>
    <w:p w:rsidR="00FD003B" w:rsidRDefault="003441DE">
      <w:pPr>
        <w:spacing w:line="360" w:lineRule="auto"/>
        <w:ind w:left="567" w:hanging="567"/>
        <w:jc w:val="both"/>
        <w:rPr>
          <w:rFonts w:hAnsi="宋体"/>
          <w:sz w:val="21"/>
          <w:lang w:val="zh-CN"/>
        </w:rPr>
      </w:pPr>
      <w:r>
        <w:rPr>
          <w:rFonts w:hAnsi="宋体"/>
          <w:sz w:val="21"/>
          <w:lang w:val="zh-CN"/>
        </w:rPr>
        <w:t>4.1</w:t>
      </w:r>
      <w:r>
        <w:rPr>
          <w:rFonts w:hAnsi="宋体"/>
          <w:kern w:val="2"/>
          <w:sz w:val="21"/>
          <w:lang w:val="zh-CN"/>
        </w:rPr>
        <w:tab/>
      </w:r>
      <w:r>
        <w:rPr>
          <w:rFonts w:hAnsi="宋体" w:hint="eastAsia"/>
          <w:sz w:val="21"/>
          <w:lang w:val="zh-CN"/>
        </w:rPr>
        <w:t>遵纪守法，客观、公正、廉洁地履行职责；</w:t>
      </w:r>
    </w:p>
    <w:p w:rsidR="00FD003B" w:rsidRDefault="003441DE">
      <w:pPr>
        <w:spacing w:line="360" w:lineRule="auto"/>
        <w:ind w:left="567" w:hanging="567"/>
        <w:jc w:val="both"/>
        <w:rPr>
          <w:rFonts w:hAnsi="宋体"/>
          <w:sz w:val="21"/>
          <w:lang w:val="zh-CN"/>
        </w:rPr>
      </w:pPr>
      <w:r>
        <w:rPr>
          <w:rFonts w:hAnsi="宋体"/>
          <w:sz w:val="21"/>
          <w:lang w:val="zh-CN"/>
        </w:rPr>
        <w:t>4.2</w:t>
      </w:r>
      <w:r>
        <w:rPr>
          <w:rFonts w:hAnsi="宋体"/>
          <w:kern w:val="2"/>
          <w:sz w:val="21"/>
          <w:lang w:val="zh-CN"/>
        </w:rPr>
        <w:tab/>
      </w:r>
      <w:r>
        <w:rPr>
          <w:rFonts w:hAnsi="宋体" w:hint="eastAsia"/>
          <w:sz w:val="21"/>
          <w:lang w:val="zh-CN"/>
        </w:rPr>
        <w:t>按照招标文件规定的评标方法和评标标准进行评审，对评审意见承担个人责任；</w:t>
      </w:r>
    </w:p>
    <w:p w:rsidR="00FD003B" w:rsidRDefault="003441DE">
      <w:pPr>
        <w:spacing w:line="360" w:lineRule="auto"/>
        <w:ind w:left="567" w:hanging="567"/>
        <w:jc w:val="both"/>
        <w:rPr>
          <w:rFonts w:hAnsi="宋体"/>
          <w:sz w:val="21"/>
          <w:lang w:val="zh-CN"/>
        </w:rPr>
      </w:pPr>
      <w:r>
        <w:rPr>
          <w:rFonts w:hAnsi="宋体"/>
          <w:sz w:val="21"/>
          <w:lang w:val="zh-CN"/>
        </w:rPr>
        <w:t>4.3</w:t>
      </w:r>
      <w:r>
        <w:rPr>
          <w:rFonts w:hAnsi="宋体"/>
          <w:kern w:val="2"/>
          <w:sz w:val="21"/>
          <w:lang w:val="zh-CN"/>
        </w:rPr>
        <w:tab/>
      </w:r>
      <w:r>
        <w:rPr>
          <w:rFonts w:hAnsi="宋体" w:hint="eastAsia"/>
          <w:sz w:val="21"/>
          <w:lang w:val="zh-CN"/>
        </w:rPr>
        <w:t>对评标过程和结果，以及投标人的商业秘密保密；</w:t>
      </w:r>
    </w:p>
    <w:p w:rsidR="00FD003B" w:rsidRDefault="003441DE">
      <w:pPr>
        <w:spacing w:line="360" w:lineRule="auto"/>
        <w:ind w:left="567" w:hanging="567"/>
        <w:jc w:val="both"/>
        <w:rPr>
          <w:rFonts w:hAnsi="宋体"/>
          <w:sz w:val="21"/>
          <w:lang w:val="zh-CN"/>
        </w:rPr>
      </w:pPr>
      <w:r>
        <w:rPr>
          <w:rFonts w:hAnsi="宋体"/>
          <w:sz w:val="21"/>
          <w:lang w:val="zh-CN"/>
        </w:rPr>
        <w:t>4.4</w:t>
      </w:r>
      <w:r>
        <w:rPr>
          <w:rFonts w:hAnsi="宋体"/>
          <w:kern w:val="2"/>
          <w:sz w:val="21"/>
          <w:lang w:val="zh-CN"/>
        </w:rPr>
        <w:tab/>
      </w:r>
      <w:r>
        <w:rPr>
          <w:rFonts w:hAnsi="宋体" w:hint="eastAsia"/>
          <w:sz w:val="21"/>
          <w:lang w:val="zh-CN"/>
        </w:rPr>
        <w:t>参与评标报告的起草；</w:t>
      </w:r>
    </w:p>
    <w:p w:rsidR="00FD003B" w:rsidRDefault="003441DE">
      <w:pPr>
        <w:spacing w:line="360" w:lineRule="auto"/>
        <w:ind w:left="567" w:hanging="567"/>
        <w:jc w:val="both"/>
        <w:rPr>
          <w:rFonts w:hAnsi="宋体"/>
          <w:sz w:val="21"/>
          <w:lang w:val="zh-CN"/>
        </w:rPr>
      </w:pPr>
      <w:r>
        <w:rPr>
          <w:rFonts w:hAnsi="宋体"/>
          <w:sz w:val="21"/>
          <w:lang w:val="zh-CN"/>
        </w:rPr>
        <w:t>4.5</w:t>
      </w:r>
      <w:r>
        <w:rPr>
          <w:rFonts w:hAnsi="宋体"/>
          <w:kern w:val="2"/>
          <w:sz w:val="21"/>
          <w:lang w:val="zh-CN"/>
        </w:rPr>
        <w:tab/>
      </w:r>
      <w:r>
        <w:rPr>
          <w:rFonts w:hAnsi="宋体" w:hint="eastAsia"/>
          <w:sz w:val="21"/>
          <w:lang w:val="zh-CN"/>
        </w:rPr>
        <w:t>配合有关部门的投诉处理工作；</w:t>
      </w:r>
    </w:p>
    <w:p w:rsidR="00FD003B" w:rsidRDefault="003441DE">
      <w:pPr>
        <w:spacing w:line="360" w:lineRule="auto"/>
        <w:ind w:left="567" w:hanging="567"/>
        <w:jc w:val="both"/>
        <w:rPr>
          <w:rFonts w:hAnsi="宋体"/>
          <w:lang w:val="zh-CN"/>
        </w:rPr>
      </w:pPr>
      <w:r>
        <w:rPr>
          <w:rFonts w:hAnsi="宋体"/>
          <w:sz w:val="21"/>
          <w:lang w:val="zh-CN"/>
        </w:rPr>
        <w:t>4.6</w:t>
      </w:r>
      <w:r>
        <w:rPr>
          <w:rFonts w:hAnsi="宋体"/>
          <w:kern w:val="2"/>
          <w:sz w:val="21"/>
          <w:lang w:val="zh-CN"/>
        </w:rPr>
        <w:tab/>
      </w:r>
      <w:r>
        <w:rPr>
          <w:rFonts w:hAnsi="宋体" w:hint="eastAsia"/>
          <w:sz w:val="21"/>
          <w:lang w:val="zh-CN"/>
        </w:rPr>
        <w:t>配合招标人、招标代理机构答复投标人提出的质疑、异议。</w:t>
      </w:r>
    </w:p>
    <w:p w:rsidR="00FD003B" w:rsidRDefault="00FD003B">
      <w:pPr>
        <w:tabs>
          <w:tab w:val="left" w:pos="1547"/>
        </w:tabs>
        <w:spacing w:line="360" w:lineRule="auto"/>
        <w:jc w:val="both"/>
        <w:rPr>
          <w:rFonts w:hAnsi="宋体"/>
          <w:b/>
          <w:bCs/>
          <w:kern w:val="2"/>
          <w:sz w:val="21"/>
          <w:szCs w:val="21"/>
          <w:lang w:val="zh-CN"/>
        </w:rPr>
      </w:pPr>
    </w:p>
    <w:p w:rsidR="00FD003B" w:rsidRDefault="003441DE">
      <w:pPr>
        <w:tabs>
          <w:tab w:val="left" w:pos="1547"/>
        </w:tabs>
        <w:spacing w:line="360" w:lineRule="auto"/>
        <w:jc w:val="both"/>
        <w:rPr>
          <w:rFonts w:hAnsi="宋体"/>
          <w:b/>
          <w:bCs/>
          <w:kern w:val="2"/>
          <w:sz w:val="21"/>
          <w:szCs w:val="21"/>
          <w:lang w:val="zh-CN"/>
        </w:rPr>
      </w:pPr>
      <w:r>
        <w:rPr>
          <w:rFonts w:hAnsi="宋体"/>
          <w:b/>
          <w:bCs/>
          <w:kern w:val="2"/>
          <w:sz w:val="21"/>
          <w:szCs w:val="21"/>
          <w:lang w:val="zh-CN"/>
        </w:rPr>
        <w:lastRenderedPageBreak/>
        <w:t>5</w:t>
      </w:r>
      <w:r>
        <w:rPr>
          <w:rFonts w:hAnsi="宋体" w:hint="eastAsia"/>
          <w:b/>
          <w:bCs/>
          <w:kern w:val="2"/>
          <w:sz w:val="21"/>
          <w:szCs w:val="21"/>
          <w:lang w:val="zh-CN"/>
        </w:rPr>
        <w:t>、评审程序</w:t>
      </w:r>
    </w:p>
    <w:p w:rsidR="00FD003B" w:rsidRDefault="003441DE">
      <w:pPr>
        <w:spacing w:line="360" w:lineRule="auto"/>
        <w:ind w:left="567" w:hanging="567"/>
        <w:jc w:val="both"/>
        <w:rPr>
          <w:rFonts w:hAnsi="宋体"/>
          <w:b/>
          <w:kern w:val="2"/>
          <w:sz w:val="21"/>
          <w:lang w:val="zh-CN"/>
        </w:rPr>
      </w:pPr>
      <w:r>
        <w:rPr>
          <w:rFonts w:hAnsi="宋体" w:hint="eastAsia"/>
          <w:b/>
          <w:kern w:val="2"/>
          <w:sz w:val="21"/>
          <w:lang w:val="zh-CN"/>
        </w:rPr>
        <w:t>A．公开招标：</w:t>
      </w:r>
    </w:p>
    <w:p w:rsidR="00FD003B" w:rsidRDefault="003441DE">
      <w:pPr>
        <w:spacing w:line="360" w:lineRule="auto"/>
        <w:ind w:left="567" w:hanging="567"/>
        <w:jc w:val="both"/>
        <w:rPr>
          <w:rFonts w:hAnsi="宋体"/>
          <w:bCs/>
          <w:kern w:val="2"/>
          <w:sz w:val="21"/>
          <w:lang w:val="zh-CN"/>
        </w:rPr>
      </w:pPr>
      <w:r>
        <w:rPr>
          <w:rFonts w:hAnsi="宋体"/>
          <w:kern w:val="2"/>
          <w:sz w:val="21"/>
          <w:lang w:val="zh-CN"/>
        </w:rPr>
        <w:t>5.</w:t>
      </w:r>
      <w:r>
        <w:rPr>
          <w:rFonts w:hAnsi="宋体" w:hint="eastAsia"/>
          <w:kern w:val="2"/>
          <w:sz w:val="21"/>
          <w:lang w:val="zh-CN"/>
        </w:rPr>
        <w:t>1</w:t>
      </w:r>
      <w:r>
        <w:rPr>
          <w:rFonts w:hAnsi="宋体"/>
          <w:kern w:val="2"/>
          <w:sz w:val="21"/>
          <w:lang w:val="zh-CN"/>
        </w:rPr>
        <w:tab/>
      </w:r>
      <w:r>
        <w:rPr>
          <w:rFonts w:hAnsi="宋体" w:hint="eastAsia"/>
          <w:bCs/>
          <w:kern w:val="2"/>
          <w:sz w:val="21"/>
          <w:lang w:val="zh-CN"/>
        </w:rPr>
        <w:t>评审首先由评标委员会对投标人的</w:t>
      </w:r>
      <w:r>
        <w:rPr>
          <w:rFonts w:hAnsi="宋体" w:hint="eastAsia"/>
          <w:kern w:val="2"/>
          <w:sz w:val="21"/>
          <w:lang w:val="zh-CN"/>
        </w:rPr>
        <w:t>投标</w:t>
      </w:r>
      <w:r>
        <w:rPr>
          <w:rFonts w:hAnsi="宋体" w:hint="eastAsia"/>
          <w:bCs/>
          <w:kern w:val="2"/>
          <w:sz w:val="21"/>
          <w:lang w:val="zh-CN"/>
        </w:rPr>
        <w:t>文件做初审，对未能通过初审的投标文件不再进入下一阶段评审。</w:t>
      </w:r>
    </w:p>
    <w:p w:rsidR="00FD003B" w:rsidRDefault="003441DE">
      <w:pPr>
        <w:spacing w:line="360" w:lineRule="auto"/>
        <w:ind w:left="567" w:hanging="567"/>
        <w:jc w:val="both"/>
        <w:rPr>
          <w:rFonts w:hAnsi="宋体"/>
          <w:kern w:val="2"/>
          <w:sz w:val="21"/>
          <w:lang w:val="zh-CN"/>
        </w:rPr>
      </w:pPr>
      <w:r>
        <w:rPr>
          <w:rFonts w:hAnsi="宋体"/>
          <w:kern w:val="2"/>
          <w:sz w:val="21"/>
          <w:lang w:val="zh-CN"/>
        </w:rPr>
        <w:t>5.</w:t>
      </w:r>
      <w:r>
        <w:rPr>
          <w:rFonts w:hAnsi="宋体" w:hint="eastAsia"/>
          <w:kern w:val="2"/>
          <w:sz w:val="21"/>
          <w:lang w:val="zh-CN"/>
        </w:rPr>
        <w:t>2</w:t>
      </w:r>
      <w:r>
        <w:rPr>
          <w:rFonts w:hAnsi="宋体"/>
          <w:kern w:val="2"/>
          <w:sz w:val="21"/>
          <w:lang w:val="zh-CN"/>
        </w:rPr>
        <w:tab/>
      </w:r>
      <w:r>
        <w:rPr>
          <w:rFonts w:hAnsi="宋体" w:hint="eastAsia"/>
          <w:bCs/>
          <w:kern w:val="2"/>
          <w:sz w:val="21"/>
          <w:lang w:val="zh-CN"/>
        </w:rPr>
        <w:t>评标</w:t>
      </w:r>
      <w:r>
        <w:rPr>
          <w:rFonts w:hAnsi="宋体" w:cs="Arial" w:hint="eastAsia"/>
          <w:kern w:val="2"/>
          <w:sz w:val="21"/>
          <w:lang w:val="zh-CN"/>
        </w:rPr>
        <w:t>委员会</w:t>
      </w:r>
      <w:r>
        <w:rPr>
          <w:rFonts w:hAnsi="宋体" w:hint="eastAsia"/>
          <w:kern w:val="2"/>
          <w:sz w:val="21"/>
          <w:lang w:val="zh-CN"/>
        </w:rPr>
        <w:t>对</w:t>
      </w:r>
      <w:r>
        <w:rPr>
          <w:rFonts w:hAnsi="宋体" w:cs="Arial" w:hint="eastAsia"/>
          <w:kern w:val="2"/>
          <w:sz w:val="21"/>
          <w:lang w:val="zh-CN"/>
        </w:rPr>
        <w:t>通过初审的</w:t>
      </w:r>
      <w:r>
        <w:rPr>
          <w:rFonts w:hAnsi="宋体" w:hint="eastAsia"/>
          <w:kern w:val="2"/>
          <w:sz w:val="21"/>
          <w:lang w:val="zh-CN"/>
        </w:rPr>
        <w:t>投标人的投标文件进行详细的比较和评价。如需要，进行必要的澄清工作。</w:t>
      </w:r>
    </w:p>
    <w:p w:rsidR="00FD003B" w:rsidRDefault="003441DE">
      <w:pPr>
        <w:spacing w:line="360" w:lineRule="auto"/>
        <w:ind w:left="567" w:hanging="567"/>
        <w:jc w:val="both"/>
        <w:rPr>
          <w:rFonts w:hAnsi="宋体"/>
          <w:kern w:val="2"/>
          <w:sz w:val="21"/>
          <w:lang w:val="zh-CN"/>
        </w:rPr>
      </w:pPr>
      <w:r>
        <w:rPr>
          <w:rFonts w:hAnsi="宋体"/>
          <w:kern w:val="2"/>
          <w:sz w:val="21"/>
          <w:lang w:val="zh-CN"/>
        </w:rPr>
        <w:t>5.</w:t>
      </w:r>
      <w:r>
        <w:rPr>
          <w:rFonts w:hAnsi="宋体" w:hint="eastAsia"/>
          <w:kern w:val="2"/>
          <w:sz w:val="21"/>
          <w:lang w:val="zh-CN"/>
        </w:rPr>
        <w:t>3  依据评分标准以及各项权重，各位评标委员会成员单独就每个投标人的商务状况、技术状况进行比较和评价，分别评出其商务得分和技术得分。</w:t>
      </w:r>
    </w:p>
    <w:p w:rsidR="00FD003B" w:rsidRDefault="003441DE">
      <w:pPr>
        <w:spacing w:line="360" w:lineRule="auto"/>
        <w:ind w:left="567" w:hanging="567"/>
        <w:jc w:val="both"/>
        <w:rPr>
          <w:rFonts w:hAnsi="宋体"/>
          <w:kern w:val="2"/>
          <w:sz w:val="21"/>
          <w:lang w:val="zh-CN"/>
        </w:rPr>
      </w:pPr>
      <w:r>
        <w:rPr>
          <w:rFonts w:hAnsi="宋体" w:hint="eastAsia"/>
          <w:kern w:val="2"/>
          <w:sz w:val="21"/>
          <w:lang w:val="zh-CN"/>
        </w:rPr>
        <w:t>5.4</w:t>
      </w:r>
      <w:r>
        <w:rPr>
          <w:rFonts w:hAnsi="宋体"/>
          <w:kern w:val="2"/>
          <w:sz w:val="21"/>
          <w:lang w:val="zh-CN"/>
        </w:rPr>
        <w:tab/>
      </w:r>
      <w:r>
        <w:rPr>
          <w:rFonts w:hAnsi="宋体" w:hint="eastAsia"/>
          <w:sz w:val="21"/>
          <w:lang w:val="zh-CN"/>
        </w:rPr>
        <w:t>对有效投标人的投标报价进行审查和价格评分。</w:t>
      </w:r>
    </w:p>
    <w:p w:rsidR="00FD003B" w:rsidRDefault="003441DE">
      <w:pPr>
        <w:spacing w:line="360" w:lineRule="auto"/>
        <w:ind w:left="567" w:hanging="567"/>
        <w:jc w:val="both"/>
        <w:rPr>
          <w:rFonts w:hAnsi="宋体"/>
          <w:sz w:val="21"/>
          <w:lang w:val="zh-CN"/>
        </w:rPr>
      </w:pPr>
      <w:r>
        <w:rPr>
          <w:rFonts w:hAnsi="宋体" w:hint="eastAsia"/>
          <w:sz w:val="21"/>
          <w:lang w:val="zh-CN"/>
        </w:rPr>
        <w:t>5.5  将各</w:t>
      </w:r>
      <w:r>
        <w:rPr>
          <w:rFonts w:hAnsi="宋体" w:hint="eastAsia"/>
          <w:kern w:val="2"/>
          <w:sz w:val="21"/>
          <w:lang w:val="zh-CN"/>
        </w:rPr>
        <w:t>评委对</w:t>
      </w:r>
      <w:r>
        <w:rPr>
          <w:rFonts w:hAnsi="宋体" w:hint="eastAsia"/>
          <w:sz w:val="21"/>
          <w:lang w:val="zh-CN"/>
        </w:rPr>
        <w:t>投标人的技术打分的算术平均值、商务打分的算术平均值和价格得分相加得出投标人的总分。</w:t>
      </w:r>
    </w:p>
    <w:p w:rsidR="00FD003B" w:rsidRDefault="003441DE">
      <w:pPr>
        <w:spacing w:line="360" w:lineRule="auto"/>
        <w:ind w:left="567" w:hanging="567"/>
        <w:jc w:val="both"/>
        <w:rPr>
          <w:rFonts w:hAnsi="宋体"/>
          <w:sz w:val="21"/>
          <w:szCs w:val="21"/>
        </w:rPr>
      </w:pPr>
      <w:r>
        <w:rPr>
          <w:rFonts w:hAnsi="宋体" w:hint="eastAsia"/>
          <w:bCs/>
          <w:sz w:val="21"/>
        </w:rPr>
        <w:t xml:space="preserve">5.6  </w:t>
      </w:r>
      <w:r>
        <w:rPr>
          <w:rFonts w:hAnsi="宋体" w:hint="eastAsia"/>
          <w:sz w:val="21"/>
          <w:szCs w:val="21"/>
        </w:rPr>
        <w:t>评标委员会将向招标人推荐评标最后综合得分最高的前二名投标人为中标候选人，并标明排列顺序。</w:t>
      </w:r>
    </w:p>
    <w:p w:rsidR="00FD003B" w:rsidRDefault="003441DE">
      <w:pPr>
        <w:spacing w:line="360" w:lineRule="auto"/>
        <w:ind w:left="525" w:hangingChars="250" w:hanging="525"/>
        <w:rPr>
          <w:rFonts w:hAnsi="宋体"/>
          <w:kern w:val="2"/>
          <w:sz w:val="21"/>
          <w:lang w:val="zh-CN"/>
        </w:rPr>
      </w:pPr>
      <w:r>
        <w:rPr>
          <w:rFonts w:hAnsi="宋体" w:hint="eastAsia"/>
          <w:sz w:val="21"/>
          <w:lang w:val="zh-CN"/>
        </w:rPr>
        <w:t>5.</w:t>
      </w:r>
      <w:r>
        <w:rPr>
          <w:rFonts w:hAnsi="宋体" w:hint="eastAsia"/>
          <w:kern w:val="2"/>
          <w:sz w:val="21"/>
          <w:lang w:val="zh-CN"/>
        </w:rPr>
        <w:t>7</w:t>
      </w:r>
      <w:r>
        <w:rPr>
          <w:rFonts w:hAnsi="宋体"/>
          <w:kern w:val="2"/>
          <w:sz w:val="21"/>
          <w:lang w:val="zh-CN"/>
        </w:rPr>
        <w:tab/>
      </w:r>
      <w:r>
        <w:rPr>
          <w:rFonts w:hAnsi="宋体" w:hint="eastAsia"/>
          <w:sz w:val="21"/>
          <w:lang w:val="zh-CN"/>
        </w:rPr>
        <w:t>评标委员会</w:t>
      </w:r>
      <w:r>
        <w:rPr>
          <w:rFonts w:hAnsi="宋体" w:hint="eastAsia"/>
          <w:kern w:val="2"/>
          <w:sz w:val="21"/>
          <w:lang w:val="zh-CN"/>
        </w:rPr>
        <w:t>根据评审结果编写评标报告。</w:t>
      </w:r>
    </w:p>
    <w:p w:rsidR="00FD003B" w:rsidRDefault="00FD003B">
      <w:pPr>
        <w:spacing w:line="360" w:lineRule="auto"/>
        <w:ind w:left="567" w:hanging="567"/>
        <w:jc w:val="both"/>
        <w:rPr>
          <w:rFonts w:hAnsi="宋体"/>
          <w:b/>
          <w:kern w:val="2"/>
          <w:sz w:val="21"/>
          <w:lang w:val="zh-CN"/>
        </w:rPr>
      </w:pPr>
    </w:p>
    <w:p w:rsidR="00FD003B" w:rsidRDefault="003441DE">
      <w:pPr>
        <w:spacing w:line="360" w:lineRule="auto"/>
        <w:ind w:left="567" w:hanging="567"/>
        <w:jc w:val="both"/>
        <w:rPr>
          <w:rFonts w:hAnsi="宋体"/>
          <w:b/>
          <w:kern w:val="2"/>
          <w:sz w:val="21"/>
          <w:lang w:val="zh-CN"/>
        </w:rPr>
      </w:pPr>
      <w:r>
        <w:rPr>
          <w:rFonts w:hAnsi="宋体"/>
          <w:b/>
          <w:kern w:val="2"/>
          <w:sz w:val="21"/>
          <w:lang w:val="zh-CN"/>
        </w:rPr>
        <w:t>B</w:t>
      </w:r>
      <w:r>
        <w:rPr>
          <w:rFonts w:hAnsi="宋体" w:hint="eastAsia"/>
          <w:b/>
          <w:kern w:val="2"/>
          <w:sz w:val="21"/>
          <w:lang w:val="zh-CN"/>
        </w:rPr>
        <w:t>．竞争性谈判：</w:t>
      </w:r>
    </w:p>
    <w:p w:rsidR="00FD003B" w:rsidRDefault="003441DE">
      <w:pPr>
        <w:spacing w:line="360" w:lineRule="auto"/>
        <w:ind w:left="518" w:hanging="518"/>
        <w:jc w:val="both"/>
        <w:rPr>
          <w:rFonts w:hAnsi="宋体"/>
          <w:kern w:val="2"/>
          <w:sz w:val="21"/>
          <w:szCs w:val="21"/>
        </w:rPr>
      </w:pPr>
      <w:r>
        <w:rPr>
          <w:rFonts w:hAnsi="宋体" w:hint="eastAsia"/>
          <w:bCs/>
          <w:kern w:val="2"/>
          <w:sz w:val="21"/>
          <w:lang w:val="zh-CN"/>
        </w:rPr>
        <w:t>5.8</w:t>
      </w:r>
      <w:r>
        <w:rPr>
          <w:rFonts w:hAnsi="宋体"/>
          <w:bCs/>
          <w:kern w:val="2"/>
          <w:sz w:val="21"/>
        </w:rPr>
        <w:t xml:space="preserve">  </w:t>
      </w:r>
      <w:r>
        <w:rPr>
          <w:rFonts w:hAnsi="宋体" w:hint="eastAsia"/>
          <w:kern w:val="2"/>
          <w:sz w:val="21"/>
          <w:szCs w:val="21"/>
        </w:rPr>
        <w:t>当有效</w:t>
      </w:r>
      <w:r>
        <w:rPr>
          <w:rFonts w:hAnsi="宋体" w:hint="eastAsia"/>
          <w:kern w:val="2"/>
          <w:sz w:val="21"/>
          <w:szCs w:val="21"/>
          <w:lang w:val="zh-CN"/>
        </w:rPr>
        <w:t>投标人只有2个时，终止公开招标采购，现场经招标人代表和作出实质性响应的投标人代表同意后，现场更改为竞争性谈判的方式继续采购。</w:t>
      </w:r>
      <w:r>
        <w:rPr>
          <w:rFonts w:hAnsi="宋体" w:hint="eastAsia"/>
          <w:bCs/>
          <w:kern w:val="2"/>
          <w:sz w:val="21"/>
          <w:lang w:val="zh-CN"/>
        </w:rPr>
        <w:t>评审首先由评标委员会对投标人的投标文件做</w:t>
      </w:r>
      <w:r>
        <w:rPr>
          <w:rFonts w:hAnsi="宋体" w:hint="eastAsia"/>
          <w:kern w:val="2"/>
          <w:sz w:val="21"/>
          <w:szCs w:val="21"/>
          <w:lang w:val="zh-CN"/>
        </w:rPr>
        <w:t>初审</w:t>
      </w:r>
      <w:r>
        <w:rPr>
          <w:rFonts w:hAnsi="宋体" w:hint="eastAsia"/>
          <w:bCs/>
          <w:kern w:val="2"/>
          <w:sz w:val="21"/>
          <w:lang w:val="zh-CN"/>
        </w:rPr>
        <w:t>，对未能通过初审的投标文件不再进入下一阶段评审。</w:t>
      </w:r>
    </w:p>
    <w:p w:rsidR="00FD003B" w:rsidRDefault="003441DE">
      <w:pPr>
        <w:spacing w:line="360" w:lineRule="auto"/>
        <w:ind w:left="518" w:hanging="518"/>
        <w:jc w:val="both"/>
        <w:rPr>
          <w:rFonts w:hAnsi="宋体"/>
          <w:sz w:val="21"/>
          <w:szCs w:val="21"/>
        </w:rPr>
      </w:pPr>
      <w:r>
        <w:rPr>
          <w:rFonts w:hAnsi="宋体"/>
          <w:kern w:val="2"/>
          <w:sz w:val="21"/>
          <w:lang w:val="zh-CN"/>
        </w:rPr>
        <w:t>5.9</w:t>
      </w:r>
      <w:r>
        <w:rPr>
          <w:rFonts w:hAnsi="宋体"/>
          <w:kern w:val="2"/>
          <w:sz w:val="21"/>
        </w:rPr>
        <w:t xml:space="preserve">  </w:t>
      </w:r>
      <w:r>
        <w:rPr>
          <w:rFonts w:hAnsi="宋体" w:hint="eastAsia"/>
          <w:kern w:val="2"/>
          <w:sz w:val="21"/>
          <w:szCs w:val="21"/>
          <w:lang w:val="zh-CN"/>
        </w:rPr>
        <w:t>评标委员会将集中按递交投标文件的先后顺序逐一与合格的投标人</w:t>
      </w:r>
      <w:r>
        <w:rPr>
          <w:rFonts w:hAnsi="宋体" w:hint="eastAsia"/>
          <w:sz w:val="21"/>
          <w:szCs w:val="21"/>
        </w:rPr>
        <w:t>进行相同轮次（一个或多个回合）谈判</w:t>
      </w:r>
      <w:r>
        <w:rPr>
          <w:rFonts w:hAnsi="宋体" w:hint="eastAsia"/>
          <w:kern w:val="2"/>
          <w:sz w:val="21"/>
          <w:szCs w:val="21"/>
          <w:lang w:val="zh-CN"/>
        </w:rPr>
        <w:t>，并给予所有参加谈判的响应投标人平等的谈判机会。</w:t>
      </w:r>
      <w:r>
        <w:rPr>
          <w:rFonts w:hAnsi="宋体" w:hint="eastAsia"/>
          <w:kern w:val="2"/>
          <w:sz w:val="21"/>
          <w:lang w:val="zh-CN"/>
        </w:rPr>
        <w:t>如需要，进行必要的澄清工作。</w:t>
      </w:r>
      <w:r>
        <w:rPr>
          <w:rFonts w:hAnsi="宋体" w:hint="eastAsia"/>
          <w:sz w:val="21"/>
          <w:szCs w:val="21"/>
        </w:rPr>
        <w:t>在谈判中，谈判的任何一方不得透露与谈判有关的其他投标人的技术资料、报价和其他信息。</w:t>
      </w:r>
    </w:p>
    <w:p w:rsidR="00FD003B" w:rsidRDefault="003441DE">
      <w:pPr>
        <w:spacing w:line="360" w:lineRule="auto"/>
        <w:ind w:left="518" w:hanging="518"/>
        <w:jc w:val="both"/>
        <w:rPr>
          <w:rFonts w:hAnsi="宋体"/>
          <w:kern w:val="2"/>
          <w:sz w:val="21"/>
        </w:rPr>
      </w:pPr>
      <w:r>
        <w:rPr>
          <w:rFonts w:hAnsi="宋体" w:hint="eastAsia"/>
          <w:kern w:val="2"/>
          <w:sz w:val="21"/>
          <w:lang w:val="zh-CN"/>
        </w:rPr>
        <w:t>5.</w:t>
      </w:r>
      <w:r>
        <w:rPr>
          <w:rFonts w:hAnsi="宋体"/>
          <w:kern w:val="2"/>
          <w:sz w:val="21"/>
          <w:lang w:val="zh-CN"/>
        </w:rPr>
        <w:t>10</w:t>
      </w:r>
      <w:r>
        <w:rPr>
          <w:rFonts w:hAnsi="宋体"/>
          <w:kern w:val="2"/>
          <w:sz w:val="21"/>
        </w:rPr>
        <w:t xml:space="preserve"> </w:t>
      </w:r>
      <w:r>
        <w:rPr>
          <w:rFonts w:hAnsi="宋体" w:hint="eastAsia"/>
          <w:kern w:val="2"/>
          <w:sz w:val="21"/>
        </w:rPr>
        <w:t>在谈判过程中，评标委员会可以根据招标文件和谈判情况实质性变动采购需求中的技术、服务要求以及合同草案条款，但不得变动招标文件中的其他内容。实质性变动的内容，须经招标人代表确认，对招标文件作出的实质性变动是招标文件的有效组成部分，评标委员会应当及时以书面形式同时通知所有参加谈判的投标人。</w:t>
      </w:r>
    </w:p>
    <w:p w:rsidR="00FD003B" w:rsidRDefault="003441DE">
      <w:pPr>
        <w:spacing w:line="360" w:lineRule="auto"/>
        <w:ind w:left="518" w:hanging="518"/>
        <w:jc w:val="both"/>
        <w:rPr>
          <w:rFonts w:hAnsi="宋体"/>
          <w:kern w:val="2"/>
          <w:sz w:val="21"/>
        </w:rPr>
      </w:pPr>
      <w:r>
        <w:rPr>
          <w:rFonts w:hAnsi="宋体" w:hint="eastAsia"/>
          <w:kern w:val="2"/>
          <w:sz w:val="21"/>
        </w:rPr>
        <w:t>5.</w:t>
      </w:r>
      <w:r>
        <w:rPr>
          <w:rFonts w:hAnsi="宋体"/>
          <w:kern w:val="2"/>
          <w:sz w:val="21"/>
        </w:rPr>
        <w:t xml:space="preserve">11 </w:t>
      </w:r>
      <w:r>
        <w:rPr>
          <w:rFonts w:hAnsi="宋体" w:hint="eastAsia"/>
          <w:kern w:val="2"/>
          <w:sz w:val="21"/>
        </w:rPr>
        <w:t>投标人应当按照招标文件的变动情况和评标委员会的要求补充承诺材料，并由其法定代表人或授权代表签字或者加盖公章。由授权代表签字的，应当附法定代表人授权书。投标人为自然人的，应当由本人签字并附身份证明。该补充材料作为投标文件的有效组成部分，当补充材料与原递交的投标文件内容不一致时，以补充材料为准。</w:t>
      </w:r>
    </w:p>
    <w:p w:rsidR="00FD003B" w:rsidRDefault="003441DE">
      <w:pPr>
        <w:spacing w:line="360" w:lineRule="auto"/>
        <w:ind w:left="518" w:hanging="518"/>
        <w:jc w:val="both"/>
        <w:rPr>
          <w:rFonts w:hAnsi="宋体"/>
          <w:b/>
          <w:kern w:val="2"/>
          <w:sz w:val="21"/>
          <w:szCs w:val="21"/>
          <w:lang w:val="zh-CN"/>
        </w:rPr>
      </w:pPr>
      <w:r>
        <w:rPr>
          <w:rFonts w:hAnsi="宋体" w:hint="eastAsia"/>
          <w:kern w:val="2"/>
          <w:sz w:val="21"/>
        </w:rPr>
        <w:t>5.</w:t>
      </w:r>
      <w:r>
        <w:rPr>
          <w:rFonts w:hAnsi="宋体"/>
          <w:kern w:val="2"/>
          <w:sz w:val="21"/>
        </w:rPr>
        <w:t xml:space="preserve">12 </w:t>
      </w:r>
      <w:r>
        <w:rPr>
          <w:rFonts w:hAnsi="宋体" w:hint="eastAsia"/>
          <w:kern w:val="2"/>
          <w:sz w:val="21"/>
        </w:rPr>
        <w:t>招标文件能够详细列明采购标的的技术、服务要求的，</w:t>
      </w:r>
      <w:r>
        <w:rPr>
          <w:rFonts w:hAnsi="宋体" w:hint="eastAsia"/>
          <w:kern w:val="2"/>
          <w:sz w:val="21"/>
          <w:szCs w:val="21"/>
          <w:lang w:val="zh-CN"/>
        </w:rPr>
        <w:t>谈判结束后，所有作出实质性响应的有效投标人应在规定的时间内集中密封提交二次报价（即最后报价，最后报价时间视谈判进程由评标委员会决定）及其在谈判过程中涉及的有关承诺，最后报价是投标人投标文件的有效组成部分。</w:t>
      </w:r>
      <w:r>
        <w:rPr>
          <w:rFonts w:hAnsi="宋体" w:hint="eastAsia"/>
          <w:b/>
          <w:kern w:val="2"/>
          <w:sz w:val="21"/>
          <w:szCs w:val="21"/>
          <w:lang w:val="zh-CN"/>
        </w:rPr>
        <w:t>如在谈判中评标委员会没有对本招标文件作实质性变动增加新的需求，后一轮报价不得</w:t>
      </w:r>
      <w:r>
        <w:rPr>
          <w:rFonts w:hAnsi="宋体" w:hint="eastAsia"/>
          <w:b/>
          <w:kern w:val="2"/>
          <w:sz w:val="21"/>
          <w:szCs w:val="21"/>
          <w:lang w:val="zh-CN"/>
        </w:rPr>
        <w:lastRenderedPageBreak/>
        <w:t>高于前一轮报价。</w:t>
      </w:r>
    </w:p>
    <w:p w:rsidR="00FD003B" w:rsidRDefault="003441DE">
      <w:pPr>
        <w:tabs>
          <w:tab w:val="left" w:pos="567"/>
        </w:tabs>
        <w:spacing w:line="360" w:lineRule="auto"/>
        <w:ind w:left="525" w:hangingChars="250" w:hanging="525"/>
        <w:jc w:val="both"/>
        <w:rPr>
          <w:rFonts w:hAnsi="宋体"/>
          <w:kern w:val="2"/>
          <w:sz w:val="21"/>
          <w:szCs w:val="21"/>
          <w:lang w:val="zh-CN"/>
        </w:rPr>
      </w:pPr>
      <w:r>
        <w:rPr>
          <w:rFonts w:hAnsi="宋体"/>
          <w:kern w:val="2"/>
          <w:sz w:val="21"/>
          <w:szCs w:val="21"/>
          <w:lang w:val="zh-CN"/>
        </w:rPr>
        <w:t>5.13</w:t>
      </w:r>
      <w:r>
        <w:rPr>
          <w:rFonts w:hAnsi="宋体"/>
          <w:kern w:val="2"/>
          <w:sz w:val="21"/>
          <w:szCs w:val="21"/>
        </w:rPr>
        <w:t xml:space="preserve"> </w:t>
      </w:r>
      <w:r>
        <w:rPr>
          <w:rFonts w:hAnsi="宋体" w:hint="eastAsia"/>
          <w:b/>
          <w:kern w:val="2"/>
          <w:sz w:val="21"/>
        </w:rPr>
        <w:t>投标</w:t>
      </w:r>
      <w:r>
        <w:rPr>
          <w:rFonts w:hAnsi="宋体"/>
          <w:b/>
          <w:kern w:val="2"/>
          <w:sz w:val="21"/>
          <w:szCs w:val="21"/>
          <w:lang w:val="zh-CN"/>
        </w:rPr>
        <w:t>人不得违反标准规范规定，通过降低</w:t>
      </w:r>
      <w:r>
        <w:rPr>
          <w:rFonts w:hAnsi="宋体" w:hint="eastAsia"/>
          <w:b/>
          <w:kern w:val="2"/>
          <w:sz w:val="21"/>
          <w:szCs w:val="21"/>
          <w:lang w:val="zh-CN"/>
        </w:rPr>
        <w:t>货物或</w:t>
      </w:r>
      <w:r>
        <w:rPr>
          <w:rFonts w:hAnsi="宋体"/>
          <w:b/>
          <w:kern w:val="2"/>
          <w:sz w:val="21"/>
          <w:szCs w:val="21"/>
          <w:lang w:val="zh-CN"/>
        </w:rPr>
        <w:t>服务质量、减少服务内容等手段进行恶性竞争，扰乱正常市场秩序。</w:t>
      </w:r>
      <w:r>
        <w:rPr>
          <w:rFonts w:hAnsi="宋体" w:hint="eastAsia"/>
          <w:b/>
          <w:kern w:val="2"/>
          <w:sz w:val="21"/>
        </w:rPr>
        <w:t>投标</w:t>
      </w:r>
      <w:r>
        <w:rPr>
          <w:rFonts w:hAnsi="宋体" w:hint="eastAsia"/>
          <w:b/>
          <w:kern w:val="2"/>
          <w:sz w:val="21"/>
          <w:szCs w:val="21"/>
          <w:lang w:val="zh-CN"/>
        </w:rPr>
        <w:t>人不得以低于成本的报价竞标。如果评标委员会发现</w:t>
      </w:r>
      <w:r>
        <w:rPr>
          <w:rFonts w:hAnsi="宋体" w:hint="eastAsia"/>
          <w:b/>
          <w:kern w:val="2"/>
          <w:sz w:val="21"/>
        </w:rPr>
        <w:t>投标</w:t>
      </w:r>
      <w:r>
        <w:rPr>
          <w:rFonts w:hAnsi="宋体" w:hint="eastAsia"/>
          <w:b/>
          <w:kern w:val="2"/>
          <w:sz w:val="21"/>
          <w:szCs w:val="21"/>
          <w:lang w:val="zh-CN"/>
        </w:rPr>
        <w:t>人的最后报价明显低于其他投标人的最后报价，使得其报价可能低于其自身成本的，将要求该投标人作出书面说明并提供相关证明材料。投标人不能合理说明或不能提供相关证明材料的，评标委员会将认定该投标人以低于成本报价竞标，其投标将被视为无效投标。</w:t>
      </w:r>
    </w:p>
    <w:p w:rsidR="00FD003B" w:rsidRDefault="003441DE">
      <w:pPr>
        <w:tabs>
          <w:tab w:val="left" w:pos="567"/>
        </w:tabs>
        <w:spacing w:line="360" w:lineRule="auto"/>
        <w:ind w:left="525" w:hangingChars="250" w:hanging="525"/>
        <w:jc w:val="both"/>
        <w:rPr>
          <w:rFonts w:hAnsi="宋体"/>
          <w:sz w:val="21"/>
          <w:szCs w:val="21"/>
        </w:rPr>
      </w:pPr>
      <w:r>
        <w:rPr>
          <w:rFonts w:hAnsi="宋体"/>
          <w:kern w:val="2"/>
          <w:sz w:val="21"/>
          <w:szCs w:val="21"/>
          <w:lang w:val="zh-CN"/>
        </w:rPr>
        <w:t>5.14</w:t>
      </w:r>
      <w:r>
        <w:rPr>
          <w:rFonts w:hAnsi="宋体" w:hint="eastAsia"/>
          <w:sz w:val="21"/>
          <w:szCs w:val="21"/>
        </w:rPr>
        <w:t> 参与竞争性谈判的投标人，在提交最</w:t>
      </w:r>
      <w:r>
        <w:rPr>
          <w:rFonts w:hAnsi="宋体" w:hint="eastAsia"/>
          <w:kern w:val="2"/>
          <w:sz w:val="21"/>
          <w:szCs w:val="21"/>
          <w:lang w:val="zh-CN"/>
        </w:rPr>
        <w:t>后</w:t>
      </w:r>
      <w:r>
        <w:rPr>
          <w:rFonts w:hAnsi="宋体" w:hint="eastAsia"/>
          <w:sz w:val="21"/>
          <w:szCs w:val="21"/>
        </w:rPr>
        <w:t>报价之前，可以根据谈判情况退出谈判，招标代理机构将退还其投标保证金。</w:t>
      </w:r>
    </w:p>
    <w:p w:rsidR="00FD003B" w:rsidRDefault="003441DE">
      <w:pPr>
        <w:spacing w:line="360" w:lineRule="auto"/>
        <w:ind w:left="518" w:hanging="518"/>
        <w:jc w:val="both"/>
        <w:rPr>
          <w:rFonts w:hAnsi="宋体"/>
          <w:sz w:val="21"/>
          <w:szCs w:val="21"/>
          <w:u w:val="single"/>
        </w:rPr>
      </w:pPr>
      <w:r>
        <w:rPr>
          <w:rFonts w:hAnsi="宋体" w:cs="Arial" w:hint="eastAsia"/>
          <w:kern w:val="2"/>
          <w:sz w:val="21"/>
          <w:lang w:val="zh-CN"/>
        </w:rPr>
        <w:t>5.</w:t>
      </w:r>
      <w:r>
        <w:rPr>
          <w:rFonts w:hAnsi="宋体" w:cs="Arial"/>
          <w:kern w:val="2"/>
          <w:sz w:val="21"/>
          <w:lang w:val="zh-CN"/>
        </w:rPr>
        <w:t>15</w:t>
      </w:r>
      <w:r>
        <w:rPr>
          <w:rFonts w:hAnsi="宋体" w:cs="Arial"/>
          <w:kern w:val="2"/>
          <w:sz w:val="21"/>
        </w:rPr>
        <w:t xml:space="preserve"> </w:t>
      </w:r>
      <w:r>
        <w:rPr>
          <w:rFonts w:hAnsi="宋体" w:cs="Arial" w:hint="eastAsia"/>
          <w:kern w:val="2"/>
          <w:sz w:val="21"/>
          <w:lang w:val="zh-CN"/>
        </w:rPr>
        <w:t>评标</w:t>
      </w:r>
      <w:r>
        <w:rPr>
          <w:rFonts w:hAnsi="宋体" w:hint="eastAsia"/>
          <w:kern w:val="2"/>
          <w:sz w:val="21"/>
        </w:rPr>
        <w:t>委员会</w:t>
      </w:r>
      <w:r>
        <w:rPr>
          <w:rFonts w:hAnsi="宋体" w:hint="eastAsia"/>
          <w:kern w:val="2"/>
          <w:sz w:val="21"/>
          <w:szCs w:val="21"/>
          <w:lang w:val="zh-CN"/>
        </w:rPr>
        <w:t>将</w:t>
      </w:r>
      <w:r>
        <w:rPr>
          <w:rFonts w:hAnsi="宋体" w:hint="eastAsia"/>
          <w:sz w:val="21"/>
          <w:szCs w:val="21"/>
        </w:rPr>
        <w:t>从质量和服务均能满足招标文件实质性响应要求的供应商中，按照最后报价由低到高的顺序向招标人推荐最后报价最低的投标人为第一中标候选人，推荐最后报价次低的投标人为第二中标候选人。如出现两个或两个以上的相同报价,则由评标委员会</w:t>
      </w:r>
      <w:r>
        <w:rPr>
          <w:rFonts w:hAnsi="宋体" w:hint="eastAsia"/>
          <w:sz w:val="21"/>
          <w:szCs w:val="21"/>
          <w:lang w:val="zh-CN"/>
        </w:rPr>
        <w:t>主持，采取由最低报价的投标人抽签的方式确定</w:t>
      </w:r>
      <w:r>
        <w:rPr>
          <w:rFonts w:hAnsi="宋体" w:hint="eastAsia"/>
          <w:sz w:val="21"/>
          <w:szCs w:val="21"/>
        </w:rPr>
        <w:t>第一中标候选人和第二中标候选人(抽签按投标人递交投标文件的先后顺序进行)。</w:t>
      </w:r>
    </w:p>
    <w:p w:rsidR="00FD003B" w:rsidRDefault="003441DE">
      <w:pPr>
        <w:spacing w:line="360" w:lineRule="auto"/>
        <w:ind w:left="518" w:hanging="518"/>
        <w:jc w:val="both"/>
        <w:rPr>
          <w:rFonts w:hAnsi="宋体"/>
          <w:kern w:val="2"/>
          <w:sz w:val="21"/>
          <w:lang w:val="zh-CN"/>
        </w:rPr>
      </w:pPr>
      <w:r>
        <w:rPr>
          <w:rFonts w:hAnsi="宋体" w:hint="eastAsia"/>
          <w:sz w:val="21"/>
          <w:lang w:val="zh-CN"/>
        </w:rPr>
        <w:t>5.</w:t>
      </w:r>
      <w:r>
        <w:rPr>
          <w:rFonts w:hAnsi="宋体" w:hint="eastAsia"/>
          <w:kern w:val="2"/>
          <w:sz w:val="21"/>
          <w:lang w:val="zh-CN"/>
        </w:rPr>
        <w:t>1</w:t>
      </w:r>
      <w:r>
        <w:rPr>
          <w:rFonts w:hAnsi="宋体"/>
          <w:kern w:val="2"/>
          <w:sz w:val="21"/>
          <w:lang w:val="zh-CN"/>
        </w:rPr>
        <w:t>6</w:t>
      </w:r>
      <w:r>
        <w:rPr>
          <w:rFonts w:hAnsi="宋体"/>
          <w:kern w:val="2"/>
          <w:sz w:val="21"/>
        </w:rPr>
        <w:t xml:space="preserve"> </w:t>
      </w:r>
      <w:r>
        <w:rPr>
          <w:rFonts w:hAnsi="宋体" w:hint="eastAsia"/>
          <w:sz w:val="21"/>
          <w:lang w:val="zh-CN"/>
        </w:rPr>
        <w:t>评标委员会</w:t>
      </w:r>
      <w:r>
        <w:rPr>
          <w:rFonts w:hAnsi="宋体" w:hint="eastAsia"/>
          <w:kern w:val="2"/>
          <w:sz w:val="21"/>
          <w:lang w:val="zh-CN"/>
        </w:rPr>
        <w:t>根据评审结果编写评审报告。</w:t>
      </w:r>
    </w:p>
    <w:p w:rsidR="00FD003B" w:rsidRDefault="00FD003B">
      <w:pPr>
        <w:spacing w:line="360" w:lineRule="auto"/>
        <w:ind w:left="518" w:hanging="518"/>
        <w:jc w:val="both"/>
        <w:rPr>
          <w:rFonts w:hAnsi="宋体"/>
          <w:kern w:val="2"/>
          <w:sz w:val="21"/>
          <w:szCs w:val="21"/>
        </w:rPr>
      </w:pPr>
    </w:p>
    <w:p w:rsidR="00FD003B" w:rsidRDefault="003441DE">
      <w:pPr>
        <w:spacing w:line="360" w:lineRule="auto"/>
        <w:ind w:left="567" w:hanging="567"/>
        <w:jc w:val="both"/>
        <w:rPr>
          <w:rFonts w:hAnsi="宋体"/>
          <w:b/>
          <w:kern w:val="2"/>
          <w:sz w:val="21"/>
          <w:lang w:val="zh-CN"/>
        </w:rPr>
      </w:pPr>
      <w:r>
        <w:rPr>
          <w:rFonts w:hAnsi="宋体"/>
          <w:b/>
          <w:kern w:val="2"/>
          <w:sz w:val="21"/>
          <w:lang w:val="zh-CN"/>
        </w:rPr>
        <w:t>C</w:t>
      </w:r>
      <w:r>
        <w:rPr>
          <w:rFonts w:hAnsi="宋体" w:hint="eastAsia"/>
          <w:b/>
          <w:kern w:val="2"/>
          <w:sz w:val="21"/>
          <w:lang w:val="zh-CN"/>
        </w:rPr>
        <w:t>．单一来源：</w:t>
      </w:r>
    </w:p>
    <w:p w:rsidR="00FD003B" w:rsidRDefault="003441DE" w:rsidP="00E016D0">
      <w:pPr>
        <w:spacing w:line="360" w:lineRule="auto"/>
        <w:ind w:left="518" w:hanging="518"/>
        <w:jc w:val="both"/>
        <w:rPr>
          <w:rFonts w:hAnsi="宋体"/>
          <w:kern w:val="2"/>
          <w:sz w:val="21"/>
          <w:szCs w:val="21"/>
        </w:rPr>
      </w:pPr>
      <w:r>
        <w:rPr>
          <w:rFonts w:hAnsi="宋体" w:hint="eastAsia"/>
          <w:kern w:val="2"/>
          <w:sz w:val="21"/>
          <w:szCs w:val="21"/>
        </w:rPr>
        <w:t>5.1</w:t>
      </w:r>
      <w:r>
        <w:rPr>
          <w:rFonts w:hAnsi="宋体"/>
          <w:kern w:val="2"/>
          <w:sz w:val="21"/>
          <w:szCs w:val="21"/>
        </w:rPr>
        <w:t>7</w:t>
      </w:r>
      <w:r>
        <w:rPr>
          <w:rFonts w:hAnsi="宋体" w:hint="eastAsia"/>
          <w:kern w:val="2"/>
          <w:sz w:val="21"/>
          <w:szCs w:val="21"/>
        </w:rPr>
        <w:t xml:space="preserve"> </w:t>
      </w:r>
      <w:r w:rsidR="00E016D0">
        <w:rPr>
          <w:rFonts w:hAnsi="宋体" w:hint="eastAsia"/>
          <w:kern w:val="2"/>
          <w:sz w:val="21"/>
          <w:szCs w:val="21"/>
        </w:rPr>
        <w:t>在投标截止后投标</w:t>
      </w:r>
      <w:r w:rsidR="00E03786" w:rsidRPr="00E03786">
        <w:rPr>
          <w:rFonts w:hAnsi="宋体" w:hint="eastAsia"/>
          <w:kern w:val="2"/>
          <w:sz w:val="21"/>
          <w:szCs w:val="21"/>
        </w:rPr>
        <w:t>人仅有1家或者通过资格审查或符合性审查的投标人仅有1家，且经现场专家论证，</w:t>
      </w:r>
      <w:r w:rsidR="005F25D2">
        <w:rPr>
          <w:rFonts w:hAnsi="宋体" w:hint="eastAsia"/>
          <w:kern w:val="2"/>
          <w:sz w:val="21"/>
          <w:szCs w:val="21"/>
        </w:rPr>
        <w:t>招标</w:t>
      </w:r>
      <w:r w:rsidR="00E03786" w:rsidRPr="00E03786">
        <w:rPr>
          <w:rFonts w:hAnsi="宋体" w:hint="eastAsia"/>
          <w:kern w:val="2"/>
          <w:sz w:val="21"/>
          <w:szCs w:val="21"/>
        </w:rPr>
        <w:t>文件没有不合理条款、</w:t>
      </w:r>
      <w:r w:rsidR="005F25D2">
        <w:rPr>
          <w:rFonts w:hAnsi="宋体" w:hint="eastAsia"/>
          <w:kern w:val="2"/>
          <w:sz w:val="21"/>
          <w:szCs w:val="21"/>
        </w:rPr>
        <w:t>招标</w:t>
      </w:r>
      <w:r w:rsidR="00E03786" w:rsidRPr="00E03786">
        <w:rPr>
          <w:rFonts w:hAnsi="宋体" w:hint="eastAsia"/>
          <w:kern w:val="2"/>
          <w:sz w:val="21"/>
          <w:szCs w:val="21"/>
        </w:rPr>
        <w:t>程序符合规定，若经投标人及</w:t>
      </w:r>
      <w:r w:rsidR="00E016D0">
        <w:rPr>
          <w:rFonts w:hAnsi="宋体" w:hint="eastAsia"/>
          <w:kern w:val="2"/>
          <w:sz w:val="21"/>
          <w:szCs w:val="21"/>
        </w:rPr>
        <w:t>招标人一致同意，可现场转换为单一来源方式继续采购</w:t>
      </w:r>
      <w:r>
        <w:rPr>
          <w:rFonts w:hAnsi="宋体" w:hint="eastAsia"/>
          <w:kern w:val="2"/>
          <w:sz w:val="21"/>
          <w:szCs w:val="21"/>
          <w:lang w:val="zh-CN"/>
        </w:rPr>
        <w:t>。</w:t>
      </w:r>
      <w:r>
        <w:rPr>
          <w:rFonts w:hAnsi="宋体" w:hint="eastAsia"/>
          <w:bCs/>
          <w:kern w:val="2"/>
          <w:sz w:val="21"/>
          <w:lang w:val="zh-CN"/>
        </w:rPr>
        <w:t>由评标委员会按照本评标工作大纲总则内的5.1</w:t>
      </w:r>
      <w:r>
        <w:rPr>
          <w:rFonts w:hAnsi="宋体"/>
          <w:bCs/>
          <w:kern w:val="2"/>
          <w:sz w:val="21"/>
          <w:lang w:val="zh-CN"/>
        </w:rPr>
        <w:t>8</w:t>
      </w:r>
      <w:r>
        <w:rPr>
          <w:rFonts w:hAnsi="宋体" w:hint="eastAsia"/>
          <w:bCs/>
          <w:kern w:val="2"/>
          <w:sz w:val="21"/>
          <w:lang w:val="zh-CN"/>
        </w:rPr>
        <w:t>款至5.</w:t>
      </w:r>
      <w:r>
        <w:rPr>
          <w:rFonts w:hAnsi="宋体"/>
          <w:bCs/>
          <w:kern w:val="2"/>
          <w:sz w:val="21"/>
          <w:lang w:val="zh-CN"/>
        </w:rPr>
        <w:t>22</w:t>
      </w:r>
      <w:r>
        <w:rPr>
          <w:rFonts w:hAnsi="宋体" w:hint="eastAsia"/>
          <w:bCs/>
          <w:kern w:val="2"/>
          <w:sz w:val="21"/>
          <w:lang w:val="zh-CN"/>
        </w:rPr>
        <w:t>款的约定直接与投标人在保证采购质量的前提下商定合理的成交价格。</w:t>
      </w:r>
    </w:p>
    <w:p w:rsidR="00FD003B" w:rsidRDefault="003441DE">
      <w:pPr>
        <w:spacing w:line="360" w:lineRule="auto"/>
        <w:ind w:left="518" w:hanging="518"/>
        <w:jc w:val="both"/>
        <w:rPr>
          <w:rFonts w:hAnsi="宋体"/>
          <w:bCs/>
          <w:kern w:val="2"/>
          <w:sz w:val="21"/>
          <w:lang w:val="zh-CN"/>
        </w:rPr>
      </w:pPr>
      <w:r>
        <w:rPr>
          <w:rFonts w:hAnsi="宋体" w:hint="eastAsia"/>
          <w:kern w:val="2"/>
          <w:sz w:val="21"/>
          <w:szCs w:val="21"/>
          <w:lang w:val="zh-CN"/>
        </w:rPr>
        <w:t>5.1</w:t>
      </w:r>
      <w:r>
        <w:rPr>
          <w:rFonts w:hAnsi="宋体"/>
          <w:kern w:val="2"/>
          <w:sz w:val="21"/>
          <w:szCs w:val="21"/>
          <w:lang w:val="zh-CN"/>
        </w:rPr>
        <w:t>8</w:t>
      </w:r>
      <w:r>
        <w:rPr>
          <w:rFonts w:hAnsi="宋体" w:hint="eastAsia"/>
          <w:bCs/>
          <w:kern w:val="2"/>
          <w:sz w:val="21"/>
          <w:lang w:val="zh-CN"/>
        </w:rPr>
        <w:t xml:space="preserve"> 评标委员会直接与</w:t>
      </w:r>
      <w:r>
        <w:rPr>
          <w:rFonts w:hAnsi="宋体" w:hint="eastAsia"/>
          <w:kern w:val="2"/>
          <w:sz w:val="21"/>
          <w:lang w:val="zh-CN"/>
        </w:rPr>
        <w:t>投标人进行谈判协商，然后对最终报价及投标文件进行审查，得出评审结果，编写评审报告（含协商情况记录）及推荐成交候选人。</w:t>
      </w:r>
    </w:p>
    <w:p w:rsidR="00FD003B" w:rsidRDefault="003441DE">
      <w:pPr>
        <w:spacing w:line="360" w:lineRule="auto"/>
        <w:ind w:left="518" w:hanging="518"/>
        <w:jc w:val="both"/>
        <w:rPr>
          <w:rFonts w:hAnsi="宋体"/>
          <w:kern w:val="2"/>
          <w:sz w:val="21"/>
        </w:rPr>
      </w:pPr>
      <w:r>
        <w:rPr>
          <w:rFonts w:hAnsi="宋体" w:hint="eastAsia"/>
          <w:bCs/>
          <w:kern w:val="2"/>
          <w:sz w:val="21"/>
          <w:lang w:val="zh-CN"/>
        </w:rPr>
        <w:t>5.</w:t>
      </w:r>
      <w:r>
        <w:rPr>
          <w:rFonts w:hAnsi="宋体"/>
          <w:bCs/>
          <w:kern w:val="2"/>
          <w:sz w:val="21"/>
          <w:lang w:val="zh-CN"/>
        </w:rPr>
        <w:t xml:space="preserve">19 </w:t>
      </w:r>
      <w:r>
        <w:rPr>
          <w:rFonts w:hAnsi="宋体" w:hint="eastAsia"/>
          <w:kern w:val="2"/>
          <w:sz w:val="21"/>
        </w:rPr>
        <w:t>在协商的过程中，评标委员会可以根据招标文件和协商情况实质性变动采购需求中的技术、服务要求以及合同草案条款。实质性变动的内容，须经招标人代表确认，对招标文件作出的实质性变动是招标文件的有效组成部分。</w:t>
      </w:r>
    </w:p>
    <w:p w:rsidR="00FD003B" w:rsidRDefault="003441DE">
      <w:pPr>
        <w:spacing w:line="360" w:lineRule="auto"/>
        <w:ind w:left="518" w:hanging="518"/>
        <w:jc w:val="both"/>
        <w:rPr>
          <w:rFonts w:hAnsi="宋体"/>
          <w:kern w:val="2"/>
          <w:sz w:val="21"/>
          <w:lang w:val="zh-CN"/>
        </w:rPr>
      </w:pPr>
      <w:r>
        <w:rPr>
          <w:rFonts w:hAnsi="宋体" w:hint="eastAsia"/>
          <w:kern w:val="2"/>
          <w:sz w:val="21"/>
        </w:rPr>
        <w:t>5.</w:t>
      </w:r>
      <w:r>
        <w:rPr>
          <w:rFonts w:hAnsi="宋体"/>
          <w:kern w:val="2"/>
          <w:sz w:val="21"/>
        </w:rPr>
        <w:t xml:space="preserve">20 </w:t>
      </w:r>
      <w:r>
        <w:rPr>
          <w:rFonts w:hAnsi="宋体" w:hint="eastAsia"/>
          <w:kern w:val="2"/>
          <w:sz w:val="21"/>
        </w:rPr>
        <w:t>投标人应当按照招标文件的变动情况和评标委员会的要求补充承诺材料，并由其法定代表人或授权代表签字或者加盖公章。由授权代表签字的，应当附法定代表人授权书。投标人为自然人的，应当由本人签字并附身份证明。该补充材料作为投标文件的有效组成部分，当补充材料与原递交的投标文件内容不一致时，以补充材料为准。</w:t>
      </w:r>
    </w:p>
    <w:p w:rsidR="00FD003B" w:rsidRDefault="003441DE">
      <w:pPr>
        <w:spacing w:line="360" w:lineRule="auto"/>
        <w:ind w:left="518" w:hanging="518"/>
        <w:jc w:val="both"/>
        <w:rPr>
          <w:rFonts w:hAnsi="宋体"/>
          <w:b/>
          <w:kern w:val="2"/>
          <w:sz w:val="21"/>
          <w:szCs w:val="21"/>
          <w:lang w:val="zh-CN"/>
        </w:rPr>
      </w:pPr>
      <w:r>
        <w:rPr>
          <w:rFonts w:hAnsi="宋体" w:hint="eastAsia"/>
          <w:kern w:val="2"/>
          <w:sz w:val="21"/>
        </w:rPr>
        <w:t>5.</w:t>
      </w:r>
      <w:r>
        <w:rPr>
          <w:rFonts w:hAnsi="宋体"/>
          <w:kern w:val="2"/>
          <w:sz w:val="21"/>
        </w:rPr>
        <w:t xml:space="preserve">21 </w:t>
      </w:r>
      <w:r>
        <w:rPr>
          <w:rFonts w:hAnsi="宋体" w:hint="eastAsia"/>
          <w:kern w:val="2"/>
          <w:sz w:val="21"/>
        </w:rPr>
        <w:t>招标文件能够详细列明采购标的的技术、服务要求的，协商</w:t>
      </w:r>
      <w:r>
        <w:rPr>
          <w:rFonts w:hAnsi="宋体" w:hint="eastAsia"/>
          <w:kern w:val="2"/>
          <w:sz w:val="21"/>
          <w:szCs w:val="21"/>
          <w:lang w:val="zh-CN"/>
        </w:rPr>
        <w:t>结束后，投标人应在规定的时间内提交二次报价（即最终报价，最终报价时间视协商进程由评标委员会决定），最终报价是投标人投标文件的有效组成部分。</w:t>
      </w:r>
      <w:r>
        <w:rPr>
          <w:rFonts w:hAnsi="宋体" w:hint="eastAsia"/>
          <w:b/>
          <w:kern w:val="2"/>
          <w:sz w:val="21"/>
          <w:szCs w:val="21"/>
          <w:lang w:val="zh-CN"/>
        </w:rPr>
        <w:t>如在协商中评标委员会没有对本招标文件作实质性变动增加新的需求，后一轮报价不得高于前一轮报价。</w:t>
      </w:r>
    </w:p>
    <w:p w:rsidR="00FD003B" w:rsidRDefault="003441DE">
      <w:pPr>
        <w:spacing w:line="360" w:lineRule="auto"/>
        <w:ind w:left="518" w:hanging="518"/>
        <w:jc w:val="both"/>
        <w:rPr>
          <w:rFonts w:hAnsi="宋体"/>
          <w:b/>
          <w:kern w:val="2"/>
          <w:sz w:val="21"/>
          <w:lang w:val="zh-CN"/>
        </w:rPr>
      </w:pPr>
      <w:r>
        <w:rPr>
          <w:rFonts w:hAnsi="宋体" w:hint="eastAsia"/>
          <w:b/>
          <w:kern w:val="2"/>
          <w:sz w:val="21"/>
          <w:lang w:val="zh-CN"/>
        </w:rPr>
        <w:t>5.2</w:t>
      </w:r>
      <w:r>
        <w:rPr>
          <w:rFonts w:hAnsi="宋体"/>
          <w:b/>
          <w:kern w:val="2"/>
          <w:sz w:val="21"/>
          <w:lang w:val="zh-CN"/>
        </w:rPr>
        <w:t>2</w:t>
      </w:r>
      <w:r>
        <w:rPr>
          <w:rFonts w:hAnsi="宋体" w:hint="eastAsia"/>
          <w:b/>
          <w:kern w:val="2"/>
          <w:sz w:val="21"/>
          <w:lang w:val="zh-CN"/>
        </w:rPr>
        <w:t xml:space="preserve"> 单一来源采购过程中，当出现下列情形之一的，评标委员会应当终止采购活动：</w:t>
      </w:r>
    </w:p>
    <w:p w:rsidR="00FD003B" w:rsidRDefault="003441DE">
      <w:pPr>
        <w:spacing w:line="360" w:lineRule="auto"/>
        <w:ind w:left="708" w:hangingChars="336" w:hanging="708"/>
        <w:jc w:val="both"/>
        <w:rPr>
          <w:rFonts w:hAnsi="宋体"/>
          <w:b/>
          <w:sz w:val="21"/>
          <w:szCs w:val="21"/>
        </w:rPr>
      </w:pPr>
      <w:r>
        <w:rPr>
          <w:rFonts w:hAnsi="宋体" w:hint="eastAsia"/>
          <w:b/>
          <w:kern w:val="2"/>
          <w:sz w:val="21"/>
          <w:lang w:val="zh-CN"/>
        </w:rPr>
        <w:t>5.2</w:t>
      </w:r>
      <w:r>
        <w:rPr>
          <w:rFonts w:hAnsi="宋体"/>
          <w:b/>
          <w:kern w:val="2"/>
          <w:sz w:val="21"/>
          <w:lang w:val="zh-CN"/>
        </w:rPr>
        <w:t>2</w:t>
      </w:r>
      <w:r>
        <w:rPr>
          <w:rFonts w:hAnsi="宋体" w:hint="eastAsia"/>
          <w:b/>
          <w:kern w:val="2"/>
          <w:sz w:val="21"/>
          <w:lang w:val="zh-CN"/>
        </w:rPr>
        <w:t>.1</w:t>
      </w:r>
      <w:r>
        <w:rPr>
          <w:rFonts w:hAnsi="宋体"/>
          <w:b/>
          <w:kern w:val="2"/>
          <w:sz w:val="21"/>
        </w:rPr>
        <w:t xml:space="preserve"> </w:t>
      </w:r>
      <w:r>
        <w:rPr>
          <w:rFonts w:hAnsi="宋体" w:hint="eastAsia"/>
          <w:b/>
          <w:kern w:val="2"/>
          <w:sz w:val="21"/>
          <w:lang w:val="zh-CN"/>
        </w:rPr>
        <w:t>投标人</w:t>
      </w:r>
      <w:r>
        <w:rPr>
          <w:rFonts w:hAnsi="宋体" w:hint="eastAsia"/>
          <w:b/>
          <w:sz w:val="21"/>
          <w:szCs w:val="21"/>
        </w:rPr>
        <w:t>（含其不具有独立法人资格的分支机构）被列入“信用中国”网站失信被执行人、重</w:t>
      </w:r>
      <w:r>
        <w:rPr>
          <w:rFonts w:hAnsi="宋体" w:hint="eastAsia"/>
          <w:b/>
          <w:sz w:val="21"/>
          <w:szCs w:val="21"/>
        </w:rPr>
        <w:lastRenderedPageBreak/>
        <w:t>大税收违法案件当事人名单、严重违法失信行为记录名单的；</w:t>
      </w:r>
    </w:p>
    <w:p w:rsidR="00FD003B" w:rsidRDefault="003441DE">
      <w:pPr>
        <w:spacing w:line="360" w:lineRule="auto"/>
        <w:jc w:val="both"/>
        <w:rPr>
          <w:rFonts w:hAnsi="宋体"/>
          <w:b/>
          <w:kern w:val="2"/>
          <w:sz w:val="21"/>
          <w:lang w:val="zh-CN"/>
        </w:rPr>
      </w:pPr>
      <w:r>
        <w:rPr>
          <w:rFonts w:hAnsi="宋体" w:hint="eastAsia"/>
          <w:b/>
          <w:kern w:val="2"/>
          <w:sz w:val="21"/>
          <w:lang w:val="zh-CN"/>
        </w:rPr>
        <w:t>5.2</w:t>
      </w:r>
      <w:r>
        <w:rPr>
          <w:rFonts w:hAnsi="宋体"/>
          <w:b/>
          <w:kern w:val="2"/>
          <w:sz w:val="21"/>
          <w:lang w:val="zh-CN"/>
        </w:rPr>
        <w:t>2</w:t>
      </w:r>
      <w:r>
        <w:rPr>
          <w:rFonts w:hAnsi="宋体" w:hint="eastAsia"/>
          <w:b/>
          <w:kern w:val="2"/>
          <w:sz w:val="21"/>
          <w:lang w:val="zh-CN"/>
        </w:rPr>
        <w:t>.</w:t>
      </w:r>
      <w:r>
        <w:rPr>
          <w:rFonts w:hAnsi="宋体"/>
          <w:b/>
          <w:kern w:val="2"/>
          <w:sz w:val="21"/>
          <w:lang w:val="zh-CN"/>
        </w:rPr>
        <w:t>2</w:t>
      </w:r>
      <w:r>
        <w:rPr>
          <w:rFonts w:hAnsi="宋体" w:hint="eastAsia"/>
          <w:b/>
          <w:kern w:val="2"/>
          <w:sz w:val="21"/>
          <w:lang w:val="zh-CN"/>
        </w:rPr>
        <w:t xml:space="preserve"> 投标人的最终报价超过投标最高限价的；</w:t>
      </w:r>
    </w:p>
    <w:p w:rsidR="00FD003B" w:rsidRDefault="003441DE">
      <w:pPr>
        <w:spacing w:line="360" w:lineRule="auto"/>
        <w:jc w:val="both"/>
        <w:rPr>
          <w:rFonts w:hAnsi="宋体"/>
          <w:b/>
          <w:kern w:val="2"/>
          <w:sz w:val="21"/>
          <w:lang w:val="zh-CN"/>
        </w:rPr>
      </w:pPr>
      <w:r>
        <w:rPr>
          <w:rFonts w:hAnsi="宋体" w:hint="eastAsia"/>
          <w:b/>
          <w:kern w:val="2"/>
          <w:sz w:val="21"/>
          <w:lang w:val="zh-CN"/>
        </w:rPr>
        <w:t>5.2</w:t>
      </w:r>
      <w:r>
        <w:rPr>
          <w:rFonts w:hAnsi="宋体"/>
          <w:b/>
          <w:kern w:val="2"/>
          <w:sz w:val="21"/>
          <w:lang w:val="zh-CN"/>
        </w:rPr>
        <w:t>2</w:t>
      </w:r>
      <w:r>
        <w:rPr>
          <w:rFonts w:hAnsi="宋体" w:hint="eastAsia"/>
          <w:b/>
          <w:kern w:val="2"/>
          <w:sz w:val="21"/>
          <w:lang w:val="zh-CN"/>
        </w:rPr>
        <w:t>.</w:t>
      </w:r>
      <w:r>
        <w:rPr>
          <w:rFonts w:hAnsi="宋体"/>
          <w:b/>
          <w:kern w:val="2"/>
          <w:sz w:val="21"/>
          <w:lang w:val="zh-CN"/>
        </w:rPr>
        <w:t xml:space="preserve">3 </w:t>
      </w:r>
      <w:r>
        <w:rPr>
          <w:rFonts w:hAnsi="宋体" w:hint="eastAsia"/>
          <w:b/>
          <w:kern w:val="2"/>
          <w:sz w:val="21"/>
          <w:lang w:val="zh-CN"/>
        </w:rPr>
        <w:t>投标人未能与评标委员会商定出合理的价格的；</w:t>
      </w:r>
    </w:p>
    <w:p w:rsidR="00FD003B" w:rsidRDefault="003441DE">
      <w:pPr>
        <w:tabs>
          <w:tab w:val="left" w:pos="1140"/>
        </w:tabs>
        <w:spacing w:line="360" w:lineRule="auto"/>
        <w:ind w:left="706" w:hangingChars="335" w:hanging="706"/>
        <w:jc w:val="both"/>
        <w:rPr>
          <w:rFonts w:hAnsi="宋体"/>
          <w:b/>
          <w:kern w:val="2"/>
          <w:sz w:val="21"/>
          <w:lang w:val="zh-CN"/>
        </w:rPr>
      </w:pPr>
      <w:r>
        <w:rPr>
          <w:rFonts w:hAnsi="宋体" w:hint="eastAsia"/>
          <w:b/>
          <w:kern w:val="2"/>
          <w:sz w:val="21"/>
          <w:lang w:val="zh-CN"/>
        </w:rPr>
        <w:t>5.2</w:t>
      </w:r>
      <w:r>
        <w:rPr>
          <w:rFonts w:hAnsi="宋体"/>
          <w:b/>
          <w:kern w:val="2"/>
          <w:sz w:val="21"/>
          <w:lang w:val="zh-CN"/>
        </w:rPr>
        <w:t>2</w:t>
      </w:r>
      <w:r>
        <w:rPr>
          <w:rFonts w:hAnsi="宋体" w:hint="eastAsia"/>
          <w:b/>
          <w:kern w:val="2"/>
          <w:sz w:val="21"/>
          <w:lang w:val="zh-CN"/>
        </w:rPr>
        <w:t>.</w:t>
      </w:r>
      <w:r>
        <w:rPr>
          <w:rFonts w:hAnsi="宋体"/>
          <w:b/>
          <w:kern w:val="2"/>
          <w:sz w:val="21"/>
          <w:lang w:val="zh-CN"/>
        </w:rPr>
        <w:t xml:space="preserve">4 </w:t>
      </w:r>
      <w:r>
        <w:rPr>
          <w:rFonts w:hAnsi="宋体" w:hint="eastAsia"/>
          <w:b/>
          <w:kern w:val="2"/>
          <w:sz w:val="21"/>
          <w:lang w:val="zh-CN"/>
        </w:rPr>
        <w:t>评标委员会认定投标人最终的投标文件存在影响采购项目质量，</w:t>
      </w:r>
      <w:r>
        <w:rPr>
          <w:rFonts w:hAnsi="宋体" w:hint="eastAsia"/>
          <w:b/>
          <w:sz w:val="21"/>
          <w:szCs w:val="21"/>
          <w:lang w:val="zh-CN"/>
        </w:rPr>
        <w:t>且投标人不能合理说明或不能提供相关证明材料，</w:t>
      </w:r>
      <w:r>
        <w:rPr>
          <w:rFonts w:hAnsi="宋体" w:hint="eastAsia"/>
          <w:b/>
          <w:kern w:val="2"/>
          <w:sz w:val="21"/>
          <w:lang w:val="zh-CN"/>
        </w:rPr>
        <w:t>导致招标人的利益得不到保障的。</w:t>
      </w:r>
    </w:p>
    <w:p w:rsidR="00FD003B" w:rsidRDefault="00FD003B">
      <w:pPr>
        <w:tabs>
          <w:tab w:val="left" w:pos="1140"/>
        </w:tabs>
        <w:spacing w:line="360" w:lineRule="auto"/>
        <w:rPr>
          <w:rFonts w:hAnsi="宋体"/>
          <w:b/>
          <w:bCs/>
          <w:kern w:val="2"/>
          <w:sz w:val="28"/>
          <w:szCs w:val="28"/>
          <w:lang w:val="zh-CN"/>
        </w:rPr>
      </w:pPr>
    </w:p>
    <w:p w:rsidR="00FD003B" w:rsidRDefault="003441DE">
      <w:pPr>
        <w:tabs>
          <w:tab w:val="left" w:pos="1140"/>
        </w:tabs>
        <w:spacing w:line="360" w:lineRule="auto"/>
        <w:jc w:val="center"/>
        <w:rPr>
          <w:rFonts w:hAnsi="宋体" w:cs="Arial"/>
          <w:b/>
          <w:bCs/>
          <w:kern w:val="2"/>
          <w:sz w:val="28"/>
          <w:szCs w:val="28"/>
        </w:rPr>
      </w:pPr>
      <w:r>
        <w:rPr>
          <w:rFonts w:hAnsi="宋体" w:hint="eastAsia"/>
          <w:b/>
          <w:bCs/>
          <w:kern w:val="2"/>
          <w:sz w:val="28"/>
          <w:szCs w:val="28"/>
          <w:lang w:val="zh-CN"/>
        </w:rPr>
        <w:t>二、投标文件的初审</w:t>
      </w:r>
    </w:p>
    <w:p w:rsidR="00FD003B" w:rsidRDefault="003441DE">
      <w:pPr>
        <w:spacing w:line="360" w:lineRule="auto"/>
        <w:jc w:val="both"/>
        <w:rPr>
          <w:rFonts w:hAnsi="宋体"/>
          <w:b/>
          <w:kern w:val="2"/>
          <w:sz w:val="21"/>
          <w:lang w:val="zh-CN"/>
        </w:rPr>
      </w:pPr>
      <w:r>
        <w:rPr>
          <w:rFonts w:hAnsi="宋体"/>
          <w:b/>
          <w:kern w:val="2"/>
          <w:sz w:val="21"/>
        </w:rPr>
        <w:t>6</w:t>
      </w:r>
      <w:r>
        <w:rPr>
          <w:rFonts w:hAnsi="宋体" w:hint="eastAsia"/>
          <w:b/>
          <w:kern w:val="2"/>
          <w:sz w:val="21"/>
          <w:lang w:val="zh-CN"/>
        </w:rPr>
        <w:t>、投标文件的初审分为资格性检查和符合性检查。</w:t>
      </w:r>
    </w:p>
    <w:p w:rsidR="00FD003B" w:rsidRDefault="003441DE">
      <w:pPr>
        <w:spacing w:line="360" w:lineRule="auto"/>
        <w:ind w:left="424" w:hangingChars="202" w:hanging="424"/>
        <w:jc w:val="both"/>
        <w:rPr>
          <w:rFonts w:hAnsi="宋体"/>
          <w:kern w:val="2"/>
          <w:sz w:val="21"/>
          <w:lang w:val="zh-CN"/>
        </w:rPr>
      </w:pPr>
      <w:r>
        <w:rPr>
          <w:rFonts w:hAnsi="宋体"/>
          <w:kern w:val="2"/>
          <w:sz w:val="21"/>
        </w:rPr>
        <w:t>6</w:t>
      </w:r>
      <w:r>
        <w:rPr>
          <w:rFonts w:hAnsi="宋体" w:hint="eastAsia"/>
          <w:kern w:val="2"/>
          <w:sz w:val="21"/>
          <w:lang w:val="zh-CN"/>
        </w:rPr>
        <w:t>.1 资格性检查是指评标委员会依据法律法规和招标文件的规定，对投标文件中的资格证明、投标保证金</w:t>
      </w:r>
      <w:r>
        <w:rPr>
          <w:rFonts w:hAnsi="宋体" w:hint="eastAsia"/>
          <w:sz w:val="21"/>
          <w:szCs w:val="21"/>
          <w:lang w:val="zh-CN"/>
        </w:rPr>
        <w:t>、投</w:t>
      </w:r>
      <w:r>
        <w:rPr>
          <w:rFonts w:hAnsi="宋体" w:hint="eastAsia"/>
          <w:kern w:val="2"/>
          <w:sz w:val="21"/>
          <w:lang w:val="zh-CN"/>
        </w:rPr>
        <w:t>标人（含其不具有独立法人资格的分支机构）信用（评标委员会在评标期间通过“信用中国”网站对投标人信用进行查询，并对查询记录签名确认）等进行审查，以确定投标人是否具备投标资格。</w:t>
      </w:r>
    </w:p>
    <w:p w:rsidR="00FD003B" w:rsidRDefault="003441DE">
      <w:pPr>
        <w:spacing w:line="360" w:lineRule="auto"/>
        <w:ind w:left="424" w:hangingChars="202" w:hanging="424"/>
        <w:jc w:val="both"/>
        <w:rPr>
          <w:rFonts w:hAnsi="宋体"/>
          <w:kern w:val="2"/>
          <w:sz w:val="21"/>
          <w:lang w:val="zh-CN"/>
        </w:rPr>
      </w:pPr>
      <w:r>
        <w:rPr>
          <w:rFonts w:hAnsi="宋体"/>
          <w:kern w:val="2"/>
          <w:sz w:val="21"/>
        </w:rPr>
        <w:t>6</w:t>
      </w:r>
      <w:r>
        <w:rPr>
          <w:rFonts w:hAnsi="宋体" w:hint="eastAsia"/>
          <w:kern w:val="2"/>
          <w:sz w:val="21"/>
          <w:lang w:val="zh-CN"/>
        </w:rPr>
        <w:t>.2 符合性检查是指评标委员会依据招标文件规定，从投标文件的有效性、完整性和对招标文件的响应程度进行审查，以确定是否对招标文件的实质性要求作出响应。</w:t>
      </w:r>
    </w:p>
    <w:p w:rsidR="00FD003B" w:rsidRDefault="003441DE">
      <w:pPr>
        <w:spacing w:line="360" w:lineRule="auto"/>
        <w:ind w:leftChars="177" w:left="425" w:firstLineChars="200" w:firstLine="420"/>
        <w:jc w:val="both"/>
        <w:rPr>
          <w:rFonts w:hAnsi="宋体"/>
          <w:kern w:val="2"/>
          <w:sz w:val="21"/>
          <w:lang w:val="zh-CN"/>
        </w:rPr>
      </w:pPr>
      <w:r>
        <w:rPr>
          <w:rFonts w:hAnsi="宋体" w:hint="eastAsia"/>
          <w:kern w:val="2"/>
          <w:sz w:val="21"/>
          <w:lang w:val="zh-CN"/>
        </w:rPr>
        <w:t>实质性响应的投标指的是符合招标文件要求的全部“★”条款和验收标准而无任何重大偏离或保留。重大偏离或保留系指实质上影响到合同项下的供货及服务范围、质量和性能，或指与招标文件有实质不一致，限制了合同项下委托人的权利和承包人的义务，或对该重大偏离的修改对提交实质性响应投标的其他投标人将不公平。</w:t>
      </w:r>
    </w:p>
    <w:p w:rsidR="00FD003B" w:rsidRDefault="003441DE">
      <w:pPr>
        <w:spacing w:line="360" w:lineRule="auto"/>
        <w:ind w:leftChars="177" w:left="425" w:firstLineChars="200" w:firstLine="420"/>
        <w:jc w:val="both"/>
        <w:rPr>
          <w:rFonts w:hAnsi="宋体"/>
          <w:kern w:val="2"/>
          <w:sz w:val="21"/>
          <w:lang w:val="zh-CN"/>
        </w:rPr>
      </w:pPr>
      <w:r>
        <w:rPr>
          <w:rFonts w:hAnsi="宋体" w:hint="eastAsia"/>
          <w:kern w:val="2"/>
          <w:sz w:val="21"/>
          <w:lang w:val="zh-CN"/>
        </w:rPr>
        <w:t>评标委员会决定投标文件的响应性是基于投标文件的内容本身而不靠外部的证据。</w:t>
      </w:r>
    </w:p>
    <w:p w:rsidR="00FD003B" w:rsidRDefault="003441DE">
      <w:pPr>
        <w:spacing w:line="360" w:lineRule="auto"/>
        <w:ind w:leftChars="177" w:left="425" w:firstLineChars="200" w:firstLine="420"/>
        <w:jc w:val="both"/>
        <w:rPr>
          <w:rFonts w:hAnsi="宋体"/>
          <w:kern w:val="2"/>
          <w:sz w:val="21"/>
          <w:lang w:val="zh-CN"/>
        </w:rPr>
      </w:pPr>
      <w:r>
        <w:rPr>
          <w:rFonts w:hAnsi="宋体" w:hint="eastAsia"/>
          <w:kern w:val="2"/>
          <w:sz w:val="21"/>
          <w:lang w:val="zh-CN"/>
        </w:rPr>
        <w:t>对是否符合实质性响应招标文件有争议的投标文件</w:t>
      </w:r>
      <w:r>
        <w:rPr>
          <w:rFonts w:hAnsi="宋体"/>
          <w:kern w:val="2"/>
          <w:sz w:val="21"/>
          <w:lang w:val="zh-CN"/>
        </w:rPr>
        <w:t>，</w:t>
      </w:r>
      <w:r>
        <w:rPr>
          <w:rFonts w:hAnsi="宋体" w:hint="eastAsia"/>
          <w:kern w:val="2"/>
          <w:sz w:val="21"/>
          <w:lang w:val="zh-CN"/>
        </w:rPr>
        <w:t>评标委员会成员将以记名方式表决</w:t>
      </w:r>
      <w:r>
        <w:rPr>
          <w:rFonts w:hAnsi="宋体"/>
          <w:kern w:val="2"/>
          <w:sz w:val="21"/>
          <w:lang w:val="zh-CN"/>
        </w:rPr>
        <w:t>，</w:t>
      </w:r>
      <w:r>
        <w:rPr>
          <w:rFonts w:hAnsi="宋体" w:hint="eastAsia"/>
          <w:kern w:val="2"/>
          <w:sz w:val="21"/>
          <w:lang w:val="zh-CN"/>
        </w:rPr>
        <w:t>得票超过半数的投标人才有资格进入下一阶段的评审</w:t>
      </w:r>
      <w:r>
        <w:rPr>
          <w:rFonts w:hAnsi="宋体"/>
          <w:kern w:val="2"/>
          <w:sz w:val="21"/>
          <w:lang w:val="zh-CN"/>
        </w:rPr>
        <w:t>，</w:t>
      </w:r>
      <w:r>
        <w:rPr>
          <w:rFonts w:hAnsi="宋体" w:hint="eastAsia"/>
          <w:kern w:val="2"/>
          <w:sz w:val="21"/>
          <w:lang w:val="zh-CN"/>
        </w:rPr>
        <w:t>否则将被认定为无效投标文件。</w:t>
      </w:r>
    </w:p>
    <w:p w:rsidR="00FD003B" w:rsidRDefault="003441DE">
      <w:pPr>
        <w:spacing w:line="360" w:lineRule="auto"/>
        <w:jc w:val="both"/>
        <w:rPr>
          <w:rFonts w:hAnsi="宋体"/>
          <w:b/>
          <w:kern w:val="2"/>
          <w:sz w:val="21"/>
          <w:lang w:val="zh-CN"/>
        </w:rPr>
      </w:pPr>
      <w:r>
        <w:rPr>
          <w:rFonts w:hAnsi="宋体"/>
          <w:b/>
          <w:kern w:val="2"/>
          <w:sz w:val="21"/>
        </w:rPr>
        <w:t>7</w:t>
      </w:r>
      <w:r>
        <w:rPr>
          <w:rFonts w:hAnsi="宋体" w:hint="eastAsia"/>
          <w:b/>
          <w:kern w:val="2"/>
          <w:sz w:val="21"/>
          <w:lang w:val="zh-CN"/>
        </w:rPr>
        <w:t>、投标文件出现下列情况之一的，被认定为无效投标：</w:t>
      </w:r>
    </w:p>
    <w:p w:rsidR="00FD003B" w:rsidRDefault="003441DE">
      <w:pPr>
        <w:autoSpaceDE/>
        <w:autoSpaceDN/>
        <w:adjustRightInd/>
        <w:spacing w:line="360" w:lineRule="auto"/>
        <w:jc w:val="both"/>
        <w:rPr>
          <w:rFonts w:hAnsi="宋体"/>
          <w:sz w:val="21"/>
          <w:szCs w:val="21"/>
        </w:rPr>
      </w:pPr>
      <w:r>
        <w:rPr>
          <w:rFonts w:hAnsi="宋体"/>
          <w:b/>
          <w:sz w:val="21"/>
          <w:szCs w:val="21"/>
        </w:rPr>
        <w:t>7</w:t>
      </w:r>
      <w:r>
        <w:rPr>
          <w:rFonts w:hAnsi="宋体" w:hint="eastAsia"/>
          <w:b/>
          <w:sz w:val="21"/>
          <w:szCs w:val="21"/>
        </w:rPr>
        <w:t>.1投标人未按招标文件要求交纳投标保证金的；</w:t>
      </w:r>
    </w:p>
    <w:p w:rsidR="00FD003B" w:rsidRDefault="003441DE">
      <w:pPr>
        <w:autoSpaceDE/>
        <w:autoSpaceDN/>
        <w:adjustRightInd/>
        <w:spacing w:line="360" w:lineRule="auto"/>
        <w:jc w:val="both"/>
        <w:rPr>
          <w:rFonts w:hAnsi="宋体"/>
          <w:b/>
          <w:sz w:val="21"/>
          <w:szCs w:val="21"/>
        </w:rPr>
      </w:pPr>
      <w:r>
        <w:rPr>
          <w:rFonts w:hAnsi="宋体"/>
          <w:b/>
          <w:sz w:val="21"/>
          <w:szCs w:val="21"/>
        </w:rPr>
        <w:t>7</w:t>
      </w:r>
      <w:r>
        <w:rPr>
          <w:rFonts w:hAnsi="宋体" w:hint="eastAsia"/>
          <w:b/>
          <w:sz w:val="21"/>
          <w:szCs w:val="21"/>
        </w:rPr>
        <w:t>.2投标报价高于最高限价的；</w:t>
      </w:r>
    </w:p>
    <w:p w:rsidR="00FD003B" w:rsidRDefault="003441DE">
      <w:pPr>
        <w:autoSpaceDE/>
        <w:autoSpaceDN/>
        <w:adjustRightInd/>
        <w:spacing w:line="360" w:lineRule="auto"/>
        <w:ind w:left="424" w:hangingChars="201" w:hanging="424"/>
        <w:jc w:val="both"/>
        <w:rPr>
          <w:rFonts w:hAnsi="宋体"/>
          <w:b/>
          <w:sz w:val="21"/>
          <w:szCs w:val="21"/>
        </w:rPr>
      </w:pPr>
      <w:r>
        <w:rPr>
          <w:rFonts w:hAnsi="宋体" w:hint="eastAsia"/>
          <w:b/>
          <w:sz w:val="21"/>
          <w:szCs w:val="21"/>
        </w:rPr>
        <w:t>7.3 投标人递交两份或多份内容不同的投标文件，或在一份投标文件中报有两个或多个报价，且未书面声明哪一个有效；</w:t>
      </w:r>
    </w:p>
    <w:p w:rsidR="00FD003B" w:rsidRDefault="003441DE">
      <w:pPr>
        <w:autoSpaceDE/>
        <w:autoSpaceDN/>
        <w:adjustRightInd/>
        <w:spacing w:line="360" w:lineRule="auto"/>
        <w:ind w:left="413" w:hangingChars="196" w:hanging="413"/>
        <w:jc w:val="both"/>
        <w:rPr>
          <w:rFonts w:hAnsi="宋体"/>
          <w:b/>
          <w:sz w:val="21"/>
          <w:szCs w:val="21"/>
        </w:rPr>
      </w:pPr>
      <w:r>
        <w:rPr>
          <w:rFonts w:hAnsi="宋体"/>
          <w:b/>
          <w:sz w:val="21"/>
          <w:szCs w:val="21"/>
        </w:rPr>
        <w:t>7</w:t>
      </w:r>
      <w:r>
        <w:rPr>
          <w:rFonts w:hAnsi="宋体" w:hint="eastAsia"/>
          <w:b/>
          <w:sz w:val="21"/>
          <w:szCs w:val="21"/>
        </w:rPr>
        <w:t>.</w:t>
      </w:r>
      <w:r>
        <w:rPr>
          <w:rFonts w:hAnsi="宋体"/>
          <w:b/>
          <w:sz w:val="21"/>
          <w:szCs w:val="21"/>
        </w:rPr>
        <w:t xml:space="preserve">4 </w:t>
      </w:r>
      <w:r>
        <w:rPr>
          <w:rFonts w:hAnsi="宋体" w:hint="eastAsia"/>
          <w:b/>
          <w:sz w:val="21"/>
          <w:szCs w:val="21"/>
        </w:rPr>
        <w:t>投标人不符合合格投标人的基本条件[含</w:t>
      </w:r>
      <w:r>
        <w:rPr>
          <w:rFonts w:hAnsi="宋体"/>
          <w:b/>
          <w:sz w:val="21"/>
          <w:szCs w:val="21"/>
        </w:rPr>
        <w:t>未提供资格证明文件</w:t>
      </w:r>
      <w:r>
        <w:rPr>
          <w:rFonts w:hAnsi="宋体" w:hint="eastAsia"/>
          <w:b/>
          <w:sz w:val="21"/>
          <w:szCs w:val="21"/>
        </w:rPr>
        <w:t>，或投标人（含其不具有独立法人资格的分支机构）被列入“信用中国”网站（www.creditchina.gov.cn）失信被执行人、重大税收违法案件当事人名单、严重违法失信行为记录名单</w:t>
      </w:r>
      <w:r>
        <w:rPr>
          <w:rFonts w:hAnsi="宋体"/>
          <w:b/>
          <w:sz w:val="21"/>
          <w:szCs w:val="21"/>
        </w:rPr>
        <w:t>]</w:t>
      </w:r>
      <w:r>
        <w:rPr>
          <w:rFonts w:hAnsi="宋体" w:hint="eastAsia"/>
          <w:b/>
          <w:sz w:val="21"/>
          <w:szCs w:val="21"/>
        </w:rPr>
        <w:t>（处罚期限届满的除外）</w:t>
      </w:r>
      <w:r>
        <w:rPr>
          <w:rFonts w:hAnsi="宋体"/>
          <w:b/>
          <w:sz w:val="21"/>
          <w:szCs w:val="21"/>
        </w:rPr>
        <w:t>；</w:t>
      </w:r>
    </w:p>
    <w:p w:rsidR="00FD003B" w:rsidRDefault="003441DE">
      <w:pPr>
        <w:autoSpaceDE/>
        <w:autoSpaceDN/>
        <w:adjustRightInd/>
        <w:spacing w:line="360" w:lineRule="auto"/>
        <w:ind w:left="413" w:hangingChars="196" w:hanging="413"/>
        <w:jc w:val="both"/>
        <w:rPr>
          <w:rFonts w:hAnsi="宋体"/>
          <w:b/>
          <w:sz w:val="21"/>
          <w:szCs w:val="21"/>
        </w:rPr>
      </w:pPr>
      <w:r>
        <w:rPr>
          <w:rFonts w:hAnsi="宋体"/>
          <w:b/>
          <w:sz w:val="21"/>
          <w:szCs w:val="21"/>
        </w:rPr>
        <w:t>7</w:t>
      </w:r>
      <w:r>
        <w:rPr>
          <w:rFonts w:hAnsi="宋体" w:hint="eastAsia"/>
          <w:b/>
          <w:sz w:val="21"/>
          <w:szCs w:val="21"/>
        </w:rPr>
        <w:t>.</w:t>
      </w:r>
      <w:r>
        <w:rPr>
          <w:rFonts w:hAnsi="宋体"/>
          <w:b/>
          <w:sz w:val="21"/>
          <w:szCs w:val="21"/>
        </w:rPr>
        <w:t>5投标文件</w:t>
      </w:r>
      <w:r>
        <w:rPr>
          <w:rFonts w:hAnsi="宋体" w:hint="eastAsia"/>
          <w:b/>
          <w:sz w:val="21"/>
          <w:szCs w:val="21"/>
        </w:rPr>
        <w:t>未按照招标文件规定要求密封</w:t>
      </w:r>
      <w:r>
        <w:rPr>
          <w:rFonts w:hAnsi="宋体"/>
          <w:b/>
          <w:sz w:val="21"/>
          <w:szCs w:val="21"/>
        </w:rPr>
        <w:t>；投标文件无法定代表人或其授权代表签字</w:t>
      </w:r>
      <w:r>
        <w:rPr>
          <w:rFonts w:hAnsi="宋体" w:hint="eastAsia"/>
          <w:b/>
          <w:sz w:val="21"/>
          <w:szCs w:val="21"/>
        </w:rPr>
        <w:t>（或盖私章）</w:t>
      </w:r>
      <w:r>
        <w:rPr>
          <w:rFonts w:hAnsi="宋体"/>
          <w:b/>
          <w:sz w:val="21"/>
          <w:szCs w:val="21"/>
        </w:rPr>
        <w:t>，或签字人无法定代表人有效授权的；签字盖章不符合招标文件要求的；</w:t>
      </w:r>
    </w:p>
    <w:p w:rsidR="00FD003B" w:rsidRDefault="003441DE">
      <w:pPr>
        <w:autoSpaceDE/>
        <w:autoSpaceDN/>
        <w:adjustRightInd/>
        <w:spacing w:line="360" w:lineRule="auto"/>
        <w:jc w:val="both"/>
        <w:rPr>
          <w:rFonts w:hAnsi="宋体"/>
          <w:b/>
          <w:sz w:val="21"/>
          <w:szCs w:val="21"/>
        </w:rPr>
      </w:pPr>
      <w:r>
        <w:rPr>
          <w:rFonts w:hAnsi="宋体"/>
          <w:b/>
          <w:sz w:val="21"/>
          <w:szCs w:val="21"/>
        </w:rPr>
        <w:t>7.6</w:t>
      </w:r>
      <w:r>
        <w:rPr>
          <w:rFonts w:hAnsi="宋体" w:hint="eastAsia"/>
          <w:b/>
          <w:sz w:val="21"/>
          <w:szCs w:val="21"/>
        </w:rPr>
        <w:t>投标有效期限不符合要求；</w:t>
      </w:r>
    </w:p>
    <w:p w:rsidR="00FD003B" w:rsidRDefault="003441DE">
      <w:pPr>
        <w:autoSpaceDE/>
        <w:autoSpaceDN/>
        <w:adjustRightInd/>
        <w:spacing w:line="360" w:lineRule="auto"/>
        <w:ind w:left="413" w:hangingChars="196" w:hanging="413"/>
        <w:jc w:val="both"/>
        <w:rPr>
          <w:rFonts w:hAnsi="宋体"/>
          <w:b/>
          <w:sz w:val="21"/>
          <w:szCs w:val="21"/>
        </w:rPr>
      </w:pPr>
      <w:r>
        <w:rPr>
          <w:rFonts w:hAnsi="宋体"/>
          <w:b/>
          <w:sz w:val="21"/>
          <w:szCs w:val="21"/>
        </w:rPr>
        <w:t>7.7</w:t>
      </w:r>
      <w:r>
        <w:rPr>
          <w:rFonts w:hAnsi="宋体" w:hint="eastAsia"/>
          <w:b/>
          <w:sz w:val="21"/>
          <w:szCs w:val="21"/>
        </w:rPr>
        <w:t>投标文件未对招标范围内的全部内容进行投标报价或投标方案不是唯一；</w:t>
      </w:r>
    </w:p>
    <w:p w:rsidR="00FD003B" w:rsidRDefault="003441DE">
      <w:pPr>
        <w:autoSpaceDE/>
        <w:autoSpaceDN/>
        <w:adjustRightInd/>
        <w:spacing w:line="360" w:lineRule="auto"/>
        <w:ind w:left="413" w:hangingChars="196" w:hanging="413"/>
        <w:jc w:val="both"/>
        <w:rPr>
          <w:rFonts w:hAnsi="宋体"/>
          <w:b/>
          <w:sz w:val="21"/>
          <w:szCs w:val="21"/>
        </w:rPr>
      </w:pPr>
      <w:r>
        <w:rPr>
          <w:rFonts w:hAnsi="宋体"/>
          <w:b/>
          <w:sz w:val="21"/>
          <w:szCs w:val="21"/>
        </w:rPr>
        <w:t>7.8未提供或虚假填写《合同条款偏离表》，或对《合同条款偏离表》有负偏离的；</w:t>
      </w:r>
    </w:p>
    <w:p w:rsidR="00FD003B" w:rsidRDefault="003441DE">
      <w:pPr>
        <w:autoSpaceDE/>
        <w:autoSpaceDN/>
        <w:adjustRightInd/>
        <w:spacing w:line="360" w:lineRule="auto"/>
        <w:ind w:left="413" w:hangingChars="196" w:hanging="413"/>
        <w:jc w:val="both"/>
        <w:rPr>
          <w:rFonts w:hAnsi="宋体"/>
          <w:b/>
          <w:sz w:val="21"/>
          <w:szCs w:val="21"/>
        </w:rPr>
      </w:pPr>
      <w:r>
        <w:rPr>
          <w:rFonts w:hAnsi="宋体"/>
          <w:b/>
          <w:sz w:val="21"/>
          <w:szCs w:val="21"/>
        </w:rPr>
        <w:lastRenderedPageBreak/>
        <w:t>7.9未填写或虚假填写《用户需求偏离表》的；</w:t>
      </w:r>
    </w:p>
    <w:p w:rsidR="00FD003B" w:rsidRDefault="003441DE">
      <w:pPr>
        <w:autoSpaceDE/>
        <w:autoSpaceDN/>
        <w:adjustRightInd/>
        <w:spacing w:line="360" w:lineRule="auto"/>
        <w:jc w:val="both"/>
        <w:rPr>
          <w:rFonts w:hAnsi="宋体"/>
          <w:b/>
          <w:sz w:val="21"/>
          <w:szCs w:val="21"/>
        </w:rPr>
      </w:pPr>
      <w:r>
        <w:rPr>
          <w:rFonts w:hAnsi="宋体"/>
          <w:b/>
          <w:sz w:val="21"/>
          <w:szCs w:val="21"/>
        </w:rPr>
        <w:t>7.10</w:t>
      </w:r>
      <w:r>
        <w:rPr>
          <w:rFonts w:hAnsi="宋体" w:hint="eastAsia"/>
          <w:b/>
          <w:sz w:val="21"/>
          <w:szCs w:val="21"/>
        </w:rPr>
        <w:t>未响应招标文件提出的实质性要求和条件（标注★的条款）。</w:t>
      </w:r>
    </w:p>
    <w:p w:rsidR="00FD003B" w:rsidRDefault="003441DE">
      <w:pPr>
        <w:spacing w:line="360" w:lineRule="auto"/>
        <w:ind w:left="315" w:hangingChars="150" w:hanging="315"/>
        <w:jc w:val="both"/>
        <w:rPr>
          <w:rFonts w:hAnsi="宋体"/>
          <w:sz w:val="21"/>
          <w:lang w:val="zh-CN"/>
        </w:rPr>
      </w:pPr>
      <w:r>
        <w:rPr>
          <w:rFonts w:hAnsi="宋体"/>
          <w:sz w:val="21"/>
        </w:rPr>
        <w:t>8</w:t>
      </w:r>
      <w:r>
        <w:rPr>
          <w:rFonts w:hAnsi="宋体" w:hint="eastAsia"/>
          <w:sz w:val="21"/>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rsidR="00FD003B" w:rsidRDefault="00FD003B">
      <w:pPr>
        <w:autoSpaceDE/>
        <w:autoSpaceDN/>
        <w:adjustRightInd/>
        <w:spacing w:line="360" w:lineRule="auto"/>
        <w:jc w:val="both"/>
        <w:rPr>
          <w:rFonts w:hAnsi="宋体"/>
          <w:b/>
          <w:sz w:val="21"/>
          <w:szCs w:val="21"/>
        </w:rPr>
      </w:pPr>
    </w:p>
    <w:p w:rsidR="00FD003B" w:rsidRDefault="003441DE">
      <w:pPr>
        <w:tabs>
          <w:tab w:val="left" w:pos="1140"/>
        </w:tabs>
        <w:spacing w:line="360" w:lineRule="auto"/>
        <w:jc w:val="center"/>
        <w:rPr>
          <w:rFonts w:hAnsi="宋体" w:cs="Arial"/>
          <w:b/>
          <w:bCs/>
          <w:kern w:val="2"/>
          <w:sz w:val="28"/>
          <w:szCs w:val="28"/>
        </w:rPr>
      </w:pPr>
      <w:r>
        <w:rPr>
          <w:rFonts w:hAnsi="宋体" w:hint="eastAsia"/>
          <w:b/>
          <w:bCs/>
          <w:kern w:val="2"/>
          <w:sz w:val="28"/>
          <w:szCs w:val="28"/>
          <w:lang w:val="zh-CN"/>
        </w:rPr>
        <w:t>三、澄清有关问题</w:t>
      </w:r>
    </w:p>
    <w:p w:rsidR="00FD003B" w:rsidRDefault="003441DE">
      <w:pPr>
        <w:spacing w:line="360" w:lineRule="auto"/>
        <w:ind w:left="424" w:hangingChars="202" w:hanging="424"/>
        <w:jc w:val="both"/>
        <w:rPr>
          <w:rFonts w:hAnsi="宋体"/>
          <w:kern w:val="2"/>
          <w:sz w:val="21"/>
          <w:lang w:val="zh-CN"/>
        </w:rPr>
      </w:pPr>
      <w:r>
        <w:rPr>
          <w:rFonts w:hAnsi="宋体" w:hint="eastAsia"/>
          <w:kern w:val="2"/>
          <w:sz w:val="21"/>
          <w:lang w:val="zh-CN"/>
        </w:rPr>
        <w:t>9、 在</w:t>
      </w:r>
      <w:r>
        <w:rPr>
          <w:rFonts w:hAnsi="宋体" w:hint="eastAsia"/>
          <w:sz w:val="21"/>
          <w:lang w:val="zh-CN"/>
        </w:rPr>
        <w:t>投标文件</w:t>
      </w:r>
      <w:r>
        <w:rPr>
          <w:rFonts w:hAnsi="宋体" w:hint="eastAsia"/>
          <w:kern w:val="2"/>
          <w:sz w:val="21"/>
          <w:lang w:val="zh-CN"/>
        </w:rPr>
        <w:t>的商务、技术资格性检查及符合性检查过程中，</w:t>
      </w:r>
      <w:r>
        <w:rPr>
          <w:rFonts w:hAnsi="宋体" w:hint="eastAsia"/>
          <w:sz w:val="21"/>
          <w:lang w:val="zh-CN"/>
        </w:rPr>
        <w:t>投标人</w:t>
      </w:r>
      <w:r>
        <w:rPr>
          <w:rFonts w:hAnsi="宋体" w:hint="eastAsia"/>
          <w:kern w:val="2"/>
          <w:sz w:val="21"/>
          <w:lang w:val="zh-CN"/>
        </w:rPr>
        <w:t>可应评标委员会要求对</w:t>
      </w:r>
      <w:r>
        <w:rPr>
          <w:rFonts w:hAnsi="宋体" w:hint="eastAsia"/>
          <w:sz w:val="21"/>
          <w:lang w:val="zh-CN"/>
        </w:rPr>
        <w:t>投标文件</w:t>
      </w:r>
      <w:r>
        <w:rPr>
          <w:rFonts w:hAnsi="宋体" w:hint="eastAsia"/>
          <w:kern w:val="2"/>
          <w:sz w:val="21"/>
          <w:lang w:val="zh-CN"/>
        </w:rPr>
        <w:t>中有关问题进行书面澄清。该书面澄清作为其</w:t>
      </w:r>
      <w:r>
        <w:rPr>
          <w:rFonts w:hAnsi="宋体" w:hint="eastAsia"/>
          <w:sz w:val="21"/>
          <w:lang w:val="zh-CN"/>
        </w:rPr>
        <w:t>投标文件</w:t>
      </w:r>
      <w:r>
        <w:rPr>
          <w:rFonts w:hAnsi="宋体" w:hint="eastAsia"/>
          <w:kern w:val="2"/>
          <w:sz w:val="21"/>
          <w:lang w:val="zh-CN"/>
        </w:rPr>
        <w:t>的一部分。</w:t>
      </w:r>
    </w:p>
    <w:p w:rsidR="00FD003B" w:rsidRDefault="003441DE">
      <w:pPr>
        <w:spacing w:line="360" w:lineRule="auto"/>
        <w:ind w:left="529" w:hangingChars="252" w:hanging="529"/>
        <w:jc w:val="both"/>
        <w:rPr>
          <w:rFonts w:hAnsi="宋体" w:cs="宋体"/>
          <w:kern w:val="2"/>
          <w:sz w:val="21"/>
          <w:lang w:val="zh-CN"/>
        </w:rPr>
      </w:pPr>
      <w:r>
        <w:rPr>
          <w:rFonts w:hAnsi="宋体" w:cs="宋体" w:hint="eastAsia"/>
          <w:kern w:val="2"/>
          <w:sz w:val="21"/>
          <w:lang w:val="zh-CN"/>
        </w:rPr>
        <w:t>9.1  对</w:t>
      </w:r>
      <w:r>
        <w:rPr>
          <w:rFonts w:hAnsi="宋体" w:cs="宋体" w:hint="eastAsia"/>
          <w:sz w:val="21"/>
          <w:lang w:val="zh-CN"/>
        </w:rPr>
        <w:t>投标文件</w:t>
      </w:r>
      <w:r>
        <w:rPr>
          <w:rFonts w:hAnsi="宋体" w:cs="宋体" w:hint="eastAsia"/>
          <w:kern w:val="2"/>
          <w:sz w:val="21"/>
          <w:lang w:val="zh-CN"/>
        </w:rPr>
        <w:t>中含义不明确、同类问题表述不一致或者有明显文字和计算错误的内容，评标委员会可以书面形式（由评标委员会专家签字）要求投标人作出必要的澄清、说明或者纠正。</w:t>
      </w:r>
    </w:p>
    <w:p w:rsidR="00FD003B" w:rsidRDefault="003441DE">
      <w:pPr>
        <w:spacing w:line="360" w:lineRule="auto"/>
        <w:ind w:left="529" w:hangingChars="252" w:hanging="529"/>
        <w:jc w:val="both"/>
        <w:rPr>
          <w:rFonts w:hAnsi="宋体" w:cs="宋体"/>
          <w:kern w:val="2"/>
          <w:sz w:val="21"/>
          <w:lang w:val="zh-CN"/>
        </w:rPr>
      </w:pPr>
      <w:r>
        <w:rPr>
          <w:rFonts w:hAnsi="宋体" w:cs="宋体" w:hint="eastAsia"/>
          <w:kern w:val="2"/>
          <w:sz w:val="21"/>
          <w:lang w:val="zh-CN"/>
        </w:rPr>
        <w:t>9.2  投标人的澄清、说明或者纠正应当采用书面形式，由其授权的代表签字，并不得超出投标文件的范围或者改变投标文件的实质性内容。</w:t>
      </w:r>
    </w:p>
    <w:p w:rsidR="00FD003B" w:rsidRDefault="003441DE">
      <w:pPr>
        <w:spacing w:line="360" w:lineRule="auto"/>
        <w:ind w:left="529" w:right="18" w:hangingChars="252" w:hanging="529"/>
        <w:jc w:val="both"/>
        <w:rPr>
          <w:rFonts w:hAnsi="宋体" w:cs="宋体"/>
          <w:kern w:val="2"/>
          <w:sz w:val="21"/>
          <w:lang w:val="zh-CN"/>
        </w:rPr>
      </w:pPr>
      <w:r>
        <w:rPr>
          <w:rFonts w:hAnsi="宋体" w:cs="宋体" w:hint="eastAsia"/>
          <w:kern w:val="2"/>
          <w:sz w:val="21"/>
          <w:lang w:val="zh-CN"/>
        </w:rPr>
        <w:t>9.3  经过澄清后仍不符合要求，则该项目在下一步评审进行评分调整；若重大（实质性）偏差仍存在，且不可接受，投标人则被认为是“不响应招标文件要求的投标人”，不再进入下一步评审。</w:t>
      </w:r>
    </w:p>
    <w:p w:rsidR="00FD003B" w:rsidRDefault="003441DE">
      <w:pPr>
        <w:autoSpaceDE/>
        <w:autoSpaceDN/>
        <w:adjustRightInd/>
        <w:spacing w:line="360" w:lineRule="auto"/>
        <w:ind w:left="424" w:right="1680" w:hangingChars="202" w:hanging="424"/>
        <w:jc w:val="both"/>
        <w:rPr>
          <w:rFonts w:hAnsi="宋体" w:cs="宋体"/>
          <w:sz w:val="21"/>
          <w:szCs w:val="21"/>
        </w:rPr>
      </w:pPr>
      <w:r>
        <w:rPr>
          <w:rFonts w:hAnsi="宋体" w:cs="宋体" w:hint="eastAsia"/>
          <w:sz w:val="21"/>
          <w:szCs w:val="21"/>
        </w:rPr>
        <w:t>9.4  投标文件计算错误的修正</w:t>
      </w:r>
    </w:p>
    <w:p w:rsidR="00FD003B" w:rsidRDefault="003441DE">
      <w:pPr>
        <w:spacing w:line="360" w:lineRule="auto"/>
        <w:ind w:left="424" w:hangingChars="202" w:hanging="424"/>
        <w:jc w:val="both"/>
        <w:rPr>
          <w:rFonts w:hAnsi="宋体"/>
          <w:kern w:val="2"/>
          <w:sz w:val="21"/>
          <w:lang w:val="zh-CN"/>
        </w:rPr>
      </w:pPr>
      <w:r>
        <w:rPr>
          <w:rFonts w:hAnsi="宋体" w:hint="eastAsia"/>
          <w:kern w:val="2"/>
          <w:sz w:val="21"/>
          <w:lang w:val="zh-CN"/>
        </w:rPr>
        <w:t>（1）</w:t>
      </w:r>
      <w:r>
        <w:rPr>
          <w:rFonts w:hAnsi="宋体"/>
          <w:kern w:val="2"/>
          <w:sz w:val="21"/>
          <w:lang w:val="zh-CN"/>
        </w:rPr>
        <w:t>评标委员会将对确定为实质上响应招标文件要求的投标文件进行校核，看其是否有计算或表达上的错误，修正错误的原则如下：</w:t>
      </w:r>
    </w:p>
    <w:p w:rsidR="00FD003B" w:rsidRDefault="003441DE">
      <w:pPr>
        <w:spacing w:line="360" w:lineRule="auto"/>
        <w:ind w:leftChars="177" w:left="425" w:right="18" w:firstLineChars="250" w:firstLine="525"/>
        <w:jc w:val="both"/>
        <w:rPr>
          <w:rFonts w:hAnsi="宋体"/>
          <w:kern w:val="2"/>
          <w:sz w:val="21"/>
          <w:szCs w:val="21"/>
          <w:lang w:val="zh-CN"/>
        </w:rPr>
      </w:pPr>
      <w:r>
        <w:rPr>
          <w:rFonts w:hAnsi="宋体" w:hint="eastAsia"/>
          <w:sz w:val="21"/>
          <w:szCs w:val="21"/>
        </w:rPr>
        <w:t>（A）</w:t>
      </w:r>
      <w:r>
        <w:rPr>
          <w:rFonts w:hAnsi="宋体"/>
          <w:sz w:val="21"/>
          <w:szCs w:val="21"/>
        </w:rPr>
        <w:t>投标报价</w:t>
      </w:r>
      <w:r>
        <w:rPr>
          <w:rFonts w:hAnsi="宋体" w:hint="eastAsia"/>
          <w:kern w:val="2"/>
          <w:sz w:val="21"/>
          <w:szCs w:val="21"/>
          <w:lang w:val="zh-CN"/>
        </w:rPr>
        <w:t>当以数字表示的金额与以文字表示的金额不一致时，以文字表示的金额为准；</w:t>
      </w:r>
    </w:p>
    <w:p w:rsidR="00FD003B" w:rsidRDefault="003441DE">
      <w:pPr>
        <w:spacing w:line="360" w:lineRule="auto"/>
        <w:ind w:leftChars="177" w:left="425" w:right="18" w:firstLineChars="250" w:firstLine="525"/>
        <w:jc w:val="both"/>
        <w:rPr>
          <w:rFonts w:hAnsi="宋体"/>
          <w:kern w:val="2"/>
          <w:sz w:val="21"/>
          <w:szCs w:val="21"/>
          <w:lang w:val="zh-CN"/>
        </w:rPr>
      </w:pPr>
      <w:r>
        <w:rPr>
          <w:rFonts w:hAnsi="宋体" w:hint="eastAsia"/>
          <w:kern w:val="2"/>
          <w:sz w:val="21"/>
          <w:szCs w:val="21"/>
          <w:lang w:val="zh-CN"/>
        </w:rPr>
        <w:t>（B）当</w:t>
      </w:r>
      <w:r>
        <w:rPr>
          <w:rFonts w:hAnsi="宋体" w:hint="eastAsia"/>
          <w:sz w:val="21"/>
          <w:szCs w:val="21"/>
        </w:rPr>
        <w:t>分项报价明细表内累计与投标报价表内报价不符时，以投标报价表（开标一览表）为准，修正分项报价明细表内的各分项报价</w:t>
      </w:r>
      <w:r>
        <w:rPr>
          <w:rFonts w:hAnsi="宋体" w:hint="eastAsia"/>
          <w:kern w:val="2"/>
          <w:sz w:val="21"/>
          <w:szCs w:val="21"/>
          <w:lang w:val="zh-CN"/>
        </w:rPr>
        <w:t>。</w:t>
      </w:r>
    </w:p>
    <w:p w:rsidR="00FD003B" w:rsidRDefault="003441DE">
      <w:pPr>
        <w:spacing w:line="360" w:lineRule="auto"/>
        <w:ind w:leftChars="177" w:left="425" w:right="18" w:firstLineChars="250" w:firstLine="525"/>
        <w:jc w:val="both"/>
        <w:rPr>
          <w:rFonts w:hAnsi="宋体"/>
          <w:kern w:val="2"/>
          <w:sz w:val="21"/>
          <w:szCs w:val="21"/>
          <w:lang w:val="zh-CN"/>
        </w:rPr>
      </w:pPr>
      <w:r>
        <w:rPr>
          <w:rFonts w:hAnsi="宋体" w:hint="eastAsia"/>
          <w:kern w:val="2"/>
          <w:sz w:val="21"/>
          <w:szCs w:val="21"/>
          <w:lang w:val="zh-CN"/>
        </w:rPr>
        <w:t>（C）按前述修正原则排序依次进行修正至唯一值后的报价表经双方确认后，作为投标人</w:t>
      </w:r>
      <w:r>
        <w:rPr>
          <w:rFonts w:hAnsi="宋体"/>
          <w:kern w:val="2"/>
          <w:sz w:val="21"/>
          <w:szCs w:val="21"/>
          <w:lang w:val="zh-CN"/>
        </w:rPr>
        <w:t>的</w:t>
      </w:r>
      <w:r>
        <w:rPr>
          <w:rFonts w:hAnsi="宋体" w:hint="eastAsia"/>
          <w:kern w:val="2"/>
          <w:sz w:val="21"/>
          <w:szCs w:val="21"/>
          <w:lang w:val="zh-CN"/>
        </w:rPr>
        <w:t>投标</w:t>
      </w:r>
      <w:r>
        <w:rPr>
          <w:rFonts w:hAnsi="宋体"/>
          <w:kern w:val="2"/>
          <w:sz w:val="21"/>
          <w:szCs w:val="21"/>
          <w:lang w:val="zh-CN"/>
        </w:rPr>
        <w:t>报价</w:t>
      </w:r>
      <w:r>
        <w:rPr>
          <w:rFonts w:hAnsi="宋体" w:hint="eastAsia"/>
          <w:kern w:val="2"/>
          <w:sz w:val="21"/>
          <w:szCs w:val="21"/>
          <w:lang w:val="zh-CN"/>
        </w:rPr>
        <w:t>。</w:t>
      </w:r>
    </w:p>
    <w:p w:rsidR="00FD003B" w:rsidRDefault="003441DE">
      <w:pPr>
        <w:autoSpaceDE/>
        <w:autoSpaceDN/>
        <w:adjustRightInd/>
        <w:spacing w:line="360" w:lineRule="auto"/>
        <w:ind w:left="378" w:hangingChars="180" w:hanging="378"/>
        <w:jc w:val="both"/>
        <w:rPr>
          <w:rFonts w:hAnsi="宋体"/>
          <w:sz w:val="21"/>
          <w:szCs w:val="21"/>
          <w:lang w:val="zh-CN"/>
        </w:rPr>
      </w:pPr>
      <w:r>
        <w:rPr>
          <w:rFonts w:hAnsi="宋体" w:hint="eastAsia"/>
          <w:sz w:val="21"/>
          <w:szCs w:val="21"/>
          <w:lang w:val="zh-CN"/>
        </w:rPr>
        <w:t>（2）</w:t>
      </w:r>
      <w:r>
        <w:rPr>
          <w:rFonts w:hAnsi="宋体"/>
          <w:b/>
          <w:sz w:val="21"/>
          <w:szCs w:val="21"/>
          <w:u w:val="single"/>
          <w:lang w:val="zh-CN"/>
        </w:rPr>
        <w:t>按上述修正</w:t>
      </w:r>
      <w:r>
        <w:rPr>
          <w:rFonts w:hAnsi="宋体"/>
          <w:b/>
          <w:sz w:val="21"/>
          <w:szCs w:val="21"/>
          <w:u w:val="single"/>
        </w:rPr>
        <w:t>错误</w:t>
      </w:r>
      <w:r>
        <w:rPr>
          <w:rFonts w:hAnsi="宋体"/>
          <w:b/>
          <w:sz w:val="21"/>
          <w:szCs w:val="21"/>
          <w:u w:val="single"/>
          <w:lang w:val="zh-CN"/>
        </w:rPr>
        <w:t>的原则及方法调整或修正投标文件的投标报价，调整后的投标报价对投标人起约束作用。如果投标人不接受修正后的报价，则其投标将被拒绝</w:t>
      </w:r>
      <w:r>
        <w:rPr>
          <w:rFonts w:hAnsi="宋体" w:hint="eastAsia"/>
          <w:b/>
          <w:sz w:val="21"/>
          <w:szCs w:val="21"/>
          <w:u w:val="single"/>
          <w:lang w:val="zh-CN"/>
        </w:rPr>
        <w:t>，作为无效投标处理</w:t>
      </w:r>
      <w:r>
        <w:rPr>
          <w:rFonts w:hAnsi="宋体"/>
          <w:sz w:val="21"/>
          <w:szCs w:val="21"/>
          <w:lang w:val="zh-CN"/>
        </w:rPr>
        <w:t>。</w:t>
      </w:r>
    </w:p>
    <w:p w:rsidR="00FD003B" w:rsidRDefault="00FD003B">
      <w:pPr>
        <w:autoSpaceDE/>
        <w:autoSpaceDN/>
        <w:adjustRightInd/>
        <w:spacing w:line="360" w:lineRule="auto"/>
        <w:ind w:left="378" w:hangingChars="180" w:hanging="378"/>
        <w:jc w:val="both"/>
        <w:rPr>
          <w:rFonts w:hAnsi="宋体"/>
          <w:sz w:val="21"/>
          <w:szCs w:val="21"/>
          <w:lang w:val="zh-CN"/>
        </w:rPr>
      </w:pPr>
    </w:p>
    <w:p w:rsidR="00FD003B" w:rsidRDefault="003441DE">
      <w:pPr>
        <w:tabs>
          <w:tab w:val="left" w:pos="1140"/>
        </w:tabs>
        <w:spacing w:line="360" w:lineRule="auto"/>
        <w:jc w:val="center"/>
        <w:rPr>
          <w:rFonts w:hAnsi="宋体"/>
          <w:b/>
          <w:bCs/>
          <w:kern w:val="2"/>
          <w:sz w:val="28"/>
          <w:szCs w:val="28"/>
        </w:rPr>
      </w:pPr>
      <w:r>
        <w:rPr>
          <w:rFonts w:hAnsi="宋体" w:hint="eastAsia"/>
          <w:b/>
          <w:bCs/>
          <w:kern w:val="2"/>
          <w:sz w:val="28"/>
          <w:szCs w:val="28"/>
          <w:lang w:val="zh-CN"/>
        </w:rPr>
        <w:t>四、比较和评价</w:t>
      </w:r>
    </w:p>
    <w:p w:rsidR="00FD003B" w:rsidRDefault="003441DE">
      <w:pPr>
        <w:spacing w:line="360" w:lineRule="auto"/>
        <w:ind w:left="424" w:hangingChars="202" w:hanging="424"/>
        <w:jc w:val="both"/>
        <w:rPr>
          <w:rFonts w:hAnsi="宋体"/>
          <w:kern w:val="2"/>
          <w:sz w:val="21"/>
          <w:lang w:val="zh-CN"/>
        </w:rPr>
      </w:pPr>
      <w:r>
        <w:rPr>
          <w:rFonts w:hAnsi="宋体" w:hint="eastAsia"/>
          <w:kern w:val="2"/>
          <w:sz w:val="21"/>
          <w:lang w:val="zh-CN"/>
        </w:rPr>
        <w:t>10、评标委员会按招标文件中规定的评审方法和标准，对资格性检查和符合性检查合格的投标文件进行商务和技术评估、综合比较与评价；评标委员会根据商务和技术评估的结果，采用综合评分法，分别对投标文件的商务、技术、价格等内容进行打分。</w:t>
      </w:r>
    </w:p>
    <w:p w:rsidR="00FD003B" w:rsidRDefault="003441DE">
      <w:pPr>
        <w:tabs>
          <w:tab w:val="left" w:pos="780"/>
        </w:tabs>
        <w:spacing w:line="360" w:lineRule="auto"/>
        <w:ind w:left="780" w:hanging="780"/>
        <w:jc w:val="both"/>
        <w:rPr>
          <w:rFonts w:hAnsi="宋体"/>
          <w:kern w:val="2"/>
          <w:sz w:val="21"/>
          <w:lang w:val="zh-CN"/>
        </w:rPr>
      </w:pPr>
      <w:r>
        <w:rPr>
          <w:rFonts w:hAnsi="宋体" w:hint="eastAsia"/>
          <w:kern w:val="2"/>
          <w:sz w:val="21"/>
          <w:lang w:val="zh-CN"/>
        </w:rPr>
        <w:t>11、评委打分办法</w:t>
      </w:r>
    </w:p>
    <w:p w:rsidR="00FD003B" w:rsidRDefault="003441DE">
      <w:pPr>
        <w:spacing w:line="360" w:lineRule="auto"/>
        <w:jc w:val="both"/>
        <w:rPr>
          <w:rFonts w:hAnsi="宋体"/>
          <w:kern w:val="2"/>
          <w:sz w:val="21"/>
          <w:lang w:val="zh-CN"/>
        </w:rPr>
      </w:pPr>
      <w:r>
        <w:rPr>
          <w:rFonts w:hAnsi="宋体" w:hint="eastAsia"/>
          <w:kern w:val="2"/>
          <w:sz w:val="21"/>
          <w:lang w:val="zh-CN"/>
        </w:rPr>
        <w:t>11.1 参加评分的评委应尽力体现客观、实事求是，避免学派偏见和个人偏好。</w:t>
      </w:r>
    </w:p>
    <w:p w:rsidR="00FD003B" w:rsidRDefault="003441DE">
      <w:pPr>
        <w:spacing w:line="360" w:lineRule="auto"/>
        <w:ind w:left="567" w:hangingChars="270" w:hanging="567"/>
        <w:jc w:val="both"/>
        <w:rPr>
          <w:rFonts w:hAnsi="宋体"/>
          <w:kern w:val="2"/>
          <w:sz w:val="21"/>
          <w:lang w:val="zh-CN"/>
        </w:rPr>
      </w:pPr>
      <w:r>
        <w:rPr>
          <w:rFonts w:hAnsi="宋体" w:hint="eastAsia"/>
          <w:kern w:val="2"/>
          <w:sz w:val="21"/>
          <w:lang w:val="zh-CN"/>
        </w:rPr>
        <w:lastRenderedPageBreak/>
        <w:t>11.2 衡量、对比的依据，应以招标文件、投标文件、提供的正式试验数据、开标澄清中的文字为准，口头回答和收集的资料只作为参考。</w:t>
      </w:r>
    </w:p>
    <w:p w:rsidR="00FD003B" w:rsidRDefault="003441DE">
      <w:pPr>
        <w:spacing w:line="360" w:lineRule="auto"/>
        <w:ind w:leftChars="-1" w:left="565" w:hangingChars="270" w:hanging="567"/>
        <w:jc w:val="both"/>
        <w:rPr>
          <w:rFonts w:hAnsi="宋体"/>
          <w:kern w:val="2"/>
          <w:sz w:val="21"/>
          <w:lang w:val="zh-CN"/>
        </w:rPr>
      </w:pPr>
      <w:r>
        <w:rPr>
          <w:rFonts w:hAnsi="宋体" w:hint="eastAsia"/>
          <w:kern w:val="2"/>
          <w:sz w:val="21"/>
          <w:lang w:val="zh-CN"/>
        </w:rPr>
        <w:t>11.3 评分主要是为比较各投标人的商务、技术和价格综合排序。</w:t>
      </w:r>
      <w:r>
        <w:rPr>
          <w:rFonts w:hAnsi="宋体" w:cs="宋体" w:hint="eastAsia"/>
          <w:sz w:val="21"/>
          <w:szCs w:val="21"/>
        </w:rPr>
        <w:t>评标委员会专家组的每一位评委根据招标文件评分标准对投标文件分别评审，对有效投标人投标文件的商务、技术、报价分别评分。评标委员会首先对商务标进行评审，按评标标准打分后，取所有评委评分的平均值得出该投标人的商务评分；然后评标委员会对技术标进行评审，按评标标准打分后，取所有评委评分的平均值得出该投标人的技术评分；最后评标委员会对报价进行评审，按评标标准计算得出该投标人的报价评分。</w:t>
      </w:r>
    </w:p>
    <w:p w:rsidR="00FD003B" w:rsidRDefault="003441DE">
      <w:pPr>
        <w:tabs>
          <w:tab w:val="left" w:pos="600"/>
        </w:tabs>
        <w:spacing w:line="360" w:lineRule="auto"/>
        <w:jc w:val="both"/>
        <w:rPr>
          <w:rFonts w:hAnsi="宋体"/>
          <w:kern w:val="2"/>
          <w:sz w:val="21"/>
          <w:lang w:val="zh-CN"/>
        </w:rPr>
      </w:pPr>
      <w:r>
        <w:rPr>
          <w:rFonts w:hAnsi="宋体" w:hint="eastAsia"/>
          <w:kern w:val="2"/>
          <w:sz w:val="21"/>
          <w:lang w:val="zh-CN"/>
        </w:rPr>
        <w:t>11.4 评标委员会打分采取记名形式。</w:t>
      </w:r>
    </w:p>
    <w:p w:rsidR="00FD003B" w:rsidRDefault="003441DE">
      <w:pPr>
        <w:spacing w:line="360" w:lineRule="auto"/>
        <w:ind w:left="567" w:hanging="567"/>
        <w:jc w:val="both"/>
        <w:rPr>
          <w:rFonts w:hAnsi="宋体"/>
          <w:kern w:val="2"/>
          <w:sz w:val="21"/>
          <w:lang w:val="zh-CN"/>
        </w:rPr>
      </w:pPr>
      <w:r>
        <w:rPr>
          <w:rFonts w:hAnsi="宋体" w:hint="eastAsia"/>
          <w:kern w:val="2"/>
          <w:sz w:val="21"/>
          <w:lang w:val="zh-CN"/>
        </w:rPr>
        <w:t>11.5 各评委根据招标代理机构秘书组提供的打分表严格按照评标大纲内的评分标准独立自主打分，任何人不得要求评委统一打分或统一确定等次顺序。</w:t>
      </w:r>
    </w:p>
    <w:p w:rsidR="00FD003B" w:rsidRDefault="003441DE">
      <w:pPr>
        <w:spacing w:line="360" w:lineRule="auto"/>
        <w:ind w:left="567" w:hanging="567"/>
        <w:jc w:val="both"/>
        <w:rPr>
          <w:rFonts w:hAnsi="宋体"/>
          <w:kern w:val="2"/>
          <w:sz w:val="21"/>
          <w:lang w:val="zh-CN"/>
        </w:rPr>
      </w:pPr>
      <w:r>
        <w:rPr>
          <w:rFonts w:hAnsi="宋体" w:hint="eastAsia"/>
          <w:kern w:val="2"/>
          <w:sz w:val="21"/>
          <w:lang w:val="zh-CN"/>
        </w:rPr>
        <w:t>11.6 对打分表中的每项条款，各评委应根据投标文件、澄清材料、招标文件要求，按满足的程度给投标人打分。</w:t>
      </w:r>
    </w:p>
    <w:p w:rsidR="00FD003B" w:rsidRDefault="003441DE">
      <w:pPr>
        <w:tabs>
          <w:tab w:val="left" w:pos="600"/>
        </w:tabs>
        <w:spacing w:line="360" w:lineRule="auto"/>
        <w:jc w:val="both"/>
        <w:rPr>
          <w:rFonts w:hAnsi="宋体"/>
          <w:kern w:val="2"/>
          <w:sz w:val="21"/>
          <w:lang w:val="zh-CN"/>
        </w:rPr>
      </w:pPr>
      <w:r>
        <w:rPr>
          <w:rFonts w:hAnsi="宋体" w:hint="eastAsia"/>
          <w:kern w:val="2"/>
          <w:sz w:val="21"/>
          <w:lang w:val="zh-CN"/>
        </w:rPr>
        <w:t>11.7 评分程序</w:t>
      </w:r>
    </w:p>
    <w:p w:rsidR="00FD003B" w:rsidRDefault="003441DE">
      <w:pPr>
        <w:spacing w:line="360" w:lineRule="auto"/>
        <w:ind w:leftChars="130" w:left="824" w:hangingChars="244" w:hanging="512"/>
        <w:rPr>
          <w:rFonts w:hAnsi="宋体"/>
          <w:kern w:val="2"/>
          <w:sz w:val="21"/>
          <w:lang w:val="zh-CN"/>
        </w:rPr>
      </w:pPr>
      <w:r>
        <w:rPr>
          <w:rFonts w:hAnsi="宋体" w:hint="eastAsia"/>
          <w:kern w:val="2"/>
          <w:sz w:val="21"/>
          <w:lang w:val="zh-CN"/>
        </w:rPr>
        <w:t>（</w:t>
      </w:r>
      <w:r>
        <w:rPr>
          <w:rFonts w:hAnsi="宋体"/>
          <w:kern w:val="2"/>
          <w:sz w:val="21"/>
          <w:lang w:val="zh-CN"/>
        </w:rPr>
        <w:t>1</w:t>
      </w:r>
      <w:r>
        <w:rPr>
          <w:rFonts w:hAnsi="宋体" w:hint="eastAsia"/>
          <w:kern w:val="2"/>
          <w:sz w:val="21"/>
          <w:lang w:val="zh-CN"/>
        </w:rPr>
        <w:t>）就投标人的投标文件对照整理出商务、技术评标因素对比表、偏差表，并在经过校核的基础上逐项打分。</w:t>
      </w:r>
    </w:p>
    <w:p w:rsidR="00FD003B" w:rsidRDefault="003441DE">
      <w:pPr>
        <w:spacing w:line="360" w:lineRule="auto"/>
        <w:ind w:leftChars="130" w:left="824" w:hangingChars="244" w:hanging="512"/>
        <w:rPr>
          <w:rFonts w:hAnsi="宋体"/>
          <w:kern w:val="2"/>
          <w:sz w:val="21"/>
          <w:lang w:val="zh-CN"/>
        </w:rPr>
      </w:pPr>
      <w:r>
        <w:rPr>
          <w:rFonts w:hAnsi="宋体" w:hint="eastAsia"/>
          <w:kern w:val="2"/>
          <w:sz w:val="21"/>
          <w:lang w:val="zh-CN"/>
        </w:rPr>
        <w:t>（</w:t>
      </w:r>
      <w:r>
        <w:rPr>
          <w:rFonts w:hAnsi="宋体"/>
          <w:kern w:val="2"/>
          <w:sz w:val="21"/>
          <w:lang w:val="zh-CN"/>
        </w:rPr>
        <w:t>2</w:t>
      </w:r>
      <w:r>
        <w:rPr>
          <w:rFonts w:hAnsi="宋体" w:hint="eastAsia"/>
          <w:kern w:val="2"/>
          <w:sz w:val="21"/>
          <w:lang w:val="zh-CN"/>
        </w:rPr>
        <w:t>）各评委独立完成打分后，将统计好的评分表交给招标代理机构秘书组复核。</w:t>
      </w:r>
    </w:p>
    <w:p w:rsidR="00FD003B" w:rsidRDefault="003441DE">
      <w:pPr>
        <w:spacing w:line="360" w:lineRule="auto"/>
        <w:ind w:leftChars="130" w:left="824" w:hangingChars="244" w:hanging="512"/>
        <w:rPr>
          <w:rFonts w:hAnsi="宋体"/>
          <w:kern w:val="2"/>
          <w:sz w:val="21"/>
          <w:lang w:val="zh-CN"/>
        </w:rPr>
      </w:pPr>
      <w:r>
        <w:rPr>
          <w:rFonts w:hAnsi="宋体" w:hint="eastAsia"/>
          <w:kern w:val="2"/>
          <w:sz w:val="21"/>
          <w:lang w:val="zh-CN"/>
        </w:rPr>
        <w:t>（</w:t>
      </w:r>
      <w:r>
        <w:rPr>
          <w:rFonts w:hAnsi="宋体"/>
          <w:kern w:val="2"/>
          <w:sz w:val="21"/>
          <w:lang w:val="zh-CN"/>
        </w:rPr>
        <w:t>3</w:t>
      </w:r>
      <w:r>
        <w:rPr>
          <w:rFonts w:hAnsi="宋体" w:hint="eastAsia"/>
          <w:kern w:val="2"/>
          <w:sz w:val="21"/>
          <w:lang w:val="zh-CN"/>
        </w:rPr>
        <w:t>）评分统计表中各投标人得分应为评委打分的算术平均值。</w:t>
      </w:r>
    </w:p>
    <w:p w:rsidR="00FD003B" w:rsidRDefault="003441DE">
      <w:pPr>
        <w:spacing w:line="360" w:lineRule="auto"/>
        <w:ind w:leftChars="1" w:left="2"/>
        <w:jc w:val="both"/>
        <w:rPr>
          <w:rFonts w:hAnsi="宋体"/>
          <w:b/>
          <w:kern w:val="2"/>
          <w:sz w:val="21"/>
          <w:lang w:val="zh-CN"/>
        </w:rPr>
      </w:pPr>
      <w:r>
        <w:rPr>
          <w:rFonts w:hAnsi="宋体" w:hint="eastAsia"/>
          <w:b/>
          <w:kern w:val="2"/>
          <w:sz w:val="21"/>
          <w:lang w:val="zh-CN"/>
        </w:rPr>
        <w:t>12、评分因素及分值</w:t>
      </w:r>
    </w:p>
    <w:tbl>
      <w:tblPr>
        <w:tblW w:w="869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91"/>
        <w:gridCol w:w="4600"/>
      </w:tblGrid>
      <w:tr w:rsidR="00FD003B">
        <w:trPr>
          <w:trHeight w:val="161"/>
          <w:jc w:val="center"/>
        </w:trPr>
        <w:tc>
          <w:tcPr>
            <w:tcW w:w="4091"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400" w:lineRule="exact"/>
              <w:jc w:val="center"/>
              <w:rPr>
                <w:rFonts w:hAnsi="宋体"/>
                <w:kern w:val="2"/>
                <w:sz w:val="21"/>
                <w:lang w:val="zh-CN"/>
              </w:rPr>
            </w:pPr>
            <w:r>
              <w:rPr>
                <w:rFonts w:hAnsi="宋体" w:hint="eastAsia"/>
                <w:kern w:val="2"/>
                <w:sz w:val="21"/>
                <w:lang w:val="zh-CN"/>
              </w:rPr>
              <w:t>评分因素</w:t>
            </w:r>
          </w:p>
        </w:tc>
        <w:tc>
          <w:tcPr>
            <w:tcW w:w="4600"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400" w:lineRule="exact"/>
              <w:jc w:val="center"/>
              <w:rPr>
                <w:rFonts w:hAnsi="宋体"/>
                <w:kern w:val="2"/>
                <w:sz w:val="21"/>
                <w:lang w:val="zh-CN"/>
              </w:rPr>
            </w:pPr>
            <w:r>
              <w:rPr>
                <w:rFonts w:hAnsi="宋体" w:hint="eastAsia"/>
                <w:kern w:val="2"/>
                <w:sz w:val="21"/>
                <w:lang w:val="zh-CN"/>
              </w:rPr>
              <w:t>分值</w:t>
            </w:r>
          </w:p>
        </w:tc>
      </w:tr>
      <w:tr w:rsidR="00FD003B">
        <w:trPr>
          <w:trHeight w:val="166"/>
          <w:jc w:val="center"/>
        </w:trPr>
        <w:tc>
          <w:tcPr>
            <w:tcW w:w="4091"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400" w:lineRule="exact"/>
              <w:jc w:val="center"/>
              <w:rPr>
                <w:rFonts w:hAnsi="宋体"/>
                <w:kern w:val="2"/>
                <w:sz w:val="21"/>
                <w:lang w:val="zh-CN"/>
              </w:rPr>
            </w:pPr>
            <w:r>
              <w:rPr>
                <w:rFonts w:hAnsi="宋体" w:hint="eastAsia"/>
                <w:kern w:val="2"/>
                <w:sz w:val="21"/>
                <w:lang w:val="zh-CN"/>
              </w:rPr>
              <w:t>（1）商务</w:t>
            </w:r>
          </w:p>
        </w:tc>
        <w:tc>
          <w:tcPr>
            <w:tcW w:w="4600"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400" w:lineRule="exact"/>
              <w:jc w:val="center"/>
              <w:rPr>
                <w:rFonts w:hAnsi="宋体"/>
                <w:kern w:val="2"/>
                <w:sz w:val="21"/>
                <w:szCs w:val="21"/>
                <w:lang w:val="zh-CN"/>
              </w:rPr>
            </w:pPr>
            <w:r>
              <w:rPr>
                <w:rFonts w:hAnsi="宋体" w:hint="eastAsia"/>
                <w:kern w:val="2"/>
                <w:sz w:val="21"/>
                <w:szCs w:val="21"/>
              </w:rPr>
              <w:t>40</w:t>
            </w:r>
            <w:r>
              <w:rPr>
                <w:rFonts w:hAnsi="宋体" w:hint="eastAsia"/>
                <w:kern w:val="2"/>
                <w:sz w:val="21"/>
                <w:szCs w:val="21"/>
                <w:lang w:val="zh-CN"/>
              </w:rPr>
              <w:t>分</w:t>
            </w:r>
          </w:p>
        </w:tc>
      </w:tr>
      <w:tr w:rsidR="00FD003B">
        <w:trPr>
          <w:trHeight w:val="158"/>
          <w:jc w:val="center"/>
        </w:trPr>
        <w:tc>
          <w:tcPr>
            <w:tcW w:w="4091"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400" w:lineRule="exact"/>
              <w:jc w:val="center"/>
              <w:rPr>
                <w:rFonts w:hAnsi="宋体"/>
                <w:kern w:val="2"/>
                <w:sz w:val="21"/>
                <w:lang w:val="zh-CN"/>
              </w:rPr>
            </w:pPr>
            <w:r>
              <w:rPr>
                <w:rFonts w:hAnsi="宋体" w:hint="eastAsia"/>
                <w:kern w:val="2"/>
                <w:sz w:val="21"/>
                <w:lang w:val="zh-CN"/>
              </w:rPr>
              <w:t>（2）技术</w:t>
            </w:r>
          </w:p>
        </w:tc>
        <w:tc>
          <w:tcPr>
            <w:tcW w:w="4600"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400" w:lineRule="exact"/>
              <w:jc w:val="center"/>
              <w:rPr>
                <w:rFonts w:hAnsi="宋体"/>
                <w:kern w:val="2"/>
                <w:sz w:val="21"/>
                <w:szCs w:val="21"/>
                <w:lang w:val="zh-CN"/>
              </w:rPr>
            </w:pPr>
            <w:r>
              <w:rPr>
                <w:rFonts w:hAnsi="宋体" w:hint="eastAsia"/>
                <w:kern w:val="2"/>
                <w:sz w:val="21"/>
                <w:szCs w:val="21"/>
              </w:rPr>
              <w:t>30</w:t>
            </w:r>
            <w:r>
              <w:rPr>
                <w:rFonts w:hAnsi="宋体" w:hint="eastAsia"/>
                <w:kern w:val="2"/>
                <w:sz w:val="21"/>
                <w:szCs w:val="21"/>
                <w:lang w:val="zh-CN"/>
              </w:rPr>
              <w:t>分</w:t>
            </w:r>
          </w:p>
        </w:tc>
      </w:tr>
      <w:tr w:rsidR="00FD003B">
        <w:trPr>
          <w:trHeight w:val="64"/>
          <w:jc w:val="center"/>
        </w:trPr>
        <w:tc>
          <w:tcPr>
            <w:tcW w:w="4091"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400" w:lineRule="exact"/>
              <w:jc w:val="center"/>
              <w:rPr>
                <w:rFonts w:hAnsi="宋体"/>
                <w:kern w:val="2"/>
                <w:sz w:val="21"/>
                <w:lang w:val="zh-CN"/>
              </w:rPr>
            </w:pPr>
            <w:r>
              <w:rPr>
                <w:rFonts w:hAnsi="宋体" w:hint="eastAsia"/>
                <w:kern w:val="2"/>
                <w:sz w:val="21"/>
                <w:lang w:val="zh-CN"/>
              </w:rPr>
              <w:t>（3）价格</w:t>
            </w:r>
          </w:p>
        </w:tc>
        <w:tc>
          <w:tcPr>
            <w:tcW w:w="4600"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400" w:lineRule="exact"/>
              <w:jc w:val="center"/>
              <w:rPr>
                <w:rFonts w:hAnsi="宋体"/>
                <w:kern w:val="2"/>
                <w:sz w:val="21"/>
                <w:szCs w:val="21"/>
                <w:lang w:val="zh-CN"/>
              </w:rPr>
            </w:pPr>
            <w:r>
              <w:rPr>
                <w:rFonts w:hAnsi="宋体" w:hint="eastAsia"/>
                <w:kern w:val="2"/>
                <w:sz w:val="21"/>
                <w:szCs w:val="21"/>
              </w:rPr>
              <w:t>3</w:t>
            </w:r>
            <w:r>
              <w:rPr>
                <w:rFonts w:hAnsi="宋体"/>
                <w:kern w:val="2"/>
                <w:sz w:val="21"/>
                <w:szCs w:val="21"/>
              </w:rPr>
              <w:t>0</w:t>
            </w:r>
            <w:r>
              <w:rPr>
                <w:rFonts w:hAnsi="宋体" w:hint="eastAsia"/>
                <w:kern w:val="2"/>
                <w:sz w:val="21"/>
                <w:szCs w:val="21"/>
                <w:lang w:val="zh-CN"/>
              </w:rPr>
              <w:t>分</w:t>
            </w:r>
          </w:p>
        </w:tc>
      </w:tr>
    </w:tbl>
    <w:p w:rsidR="00FD003B" w:rsidRDefault="00FD003B">
      <w:pPr>
        <w:tabs>
          <w:tab w:val="left" w:pos="585"/>
        </w:tabs>
        <w:spacing w:line="360" w:lineRule="auto"/>
        <w:jc w:val="both"/>
        <w:rPr>
          <w:rFonts w:hAnsi="宋体"/>
          <w:kern w:val="2"/>
          <w:sz w:val="21"/>
          <w:szCs w:val="21"/>
          <w:lang w:val="zh-CN"/>
        </w:rPr>
      </w:pPr>
    </w:p>
    <w:p w:rsidR="00FD003B" w:rsidRDefault="003441DE">
      <w:pPr>
        <w:tabs>
          <w:tab w:val="left" w:pos="585"/>
        </w:tabs>
        <w:spacing w:line="360" w:lineRule="auto"/>
        <w:jc w:val="both"/>
        <w:rPr>
          <w:rFonts w:hAnsi="宋体"/>
          <w:kern w:val="2"/>
          <w:sz w:val="21"/>
          <w:szCs w:val="21"/>
          <w:lang w:val="zh-CN"/>
        </w:rPr>
      </w:pPr>
      <w:r>
        <w:rPr>
          <w:rFonts w:hAnsi="宋体" w:hint="eastAsia"/>
          <w:kern w:val="2"/>
          <w:sz w:val="21"/>
          <w:szCs w:val="21"/>
          <w:lang w:val="zh-CN"/>
        </w:rPr>
        <w:t>（1）商务：</w:t>
      </w:r>
    </w:p>
    <w:p w:rsidR="00FD003B" w:rsidRDefault="00FD003B">
      <w:pPr>
        <w:tabs>
          <w:tab w:val="left" w:pos="585"/>
        </w:tabs>
        <w:spacing w:line="360" w:lineRule="auto"/>
        <w:jc w:val="both"/>
        <w:rPr>
          <w:rFonts w:hAnsi="宋体"/>
          <w:kern w:val="2"/>
          <w:sz w:val="21"/>
          <w:szCs w:val="21"/>
          <w:lang w:val="zh-CN"/>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134"/>
        <w:gridCol w:w="6379"/>
        <w:gridCol w:w="906"/>
      </w:tblGrid>
      <w:tr w:rsidR="00FD003B">
        <w:trPr>
          <w:trHeight w:val="534"/>
          <w:jc w:val="center"/>
        </w:trPr>
        <w:tc>
          <w:tcPr>
            <w:tcW w:w="867"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360" w:lineRule="exact"/>
              <w:jc w:val="center"/>
              <w:rPr>
                <w:rFonts w:hAnsi="宋体" w:cs="宋体"/>
                <w:b/>
                <w:sz w:val="21"/>
                <w:szCs w:val="21"/>
              </w:rPr>
            </w:pPr>
            <w:r>
              <w:rPr>
                <w:rFonts w:hAnsi="宋体" w:cs="宋体" w:hint="eastAsia"/>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360" w:lineRule="exact"/>
              <w:jc w:val="center"/>
              <w:rPr>
                <w:rFonts w:hAnsi="宋体" w:cs="宋体"/>
                <w:b/>
                <w:sz w:val="21"/>
                <w:szCs w:val="21"/>
              </w:rPr>
            </w:pPr>
            <w:r>
              <w:rPr>
                <w:rFonts w:hAnsi="宋体" w:cs="宋体" w:hint="eastAsia"/>
                <w:b/>
                <w:sz w:val="21"/>
                <w:szCs w:val="21"/>
                <w:lang w:val="zh-CN"/>
              </w:rPr>
              <w:t>评审内容</w:t>
            </w:r>
          </w:p>
        </w:tc>
        <w:tc>
          <w:tcPr>
            <w:tcW w:w="6379"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360" w:lineRule="exact"/>
              <w:jc w:val="center"/>
              <w:rPr>
                <w:rFonts w:hAnsi="宋体" w:cs="宋体"/>
                <w:b/>
                <w:sz w:val="21"/>
                <w:szCs w:val="21"/>
              </w:rPr>
            </w:pPr>
            <w:r>
              <w:rPr>
                <w:rFonts w:hAnsi="宋体" w:cs="宋体" w:hint="eastAsia"/>
                <w:b/>
                <w:sz w:val="21"/>
                <w:szCs w:val="21"/>
              </w:rPr>
              <w:t>评审细则</w:t>
            </w:r>
          </w:p>
        </w:tc>
        <w:tc>
          <w:tcPr>
            <w:tcW w:w="906"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360" w:lineRule="exact"/>
              <w:jc w:val="center"/>
              <w:rPr>
                <w:rFonts w:hAnsi="宋体" w:cs="宋体"/>
                <w:b/>
                <w:sz w:val="21"/>
                <w:szCs w:val="21"/>
              </w:rPr>
            </w:pPr>
            <w:r>
              <w:rPr>
                <w:rFonts w:hAnsi="宋体" w:cs="宋体" w:hint="eastAsia"/>
                <w:b/>
                <w:sz w:val="21"/>
                <w:szCs w:val="21"/>
              </w:rPr>
              <w:t>满分值</w:t>
            </w:r>
          </w:p>
        </w:tc>
      </w:tr>
      <w:tr w:rsidR="00FD003B">
        <w:trPr>
          <w:trHeight w:val="1976"/>
          <w:jc w:val="center"/>
        </w:trPr>
        <w:tc>
          <w:tcPr>
            <w:tcW w:w="867"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360" w:lineRule="exact"/>
              <w:jc w:val="center"/>
              <w:rPr>
                <w:rFonts w:hAnsi="宋体" w:cs="宋体"/>
                <w:b/>
                <w:sz w:val="21"/>
                <w:szCs w:val="21"/>
              </w:rPr>
            </w:pPr>
            <w:r>
              <w:rPr>
                <w:rFonts w:hAnsi="宋体" w:cs="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360" w:lineRule="exact"/>
              <w:jc w:val="center"/>
              <w:rPr>
                <w:rFonts w:hAnsi="宋体" w:cs="宋体"/>
                <w:b/>
                <w:sz w:val="21"/>
                <w:szCs w:val="21"/>
                <w:lang w:val="zh-CN"/>
              </w:rPr>
            </w:pPr>
            <w:r>
              <w:rPr>
                <w:rFonts w:hAnsi="宋体" w:cs="宋体" w:hint="eastAsia"/>
                <w:sz w:val="21"/>
                <w:szCs w:val="21"/>
                <w:lang w:val="zh-CN"/>
              </w:rPr>
              <w:t>财务状况</w:t>
            </w:r>
          </w:p>
        </w:tc>
        <w:tc>
          <w:tcPr>
            <w:tcW w:w="6379" w:type="dxa"/>
            <w:tcBorders>
              <w:top w:val="single" w:sz="4" w:space="0" w:color="auto"/>
              <w:left w:val="single" w:sz="4" w:space="0" w:color="auto"/>
              <w:bottom w:val="single" w:sz="4" w:space="0" w:color="auto"/>
              <w:right w:val="single" w:sz="4" w:space="0" w:color="auto"/>
            </w:tcBorders>
            <w:vAlign w:val="center"/>
          </w:tcPr>
          <w:p w:rsidR="00FD003B" w:rsidRDefault="003441DE">
            <w:pPr>
              <w:snapToGrid w:val="0"/>
              <w:spacing w:line="320" w:lineRule="exact"/>
              <w:jc w:val="both"/>
              <w:rPr>
                <w:rFonts w:hAnsi="宋体"/>
                <w:sz w:val="21"/>
                <w:szCs w:val="21"/>
                <w:lang w:val="zh-CN"/>
              </w:rPr>
            </w:pPr>
            <w:r>
              <w:rPr>
                <w:rFonts w:hAnsi="宋体" w:hint="eastAsia"/>
                <w:sz w:val="21"/>
                <w:szCs w:val="21"/>
                <w:lang w:val="zh-CN"/>
              </w:rPr>
              <w:t>投标人201</w:t>
            </w:r>
            <w:r>
              <w:rPr>
                <w:rFonts w:hAnsi="宋体"/>
                <w:sz w:val="21"/>
                <w:szCs w:val="21"/>
              </w:rPr>
              <w:t>8</w:t>
            </w:r>
            <w:r>
              <w:rPr>
                <w:rFonts w:hAnsi="宋体" w:hint="eastAsia"/>
                <w:sz w:val="21"/>
                <w:szCs w:val="21"/>
                <w:lang w:val="zh-CN"/>
              </w:rPr>
              <w:t>年-20</w:t>
            </w:r>
            <w:r>
              <w:rPr>
                <w:rFonts w:hAnsi="宋体"/>
                <w:sz w:val="21"/>
                <w:szCs w:val="21"/>
              </w:rPr>
              <w:t>20</w:t>
            </w:r>
            <w:r>
              <w:rPr>
                <w:rFonts w:hAnsi="宋体" w:hint="eastAsia"/>
                <w:sz w:val="21"/>
                <w:szCs w:val="21"/>
                <w:lang w:val="zh-CN"/>
              </w:rPr>
              <w:t>年三个年度，每具有1个年度净利润无亏损的得</w:t>
            </w:r>
            <w:r>
              <w:rPr>
                <w:rFonts w:hAnsi="宋体" w:hint="eastAsia"/>
                <w:sz w:val="21"/>
                <w:szCs w:val="21"/>
              </w:rPr>
              <w:t>1</w:t>
            </w:r>
            <w:r>
              <w:rPr>
                <w:rFonts w:hAnsi="宋体" w:hint="eastAsia"/>
                <w:sz w:val="21"/>
                <w:szCs w:val="21"/>
                <w:lang w:val="zh-CN"/>
              </w:rPr>
              <w:t>分，满分</w:t>
            </w:r>
            <w:r>
              <w:rPr>
                <w:rFonts w:hAnsi="宋体" w:hint="eastAsia"/>
                <w:sz w:val="21"/>
                <w:szCs w:val="21"/>
              </w:rPr>
              <w:t>3</w:t>
            </w:r>
            <w:r>
              <w:rPr>
                <w:rFonts w:hAnsi="宋体" w:hint="eastAsia"/>
                <w:sz w:val="21"/>
                <w:szCs w:val="21"/>
                <w:lang w:val="zh-CN"/>
              </w:rPr>
              <w:t>分。</w:t>
            </w:r>
          </w:p>
          <w:p w:rsidR="00FD003B" w:rsidRDefault="003441DE">
            <w:pPr>
              <w:snapToGrid w:val="0"/>
              <w:spacing w:line="320" w:lineRule="exact"/>
              <w:jc w:val="both"/>
              <w:rPr>
                <w:rFonts w:hAnsi="宋体"/>
                <w:b/>
                <w:sz w:val="21"/>
                <w:szCs w:val="21"/>
                <w:lang w:val="zh-CN"/>
              </w:rPr>
            </w:pPr>
            <w:r>
              <w:rPr>
                <w:rFonts w:hAnsi="宋体" w:hint="eastAsia"/>
                <w:b/>
                <w:sz w:val="21"/>
                <w:szCs w:val="21"/>
                <w:lang w:val="zh-CN"/>
              </w:rPr>
              <w:t>备注：净利润</w:t>
            </w:r>
            <w:r>
              <w:rPr>
                <w:rFonts w:hAnsi="宋体"/>
                <w:b/>
                <w:sz w:val="21"/>
                <w:szCs w:val="21"/>
                <w:lang w:val="zh-CN"/>
              </w:rPr>
              <w:t>以经审计的财务报表为准</w:t>
            </w:r>
            <w:r>
              <w:rPr>
                <w:rFonts w:hAnsi="宋体" w:hint="eastAsia"/>
                <w:b/>
                <w:sz w:val="21"/>
                <w:szCs w:val="21"/>
                <w:lang w:val="zh-CN"/>
              </w:rPr>
              <w:t>，应提供经独立会计师事务所审计过的有效的财务报表复印件加盖公章；未营业或未提供前述财务报表或财务报表未能反映净利润的，不得分</w:t>
            </w:r>
            <w:r>
              <w:rPr>
                <w:rFonts w:hAnsi="宋体" w:hint="eastAsia"/>
                <w:sz w:val="21"/>
                <w:szCs w:val="21"/>
                <w:lang w:val="zh-CN"/>
              </w:rPr>
              <w:t>。</w:t>
            </w:r>
          </w:p>
        </w:tc>
        <w:tc>
          <w:tcPr>
            <w:tcW w:w="906"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360" w:lineRule="exact"/>
              <w:jc w:val="center"/>
              <w:rPr>
                <w:rFonts w:hAnsi="宋体" w:cs="宋体"/>
                <w:sz w:val="21"/>
                <w:szCs w:val="21"/>
              </w:rPr>
            </w:pPr>
            <w:r>
              <w:rPr>
                <w:rFonts w:hAnsi="宋体" w:cs="宋体" w:hint="eastAsia"/>
                <w:sz w:val="21"/>
                <w:szCs w:val="21"/>
              </w:rPr>
              <w:t>3分</w:t>
            </w:r>
          </w:p>
        </w:tc>
      </w:tr>
      <w:tr w:rsidR="00FD003B">
        <w:trPr>
          <w:trHeight w:val="90"/>
          <w:jc w:val="center"/>
        </w:trPr>
        <w:tc>
          <w:tcPr>
            <w:tcW w:w="867"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360" w:lineRule="exact"/>
              <w:jc w:val="center"/>
              <w:rPr>
                <w:rFonts w:hAnsi="宋体" w:cs="宋体"/>
                <w:sz w:val="21"/>
                <w:szCs w:val="21"/>
              </w:rPr>
            </w:pPr>
            <w:r>
              <w:rPr>
                <w:rFonts w:hAnsi="宋体" w:cs="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360" w:lineRule="exact"/>
              <w:jc w:val="center"/>
              <w:rPr>
                <w:rFonts w:hAnsi="宋体" w:cs="宋体"/>
                <w:sz w:val="21"/>
                <w:szCs w:val="21"/>
                <w:lang w:val="zh-CN"/>
              </w:rPr>
            </w:pPr>
            <w:r>
              <w:rPr>
                <w:rFonts w:hAnsi="宋体" w:cs="宋体" w:hint="eastAsia"/>
                <w:sz w:val="21"/>
                <w:szCs w:val="21"/>
                <w:lang w:val="zh-CN"/>
              </w:rPr>
              <w:t>综合实力</w:t>
            </w:r>
          </w:p>
        </w:tc>
        <w:tc>
          <w:tcPr>
            <w:tcW w:w="6379" w:type="dxa"/>
            <w:tcBorders>
              <w:top w:val="single" w:sz="4" w:space="0" w:color="auto"/>
              <w:left w:val="single" w:sz="4" w:space="0" w:color="auto"/>
              <w:bottom w:val="single" w:sz="4" w:space="0" w:color="auto"/>
              <w:right w:val="single" w:sz="4" w:space="0" w:color="auto"/>
            </w:tcBorders>
            <w:vAlign w:val="center"/>
          </w:tcPr>
          <w:p w:rsidR="00FD003B" w:rsidRDefault="003441DE">
            <w:pPr>
              <w:tabs>
                <w:tab w:val="left" w:pos="134"/>
              </w:tabs>
              <w:snapToGrid w:val="0"/>
              <w:spacing w:line="320" w:lineRule="exact"/>
              <w:jc w:val="both"/>
              <w:rPr>
                <w:rFonts w:hAnsi="宋体"/>
                <w:sz w:val="21"/>
                <w:szCs w:val="21"/>
              </w:rPr>
            </w:pPr>
            <w:r>
              <w:rPr>
                <w:rFonts w:hAnsi="宋体"/>
                <w:sz w:val="21"/>
                <w:szCs w:val="21"/>
              </w:rPr>
              <w:t>（1）投标</w:t>
            </w:r>
            <w:r>
              <w:rPr>
                <w:rFonts w:hAnsi="宋体" w:hint="eastAsia"/>
                <w:sz w:val="21"/>
                <w:szCs w:val="21"/>
              </w:rPr>
              <w:t>人</w:t>
            </w:r>
            <w:r>
              <w:rPr>
                <w:rFonts w:hAnsi="宋体"/>
                <w:sz w:val="21"/>
                <w:szCs w:val="21"/>
              </w:rPr>
              <w:t>具有有效期内的ISO9001质量管理体系认证证书得</w:t>
            </w:r>
            <w:r>
              <w:rPr>
                <w:rFonts w:hAnsi="宋体" w:hint="eastAsia"/>
                <w:sz w:val="21"/>
                <w:szCs w:val="21"/>
              </w:rPr>
              <w:t>1</w:t>
            </w:r>
            <w:r>
              <w:rPr>
                <w:rFonts w:hAnsi="宋体"/>
                <w:sz w:val="21"/>
                <w:szCs w:val="21"/>
              </w:rPr>
              <w:t>分；</w:t>
            </w:r>
          </w:p>
          <w:p w:rsidR="00FD003B" w:rsidRDefault="003441DE">
            <w:pPr>
              <w:tabs>
                <w:tab w:val="left" w:pos="134"/>
              </w:tabs>
              <w:snapToGrid w:val="0"/>
              <w:spacing w:line="320" w:lineRule="exact"/>
              <w:jc w:val="both"/>
              <w:rPr>
                <w:rFonts w:hAnsi="宋体"/>
                <w:sz w:val="21"/>
                <w:szCs w:val="21"/>
              </w:rPr>
            </w:pPr>
            <w:r>
              <w:rPr>
                <w:rFonts w:hAnsi="宋体"/>
                <w:sz w:val="21"/>
                <w:szCs w:val="21"/>
              </w:rPr>
              <w:t>（2）投标</w:t>
            </w:r>
            <w:r>
              <w:rPr>
                <w:rFonts w:hAnsi="宋体" w:hint="eastAsia"/>
                <w:sz w:val="21"/>
                <w:szCs w:val="21"/>
              </w:rPr>
              <w:t>人</w:t>
            </w:r>
            <w:r>
              <w:rPr>
                <w:rFonts w:hAnsi="宋体"/>
                <w:sz w:val="21"/>
                <w:szCs w:val="21"/>
              </w:rPr>
              <w:t>具有有效期内的ISO14001环境管理体系认证证书得</w:t>
            </w:r>
            <w:r>
              <w:rPr>
                <w:rFonts w:hAnsi="宋体" w:hint="eastAsia"/>
                <w:sz w:val="21"/>
                <w:szCs w:val="21"/>
              </w:rPr>
              <w:t>1</w:t>
            </w:r>
            <w:r>
              <w:rPr>
                <w:rFonts w:hAnsi="宋体"/>
                <w:sz w:val="21"/>
                <w:szCs w:val="21"/>
              </w:rPr>
              <w:t>分；</w:t>
            </w:r>
          </w:p>
          <w:p w:rsidR="00FD003B" w:rsidRDefault="003441DE">
            <w:pPr>
              <w:tabs>
                <w:tab w:val="left" w:pos="134"/>
              </w:tabs>
              <w:snapToGrid w:val="0"/>
              <w:spacing w:line="320" w:lineRule="exact"/>
              <w:jc w:val="both"/>
              <w:rPr>
                <w:rFonts w:hAnsi="宋体"/>
                <w:sz w:val="21"/>
                <w:szCs w:val="21"/>
              </w:rPr>
            </w:pPr>
            <w:r>
              <w:rPr>
                <w:rFonts w:hAnsi="宋体"/>
                <w:sz w:val="21"/>
                <w:szCs w:val="21"/>
              </w:rPr>
              <w:t>（3）投标</w:t>
            </w:r>
            <w:r>
              <w:rPr>
                <w:rFonts w:hAnsi="宋体" w:hint="eastAsia"/>
                <w:sz w:val="21"/>
                <w:szCs w:val="21"/>
              </w:rPr>
              <w:t>人</w:t>
            </w:r>
            <w:r>
              <w:rPr>
                <w:rFonts w:hAnsi="宋体"/>
                <w:sz w:val="21"/>
                <w:szCs w:val="21"/>
              </w:rPr>
              <w:t>具有有效期内的</w:t>
            </w:r>
            <w:r>
              <w:rPr>
                <w:rFonts w:hAnsi="宋体" w:hint="eastAsia"/>
                <w:sz w:val="21"/>
                <w:szCs w:val="21"/>
              </w:rPr>
              <w:t>OHSAS18001（或GB/T28001-2011，或</w:t>
            </w:r>
            <w:r>
              <w:rPr>
                <w:rFonts w:hAnsi="宋体" w:hint="eastAsia"/>
                <w:sz w:val="21"/>
                <w:szCs w:val="21"/>
              </w:rPr>
              <w:lastRenderedPageBreak/>
              <w:t>ISO45001）职业健康安全管理体系认证证书</w:t>
            </w:r>
            <w:r>
              <w:rPr>
                <w:rFonts w:hAnsi="宋体"/>
                <w:sz w:val="21"/>
                <w:szCs w:val="21"/>
              </w:rPr>
              <w:t>得</w:t>
            </w:r>
            <w:r>
              <w:rPr>
                <w:rFonts w:hAnsi="宋体" w:hint="eastAsia"/>
                <w:sz w:val="21"/>
                <w:szCs w:val="21"/>
              </w:rPr>
              <w:t>1</w:t>
            </w:r>
            <w:r>
              <w:rPr>
                <w:rFonts w:hAnsi="宋体"/>
                <w:sz w:val="21"/>
                <w:szCs w:val="21"/>
              </w:rPr>
              <w:t>分</w:t>
            </w:r>
            <w:r>
              <w:rPr>
                <w:rFonts w:hAnsi="宋体" w:hint="eastAsia"/>
                <w:sz w:val="21"/>
                <w:szCs w:val="21"/>
              </w:rPr>
              <w:t>。</w:t>
            </w:r>
          </w:p>
          <w:p w:rsidR="00FD003B" w:rsidRDefault="003441DE">
            <w:pPr>
              <w:snapToGrid w:val="0"/>
              <w:spacing w:line="320" w:lineRule="exact"/>
              <w:jc w:val="both"/>
              <w:rPr>
                <w:rFonts w:hAnsi="宋体" w:cs="宋体"/>
                <w:sz w:val="21"/>
                <w:szCs w:val="21"/>
              </w:rPr>
            </w:pPr>
            <w:r>
              <w:rPr>
                <w:rFonts w:hAnsi="宋体"/>
                <w:b/>
                <w:sz w:val="21"/>
                <w:szCs w:val="21"/>
              </w:rPr>
              <w:t>备注：投标人应提供上述证书复印件</w:t>
            </w:r>
            <w:r>
              <w:rPr>
                <w:rFonts w:hAnsi="宋体" w:hint="eastAsia"/>
                <w:b/>
                <w:sz w:val="21"/>
                <w:szCs w:val="21"/>
              </w:rPr>
              <w:t>加盖公章，否则不得分</w:t>
            </w:r>
            <w:r>
              <w:rPr>
                <w:rFonts w:hAnsi="宋体"/>
                <w:b/>
                <w:sz w:val="21"/>
                <w:szCs w:val="21"/>
              </w:rPr>
              <w:t>。</w:t>
            </w:r>
          </w:p>
        </w:tc>
        <w:tc>
          <w:tcPr>
            <w:tcW w:w="906"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360" w:lineRule="exact"/>
              <w:jc w:val="center"/>
              <w:rPr>
                <w:rFonts w:hAnsi="宋体" w:cs="宋体"/>
                <w:sz w:val="21"/>
                <w:szCs w:val="21"/>
              </w:rPr>
            </w:pPr>
            <w:r>
              <w:rPr>
                <w:rFonts w:hAnsi="宋体" w:cs="宋体" w:hint="eastAsia"/>
                <w:sz w:val="21"/>
                <w:szCs w:val="21"/>
              </w:rPr>
              <w:lastRenderedPageBreak/>
              <w:t>3分</w:t>
            </w:r>
          </w:p>
        </w:tc>
      </w:tr>
      <w:tr w:rsidR="00FD003B">
        <w:trPr>
          <w:trHeight w:val="2076"/>
          <w:jc w:val="center"/>
        </w:trPr>
        <w:tc>
          <w:tcPr>
            <w:tcW w:w="867"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360" w:lineRule="exact"/>
              <w:jc w:val="center"/>
              <w:rPr>
                <w:rFonts w:hAnsi="宋体" w:cs="宋体"/>
                <w:sz w:val="21"/>
                <w:szCs w:val="21"/>
              </w:rPr>
            </w:pPr>
            <w:r>
              <w:rPr>
                <w:rFonts w:hAnsi="宋体" w:cs="宋体" w:hint="eastAsia"/>
                <w:sz w:val="21"/>
                <w:szCs w:val="21"/>
              </w:rPr>
              <w:lastRenderedPageBreak/>
              <w:t>3</w:t>
            </w:r>
          </w:p>
        </w:tc>
        <w:tc>
          <w:tcPr>
            <w:tcW w:w="1134"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360" w:lineRule="exact"/>
              <w:jc w:val="center"/>
              <w:rPr>
                <w:rFonts w:hAnsi="宋体" w:cs="宋体"/>
                <w:sz w:val="21"/>
                <w:szCs w:val="21"/>
                <w:lang w:val="zh-CN"/>
              </w:rPr>
            </w:pPr>
            <w:r>
              <w:rPr>
                <w:rFonts w:hAnsi="宋体" w:cs="宋体" w:hint="eastAsia"/>
                <w:sz w:val="21"/>
                <w:szCs w:val="21"/>
                <w:lang w:val="zh-CN"/>
              </w:rPr>
              <w:t>业绩</w:t>
            </w:r>
          </w:p>
        </w:tc>
        <w:tc>
          <w:tcPr>
            <w:tcW w:w="6379" w:type="dxa"/>
            <w:tcBorders>
              <w:top w:val="single" w:sz="4" w:space="0" w:color="auto"/>
              <w:left w:val="single" w:sz="4" w:space="0" w:color="auto"/>
              <w:bottom w:val="single" w:sz="4" w:space="0" w:color="auto"/>
              <w:right w:val="single" w:sz="4" w:space="0" w:color="auto"/>
            </w:tcBorders>
            <w:vAlign w:val="center"/>
          </w:tcPr>
          <w:p w:rsidR="00FD003B" w:rsidRDefault="003441DE">
            <w:pPr>
              <w:snapToGrid w:val="0"/>
              <w:spacing w:line="320" w:lineRule="exact"/>
              <w:jc w:val="both"/>
              <w:rPr>
                <w:sz w:val="21"/>
                <w:szCs w:val="21"/>
              </w:rPr>
            </w:pPr>
            <w:r>
              <w:rPr>
                <w:rFonts w:hint="eastAsia"/>
                <w:sz w:val="21"/>
                <w:szCs w:val="21"/>
              </w:rPr>
              <w:t>投标人2018年以来（签订合同的时间要求为2018年1月1日或以后）具有10kV或以上的配电工程相关业绩，按下列情况评分：</w:t>
            </w:r>
          </w:p>
          <w:p w:rsidR="00FD003B" w:rsidRDefault="003441DE">
            <w:pPr>
              <w:snapToGrid w:val="0"/>
              <w:spacing w:line="320" w:lineRule="exact"/>
              <w:jc w:val="both"/>
              <w:rPr>
                <w:sz w:val="21"/>
                <w:szCs w:val="21"/>
              </w:rPr>
            </w:pPr>
            <w:r>
              <w:rPr>
                <w:rFonts w:hint="eastAsia"/>
                <w:sz w:val="21"/>
                <w:szCs w:val="21"/>
              </w:rPr>
              <w:t>①单项合同金额≥200万元的前述业绩的，每项得3分；</w:t>
            </w:r>
          </w:p>
          <w:p w:rsidR="00FD003B" w:rsidRDefault="003441DE">
            <w:pPr>
              <w:snapToGrid w:val="0"/>
              <w:spacing w:line="320" w:lineRule="exact"/>
              <w:jc w:val="both"/>
              <w:rPr>
                <w:sz w:val="21"/>
                <w:szCs w:val="21"/>
              </w:rPr>
            </w:pPr>
            <w:r>
              <w:rPr>
                <w:rFonts w:hint="eastAsia"/>
                <w:sz w:val="21"/>
                <w:szCs w:val="21"/>
              </w:rPr>
              <w:t>②100万元≤单项合同金额＜200万元的前述业绩的，每项得2分，本子项满分12分；</w:t>
            </w:r>
          </w:p>
          <w:p w:rsidR="00FD003B" w:rsidRDefault="003441DE">
            <w:pPr>
              <w:snapToGrid w:val="0"/>
              <w:spacing w:line="320" w:lineRule="exact"/>
              <w:jc w:val="both"/>
              <w:rPr>
                <w:sz w:val="21"/>
                <w:szCs w:val="21"/>
              </w:rPr>
            </w:pPr>
            <w:r>
              <w:rPr>
                <w:rFonts w:hint="eastAsia"/>
                <w:sz w:val="21"/>
                <w:szCs w:val="21"/>
              </w:rPr>
              <w:t>③50万元≤单项合同金额＜100万元的前述业绩的，每项得1分，本子项满分4分。</w:t>
            </w:r>
          </w:p>
          <w:p w:rsidR="00FD003B" w:rsidRDefault="003441DE">
            <w:pPr>
              <w:snapToGrid w:val="0"/>
              <w:spacing w:line="320" w:lineRule="exact"/>
              <w:jc w:val="both"/>
              <w:rPr>
                <w:sz w:val="21"/>
                <w:szCs w:val="21"/>
              </w:rPr>
            </w:pPr>
            <w:r>
              <w:rPr>
                <w:rFonts w:hint="eastAsia"/>
                <w:sz w:val="21"/>
                <w:szCs w:val="21"/>
              </w:rPr>
              <w:t>注：（1）业绩须提供合同复印件加盖公章，否则不得分。</w:t>
            </w:r>
          </w:p>
          <w:p w:rsidR="00FD003B" w:rsidRDefault="003441DE">
            <w:pPr>
              <w:pStyle w:val="aa"/>
              <w:numPr>
                <w:ilvl w:val="0"/>
                <w:numId w:val="4"/>
              </w:numPr>
              <w:spacing w:line="320" w:lineRule="exact"/>
              <w:jc w:val="left"/>
              <w:rPr>
                <w:b w:val="0"/>
                <w:bCs w:val="0"/>
                <w:sz w:val="21"/>
                <w:szCs w:val="21"/>
                <w:lang w:val="en-US"/>
              </w:rPr>
            </w:pPr>
            <w:r>
              <w:rPr>
                <w:rFonts w:hint="eastAsia"/>
                <w:b w:val="0"/>
                <w:bCs w:val="0"/>
                <w:sz w:val="21"/>
                <w:szCs w:val="21"/>
                <w:lang w:val="en-US"/>
              </w:rPr>
              <w:t>若合同无法反映评分条件（合同签订日期为2018年1月1日或以后、合同金额）的，还需提供投标人出具的发票以及相关证明材料作为辅组证明。</w:t>
            </w:r>
          </w:p>
          <w:p w:rsidR="00FD003B" w:rsidRDefault="003441DE">
            <w:pPr>
              <w:pStyle w:val="aa"/>
              <w:numPr>
                <w:ilvl w:val="0"/>
                <w:numId w:val="4"/>
              </w:numPr>
              <w:spacing w:line="320" w:lineRule="exact"/>
              <w:jc w:val="left"/>
              <w:rPr>
                <w:b w:val="0"/>
                <w:bCs w:val="0"/>
                <w:sz w:val="24"/>
                <w:szCs w:val="24"/>
                <w:lang w:val="en-US"/>
              </w:rPr>
            </w:pPr>
            <w:r>
              <w:rPr>
                <w:rFonts w:hint="eastAsia"/>
                <w:b w:val="0"/>
                <w:bCs w:val="0"/>
                <w:sz w:val="21"/>
                <w:szCs w:val="21"/>
                <w:lang w:val="en-US"/>
              </w:rPr>
              <w:t>未按上述要求提供证明材料的业绩，或所附材料无法证明项目符合本项评分要求的业绩，在评标时将不予考虑。</w:t>
            </w:r>
          </w:p>
          <w:p w:rsidR="00FD003B" w:rsidRDefault="003441DE">
            <w:pPr>
              <w:pStyle w:val="aa"/>
              <w:numPr>
                <w:ilvl w:val="0"/>
                <w:numId w:val="4"/>
              </w:numPr>
              <w:spacing w:line="320" w:lineRule="exact"/>
              <w:jc w:val="left"/>
              <w:rPr>
                <w:b w:val="0"/>
                <w:bCs w:val="0"/>
                <w:sz w:val="24"/>
                <w:szCs w:val="24"/>
                <w:lang w:val="en-US"/>
              </w:rPr>
            </w:pPr>
            <w:r>
              <w:rPr>
                <w:rFonts w:hint="eastAsia"/>
                <w:b w:val="0"/>
                <w:bCs w:val="0"/>
                <w:sz w:val="21"/>
                <w:szCs w:val="21"/>
                <w:lang w:val="en-US"/>
              </w:rPr>
              <w:t>配电工程相关业绩，包括高压进线电缆代维服务、内线工程、外线工程、变配电工程、动力及照明工程、防雷接地工程等相关配电工程业绩。</w:t>
            </w:r>
          </w:p>
        </w:tc>
        <w:tc>
          <w:tcPr>
            <w:tcW w:w="906"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360" w:lineRule="exact"/>
              <w:jc w:val="center"/>
              <w:rPr>
                <w:rFonts w:hAnsi="宋体" w:cs="宋体"/>
                <w:sz w:val="21"/>
                <w:szCs w:val="21"/>
              </w:rPr>
            </w:pPr>
            <w:r>
              <w:rPr>
                <w:rFonts w:hAnsi="宋体" w:cs="宋体" w:hint="eastAsia"/>
                <w:sz w:val="21"/>
                <w:szCs w:val="21"/>
              </w:rPr>
              <w:t>27分</w:t>
            </w:r>
          </w:p>
        </w:tc>
      </w:tr>
      <w:tr w:rsidR="00FD003B">
        <w:trPr>
          <w:trHeight w:val="567"/>
          <w:jc w:val="center"/>
        </w:trPr>
        <w:tc>
          <w:tcPr>
            <w:tcW w:w="867"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360" w:lineRule="exact"/>
              <w:jc w:val="center"/>
              <w:rPr>
                <w:rFonts w:hAnsi="宋体" w:cs="宋体"/>
                <w:sz w:val="21"/>
                <w:szCs w:val="21"/>
              </w:rPr>
            </w:pPr>
            <w:r>
              <w:rPr>
                <w:rFonts w:hAnsi="宋体" w:cs="宋体" w:hint="eastAsia"/>
                <w:sz w:val="21"/>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360" w:lineRule="exact"/>
              <w:jc w:val="center"/>
              <w:rPr>
                <w:rFonts w:hAnsi="宋体" w:cs="宋体"/>
                <w:sz w:val="21"/>
                <w:szCs w:val="21"/>
                <w:lang w:val="zh-CN"/>
              </w:rPr>
            </w:pPr>
            <w:r>
              <w:rPr>
                <w:rFonts w:hAnsi="宋体" w:cs="宋体" w:hint="eastAsia"/>
                <w:sz w:val="21"/>
                <w:szCs w:val="21"/>
                <w:lang w:val="zh-CN"/>
              </w:rPr>
              <w:t>拟投入项目人员</w:t>
            </w:r>
          </w:p>
        </w:tc>
        <w:tc>
          <w:tcPr>
            <w:tcW w:w="6379" w:type="dxa"/>
            <w:tcBorders>
              <w:top w:val="single" w:sz="4" w:space="0" w:color="auto"/>
              <w:left w:val="single" w:sz="4" w:space="0" w:color="auto"/>
              <w:bottom w:val="single" w:sz="4" w:space="0" w:color="auto"/>
              <w:right w:val="single" w:sz="4" w:space="0" w:color="auto"/>
            </w:tcBorders>
            <w:vAlign w:val="center"/>
          </w:tcPr>
          <w:p w:rsidR="00FD003B" w:rsidRDefault="003441DE">
            <w:pPr>
              <w:snapToGrid w:val="0"/>
              <w:spacing w:line="320" w:lineRule="exact"/>
              <w:jc w:val="both"/>
              <w:rPr>
                <w:rFonts w:hAnsi="宋体" w:cs="宋体"/>
                <w:sz w:val="21"/>
                <w:szCs w:val="21"/>
              </w:rPr>
            </w:pPr>
            <w:r>
              <w:rPr>
                <w:rFonts w:hAnsi="宋体" w:cs="宋体" w:hint="eastAsia"/>
                <w:sz w:val="21"/>
                <w:szCs w:val="21"/>
              </w:rPr>
              <w:t>（1）拟投入的项目负责人：</w:t>
            </w:r>
          </w:p>
          <w:p w:rsidR="00FD003B" w:rsidRDefault="003441DE">
            <w:pPr>
              <w:snapToGrid w:val="0"/>
              <w:spacing w:line="320" w:lineRule="exact"/>
              <w:jc w:val="both"/>
              <w:rPr>
                <w:rFonts w:hAnsi="宋体" w:cs="宋体"/>
                <w:sz w:val="21"/>
                <w:szCs w:val="21"/>
              </w:rPr>
            </w:pPr>
            <w:r>
              <w:rPr>
                <w:rFonts w:hAnsi="宋体" w:cs="宋体"/>
                <w:sz w:val="21"/>
                <w:szCs w:val="21"/>
              </w:rPr>
              <w:fldChar w:fldCharType="begin"/>
            </w:r>
            <w:r>
              <w:rPr>
                <w:rFonts w:hAnsi="宋体" w:cs="宋体"/>
                <w:sz w:val="21"/>
                <w:szCs w:val="21"/>
              </w:rPr>
              <w:instrText xml:space="preserve"> </w:instrText>
            </w:r>
            <w:r>
              <w:rPr>
                <w:rFonts w:hAnsi="宋体" w:cs="宋体" w:hint="eastAsia"/>
                <w:sz w:val="21"/>
                <w:szCs w:val="21"/>
              </w:rPr>
              <w:instrText>= 1 \* GB3</w:instrText>
            </w:r>
            <w:r>
              <w:rPr>
                <w:rFonts w:hAnsi="宋体" w:cs="宋体"/>
                <w:sz w:val="21"/>
                <w:szCs w:val="21"/>
              </w:rPr>
              <w:instrText xml:space="preserve"> </w:instrText>
            </w:r>
            <w:r>
              <w:rPr>
                <w:rFonts w:hAnsi="宋体" w:cs="宋体"/>
                <w:sz w:val="21"/>
                <w:szCs w:val="21"/>
              </w:rPr>
              <w:fldChar w:fldCharType="separate"/>
            </w:r>
            <w:r>
              <w:rPr>
                <w:rFonts w:hAnsi="宋体" w:cs="宋体" w:hint="eastAsia"/>
                <w:sz w:val="21"/>
                <w:szCs w:val="21"/>
              </w:rPr>
              <w:t>①</w:t>
            </w:r>
            <w:r>
              <w:rPr>
                <w:rFonts w:hAnsi="宋体" w:cs="宋体"/>
                <w:sz w:val="21"/>
                <w:szCs w:val="21"/>
              </w:rPr>
              <w:fldChar w:fldCharType="end"/>
            </w:r>
            <w:r>
              <w:rPr>
                <w:rFonts w:hAnsi="宋体" w:cs="宋体" w:hint="eastAsia"/>
                <w:sz w:val="21"/>
                <w:szCs w:val="21"/>
              </w:rPr>
              <w:t>具有电气类（或机电类）：高级或以上工程师职称证的，得1.5分；中级工程师职称证的，得1分；本项最高得1.5分。</w:t>
            </w:r>
          </w:p>
          <w:p w:rsidR="00FD003B" w:rsidRDefault="003441DE">
            <w:pPr>
              <w:snapToGrid w:val="0"/>
              <w:spacing w:line="320" w:lineRule="exact"/>
              <w:jc w:val="both"/>
              <w:rPr>
                <w:rFonts w:hAnsi="宋体" w:cs="宋体"/>
                <w:sz w:val="21"/>
                <w:szCs w:val="21"/>
              </w:rPr>
            </w:pPr>
            <w:r>
              <w:rPr>
                <w:rFonts w:hAnsi="宋体" w:cs="宋体"/>
                <w:sz w:val="21"/>
                <w:szCs w:val="21"/>
              </w:rPr>
              <w:fldChar w:fldCharType="begin"/>
            </w:r>
            <w:r>
              <w:rPr>
                <w:rFonts w:hAnsi="宋体" w:cs="宋体"/>
                <w:sz w:val="21"/>
                <w:szCs w:val="21"/>
              </w:rPr>
              <w:instrText xml:space="preserve"> </w:instrText>
            </w:r>
            <w:r>
              <w:rPr>
                <w:rFonts w:hAnsi="宋体" w:cs="宋体" w:hint="eastAsia"/>
                <w:sz w:val="21"/>
                <w:szCs w:val="21"/>
              </w:rPr>
              <w:instrText>= 2 \* GB3</w:instrText>
            </w:r>
            <w:r>
              <w:rPr>
                <w:rFonts w:hAnsi="宋体" w:cs="宋体"/>
                <w:sz w:val="21"/>
                <w:szCs w:val="21"/>
              </w:rPr>
              <w:instrText xml:space="preserve"> </w:instrText>
            </w:r>
            <w:r>
              <w:rPr>
                <w:rFonts w:hAnsi="宋体" w:cs="宋体"/>
                <w:sz w:val="21"/>
                <w:szCs w:val="21"/>
              </w:rPr>
              <w:fldChar w:fldCharType="separate"/>
            </w:r>
            <w:r>
              <w:rPr>
                <w:rFonts w:hAnsi="宋体" w:cs="宋体" w:hint="eastAsia"/>
                <w:sz w:val="21"/>
                <w:szCs w:val="21"/>
              </w:rPr>
              <w:t>②</w:t>
            </w:r>
            <w:r>
              <w:rPr>
                <w:rFonts w:hAnsi="宋体" w:cs="宋体"/>
                <w:sz w:val="21"/>
                <w:szCs w:val="21"/>
              </w:rPr>
              <w:fldChar w:fldCharType="end"/>
            </w:r>
            <w:r>
              <w:rPr>
                <w:rFonts w:hAnsi="宋体" w:cs="宋体" w:hint="eastAsia"/>
                <w:sz w:val="21"/>
                <w:szCs w:val="21"/>
              </w:rPr>
              <w:t>具备机电工程一级建造师注册证书的，得</w:t>
            </w:r>
            <w:r>
              <w:rPr>
                <w:rFonts w:hAnsi="宋体" w:cs="宋体"/>
                <w:sz w:val="21"/>
                <w:szCs w:val="21"/>
              </w:rPr>
              <w:t>1.5</w:t>
            </w:r>
            <w:r>
              <w:rPr>
                <w:rFonts w:hAnsi="宋体" w:cs="宋体" w:hint="eastAsia"/>
                <w:sz w:val="21"/>
                <w:szCs w:val="21"/>
              </w:rPr>
              <w:t>分。</w:t>
            </w:r>
          </w:p>
          <w:p w:rsidR="00FD003B" w:rsidRDefault="003441DE">
            <w:pPr>
              <w:snapToGrid w:val="0"/>
              <w:spacing w:line="320" w:lineRule="exact"/>
              <w:jc w:val="both"/>
              <w:rPr>
                <w:rFonts w:hAnsi="宋体" w:cs="宋体"/>
                <w:bCs/>
                <w:sz w:val="21"/>
                <w:szCs w:val="21"/>
              </w:rPr>
            </w:pPr>
            <w:r>
              <w:rPr>
                <w:rFonts w:hAnsi="宋体" w:cs="宋体" w:hint="eastAsia"/>
                <w:bCs/>
                <w:sz w:val="21"/>
                <w:szCs w:val="21"/>
              </w:rPr>
              <w:t>（2）拟投入的项目人员（除项目负责人）：</w:t>
            </w:r>
          </w:p>
          <w:p w:rsidR="00FD003B" w:rsidRDefault="003441DE">
            <w:pPr>
              <w:snapToGrid w:val="0"/>
              <w:spacing w:line="320" w:lineRule="exact"/>
              <w:jc w:val="both"/>
              <w:rPr>
                <w:rFonts w:hAnsi="宋体" w:cs="宋体"/>
                <w:sz w:val="21"/>
                <w:szCs w:val="21"/>
              </w:rPr>
            </w:pPr>
            <w:r>
              <w:rPr>
                <w:rFonts w:hAnsi="宋体" w:cs="宋体"/>
                <w:sz w:val="21"/>
                <w:szCs w:val="21"/>
              </w:rPr>
              <w:fldChar w:fldCharType="begin"/>
            </w:r>
            <w:r>
              <w:rPr>
                <w:rFonts w:hAnsi="宋体" w:cs="宋体"/>
                <w:sz w:val="21"/>
                <w:szCs w:val="21"/>
              </w:rPr>
              <w:instrText xml:space="preserve"> </w:instrText>
            </w:r>
            <w:r>
              <w:rPr>
                <w:rFonts w:hAnsi="宋体" w:cs="宋体" w:hint="eastAsia"/>
                <w:sz w:val="21"/>
                <w:szCs w:val="21"/>
              </w:rPr>
              <w:instrText>= 1 \* GB3</w:instrText>
            </w:r>
            <w:r>
              <w:rPr>
                <w:rFonts w:hAnsi="宋体" w:cs="宋体"/>
                <w:sz w:val="21"/>
                <w:szCs w:val="21"/>
              </w:rPr>
              <w:instrText xml:space="preserve"> </w:instrText>
            </w:r>
            <w:r>
              <w:rPr>
                <w:rFonts w:hAnsi="宋体" w:cs="宋体"/>
                <w:sz w:val="21"/>
                <w:szCs w:val="21"/>
              </w:rPr>
              <w:fldChar w:fldCharType="separate"/>
            </w:r>
            <w:r>
              <w:rPr>
                <w:rFonts w:hAnsi="宋体" w:cs="宋体" w:hint="eastAsia"/>
                <w:sz w:val="21"/>
                <w:szCs w:val="21"/>
              </w:rPr>
              <w:t>①</w:t>
            </w:r>
            <w:r>
              <w:rPr>
                <w:rFonts w:hAnsi="宋体" w:cs="宋体"/>
                <w:sz w:val="21"/>
                <w:szCs w:val="21"/>
              </w:rPr>
              <w:fldChar w:fldCharType="end"/>
            </w:r>
            <w:r>
              <w:rPr>
                <w:rFonts w:hAnsi="宋体" w:cs="宋体" w:hint="eastAsia"/>
                <w:sz w:val="21"/>
                <w:szCs w:val="21"/>
              </w:rPr>
              <w:t>具有电气类（或机电类）中级或以上工程师职称证，每人得1分，最高得2分。</w:t>
            </w:r>
          </w:p>
          <w:p w:rsidR="00FD003B" w:rsidRDefault="003441DE">
            <w:pPr>
              <w:snapToGrid w:val="0"/>
              <w:spacing w:line="320" w:lineRule="exact"/>
              <w:jc w:val="both"/>
              <w:rPr>
                <w:rFonts w:hAnsi="宋体" w:cs="宋体"/>
                <w:sz w:val="21"/>
                <w:szCs w:val="21"/>
              </w:rPr>
            </w:pPr>
            <w:r>
              <w:rPr>
                <w:rFonts w:hAnsi="宋体" w:cs="宋体"/>
                <w:sz w:val="21"/>
                <w:szCs w:val="21"/>
              </w:rPr>
              <w:fldChar w:fldCharType="begin"/>
            </w:r>
            <w:r>
              <w:rPr>
                <w:rFonts w:hAnsi="宋体" w:cs="宋体"/>
                <w:sz w:val="21"/>
                <w:szCs w:val="21"/>
              </w:rPr>
              <w:instrText xml:space="preserve"> </w:instrText>
            </w:r>
            <w:r>
              <w:rPr>
                <w:rFonts w:hAnsi="宋体" w:cs="宋体" w:hint="eastAsia"/>
                <w:sz w:val="21"/>
                <w:szCs w:val="21"/>
              </w:rPr>
              <w:instrText>= 2 \* GB3</w:instrText>
            </w:r>
            <w:r>
              <w:rPr>
                <w:rFonts w:hAnsi="宋体" w:cs="宋体"/>
                <w:sz w:val="21"/>
                <w:szCs w:val="21"/>
              </w:rPr>
              <w:instrText xml:space="preserve"> </w:instrText>
            </w:r>
            <w:r>
              <w:rPr>
                <w:rFonts w:hAnsi="宋体" w:cs="宋体"/>
                <w:sz w:val="21"/>
                <w:szCs w:val="21"/>
              </w:rPr>
              <w:fldChar w:fldCharType="separate"/>
            </w:r>
            <w:r>
              <w:rPr>
                <w:rFonts w:hAnsi="宋体" w:cs="宋体" w:hint="eastAsia"/>
                <w:sz w:val="21"/>
                <w:szCs w:val="21"/>
              </w:rPr>
              <w:t>②</w:t>
            </w:r>
            <w:r>
              <w:rPr>
                <w:rFonts w:hAnsi="宋体" w:cs="宋体"/>
                <w:sz w:val="21"/>
                <w:szCs w:val="21"/>
              </w:rPr>
              <w:fldChar w:fldCharType="end"/>
            </w:r>
            <w:r>
              <w:rPr>
                <w:rFonts w:hAnsi="宋体" w:cs="宋体" w:hint="eastAsia"/>
                <w:sz w:val="21"/>
                <w:szCs w:val="21"/>
              </w:rPr>
              <w:t>具有应急管理局（或</w:t>
            </w:r>
            <w:r>
              <w:rPr>
                <w:rFonts w:hAnsi="宋体" w:cs="宋体"/>
                <w:sz w:val="21"/>
                <w:szCs w:val="21"/>
              </w:rPr>
              <w:t>安全生产监督管理</w:t>
            </w:r>
            <w:r>
              <w:rPr>
                <w:rFonts w:hAnsi="宋体" w:cs="宋体" w:hint="eastAsia"/>
                <w:sz w:val="21"/>
                <w:szCs w:val="21"/>
              </w:rPr>
              <w:t>部门）颁发的</w:t>
            </w:r>
            <w:r>
              <w:rPr>
                <w:rFonts w:hAnsi="宋体" w:cs="宋体"/>
                <w:sz w:val="21"/>
                <w:szCs w:val="21"/>
              </w:rPr>
              <w:t>特种作业操作证</w:t>
            </w:r>
            <w:r>
              <w:rPr>
                <w:rFonts w:hAnsi="宋体" w:cs="宋体" w:hint="eastAsia"/>
                <w:sz w:val="21"/>
                <w:szCs w:val="21"/>
              </w:rPr>
              <w:t>（准操项目为高压电工作业），得</w:t>
            </w:r>
            <w:r>
              <w:rPr>
                <w:rFonts w:hAnsi="宋体" w:cs="宋体"/>
                <w:sz w:val="21"/>
                <w:szCs w:val="21"/>
              </w:rPr>
              <w:t>1分，最高得2分</w:t>
            </w:r>
            <w:r>
              <w:rPr>
                <w:rFonts w:hAnsi="宋体" w:cs="宋体" w:hint="eastAsia"/>
                <w:sz w:val="21"/>
                <w:szCs w:val="21"/>
              </w:rPr>
              <w:t>。</w:t>
            </w:r>
          </w:p>
          <w:p w:rsidR="00FD003B" w:rsidRDefault="003441DE" w:rsidP="002E39DF">
            <w:pPr>
              <w:snapToGrid w:val="0"/>
              <w:spacing w:line="320" w:lineRule="exact"/>
              <w:jc w:val="both"/>
              <w:rPr>
                <w:rFonts w:hAnsi="宋体" w:cs="宋体"/>
                <w:b/>
                <w:bCs/>
                <w:sz w:val="21"/>
                <w:szCs w:val="21"/>
              </w:rPr>
            </w:pPr>
            <w:r>
              <w:rPr>
                <w:rFonts w:hAnsi="宋体" w:cs="宋体" w:hint="eastAsia"/>
                <w:b/>
                <w:bCs/>
                <w:sz w:val="21"/>
                <w:szCs w:val="21"/>
              </w:rPr>
              <w:t>注：须提供上述人员的相关资格证书复印件以及</w:t>
            </w:r>
            <w:r>
              <w:rPr>
                <w:rFonts w:hAnsi="宋体" w:cs="宋体" w:hint="eastAsia"/>
                <w:b/>
                <w:sz w:val="21"/>
                <w:szCs w:val="21"/>
              </w:rPr>
              <w:t>2</w:t>
            </w:r>
            <w:r w:rsidR="00AD332C">
              <w:rPr>
                <w:rFonts w:hAnsi="宋体" w:cs="宋体" w:hint="eastAsia"/>
                <w:b/>
                <w:sz w:val="21"/>
                <w:szCs w:val="21"/>
              </w:rPr>
              <w:t>021</w:t>
            </w:r>
            <w:r>
              <w:rPr>
                <w:rFonts w:hAnsi="宋体" w:cs="宋体" w:hint="eastAsia"/>
                <w:b/>
                <w:sz w:val="21"/>
                <w:szCs w:val="21"/>
              </w:rPr>
              <w:t>年</w:t>
            </w:r>
            <w:r w:rsidR="002319D8">
              <w:rPr>
                <w:rFonts w:hAnsi="宋体" w:cs="宋体"/>
                <w:b/>
                <w:sz w:val="21"/>
                <w:szCs w:val="21"/>
              </w:rPr>
              <w:t>11</w:t>
            </w:r>
            <w:r w:rsidR="002319D8">
              <w:rPr>
                <w:rFonts w:hAnsi="宋体" w:cs="宋体" w:hint="eastAsia"/>
                <w:b/>
                <w:sz w:val="21"/>
                <w:szCs w:val="21"/>
              </w:rPr>
              <w:t>月</w:t>
            </w:r>
            <w:r w:rsidR="00FF642F">
              <w:rPr>
                <w:rFonts w:hAnsi="宋体" w:cs="宋体" w:hint="eastAsia"/>
                <w:b/>
                <w:sz w:val="21"/>
                <w:szCs w:val="21"/>
              </w:rPr>
              <w:t>至</w:t>
            </w:r>
            <w:r w:rsidR="00AD332C">
              <w:rPr>
                <w:rFonts w:hAnsi="宋体" w:cs="宋体" w:hint="eastAsia"/>
                <w:b/>
                <w:sz w:val="21"/>
                <w:szCs w:val="21"/>
              </w:rPr>
              <w:t>2022年0</w:t>
            </w:r>
            <w:r w:rsidR="002319D8">
              <w:rPr>
                <w:rFonts w:hAnsi="宋体" w:cs="宋体"/>
                <w:b/>
                <w:sz w:val="21"/>
                <w:szCs w:val="21"/>
              </w:rPr>
              <w:t>1</w:t>
            </w:r>
            <w:r>
              <w:rPr>
                <w:rFonts w:hAnsi="宋体" w:cs="宋体" w:hint="eastAsia"/>
                <w:b/>
                <w:sz w:val="21"/>
                <w:szCs w:val="21"/>
              </w:rPr>
              <w:t>月</w:t>
            </w:r>
            <w:r w:rsidR="002E39DF">
              <w:rPr>
                <w:rFonts w:hAnsi="宋体" w:cs="宋体" w:hint="eastAsia"/>
                <w:b/>
                <w:sz w:val="21"/>
                <w:szCs w:val="21"/>
                <w:lang w:val="zh-CN"/>
              </w:rPr>
              <w:t>三个月的</w:t>
            </w:r>
            <w:r>
              <w:rPr>
                <w:rFonts w:hAnsi="宋体" w:cs="宋体" w:hint="eastAsia"/>
                <w:b/>
                <w:bCs/>
                <w:sz w:val="21"/>
                <w:szCs w:val="21"/>
              </w:rPr>
              <w:t>投标人为其购买的社保证明复印件加盖公章，不提供不得分。</w:t>
            </w:r>
          </w:p>
        </w:tc>
        <w:tc>
          <w:tcPr>
            <w:tcW w:w="906"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360" w:lineRule="exact"/>
              <w:jc w:val="center"/>
              <w:rPr>
                <w:rFonts w:hAnsi="宋体" w:cs="宋体"/>
                <w:sz w:val="21"/>
                <w:szCs w:val="21"/>
              </w:rPr>
            </w:pPr>
            <w:r>
              <w:rPr>
                <w:rFonts w:hAnsi="宋体" w:cs="宋体" w:hint="eastAsia"/>
                <w:sz w:val="21"/>
                <w:szCs w:val="21"/>
              </w:rPr>
              <w:t>7分</w:t>
            </w:r>
          </w:p>
        </w:tc>
      </w:tr>
      <w:tr w:rsidR="00FD003B">
        <w:trPr>
          <w:trHeight w:val="750"/>
          <w:jc w:val="center"/>
        </w:trPr>
        <w:tc>
          <w:tcPr>
            <w:tcW w:w="8380" w:type="dxa"/>
            <w:gridSpan w:val="3"/>
            <w:tcBorders>
              <w:top w:val="single" w:sz="4" w:space="0" w:color="auto"/>
              <w:left w:val="single" w:sz="4" w:space="0" w:color="auto"/>
              <w:bottom w:val="single" w:sz="4" w:space="0" w:color="auto"/>
              <w:right w:val="single" w:sz="4" w:space="0" w:color="auto"/>
            </w:tcBorders>
            <w:vAlign w:val="center"/>
          </w:tcPr>
          <w:p w:rsidR="00FD003B" w:rsidRDefault="003441DE">
            <w:pPr>
              <w:spacing w:line="360" w:lineRule="exact"/>
              <w:jc w:val="center"/>
              <w:rPr>
                <w:rFonts w:hAnsi="宋体" w:cs="宋体"/>
                <w:b/>
                <w:sz w:val="21"/>
                <w:szCs w:val="21"/>
                <w:lang w:val="zh-CN"/>
              </w:rPr>
            </w:pPr>
            <w:r>
              <w:rPr>
                <w:rFonts w:hAnsi="宋体" w:cs="宋体" w:hint="eastAsia"/>
                <w:b/>
                <w:sz w:val="21"/>
                <w:szCs w:val="21"/>
                <w:lang w:val="zh-CN"/>
              </w:rPr>
              <w:t>商务总分</w:t>
            </w:r>
          </w:p>
        </w:tc>
        <w:tc>
          <w:tcPr>
            <w:tcW w:w="906" w:type="dxa"/>
            <w:tcBorders>
              <w:top w:val="single" w:sz="4" w:space="0" w:color="auto"/>
              <w:left w:val="single" w:sz="4" w:space="0" w:color="auto"/>
              <w:bottom w:val="single" w:sz="4" w:space="0" w:color="auto"/>
              <w:right w:val="single" w:sz="4" w:space="0" w:color="auto"/>
            </w:tcBorders>
            <w:vAlign w:val="center"/>
          </w:tcPr>
          <w:p w:rsidR="00FD003B" w:rsidRDefault="003441DE">
            <w:pPr>
              <w:spacing w:line="360" w:lineRule="exact"/>
              <w:jc w:val="center"/>
              <w:rPr>
                <w:rFonts w:hAnsi="宋体" w:cs="宋体"/>
                <w:b/>
                <w:sz w:val="21"/>
                <w:szCs w:val="21"/>
              </w:rPr>
            </w:pPr>
            <w:r>
              <w:rPr>
                <w:rFonts w:hAnsi="宋体" w:cs="宋体" w:hint="eastAsia"/>
                <w:b/>
                <w:sz w:val="21"/>
                <w:szCs w:val="21"/>
              </w:rPr>
              <w:t>40分</w:t>
            </w:r>
          </w:p>
        </w:tc>
      </w:tr>
    </w:tbl>
    <w:p w:rsidR="00FD003B" w:rsidRDefault="00FD003B">
      <w:pPr>
        <w:tabs>
          <w:tab w:val="left" w:pos="585"/>
        </w:tabs>
        <w:spacing w:line="360" w:lineRule="auto"/>
        <w:jc w:val="both"/>
        <w:rPr>
          <w:rFonts w:hAnsi="宋体"/>
          <w:kern w:val="2"/>
          <w:sz w:val="21"/>
          <w:szCs w:val="21"/>
          <w:lang w:val="zh-CN"/>
        </w:rPr>
      </w:pPr>
    </w:p>
    <w:p w:rsidR="00FD003B" w:rsidRDefault="003441DE">
      <w:pPr>
        <w:spacing w:beforeLines="100" w:before="240" w:afterLines="50" w:after="120"/>
        <w:rPr>
          <w:rFonts w:hAnsi="宋体"/>
          <w:sz w:val="21"/>
          <w:szCs w:val="21"/>
        </w:rPr>
      </w:pPr>
      <w:r>
        <w:rPr>
          <w:rFonts w:hAnsi="宋体" w:hint="eastAsia"/>
          <w:sz w:val="21"/>
          <w:szCs w:val="21"/>
        </w:rPr>
        <w:t>（2）技术：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580"/>
        <w:gridCol w:w="5967"/>
        <w:gridCol w:w="923"/>
      </w:tblGrid>
      <w:tr w:rsidR="00FD003B">
        <w:trPr>
          <w:trHeight w:val="724"/>
          <w:jc w:val="center"/>
        </w:trPr>
        <w:tc>
          <w:tcPr>
            <w:tcW w:w="816" w:type="dxa"/>
            <w:vAlign w:val="center"/>
          </w:tcPr>
          <w:p w:rsidR="00FD003B" w:rsidRDefault="003441DE">
            <w:pPr>
              <w:tabs>
                <w:tab w:val="left" w:pos="585"/>
              </w:tabs>
              <w:spacing w:line="360" w:lineRule="exact"/>
              <w:jc w:val="center"/>
              <w:rPr>
                <w:rFonts w:hAnsi="宋体" w:cs="宋体"/>
                <w:b/>
                <w:sz w:val="21"/>
                <w:szCs w:val="21"/>
              </w:rPr>
            </w:pPr>
            <w:r>
              <w:rPr>
                <w:rFonts w:hAnsi="宋体" w:cs="宋体" w:hint="eastAsia"/>
                <w:b/>
                <w:sz w:val="21"/>
                <w:szCs w:val="21"/>
              </w:rPr>
              <w:t>序号</w:t>
            </w:r>
          </w:p>
        </w:tc>
        <w:tc>
          <w:tcPr>
            <w:tcW w:w="1580" w:type="dxa"/>
            <w:vAlign w:val="center"/>
          </w:tcPr>
          <w:p w:rsidR="00FD003B" w:rsidRDefault="003441DE">
            <w:pPr>
              <w:spacing w:line="360" w:lineRule="exact"/>
              <w:jc w:val="center"/>
              <w:rPr>
                <w:rFonts w:hAnsi="宋体" w:cs="宋体"/>
                <w:b/>
                <w:sz w:val="21"/>
                <w:szCs w:val="21"/>
              </w:rPr>
            </w:pPr>
            <w:r>
              <w:rPr>
                <w:rFonts w:hAnsi="宋体" w:cs="宋体" w:hint="eastAsia"/>
                <w:b/>
                <w:sz w:val="21"/>
                <w:szCs w:val="21"/>
                <w:lang w:val="zh-CN"/>
              </w:rPr>
              <w:t>评审内容</w:t>
            </w:r>
          </w:p>
        </w:tc>
        <w:tc>
          <w:tcPr>
            <w:tcW w:w="5967" w:type="dxa"/>
            <w:vAlign w:val="center"/>
          </w:tcPr>
          <w:p w:rsidR="00FD003B" w:rsidRDefault="003441DE">
            <w:pPr>
              <w:spacing w:line="360" w:lineRule="exact"/>
              <w:jc w:val="center"/>
              <w:rPr>
                <w:rFonts w:hAnsi="宋体" w:cs="宋体"/>
                <w:b/>
                <w:sz w:val="21"/>
                <w:szCs w:val="21"/>
              </w:rPr>
            </w:pPr>
            <w:r>
              <w:rPr>
                <w:rFonts w:hAnsi="宋体" w:cs="宋体" w:hint="eastAsia"/>
                <w:b/>
                <w:sz w:val="21"/>
                <w:szCs w:val="21"/>
              </w:rPr>
              <w:t>评审细则</w:t>
            </w:r>
          </w:p>
        </w:tc>
        <w:tc>
          <w:tcPr>
            <w:tcW w:w="923" w:type="dxa"/>
            <w:vAlign w:val="center"/>
          </w:tcPr>
          <w:p w:rsidR="00FD003B" w:rsidRDefault="003441DE">
            <w:pPr>
              <w:spacing w:line="360" w:lineRule="exact"/>
              <w:jc w:val="center"/>
              <w:rPr>
                <w:rFonts w:hAnsi="宋体" w:cs="宋体"/>
                <w:b/>
                <w:sz w:val="21"/>
                <w:szCs w:val="21"/>
              </w:rPr>
            </w:pPr>
            <w:r>
              <w:rPr>
                <w:rFonts w:hAnsi="宋体" w:cs="宋体" w:hint="eastAsia"/>
                <w:b/>
                <w:sz w:val="21"/>
                <w:szCs w:val="21"/>
              </w:rPr>
              <w:t>满分值</w:t>
            </w:r>
          </w:p>
        </w:tc>
      </w:tr>
      <w:tr w:rsidR="00FD003B">
        <w:trPr>
          <w:trHeight w:val="5525"/>
          <w:jc w:val="center"/>
        </w:trPr>
        <w:tc>
          <w:tcPr>
            <w:tcW w:w="816" w:type="dxa"/>
            <w:vAlign w:val="center"/>
          </w:tcPr>
          <w:p w:rsidR="00FD003B" w:rsidRDefault="003441DE">
            <w:pPr>
              <w:tabs>
                <w:tab w:val="left" w:pos="585"/>
              </w:tabs>
              <w:spacing w:line="360" w:lineRule="exact"/>
              <w:jc w:val="center"/>
              <w:rPr>
                <w:rFonts w:hAnsi="宋体" w:cs="宋体"/>
                <w:sz w:val="21"/>
                <w:szCs w:val="21"/>
              </w:rPr>
            </w:pPr>
            <w:r>
              <w:rPr>
                <w:rFonts w:hAnsi="宋体" w:cs="宋体" w:hint="eastAsia"/>
                <w:sz w:val="21"/>
                <w:szCs w:val="21"/>
              </w:rPr>
              <w:lastRenderedPageBreak/>
              <w:t>1</w:t>
            </w:r>
          </w:p>
        </w:tc>
        <w:tc>
          <w:tcPr>
            <w:tcW w:w="1580" w:type="dxa"/>
            <w:vAlign w:val="center"/>
          </w:tcPr>
          <w:p w:rsidR="00FD003B" w:rsidRDefault="003441DE">
            <w:pPr>
              <w:spacing w:line="360" w:lineRule="exact"/>
              <w:jc w:val="center"/>
              <w:rPr>
                <w:rFonts w:hAnsi="宋体" w:cs="宋体"/>
                <w:sz w:val="21"/>
                <w:szCs w:val="21"/>
                <w:lang w:val="zh-CN"/>
              </w:rPr>
            </w:pPr>
            <w:r>
              <w:rPr>
                <w:rFonts w:hAnsi="宋体" w:cs="宋体" w:hint="eastAsia"/>
                <w:sz w:val="21"/>
                <w:szCs w:val="21"/>
                <w:lang w:val="zh-CN"/>
              </w:rPr>
              <w:t>对本项目用户需求书理解程度</w:t>
            </w:r>
          </w:p>
        </w:tc>
        <w:tc>
          <w:tcPr>
            <w:tcW w:w="5967" w:type="dxa"/>
            <w:vAlign w:val="center"/>
          </w:tcPr>
          <w:p w:rsidR="00FD003B" w:rsidRDefault="003441DE">
            <w:pPr>
              <w:autoSpaceDE/>
              <w:autoSpaceDN/>
              <w:adjustRightInd/>
              <w:spacing w:line="440" w:lineRule="exact"/>
              <w:ind w:left="2"/>
              <w:rPr>
                <w:rFonts w:hAnsi="宋体"/>
                <w:kern w:val="2"/>
                <w:sz w:val="21"/>
                <w:szCs w:val="21"/>
              </w:rPr>
            </w:pPr>
            <w:r>
              <w:rPr>
                <w:rFonts w:hAnsi="宋体" w:hint="eastAsia"/>
                <w:kern w:val="2"/>
                <w:sz w:val="21"/>
                <w:szCs w:val="21"/>
              </w:rPr>
              <w:t>根据投标人对本项目用户需求的理解程度，重点难点的分析进行综合评价：</w:t>
            </w:r>
          </w:p>
          <w:p w:rsidR="00FD003B" w:rsidRDefault="003441DE">
            <w:pPr>
              <w:autoSpaceDE/>
              <w:autoSpaceDN/>
              <w:adjustRightInd/>
              <w:spacing w:line="440" w:lineRule="exact"/>
              <w:ind w:left="2"/>
              <w:rPr>
                <w:rFonts w:hAnsi="宋体"/>
                <w:kern w:val="2"/>
                <w:sz w:val="21"/>
                <w:szCs w:val="21"/>
              </w:rPr>
            </w:pPr>
            <w:r>
              <w:rPr>
                <w:rFonts w:hAnsi="宋体" w:hint="eastAsia"/>
                <w:kern w:val="2"/>
                <w:sz w:val="21"/>
                <w:szCs w:val="21"/>
              </w:rPr>
              <w:t>优：对招标文件用户需求理解非常透彻；对项目重点难点的理解十分到位，提出的重点难点有利于项目实施，完全满足或优于招标需求的，得6分；</w:t>
            </w:r>
          </w:p>
          <w:p w:rsidR="00FD003B" w:rsidRDefault="003441DE">
            <w:pPr>
              <w:autoSpaceDE/>
              <w:autoSpaceDN/>
              <w:adjustRightInd/>
              <w:spacing w:line="440" w:lineRule="exact"/>
              <w:ind w:left="2"/>
              <w:rPr>
                <w:rFonts w:hAnsi="宋体"/>
                <w:kern w:val="2"/>
                <w:sz w:val="21"/>
                <w:szCs w:val="21"/>
              </w:rPr>
            </w:pPr>
            <w:r>
              <w:rPr>
                <w:rFonts w:hAnsi="宋体" w:hint="eastAsia"/>
                <w:kern w:val="2"/>
                <w:sz w:val="21"/>
                <w:szCs w:val="21"/>
              </w:rPr>
              <w:t>良</w:t>
            </w:r>
            <w:r>
              <w:rPr>
                <w:rFonts w:hAnsi="宋体"/>
                <w:kern w:val="2"/>
                <w:sz w:val="21"/>
                <w:szCs w:val="21"/>
              </w:rPr>
              <w:t>：</w:t>
            </w:r>
            <w:r>
              <w:rPr>
                <w:rFonts w:hAnsi="宋体" w:hint="eastAsia"/>
                <w:kern w:val="2"/>
                <w:sz w:val="21"/>
                <w:szCs w:val="21"/>
              </w:rPr>
              <w:t>对招标文件用户需求理解比较透彻，符合项目实际情况，对项目重点难点的理解分析比较到位，提出的重点难点利于项目实施，满足招标需求的，得4分；</w:t>
            </w:r>
          </w:p>
          <w:p w:rsidR="00FD003B" w:rsidRDefault="003441DE">
            <w:pPr>
              <w:autoSpaceDE/>
              <w:autoSpaceDN/>
              <w:adjustRightInd/>
              <w:spacing w:line="440" w:lineRule="exact"/>
              <w:ind w:left="2"/>
              <w:rPr>
                <w:rFonts w:hAnsi="宋体"/>
                <w:kern w:val="2"/>
                <w:sz w:val="21"/>
                <w:szCs w:val="21"/>
              </w:rPr>
            </w:pPr>
            <w:r>
              <w:rPr>
                <w:rFonts w:hAnsi="宋体" w:hint="eastAsia"/>
                <w:kern w:val="2"/>
                <w:sz w:val="21"/>
                <w:szCs w:val="21"/>
              </w:rPr>
              <w:t>中</w:t>
            </w:r>
            <w:r>
              <w:rPr>
                <w:rFonts w:hAnsi="宋体"/>
                <w:kern w:val="2"/>
                <w:sz w:val="21"/>
                <w:szCs w:val="21"/>
              </w:rPr>
              <w:t>：</w:t>
            </w:r>
            <w:r>
              <w:rPr>
                <w:rFonts w:hAnsi="宋体" w:hint="eastAsia"/>
                <w:kern w:val="2"/>
                <w:sz w:val="21"/>
                <w:szCs w:val="21"/>
              </w:rPr>
              <w:t>对招标文件用户需求理解基本符合项目实际情况，对项目重点难点的理解分析一般，基本符合招标需求的，得2分；</w:t>
            </w:r>
          </w:p>
          <w:p w:rsidR="00FD003B" w:rsidRDefault="003441DE">
            <w:pPr>
              <w:autoSpaceDE/>
              <w:autoSpaceDN/>
              <w:adjustRightInd/>
              <w:spacing w:line="440" w:lineRule="exact"/>
              <w:ind w:left="2"/>
              <w:rPr>
                <w:rFonts w:hAnsi="宋体" w:cs="宋体"/>
                <w:sz w:val="21"/>
                <w:szCs w:val="21"/>
              </w:rPr>
            </w:pPr>
            <w:r>
              <w:rPr>
                <w:rFonts w:hAnsi="宋体" w:hint="eastAsia"/>
                <w:kern w:val="2"/>
                <w:sz w:val="21"/>
                <w:szCs w:val="21"/>
              </w:rPr>
              <w:t>差</w:t>
            </w:r>
            <w:r>
              <w:rPr>
                <w:rFonts w:hAnsi="宋体"/>
                <w:kern w:val="2"/>
                <w:sz w:val="21"/>
                <w:szCs w:val="21"/>
              </w:rPr>
              <w:t>：</w:t>
            </w:r>
            <w:r>
              <w:rPr>
                <w:rFonts w:hAnsi="宋体" w:hint="eastAsia"/>
                <w:kern w:val="2"/>
                <w:sz w:val="21"/>
                <w:szCs w:val="21"/>
              </w:rPr>
              <w:t>对招标文件用户需求理解不到位，对项目重点难点的理解分析简单，不符合招标需求及未提供对应方案的，得1分。</w:t>
            </w:r>
          </w:p>
        </w:tc>
        <w:tc>
          <w:tcPr>
            <w:tcW w:w="923" w:type="dxa"/>
            <w:vAlign w:val="center"/>
          </w:tcPr>
          <w:p w:rsidR="00FD003B" w:rsidRDefault="003441DE">
            <w:pPr>
              <w:spacing w:line="360" w:lineRule="exact"/>
              <w:jc w:val="center"/>
              <w:rPr>
                <w:rFonts w:hAnsi="宋体" w:cs="宋体"/>
                <w:sz w:val="21"/>
                <w:szCs w:val="21"/>
              </w:rPr>
            </w:pPr>
            <w:r>
              <w:rPr>
                <w:rFonts w:hAnsi="宋体" w:cs="宋体" w:hint="eastAsia"/>
                <w:sz w:val="21"/>
                <w:szCs w:val="21"/>
              </w:rPr>
              <w:t>6分</w:t>
            </w:r>
          </w:p>
        </w:tc>
      </w:tr>
      <w:tr w:rsidR="00FD003B">
        <w:trPr>
          <w:trHeight w:val="3534"/>
          <w:jc w:val="center"/>
        </w:trPr>
        <w:tc>
          <w:tcPr>
            <w:tcW w:w="816" w:type="dxa"/>
            <w:vAlign w:val="center"/>
          </w:tcPr>
          <w:p w:rsidR="00FD003B" w:rsidRDefault="003441DE">
            <w:pPr>
              <w:tabs>
                <w:tab w:val="left" w:pos="585"/>
              </w:tabs>
              <w:spacing w:line="360" w:lineRule="exact"/>
              <w:jc w:val="center"/>
              <w:rPr>
                <w:rFonts w:hAnsi="宋体" w:cs="宋体"/>
                <w:b/>
                <w:sz w:val="21"/>
                <w:szCs w:val="21"/>
              </w:rPr>
            </w:pPr>
            <w:r>
              <w:rPr>
                <w:rFonts w:hAnsi="宋体" w:cs="宋体" w:hint="eastAsia"/>
                <w:bCs/>
                <w:sz w:val="21"/>
                <w:szCs w:val="21"/>
              </w:rPr>
              <w:t>2</w:t>
            </w:r>
          </w:p>
        </w:tc>
        <w:tc>
          <w:tcPr>
            <w:tcW w:w="1580" w:type="dxa"/>
            <w:vAlign w:val="center"/>
          </w:tcPr>
          <w:p w:rsidR="00FD003B" w:rsidRDefault="003441DE">
            <w:pPr>
              <w:spacing w:line="360" w:lineRule="exact"/>
              <w:jc w:val="center"/>
              <w:rPr>
                <w:rFonts w:hAnsi="宋体" w:cs="宋体"/>
                <w:sz w:val="21"/>
                <w:szCs w:val="21"/>
                <w:lang w:val="zh-CN"/>
              </w:rPr>
            </w:pPr>
            <w:r>
              <w:rPr>
                <w:rFonts w:hAnsi="宋体" w:cs="宋体" w:hint="eastAsia"/>
                <w:sz w:val="21"/>
                <w:szCs w:val="21"/>
              </w:rPr>
              <w:t>选用设备和维护材料方案</w:t>
            </w:r>
          </w:p>
        </w:tc>
        <w:tc>
          <w:tcPr>
            <w:tcW w:w="5967" w:type="dxa"/>
            <w:vAlign w:val="center"/>
          </w:tcPr>
          <w:p w:rsidR="00FD003B" w:rsidRDefault="003441DE">
            <w:pPr>
              <w:spacing w:line="360" w:lineRule="exact"/>
              <w:jc w:val="both"/>
              <w:rPr>
                <w:rFonts w:hAnsi="宋体" w:cs="宋体"/>
                <w:sz w:val="21"/>
                <w:szCs w:val="21"/>
              </w:rPr>
            </w:pPr>
            <w:r>
              <w:rPr>
                <w:rFonts w:hAnsi="宋体" w:cs="宋体" w:hint="eastAsia"/>
                <w:sz w:val="21"/>
                <w:szCs w:val="21"/>
              </w:rPr>
              <w:t>投标人提供维护设备、维护材料的质量情况进行综合评价：</w:t>
            </w:r>
          </w:p>
          <w:p w:rsidR="00FD003B" w:rsidRDefault="003441DE">
            <w:pPr>
              <w:spacing w:line="360" w:lineRule="exact"/>
              <w:jc w:val="both"/>
              <w:rPr>
                <w:rFonts w:hAnsi="宋体" w:cs="宋体"/>
                <w:sz w:val="21"/>
                <w:szCs w:val="21"/>
              </w:rPr>
            </w:pPr>
            <w:r>
              <w:rPr>
                <w:rFonts w:hAnsi="宋体" w:cs="宋体" w:hint="eastAsia"/>
                <w:sz w:val="21"/>
                <w:szCs w:val="21"/>
              </w:rPr>
              <w:t>优：维护设备、维护材料齐全、质量高，优于并满足本项目维护目的，得6分；</w:t>
            </w:r>
          </w:p>
          <w:p w:rsidR="00FD003B" w:rsidRDefault="003441DE">
            <w:pPr>
              <w:spacing w:line="360" w:lineRule="exact"/>
              <w:jc w:val="both"/>
              <w:rPr>
                <w:rFonts w:hAnsi="宋体" w:cs="宋体"/>
                <w:sz w:val="21"/>
                <w:szCs w:val="21"/>
              </w:rPr>
            </w:pPr>
            <w:r>
              <w:rPr>
                <w:rFonts w:hAnsi="宋体" w:cs="宋体" w:hint="eastAsia"/>
                <w:sz w:val="21"/>
                <w:szCs w:val="21"/>
              </w:rPr>
              <w:t>良：维护设备、维护材料齐全、质量高，满足本项目维护目的，得4分；</w:t>
            </w:r>
          </w:p>
          <w:p w:rsidR="00FD003B" w:rsidRDefault="003441DE">
            <w:pPr>
              <w:spacing w:line="360" w:lineRule="exact"/>
              <w:jc w:val="both"/>
              <w:rPr>
                <w:rFonts w:hAnsi="宋体" w:cs="宋体"/>
                <w:sz w:val="21"/>
                <w:szCs w:val="21"/>
              </w:rPr>
            </w:pPr>
            <w:r>
              <w:rPr>
                <w:rFonts w:hAnsi="宋体" w:cs="宋体" w:hint="eastAsia"/>
                <w:sz w:val="21"/>
                <w:szCs w:val="21"/>
              </w:rPr>
              <w:t>中：维护设备、维护材料基本齐全、质量一般，基本满足本项目维护目的，得2分；</w:t>
            </w:r>
          </w:p>
          <w:p w:rsidR="00FD003B" w:rsidRDefault="003441DE">
            <w:pPr>
              <w:spacing w:line="360" w:lineRule="exact"/>
              <w:jc w:val="both"/>
              <w:rPr>
                <w:rFonts w:hAnsi="宋体" w:cs="宋体"/>
                <w:sz w:val="21"/>
                <w:szCs w:val="21"/>
              </w:rPr>
            </w:pPr>
            <w:r>
              <w:rPr>
                <w:rFonts w:hAnsi="宋体" w:cs="宋体" w:hint="eastAsia"/>
                <w:sz w:val="21"/>
                <w:szCs w:val="21"/>
              </w:rPr>
              <w:t>差：维护设备、维护材料不齐全、质量一般，不能满足本项目维护目的，得1分。</w:t>
            </w:r>
          </w:p>
        </w:tc>
        <w:tc>
          <w:tcPr>
            <w:tcW w:w="923" w:type="dxa"/>
            <w:vAlign w:val="center"/>
          </w:tcPr>
          <w:p w:rsidR="00FD003B" w:rsidRDefault="003441DE">
            <w:pPr>
              <w:spacing w:line="360" w:lineRule="exact"/>
              <w:jc w:val="center"/>
              <w:rPr>
                <w:rFonts w:hAnsi="宋体" w:cs="宋体"/>
                <w:sz w:val="21"/>
                <w:szCs w:val="21"/>
              </w:rPr>
            </w:pPr>
            <w:r>
              <w:rPr>
                <w:rFonts w:hAnsi="宋体" w:cs="宋体" w:hint="eastAsia"/>
                <w:sz w:val="21"/>
                <w:szCs w:val="21"/>
              </w:rPr>
              <w:t>6分</w:t>
            </w:r>
          </w:p>
        </w:tc>
      </w:tr>
      <w:tr w:rsidR="00FD003B">
        <w:trPr>
          <w:trHeight w:val="274"/>
          <w:jc w:val="center"/>
        </w:trPr>
        <w:tc>
          <w:tcPr>
            <w:tcW w:w="816" w:type="dxa"/>
            <w:vAlign w:val="center"/>
          </w:tcPr>
          <w:p w:rsidR="00FD003B" w:rsidRDefault="003441DE">
            <w:pPr>
              <w:tabs>
                <w:tab w:val="left" w:pos="585"/>
              </w:tabs>
              <w:spacing w:line="360" w:lineRule="exact"/>
              <w:jc w:val="center"/>
              <w:rPr>
                <w:rFonts w:hAnsi="宋体" w:cs="宋体"/>
                <w:sz w:val="21"/>
                <w:szCs w:val="21"/>
              </w:rPr>
            </w:pPr>
            <w:r>
              <w:rPr>
                <w:rFonts w:hAnsi="宋体" w:cs="宋体" w:hint="eastAsia"/>
                <w:sz w:val="21"/>
                <w:szCs w:val="21"/>
              </w:rPr>
              <w:t>3</w:t>
            </w:r>
          </w:p>
        </w:tc>
        <w:tc>
          <w:tcPr>
            <w:tcW w:w="1580" w:type="dxa"/>
            <w:vAlign w:val="center"/>
          </w:tcPr>
          <w:p w:rsidR="00FD003B" w:rsidRDefault="003441DE">
            <w:pPr>
              <w:autoSpaceDE/>
              <w:autoSpaceDN/>
              <w:adjustRightInd/>
              <w:spacing w:line="360" w:lineRule="exact"/>
              <w:jc w:val="center"/>
              <w:rPr>
                <w:rFonts w:hAnsi="宋体" w:cs="宋体"/>
                <w:sz w:val="21"/>
                <w:szCs w:val="21"/>
              </w:rPr>
            </w:pPr>
            <w:r>
              <w:rPr>
                <w:rFonts w:hAnsi="宋体" w:cs="宋体" w:hint="eastAsia"/>
                <w:sz w:val="21"/>
                <w:szCs w:val="21"/>
              </w:rPr>
              <w:t>组织实施方案</w:t>
            </w:r>
          </w:p>
        </w:tc>
        <w:tc>
          <w:tcPr>
            <w:tcW w:w="5967" w:type="dxa"/>
            <w:vAlign w:val="center"/>
          </w:tcPr>
          <w:p w:rsidR="00FD003B" w:rsidRDefault="003441DE">
            <w:pPr>
              <w:spacing w:line="360" w:lineRule="exact"/>
              <w:jc w:val="both"/>
              <w:rPr>
                <w:rFonts w:hAnsi="宋体" w:cs="宋体"/>
                <w:sz w:val="21"/>
                <w:szCs w:val="21"/>
              </w:rPr>
            </w:pPr>
            <w:r>
              <w:rPr>
                <w:rFonts w:hAnsi="宋体" w:cs="宋体" w:hint="eastAsia"/>
                <w:sz w:val="21"/>
                <w:szCs w:val="21"/>
              </w:rPr>
              <w:t>根据投标人项目质量保证措施、项目管理（包括项目组织管理、人员管理、技术管理、进度管理等）等方面的方案进行综合评价：</w:t>
            </w:r>
          </w:p>
          <w:p w:rsidR="00FD003B" w:rsidRDefault="003441DE">
            <w:pPr>
              <w:spacing w:line="360" w:lineRule="exact"/>
              <w:jc w:val="both"/>
              <w:rPr>
                <w:rFonts w:hAnsi="宋体" w:cs="宋体"/>
                <w:sz w:val="21"/>
                <w:szCs w:val="21"/>
              </w:rPr>
            </w:pPr>
            <w:r>
              <w:rPr>
                <w:rFonts w:hAnsi="宋体" w:cs="宋体" w:hint="eastAsia"/>
                <w:sz w:val="21"/>
                <w:szCs w:val="21"/>
              </w:rPr>
              <w:t>优：组织实施质量保证措施、项目管理方案完整详细，可行性高，得6分；</w:t>
            </w:r>
          </w:p>
          <w:p w:rsidR="00FD003B" w:rsidRDefault="003441DE">
            <w:pPr>
              <w:spacing w:line="360" w:lineRule="exact"/>
              <w:jc w:val="both"/>
              <w:rPr>
                <w:rFonts w:hAnsi="宋体" w:cs="宋体"/>
                <w:sz w:val="21"/>
                <w:szCs w:val="21"/>
              </w:rPr>
            </w:pPr>
            <w:r>
              <w:rPr>
                <w:rFonts w:hAnsi="宋体" w:cs="宋体" w:hint="eastAsia"/>
                <w:sz w:val="21"/>
                <w:szCs w:val="21"/>
              </w:rPr>
              <w:t>良：组织实施质量保证措施、项目管理方案较为完整详细，可行性较高，得4分；</w:t>
            </w:r>
          </w:p>
          <w:p w:rsidR="00FD003B" w:rsidRDefault="003441DE">
            <w:pPr>
              <w:spacing w:line="360" w:lineRule="exact"/>
              <w:jc w:val="both"/>
              <w:rPr>
                <w:rFonts w:hAnsi="宋体" w:cs="宋体"/>
                <w:sz w:val="21"/>
                <w:szCs w:val="21"/>
              </w:rPr>
            </w:pPr>
            <w:r>
              <w:rPr>
                <w:rFonts w:hAnsi="宋体" w:cs="宋体" w:hint="eastAsia"/>
                <w:sz w:val="21"/>
                <w:szCs w:val="21"/>
              </w:rPr>
              <w:t>中：组织实施质量保证措施、项目管理方案完整程度一般，可行性一般，得2分；</w:t>
            </w:r>
          </w:p>
          <w:p w:rsidR="00FD003B" w:rsidRDefault="003441DE">
            <w:pPr>
              <w:spacing w:line="360" w:lineRule="exact"/>
              <w:jc w:val="both"/>
              <w:rPr>
                <w:rFonts w:hAnsi="宋体" w:cs="宋体"/>
                <w:sz w:val="21"/>
                <w:szCs w:val="21"/>
              </w:rPr>
            </w:pPr>
            <w:r>
              <w:rPr>
                <w:rFonts w:hAnsi="宋体" w:cs="宋体" w:hint="eastAsia"/>
                <w:sz w:val="21"/>
                <w:szCs w:val="21"/>
              </w:rPr>
              <w:t>差：组织实施质量保证措施、项目管理方案方案不完整，可行性差，得1分。</w:t>
            </w:r>
          </w:p>
        </w:tc>
        <w:tc>
          <w:tcPr>
            <w:tcW w:w="923" w:type="dxa"/>
            <w:vAlign w:val="center"/>
          </w:tcPr>
          <w:p w:rsidR="00FD003B" w:rsidRDefault="003441DE">
            <w:pPr>
              <w:spacing w:line="360" w:lineRule="exact"/>
              <w:jc w:val="center"/>
              <w:rPr>
                <w:rFonts w:hAnsi="宋体" w:cs="宋体"/>
                <w:sz w:val="21"/>
                <w:szCs w:val="21"/>
              </w:rPr>
            </w:pPr>
            <w:r>
              <w:rPr>
                <w:rFonts w:hAnsi="宋体" w:cs="宋体" w:hint="eastAsia"/>
                <w:sz w:val="21"/>
                <w:szCs w:val="21"/>
              </w:rPr>
              <w:t>6分</w:t>
            </w:r>
          </w:p>
        </w:tc>
      </w:tr>
      <w:tr w:rsidR="00FD003B">
        <w:trPr>
          <w:trHeight w:val="3392"/>
          <w:jc w:val="center"/>
        </w:trPr>
        <w:tc>
          <w:tcPr>
            <w:tcW w:w="816" w:type="dxa"/>
            <w:vAlign w:val="center"/>
          </w:tcPr>
          <w:p w:rsidR="00FD003B" w:rsidRDefault="003441DE">
            <w:pPr>
              <w:tabs>
                <w:tab w:val="left" w:pos="585"/>
              </w:tabs>
              <w:spacing w:line="360" w:lineRule="exact"/>
              <w:jc w:val="center"/>
              <w:rPr>
                <w:rFonts w:hAnsi="宋体" w:cs="宋体"/>
                <w:sz w:val="21"/>
                <w:szCs w:val="21"/>
              </w:rPr>
            </w:pPr>
            <w:r>
              <w:rPr>
                <w:rFonts w:hAnsi="宋体" w:cs="宋体" w:hint="eastAsia"/>
                <w:sz w:val="21"/>
                <w:szCs w:val="21"/>
              </w:rPr>
              <w:lastRenderedPageBreak/>
              <w:t>4</w:t>
            </w:r>
          </w:p>
        </w:tc>
        <w:tc>
          <w:tcPr>
            <w:tcW w:w="1580" w:type="dxa"/>
            <w:vAlign w:val="center"/>
          </w:tcPr>
          <w:p w:rsidR="00FD003B" w:rsidRDefault="003441DE">
            <w:pPr>
              <w:autoSpaceDE/>
              <w:autoSpaceDN/>
              <w:adjustRightInd/>
              <w:spacing w:line="360" w:lineRule="exact"/>
              <w:jc w:val="center"/>
              <w:rPr>
                <w:rFonts w:hAnsi="宋体" w:cs="宋体"/>
                <w:sz w:val="21"/>
                <w:szCs w:val="21"/>
              </w:rPr>
            </w:pPr>
            <w:r>
              <w:rPr>
                <w:rFonts w:hAnsi="宋体" w:cs="宋体" w:hint="eastAsia"/>
                <w:sz w:val="21"/>
                <w:szCs w:val="21"/>
              </w:rPr>
              <w:t>安全文明施工方案</w:t>
            </w:r>
          </w:p>
        </w:tc>
        <w:tc>
          <w:tcPr>
            <w:tcW w:w="5967" w:type="dxa"/>
            <w:vAlign w:val="center"/>
          </w:tcPr>
          <w:p w:rsidR="00FD003B" w:rsidRDefault="003441DE">
            <w:pPr>
              <w:spacing w:line="360" w:lineRule="exact"/>
              <w:jc w:val="both"/>
              <w:rPr>
                <w:rFonts w:hAnsi="宋体" w:cs="宋体"/>
                <w:sz w:val="21"/>
                <w:szCs w:val="21"/>
              </w:rPr>
            </w:pPr>
            <w:r>
              <w:rPr>
                <w:rFonts w:hAnsi="宋体" w:cs="宋体" w:hint="eastAsia"/>
                <w:sz w:val="21"/>
                <w:szCs w:val="21"/>
              </w:rPr>
              <w:t>根据投标人针对安全文明生产施工提供的保障方案进行综合评价：</w:t>
            </w:r>
          </w:p>
          <w:p w:rsidR="00FD003B" w:rsidRDefault="003441DE">
            <w:pPr>
              <w:spacing w:line="360" w:lineRule="exact"/>
              <w:jc w:val="both"/>
              <w:rPr>
                <w:rFonts w:hAnsi="宋体" w:cs="宋体"/>
                <w:sz w:val="21"/>
                <w:szCs w:val="21"/>
              </w:rPr>
            </w:pPr>
            <w:r>
              <w:rPr>
                <w:rFonts w:hAnsi="宋体" w:cs="宋体" w:hint="eastAsia"/>
                <w:sz w:val="21"/>
                <w:szCs w:val="21"/>
              </w:rPr>
              <w:t>优：安全文明保证措施完整详细，特殊工作安全保证措施完善，有重点分析，得6分；</w:t>
            </w:r>
          </w:p>
          <w:p w:rsidR="00FD003B" w:rsidRDefault="003441DE">
            <w:pPr>
              <w:spacing w:line="360" w:lineRule="exact"/>
              <w:jc w:val="both"/>
              <w:rPr>
                <w:rFonts w:hAnsi="宋体" w:cs="宋体"/>
                <w:sz w:val="21"/>
                <w:szCs w:val="21"/>
              </w:rPr>
            </w:pPr>
            <w:r>
              <w:rPr>
                <w:rFonts w:hAnsi="宋体" w:cs="宋体" w:hint="eastAsia"/>
                <w:sz w:val="21"/>
                <w:szCs w:val="21"/>
              </w:rPr>
              <w:t>良：安全文明保证措施较为完整详细、特殊工作安全保证措施较为完整，得4分；</w:t>
            </w:r>
          </w:p>
          <w:p w:rsidR="00FD003B" w:rsidRDefault="003441DE">
            <w:pPr>
              <w:spacing w:line="360" w:lineRule="exact"/>
              <w:jc w:val="both"/>
              <w:rPr>
                <w:rFonts w:hAnsi="宋体" w:cs="宋体"/>
                <w:sz w:val="21"/>
                <w:szCs w:val="21"/>
              </w:rPr>
            </w:pPr>
            <w:r>
              <w:rPr>
                <w:rFonts w:hAnsi="宋体" w:cs="宋体" w:hint="eastAsia"/>
                <w:sz w:val="21"/>
                <w:szCs w:val="21"/>
              </w:rPr>
              <w:t>中：安全文明保证措施基本完整、特殊工作安全保证措施基本满足要求，得2分；</w:t>
            </w:r>
          </w:p>
          <w:p w:rsidR="00FD003B" w:rsidRDefault="003441DE">
            <w:pPr>
              <w:spacing w:line="360" w:lineRule="exact"/>
              <w:jc w:val="both"/>
              <w:rPr>
                <w:rFonts w:hAnsi="宋体" w:cs="宋体"/>
                <w:sz w:val="21"/>
                <w:szCs w:val="21"/>
              </w:rPr>
            </w:pPr>
            <w:r>
              <w:rPr>
                <w:rFonts w:hAnsi="宋体" w:cs="宋体" w:hint="eastAsia"/>
                <w:sz w:val="21"/>
                <w:szCs w:val="21"/>
              </w:rPr>
              <w:t>差：安全文明保证措施差，不能满足项目要求，得1分。</w:t>
            </w:r>
          </w:p>
        </w:tc>
        <w:tc>
          <w:tcPr>
            <w:tcW w:w="923" w:type="dxa"/>
            <w:vAlign w:val="center"/>
          </w:tcPr>
          <w:p w:rsidR="00FD003B" w:rsidRDefault="003441DE">
            <w:pPr>
              <w:spacing w:line="360" w:lineRule="exact"/>
              <w:jc w:val="center"/>
              <w:rPr>
                <w:rFonts w:hAnsi="宋体" w:cs="宋体"/>
                <w:sz w:val="21"/>
                <w:szCs w:val="21"/>
              </w:rPr>
            </w:pPr>
            <w:r>
              <w:rPr>
                <w:rFonts w:hAnsi="宋体" w:cs="宋体" w:hint="eastAsia"/>
                <w:sz w:val="21"/>
                <w:szCs w:val="21"/>
              </w:rPr>
              <w:t>6分</w:t>
            </w:r>
          </w:p>
        </w:tc>
      </w:tr>
      <w:tr w:rsidR="00FD003B">
        <w:trPr>
          <w:trHeight w:val="2408"/>
          <w:jc w:val="center"/>
        </w:trPr>
        <w:tc>
          <w:tcPr>
            <w:tcW w:w="816" w:type="dxa"/>
            <w:vAlign w:val="center"/>
          </w:tcPr>
          <w:p w:rsidR="00FD003B" w:rsidRDefault="003441DE">
            <w:pPr>
              <w:tabs>
                <w:tab w:val="left" w:pos="585"/>
              </w:tabs>
              <w:spacing w:line="360" w:lineRule="exact"/>
              <w:jc w:val="center"/>
              <w:rPr>
                <w:rFonts w:hAnsi="宋体" w:cs="宋体"/>
                <w:sz w:val="21"/>
                <w:szCs w:val="21"/>
              </w:rPr>
            </w:pPr>
            <w:r>
              <w:rPr>
                <w:rFonts w:hAnsi="宋体" w:cs="宋体" w:hint="eastAsia"/>
                <w:sz w:val="21"/>
                <w:szCs w:val="21"/>
              </w:rPr>
              <w:t>5</w:t>
            </w:r>
          </w:p>
        </w:tc>
        <w:tc>
          <w:tcPr>
            <w:tcW w:w="1580" w:type="dxa"/>
            <w:vAlign w:val="center"/>
          </w:tcPr>
          <w:p w:rsidR="00FD003B" w:rsidRDefault="003441DE">
            <w:pPr>
              <w:autoSpaceDE/>
              <w:autoSpaceDN/>
              <w:adjustRightInd/>
              <w:spacing w:line="360" w:lineRule="exact"/>
              <w:jc w:val="center"/>
              <w:rPr>
                <w:rFonts w:hAnsi="宋体" w:cs="宋体"/>
                <w:sz w:val="21"/>
                <w:szCs w:val="21"/>
              </w:rPr>
            </w:pPr>
            <w:r>
              <w:rPr>
                <w:rFonts w:hAnsi="宋体" w:cs="宋体" w:hint="eastAsia"/>
                <w:sz w:val="21"/>
                <w:szCs w:val="21"/>
              </w:rPr>
              <w:t>验收标准和实施方案</w:t>
            </w:r>
          </w:p>
        </w:tc>
        <w:tc>
          <w:tcPr>
            <w:tcW w:w="5967" w:type="dxa"/>
            <w:vAlign w:val="center"/>
          </w:tcPr>
          <w:p w:rsidR="00FD003B" w:rsidRDefault="003441DE">
            <w:pPr>
              <w:spacing w:line="360" w:lineRule="exact"/>
              <w:jc w:val="both"/>
              <w:rPr>
                <w:rFonts w:hAnsi="宋体" w:cs="Yu Gothic UI"/>
                <w:sz w:val="21"/>
                <w:szCs w:val="21"/>
              </w:rPr>
            </w:pPr>
            <w:r>
              <w:rPr>
                <w:rFonts w:hAnsi="宋体" w:cs="Yu Gothic UI" w:hint="eastAsia"/>
                <w:sz w:val="21"/>
                <w:szCs w:val="21"/>
              </w:rPr>
              <w:t>根据投标人对本项目拟定的验收标准和实施方案进行综合评价：</w:t>
            </w:r>
          </w:p>
          <w:p w:rsidR="00FD003B" w:rsidRDefault="003441DE">
            <w:pPr>
              <w:spacing w:line="360" w:lineRule="exact"/>
              <w:jc w:val="both"/>
              <w:rPr>
                <w:rFonts w:hAnsi="宋体" w:cs="Yu Gothic UI"/>
                <w:sz w:val="21"/>
                <w:szCs w:val="21"/>
              </w:rPr>
            </w:pPr>
            <w:r>
              <w:rPr>
                <w:rFonts w:hAnsi="宋体" w:cs="Yu Gothic UI" w:hint="eastAsia"/>
                <w:sz w:val="21"/>
                <w:szCs w:val="21"/>
              </w:rPr>
              <w:t>优：验收标准科学具体，实施方案可行性高，得6分；</w:t>
            </w:r>
          </w:p>
          <w:p w:rsidR="00FD003B" w:rsidRDefault="003441DE">
            <w:pPr>
              <w:spacing w:line="360" w:lineRule="exact"/>
              <w:jc w:val="both"/>
              <w:rPr>
                <w:rFonts w:hAnsi="宋体" w:cs="Yu Gothic UI"/>
                <w:sz w:val="21"/>
                <w:szCs w:val="21"/>
              </w:rPr>
            </w:pPr>
            <w:r>
              <w:rPr>
                <w:rFonts w:hAnsi="宋体" w:cs="Yu Gothic UI" w:hint="eastAsia"/>
                <w:sz w:val="21"/>
                <w:szCs w:val="21"/>
              </w:rPr>
              <w:t>良：验收标准较为具体，实施方案可行性较高，得4分；</w:t>
            </w:r>
          </w:p>
          <w:p w:rsidR="00FD003B" w:rsidRDefault="003441DE">
            <w:pPr>
              <w:spacing w:line="360" w:lineRule="exact"/>
              <w:jc w:val="both"/>
              <w:rPr>
                <w:rFonts w:hAnsi="宋体" w:cs="Yu Gothic UI"/>
                <w:sz w:val="21"/>
                <w:szCs w:val="21"/>
              </w:rPr>
            </w:pPr>
            <w:r>
              <w:rPr>
                <w:rFonts w:hAnsi="宋体" w:cs="Yu Gothic UI" w:hint="eastAsia"/>
                <w:sz w:val="21"/>
                <w:szCs w:val="21"/>
              </w:rPr>
              <w:t>中：验收标准基本完整，实施方案可行性一般，得2分；</w:t>
            </w:r>
          </w:p>
          <w:p w:rsidR="00FD003B" w:rsidRDefault="003441DE">
            <w:pPr>
              <w:spacing w:line="360" w:lineRule="exact"/>
              <w:jc w:val="both"/>
              <w:rPr>
                <w:rFonts w:hAnsi="宋体" w:cs="宋体"/>
                <w:sz w:val="21"/>
                <w:szCs w:val="21"/>
              </w:rPr>
            </w:pPr>
            <w:r>
              <w:rPr>
                <w:rFonts w:hAnsi="宋体" w:cs="Yu Gothic UI" w:hint="eastAsia"/>
                <w:sz w:val="21"/>
                <w:szCs w:val="21"/>
              </w:rPr>
              <w:t>差：验收标准不具体，实施方案可行性差，得1分。</w:t>
            </w:r>
          </w:p>
        </w:tc>
        <w:tc>
          <w:tcPr>
            <w:tcW w:w="923" w:type="dxa"/>
            <w:vAlign w:val="center"/>
          </w:tcPr>
          <w:p w:rsidR="00FD003B" w:rsidRDefault="003441DE">
            <w:pPr>
              <w:spacing w:line="360" w:lineRule="exact"/>
              <w:jc w:val="center"/>
              <w:rPr>
                <w:rFonts w:hAnsi="宋体" w:cs="宋体"/>
                <w:sz w:val="21"/>
                <w:szCs w:val="21"/>
              </w:rPr>
            </w:pPr>
            <w:r>
              <w:rPr>
                <w:rFonts w:hAnsi="宋体" w:cs="宋体" w:hint="eastAsia"/>
                <w:sz w:val="21"/>
                <w:szCs w:val="21"/>
              </w:rPr>
              <w:t>6分</w:t>
            </w:r>
          </w:p>
        </w:tc>
      </w:tr>
      <w:tr w:rsidR="00FD003B">
        <w:trPr>
          <w:trHeight w:val="681"/>
          <w:jc w:val="center"/>
        </w:trPr>
        <w:tc>
          <w:tcPr>
            <w:tcW w:w="8363" w:type="dxa"/>
            <w:gridSpan w:val="3"/>
            <w:vAlign w:val="center"/>
          </w:tcPr>
          <w:p w:rsidR="00FD003B" w:rsidRDefault="003441DE">
            <w:pPr>
              <w:tabs>
                <w:tab w:val="left" w:pos="585"/>
                <w:tab w:val="left" w:pos="680"/>
              </w:tabs>
              <w:autoSpaceDE/>
              <w:autoSpaceDN/>
              <w:adjustRightInd/>
              <w:spacing w:line="360" w:lineRule="exact"/>
              <w:jc w:val="center"/>
              <w:rPr>
                <w:rFonts w:hAnsi="宋体" w:cs="宋体"/>
                <w:b/>
                <w:sz w:val="21"/>
                <w:szCs w:val="21"/>
                <w:lang w:val="zh-CN"/>
              </w:rPr>
            </w:pPr>
            <w:r>
              <w:rPr>
                <w:rFonts w:hAnsi="宋体" w:cs="宋体" w:hint="eastAsia"/>
                <w:b/>
                <w:sz w:val="21"/>
                <w:szCs w:val="21"/>
                <w:lang w:val="zh-CN"/>
              </w:rPr>
              <w:t>技术总分</w:t>
            </w:r>
          </w:p>
        </w:tc>
        <w:tc>
          <w:tcPr>
            <w:tcW w:w="923" w:type="dxa"/>
            <w:vAlign w:val="center"/>
          </w:tcPr>
          <w:p w:rsidR="00FD003B" w:rsidRDefault="003441DE">
            <w:pPr>
              <w:tabs>
                <w:tab w:val="left" w:pos="585"/>
                <w:tab w:val="left" w:pos="680"/>
              </w:tabs>
              <w:autoSpaceDE/>
              <w:autoSpaceDN/>
              <w:adjustRightInd/>
              <w:spacing w:line="360" w:lineRule="exact"/>
              <w:jc w:val="center"/>
              <w:rPr>
                <w:rFonts w:hAnsi="宋体" w:cs="宋体"/>
                <w:b/>
                <w:sz w:val="21"/>
                <w:szCs w:val="21"/>
                <w:lang w:val="zh-CN"/>
              </w:rPr>
            </w:pPr>
            <w:r>
              <w:rPr>
                <w:rFonts w:hAnsi="宋体" w:cs="宋体" w:hint="eastAsia"/>
                <w:b/>
                <w:sz w:val="21"/>
                <w:szCs w:val="21"/>
              </w:rPr>
              <w:t>30</w:t>
            </w:r>
            <w:r>
              <w:rPr>
                <w:rFonts w:hAnsi="宋体" w:cs="宋体" w:hint="eastAsia"/>
                <w:b/>
                <w:sz w:val="21"/>
                <w:szCs w:val="21"/>
                <w:lang w:val="zh-CN"/>
              </w:rPr>
              <w:t>分</w:t>
            </w:r>
          </w:p>
        </w:tc>
      </w:tr>
    </w:tbl>
    <w:p w:rsidR="00FD003B" w:rsidRDefault="00FD003B">
      <w:pPr>
        <w:tabs>
          <w:tab w:val="left" w:pos="585"/>
        </w:tabs>
        <w:spacing w:line="360" w:lineRule="auto"/>
        <w:jc w:val="both"/>
        <w:rPr>
          <w:rFonts w:hAnsi="宋体"/>
          <w:kern w:val="2"/>
          <w:sz w:val="21"/>
          <w:szCs w:val="21"/>
          <w:lang w:val="zh-CN"/>
        </w:rPr>
      </w:pPr>
    </w:p>
    <w:p w:rsidR="00FD003B" w:rsidRDefault="003441DE">
      <w:pPr>
        <w:tabs>
          <w:tab w:val="left" w:pos="1701"/>
        </w:tabs>
        <w:spacing w:line="360" w:lineRule="auto"/>
        <w:jc w:val="both"/>
        <w:rPr>
          <w:rFonts w:hAnsi="宋体"/>
          <w:b/>
          <w:kern w:val="2"/>
          <w:sz w:val="21"/>
          <w:szCs w:val="21"/>
        </w:rPr>
      </w:pPr>
      <w:r>
        <w:rPr>
          <w:rFonts w:hAnsi="宋体" w:hint="eastAsia"/>
          <w:b/>
          <w:kern w:val="2"/>
          <w:sz w:val="21"/>
          <w:szCs w:val="21"/>
          <w:lang w:val="zh-CN"/>
        </w:rPr>
        <w:t>（3）价格评分方法</w:t>
      </w:r>
    </w:p>
    <w:p w:rsidR="00FD003B" w:rsidRDefault="003441DE">
      <w:pPr>
        <w:autoSpaceDE/>
        <w:autoSpaceDN/>
        <w:adjustRightInd/>
        <w:spacing w:line="360" w:lineRule="auto"/>
        <w:jc w:val="both"/>
        <w:rPr>
          <w:rFonts w:hAnsi="宋体"/>
          <w:b/>
          <w:sz w:val="21"/>
          <w:szCs w:val="21"/>
          <w:lang w:val="zh-CN"/>
        </w:rPr>
      </w:pPr>
      <w:r>
        <w:rPr>
          <w:rFonts w:hAnsi="宋体" w:hint="eastAsia"/>
          <w:b/>
          <w:sz w:val="21"/>
          <w:szCs w:val="21"/>
          <w:lang w:val="zh-CN"/>
        </w:rPr>
        <w:t>1）经济文件的符合性审查</w:t>
      </w:r>
    </w:p>
    <w:p w:rsidR="00FD003B" w:rsidRDefault="003441DE">
      <w:pPr>
        <w:spacing w:line="360" w:lineRule="auto"/>
        <w:ind w:firstLineChars="200" w:firstLine="420"/>
        <w:jc w:val="both"/>
        <w:rPr>
          <w:rFonts w:hAnsi="宋体"/>
          <w:sz w:val="21"/>
          <w:szCs w:val="21"/>
          <w:lang w:val="zh-CN"/>
        </w:rPr>
      </w:pPr>
      <w:r>
        <w:rPr>
          <w:rFonts w:hAnsi="宋体" w:hint="eastAsia"/>
          <w:sz w:val="21"/>
          <w:szCs w:val="21"/>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Ansi="宋体" w:hint="eastAsia"/>
          <w:b/>
          <w:sz w:val="21"/>
          <w:szCs w:val="21"/>
          <w:u w:val="single"/>
          <w:lang w:val="zh-CN"/>
        </w:rPr>
        <w:t>如果投标人不接受修正后的报价，</w:t>
      </w:r>
      <w:r>
        <w:rPr>
          <w:rFonts w:hAnsi="宋体"/>
          <w:b/>
          <w:sz w:val="21"/>
          <w:szCs w:val="21"/>
          <w:u w:val="single"/>
          <w:lang w:val="zh-CN"/>
        </w:rPr>
        <w:t>则其投标将被拒绝</w:t>
      </w:r>
      <w:r>
        <w:rPr>
          <w:rFonts w:hAnsi="宋体" w:hint="eastAsia"/>
          <w:b/>
          <w:sz w:val="21"/>
          <w:szCs w:val="21"/>
          <w:u w:val="single"/>
          <w:lang w:val="zh-CN"/>
        </w:rPr>
        <w:t>，作为无效投标处理</w:t>
      </w:r>
      <w:r>
        <w:rPr>
          <w:rFonts w:hAnsi="宋体"/>
          <w:sz w:val="21"/>
          <w:szCs w:val="21"/>
          <w:lang w:val="zh-CN"/>
        </w:rPr>
        <w:t>。</w:t>
      </w:r>
    </w:p>
    <w:p w:rsidR="00FD003B" w:rsidRDefault="003441DE">
      <w:pPr>
        <w:spacing w:line="360" w:lineRule="auto"/>
        <w:ind w:firstLineChars="200" w:firstLine="420"/>
        <w:jc w:val="both"/>
        <w:rPr>
          <w:rFonts w:hAnsi="宋体"/>
          <w:kern w:val="2"/>
          <w:sz w:val="21"/>
          <w:u w:val="single"/>
        </w:rPr>
      </w:pPr>
      <w:r>
        <w:rPr>
          <w:rFonts w:hAnsi="宋体" w:hint="eastAsia"/>
          <w:kern w:val="2"/>
          <w:sz w:val="21"/>
          <w:lang w:val="zh-CN"/>
        </w:rPr>
        <w:t>若投标人出现超低报价，</w:t>
      </w:r>
      <w:r>
        <w:rPr>
          <w:rFonts w:hAnsi="宋体" w:hint="eastAsia"/>
          <w:sz w:val="21"/>
          <w:szCs w:val="21"/>
        </w:rPr>
        <w:t>有可能影响服务质量和不能诚信履约的，</w:t>
      </w:r>
      <w:r>
        <w:rPr>
          <w:rFonts w:hAnsi="宋体" w:hint="eastAsia"/>
          <w:kern w:val="2"/>
          <w:sz w:val="21"/>
          <w:lang w:val="zh-CN"/>
        </w:rPr>
        <w:t>评标委员会将检查报价基础是否一致，是否存在重大漏项，同时</w:t>
      </w:r>
      <w:r>
        <w:rPr>
          <w:rFonts w:hAnsi="宋体" w:hint="eastAsia"/>
          <w:sz w:val="21"/>
          <w:szCs w:val="21"/>
          <w:lang w:val="zh-CN"/>
        </w:rPr>
        <w:t>将要求该投标人作出书面说明并提供相关证明材料，</w:t>
      </w:r>
      <w:r>
        <w:rPr>
          <w:rFonts w:hAnsi="宋体" w:hint="eastAsia"/>
          <w:kern w:val="2"/>
          <w:sz w:val="21"/>
          <w:lang w:val="zh-CN"/>
        </w:rPr>
        <w:t>以确定投标人是否以低于企业成本价报价。</w:t>
      </w:r>
      <w:r>
        <w:rPr>
          <w:rFonts w:hAnsi="宋体" w:hint="eastAsia"/>
          <w:b/>
          <w:kern w:val="2"/>
          <w:sz w:val="21"/>
          <w:u w:val="single"/>
          <w:lang w:val="zh-CN"/>
        </w:rPr>
        <w:t>若评标委员会认定投标人以低于企业成本价报价或报价存在重大漏项，</w:t>
      </w:r>
      <w:r>
        <w:rPr>
          <w:rFonts w:hAnsi="宋体" w:hint="eastAsia"/>
          <w:b/>
          <w:sz w:val="21"/>
          <w:szCs w:val="21"/>
          <w:u w:val="single"/>
          <w:lang w:val="zh-CN"/>
        </w:rPr>
        <w:t>且投标人不能合理说明或不能提供相关证明材料，</w:t>
      </w:r>
      <w:r>
        <w:rPr>
          <w:rFonts w:hAnsi="宋体" w:hint="eastAsia"/>
          <w:b/>
          <w:kern w:val="2"/>
          <w:sz w:val="21"/>
          <w:u w:val="single"/>
          <w:lang w:val="zh-CN"/>
        </w:rPr>
        <w:t>导致招标人的利益得不到保障，则该投标人的投标作为无效投标处理</w:t>
      </w:r>
      <w:r>
        <w:rPr>
          <w:rFonts w:hAnsi="宋体" w:hint="eastAsia"/>
          <w:kern w:val="2"/>
          <w:sz w:val="21"/>
          <w:u w:val="single"/>
          <w:lang w:val="zh-CN"/>
        </w:rPr>
        <w:t>。</w:t>
      </w:r>
    </w:p>
    <w:p w:rsidR="00FD003B" w:rsidRDefault="003441DE">
      <w:pPr>
        <w:spacing w:line="360" w:lineRule="auto"/>
        <w:ind w:firstLineChars="200" w:firstLine="422"/>
        <w:jc w:val="both"/>
        <w:rPr>
          <w:rFonts w:hAnsi="宋体"/>
          <w:kern w:val="2"/>
          <w:sz w:val="21"/>
          <w:lang w:val="zh-CN"/>
        </w:rPr>
      </w:pPr>
      <w:r>
        <w:rPr>
          <w:rFonts w:hAnsi="宋体" w:hint="eastAsia"/>
          <w:b/>
          <w:kern w:val="2"/>
          <w:sz w:val="21"/>
          <w:lang w:val="zh-CN"/>
        </w:rPr>
        <w:t>若投标报价表未按招标文件要求完整填写、</w:t>
      </w:r>
      <w:r>
        <w:rPr>
          <w:rFonts w:hAnsi="宋体"/>
          <w:b/>
          <w:kern w:val="2"/>
          <w:sz w:val="21"/>
          <w:lang w:val="zh-CN"/>
        </w:rPr>
        <w:t>有严重缺漏项的</w:t>
      </w:r>
      <w:r>
        <w:rPr>
          <w:rFonts w:hAnsi="宋体" w:hint="eastAsia"/>
          <w:b/>
          <w:kern w:val="2"/>
          <w:sz w:val="21"/>
          <w:lang w:val="zh-CN"/>
        </w:rPr>
        <w:t>，影响服务质量和项目的实施的，导致招标人的利益得不到保障的，该投标人的投标作为无效投标处理</w:t>
      </w:r>
      <w:r>
        <w:rPr>
          <w:rFonts w:hAnsi="宋体" w:hint="eastAsia"/>
          <w:kern w:val="2"/>
          <w:sz w:val="21"/>
          <w:lang w:val="zh-CN"/>
        </w:rPr>
        <w:t>。</w:t>
      </w:r>
    </w:p>
    <w:p w:rsidR="00FD003B" w:rsidRDefault="003441DE">
      <w:pPr>
        <w:tabs>
          <w:tab w:val="left" w:pos="1701"/>
        </w:tabs>
        <w:spacing w:line="360" w:lineRule="auto"/>
        <w:ind w:firstLineChars="200" w:firstLine="420"/>
        <w:jc w:val="both"/>
        <w:rPr>
          <w:rFonts w:hAnsi="宋体"/>
          <w:kern w:val="2"/>
          <w:sz w:val="21"/>
          <w:lang w:val="zh-CN"/>
        </w:rPr>
      </w:pPr>
      <w:r>
        <w:rPr>
          <w:rFonts w:hAnsi="宋体" w:hint="eastAsia"/>
          <w:kern w:val="2"/>
          <w:sz w:val="21"/>
          <w:lang w:val="zh-CN"/>
        </w:rPr>
        <w:t>对是否低于企业成本价报价或报价存在重大漏项的事宜有争议的投标文件，评标委员会成员将以记名方式表决，得票超过半数的投标人才有资格进入下一阶段的评审</w:t>
      </w:r>
      <w:r>
        <w:rPr>
          <w:rFonts w:hAnsi="宋体"/>
          <w:kern w:val="2"/>
          <w:sz w:val="21"/>
          <w:lang w:val="zh-CN"/>
        </w:rPr>
        <w:t>，</w:t>
      </w:r>
      <w:r>
        <w:rPr>
          <w:rFonts w:hAnsi="宋体" w:hint="eastAsia"/>
          <w:kern w:val="2"/>
          <w:sz w:val="21"/>
          <w:lang w:val="zh-CN"/>
        </w:rPr>
        <w:t>否则将按无效投标处理。</w:t>
      </w:r>
    </w:p>
    <w:p w:rsidR="00FD003B" w:rsidRDefault="003441DE">
      <w:pPr>
        <w:autoSpaceDE/>
        <w:autoSpaceDN/>
        <w:adjustRightInd/>
        <w:spacing w:line="360" w:lineRule="auto"/>
        <w:jc w:val="both"/>
        <w:rPr>
          <w:rFonts w:hAnsi="宋体"/>
          <w:b/>
          <w:sz w:val="21"/>
          <w:szCs w:val="21"/>
        </w:rPr>
      </w:pPr>
      <w:r>
        <w:rPr>
          <w:rFonts w:hAnsi="宋体" w:hint="eastAsia"/>
          <w:b/>
          <w:sz w:val="21"/>
          <w:szCs w:val="21"/>
          <w:lang w:val="zh-CN"/>
        </w:rPr>
        <w:t>2）</w:t>
      </w:r>
      <w:r>
        <w:rPr>
          <w:rFonts w:hAnsi="宋体" w:hint="eastAsia"/>
          <w:b/>
          <w:sz w:val="21"/>
          <w:szCs w:val="21"/>
        </w:rPr>
        <w:t>价格评分：</w:t>
      </w:r>
      <w:r>
        <w:rPr>
          <w:rFonts w:hAnsi="宋体" w:hint="eastAsia"/>
          <w:b/>
          <w:sz w:val="21"/>
          <w:szCs w:val="21"/>
          <w:lang w:val="zh-CN"/>
        </w:rPr>
        <w:t>总分</w:t>
      </w:r>
      <w:r>
        <w:rPr>
          <w:rFonts w:hAnsi="宋体"/>
          <w:b/>
          <w:sz w:val="21"/>
          <w:szCs w:val="21"/>
        </w:rPr>
        <w:t>30</w:t>
      </w:r>
      <w:r>
        <w:rPr>
          <w:rFonts w:hAnsi="宋体" w:hint="eastAsia"/>
          <w:b/>
          <w:sz w:val="21"/>
          <w:szCs w:val="21"/>
          <w:lang w:val="zh-CN"/>
        </w:rPr>
        <w:t>分</w:t>
      </w:r>
    </w:p>
    <w:p w:rsidR="00FD003B" w:rsidRDefault="003441DE">
      <w:pPr>
        <w:widowControl/>
        <w:spacing w:line="360" w:lineRule="auto"/>
        <w:ind w:firstLineChars="150" w:firstLine="315"/>
        <w:rPr>
          <w:rFonts w:hAnsi="宋体" w:cs="宋体"/>
          <w:sz w:val="21"/>
          <w:szCs w:val="21"/>
        </w:rPr>
      </w:pPr>
      <w:r>
        <w:rPr>
          <w:rFonts w:hAnsi="宋体" w:cs="宋体" w:hint="eastAsia"/>
          <w:sz w:val="21"/>
          <w:szCs w:val="21"/>
        </w:rPr>
        <w:t>A、根据有效投标人的投标报价，最低价作为基准价（Y）。投标人报价（X）等于基准价的得满分</w:t>
      </w:r>
      <w:r>
        <w:rPr>
          <w:rFonts w:hAnsi="宋体" w:cs="宋体"/>
          <w:sz w:val="21"/>
          <w:szCs w:val="21"/>
        </w:rPr>
        <w:t>50</w:t>
      </w:r>
      <w:r>
        <w:rPr>
          <w:rFonts w:hAnsi="宋体" w:cs="宋体" w:hint="eastAsia"/>
          <w:sz w:val="21"/>
          <w:szCs w:val="21"/>
        </w:rPr>
        <w:t>分，其他投标人的价格得分统一按照下列公式计算：</w:t>
      </w:r>
    </w:p>
    <w:p w:rsidR="00FD003B" w:rsidRDefault="003441DE">
      <w:pPr>
        <w:widowControl/>
        <w:spacing w:line="360" w:lineRule="auto"/>
        <w:ind w:firstLineChars="150" w:firstLine="315"/>
        <w:jc w:val="center"/>
        <w:rPr>
          <w:rFonts w:hAnsi="宋体" w:cs="宋体"/>
          <w:sz w:val="21"/>
          <w:szCs w:val="21"/>
        </w:rPr>
      </w:pPr>
      <w:r>
        <w:rPr>
          <w:rFonts w:hAnsi="宋体" w:cs="宋体" w:hint="eastAsia"/>
          <w:sz w:val="21"/>
          <w:szCs w:val="21"/>
        </w:rPr>
        <w:t>价格得分=(基准价／投标报价)×</w:t>
      </w:r>
      <w:r>
        <w:rPr>
          <w:rFonts w:hAnsi="宋体" w:cs="宋体"/>
          <w:sz w:val="21"/>
          <w:szCs w:val="21"/>
        </w:rPr>
        <w:t>30</w:t>
      </w:r>
    </w:p>
    <w:p w:rsidR="00FD003B" w:rsidRDefault="003441DE">
      <w:pPr>
        <w:widowControl/>
        <w:spacing w:line="360" w:lineRule="auto"/>
        <w:ind w:firstLineChars="150" w:firstLine="315"/>
        <w:rPr>
          <w:rFonts w:hAnsi="宋体" w:cs="宋体"/>
          <w:sz w:val="21"/>
          <w:szCs w:val="21"/>
        </w:rPr>
      </w:pPr>
      <w:r>
        <w:rPr>
          <w:rFonts w:hAnsi="宋体" w:cs="宋体" w:hint="eastAsia"/>
          <w:sz w:val="21"/>
          <w:szCs w:val="21"/>
        </w:rPr>
        <w:lastRenderedPageBreak/>
        <w:t>B、分数出现小数点，保留小数点后2位，从小数点后第3位四舍五入。</w:t>
      </w:r>
    </w:p>
    <w:p w:rsidR="00FD003B" w:rsidRDefault="003441DE">
      <w:pPr>
        <w:widowControl/>
        <w:spacing w:line="360" w:lineRule="auto"/>
        <w:rPr>
          <w:rFonts w:hAnsi="宋体"/>
          <w:b/>
          <w:kern w:val="2"/>
          <w:sz w:val="21"/>
        </w:rPr>
      </w:pPr>
      <w:r>
        <w:rPr>
          <w:rFonts w:hAnsi="宋体" w:hint="eastAsia"/>
          <w:b/>
          <w:kern w:val="2"/>
          <w:sz w:val="21"/>
        </w:rPr>
        <w:t>（4）综合得分</w:t>
      </w:r>
    </w:p>
    <w:p w:rsidR="00FD003B" w:rsidRDefault="003441DE">
      <w:pPr>
        <w:widowControl/>
        <w:spacing w:line="360" w:lineRule="auto"/>
        <w:ind w:firstLineChars="150" w:firstLine="315"/>
        <w:rPr>
          <w:rFonts w:hAnsi="宋体" w:cs="宋体"/>
          <w:sz w:val="21"/>
          <w:szCs w:val="21"/>
        </w:rPr>
      </w:pPr>
      <w:r>
        <w:rPr>
          <w:rFonts w:hAnsi="宋体" w:cs="宋体" w:hint="eastAsia"/>
          <w:sz w:val="21"/>
          <w:szCs w:val="21"/>
        </w:rPr>
        <w:t>评标总得分=F1＋F2＋……+Fn</w:t>
      </w:r>
    </w:p>
    <w:p w:rsidR="00FD003B" w:rsidRDefault="003441DE">
      <w:pPr>
        <w:widowControl/>
        <w:spacing w:line="360" w:lineRule="auto"/>
        <w:ind w:firstLineChars="100" w:firstLine="210"/>
        <w:rPr>
          <w:rFonts w:hAnsi="宋体" w:cs="宋体"/>
          <w:sz w:val="21"/>
          <w:szCs w:val="21"/>
        </w:rPr>
      </w:pPr>
      <w:r>
        <w:rPr>
          <w:rFonts w:hAnsi="宋体" w:cs="宋体" w:hint="eastAsia"/>
          <w:sz w:val="21"/>
          <w:szCs w:val="21"/>
        </w:rPr>
        <w:t xml:space="preserve"> F1、F2、……Fn分别为各项评分因素的得分。</w:t>
      </w:r>
    </w:p>
    <w:p w:rsidR="00FD003B" w:rsidRDefault="00FD003B">
      <w:pPr>
        <w:widowControl/>
        <w:spacing w:line="360" w:lineRule="auto"/>
        <w:ind w:firstLineChars="100" w:firstLine="210"/>
        <w:rPr>
          <w:rFonts w:hAnsi="宋体" w:cs="宋体"/>
          <w:sz w:val="21"/>
          <w:szCs w:val="21"/>
        </w:rPr>
      </w:pPr>
    </w:p>
    <w:p w:rsidR="00FD003B" w:rsidRDefault="003441DE">
      <w:pPr>
        <w:spacing w:line="360" w:lineRule="auto"/>
        <w:jc w:val="center"/>
        <w:rPr>
          <w:rFonts w:hAnsi="宋体"/>
          <w:b/>
          <w:bCs/>
          <w:kern w:val="2"/>
          <w:sz w:val="28"/>
          <w:szCs w:val="28"/>
        </w:rPr>
      </w:pPr>
      <w:r>
        <w:rPr>
          <w:rFonts w:hAnsi="宋体" w:hint="eastAsia"/>
          <w:b/>
          <w:bCs/>
          <w:kern w:val="2"/>
          <w:sz w:val="28"/>
          <w:szCs w:val="28"/>
          <w:lang w:val="zh-CN"/>
        </w:rPr>
        <w:t>五、推荐中标人</w:t>
      </w:r>
    </w:p>
    <w:p w:rsidR="00FD003B" w:rsidRDefault="003441DE">
      <w:pPr>
        <w:wordWrap w:val="0"/>
        <w:spacing w:line="360" w:lineRule="auto"/>
        <w:ind w:leftChars="60" w:left="480" w:hangingChars="160" w:hanging="336"/>
        <w:rPr>
          <w:rFonts w:hAnsi="宋体"/>
          <w:sz w:val="21"/>
          <w:szCs w:val="21"/>
        </w:rPr>
      </w:pPr>
      <w:r>
        <w:rPr>
          <w:rFonts w:hAnsi="宋体" w:hint="eastAsia"/>
          <w:kern w:val="2"/>
          <w:sz w:val="21"/>
          <w:lang w:val="zh-CN"/>
        </w:rPr>
        <w:t>13</w:t>
      </w:r>
      <w:r>
        <w:rPr>
          <w:rFonts w:hAnsi="宋体" w:hint="eastAsia"/>
          <w:kern w:val="2"/>
          <w:sz w:val="21"/>
        </w:rPr>
        <w:t>、</w:t>
      </w:r>
      <w:r>
        <w:rPr>
          <w:rFonts w:hAnsi="宋体" w:hint="eastAsia"/>
          <w:kern w:val="2"/>
          <w:sz w:val="21"/>
          <w:lang w:val="zh-CN"/>
        </w:rPr>
        <w:t>评标委员会按评审后得分由高到低顺序排列</w:t>
      </w:r>
      <w:r>
        <w:rPr>
          <w:rFonts w:hAnsi="宋体" w:hint="eastAsia"/>
          <w:sz w:val="21"/>
          <w:szCs w:val="21"/>
        </w:rPr>
        <w:t>，并向招标人推荐最后综合得分最高的前二名投标人为中标候选人（最后综合得分排名第一、第二的投标人分别为第一、第二候中标选人），招标人将确定第一中标候选人为中标人。</w:t>
      </w:r>
    </w:p>
    <w:p w:rsidR="00FD003B" w:rsidRDefault="003441DE">
      <w:pPr>
        <w:spacing w:line="360" w:lineRule="auto"/>
        <w:ind w:leftChars="200" w:left="480" w:firstLineChars="200" w:firstLine="420"/>
        <w:rPr>
          <w:rFonts w:hAnsi="宋体"/>
          <w:sz w:val="21"/>
          <w:lang w:val="zh-CN"/>
        </w:rPr>
      </w:pPr>
      <w:r>
        <w:rPr>
          <w:rFonts w:hAnsi="宋体" w:hint="eastAsia"/>
          <w:sz w:val="21"/>
          <w:szCs w:val="21"/>
        </w:rPr>
        <w:t>如果有两个或以上的投标人的最后综合得分相同，则在最后综合得分相同的投标人中按投标报价</w:t>
      </w:r>
      <w:r>
        <w:rPr>
          <w:rFonts w:hAnsi="宋体" w:hint="eastAsia"/>
          <w:sz w:val="21"/>
          <w:szCs w:val="21"/>
          <w:lang w:val="zh-CN"/>
        </w:rPr>
        <w:t>由低到高顺序排出次序，报价低的排前，报价高的排后。</w:t>
      </w:r>
      <w:r>
        <w:rPr>
          <w:rFonts w:hAnsi="宋体" w:hint="eastAsia"/>
          <w:sz w:val="21"/>
          <w:szCs w:val="21"/>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rsidR="00FD003B" w:rsidRDefault="00FD003B">
      <w:pPr>
        <w:spacing w:line="360" w:lineRule="auto"/>
        <w:ind w:firstLineChars="202" w:firstLine="424"/>
        <w:jc w:val="both"/>
        <w:rPr>
          <w:rFonts w:hAnsi="宋体"/>
          <w:sz w:val="21"/>
          <w:lang w:val="zh-CN"/>
        </w:rPr>
      </w:pPr>
    </w:p>
    <w:p w:rsidR="00FD003B" w:rsidRDefault="003441DE">
      <w:pPr>
        <w:spacing w:line="360" w:lineRule="auto"/>
        <w:jc w:val="center"/>
        <w:rPr>
          <w:rFonts w:hAnsi="宋体"/>
          <w:b/>
          <w:bCs/>
          <w:kern w:val="2"/>
          <w:sz w:val="28"/>
          <w:szCs w:val="28"/>
          <w:lang w:val="zh-CN"/>
        </w:rPr>
      </w:pPr>
      <w:r>
        <w:rPr>
          <w:rFonts w:hAnsi="宋体" w:hint="eastAsia"/>
          <w:b/>
          <w:bCs/>
          <w:kern w:val="2"/>
          <w:sz w:val="28"/>
          <w:szCs w:val="28"/>
          <w:lang w:val="zh-CN"/>
        </w:rPr>
        <w:t>六、编写评标报告</w:t>
      </w:r>
    </w:p>
    <w:p w:rsidR="00FD003B" w:rsidRDefault="003441DE">
      <w:pPr>
        <w:spacing w:line="360" w:lineRule="auto"/>
        <w:ind w:left="567" w:hangingChars="270" w:hanging="567"/>
        <w:rPr>
          <w:rFonts w:hAnsi="宋体" w:cs="宋体"/>
          <w:b/>
          <w:bCs/>
          <w:kern w:val="2"/>
          <w:sz w:val="21"/>
          <w:szCs w:val="32"/>
          <w:lang w:val="zh-CN"/>
        </w:rPr>
      </w:pPr>
      <w:r>
        <w:rPr>
          <w:rFonts w:hAnsi="宋体" w:cs="宋体" w:hint="eastAsia"/>
          <w:kern w:val="2"/>
          <w:sz w:val="21"/>
          <w:lang w:val="zh-CN"/>
        </w:rPr>
        <w:t>14、评标委员会根据评审结果撰写评标报告。评标报告是评标委员会根据全体评标委员会成员签字的原始评审记录和评审结果编写的报告，其主要内容包括：</w:t>
      </w:r>
    </w:p>
    <w:p w:rsidR="00FD003B" w:rsidRDefault="003441DE">
      <w:pPr>
        <w:spacing w:line="360" w:lineRule="auto"/>
        <w:rPr>
          <w:rFonts w:hAnsi="宋体" w:cs="宋体"/>
          <w:sz w:val="21"/>
          <w:lang w:val="zh-CN"/>
        </w:rPr>
      </w:pPr>
      <w:r>
        <w:rPr>
          <w:rFonts w:hAnsi="宋体" w:cs="宋体" w:hint="eastAsia"/>
          <w:sz w:val="21"/>
          <w:lang w:val="zh-CN"/>
        </w:rPr>
        <w:t>（1）开标邀请时间、开标日期和地点；</w:t>
      </w:r>
    </w:p>
    <w:p w:rsidR="00FD003B" w:rsidRDefault="003441DE">
      <w:pPr>
        <w:spacing w:line="360" w:lineRule="auto"/>
        <w:rPr>
          <w:rFonts w:hAnsi="宋体" w:cs="宋体"/>
          <w:sz w:val="21"/>
          <w:lang w:val="zh-CN"/>
        </w:rPr>
      </w:pPr>
      <w:r>
        <w:rPr>
          <w:rFonts w:hAnsi="宋体" w:cs="宋体" w:hint="eastAsia"/>
          <w:sz w:val="21"/>
          <w:lang w:val="zh-CN"/>
        </w:rPr>
        <w:t>（2）购买招标文件的投标人名单和评标委员会成员名单；</w:t>
      </w:r>
    </w:p>
    <w:p w:rsidR="00FD003B" w:rsidRDefault="003441DE">
      <w:pPr>
        <w:spacing w:line="360" w:lineRule="auto"/>
        <w:rPr>
          <w:rFonts w:hAnsi="宋体" w:cs="宋体"/>
          <w:sz w:val="21"/>
          <w:lang w:val="zh-CN"/>
        </w:rPr>
      </w:pPr>
      <w:r>
        <w:rPr>
          <w:rFonts w:hAnsi="宋体" w:cs="宋体" w:hint="eastAsia"/>
          <w:sz w:val="21"/>
          <w:lang w:val="zh-CN"/>
        </w:rPr>
        <w:t>（3）开标评审方法和标准；</w:t>
      </w:r>
    </w:p>
    <w:p w:rsidR="00FD003B" w:rsidRDefault="003441DE">
      <w:pPr>
        <w:spacing w:line="360" w:lineRule="auto"/>
        <w:rPr>
          <w:rFonts w:hAnsi="宋体" w:cs="宋体"/>
          <w:sz w:val="21"/>
          <w:lang w:val="zh-CN"/>
        </w:rPr>
      </w:pPr>
      <w:r>
        <w:rPr>
          <w:rFonts w:hAnsi="宋体" w:cs="宋体" w:hint="eastAsia"/>
          <w:sz w:val="21"/>
          <w:lang w:val="zh-CN"/>
        </w:rPr>
        <w:t>（4）开标评审记录和评审情况及说明，包括投标无效投标人名单及原因；</w:t>
      </w:r>
    </w:p>
    <w:p w:rsidR="00FD003B" w:rsidRDefault="003441DE">
      <w:pPr>
        <w:spacing w:line="360" w:lineRule="auto"/>
        <w:rPr>
          <w:rFonts w:hAnsi="宋体" w:cs="宋体"/>
          <w:sz w:val="21"/>
          <w:lang w:val="zh-CN"/>
        </w:rPr>
      </w:pPr>
      <w:r>
        <w:rPr>
          <w:rFonts w:hAnsi="宋体" w:cs="宋体" w:hint="eastAsia"/>
          <w:sz w:val="21"/>
          <w:lang w:val="zh-CN"/>
        </w:rPr>
        <w:t>（5）评审结果和中标候选投标人排序表；</w:t>
      </w:r>
    </w:p>
    <w:p w:rsidR="00FD003B" w:rsidRDefault="003441DE">
      <w:pPr>
        <w:spacing w:line="360" w:lineRule="auto"/>
        <w:rPr>
          <w:rFonts w:hAnsi="宋体" w:cs="宋体"/>
          <w:kern w:val="2"/>
          <w:sz w:val="21"/>
          <w:lang w:val="zh-CN"/>
        </w:rPr>
      </w:pPr>
      <w:r>
        <w:rPr>
          <w:rFonts w:hAnsi="宋体" w:cs="宋体" w:hint="eastAsia"/>
          <w:sz w:val="21"/>
          <w:lang w:val="zh-CN"/>
        </w:rPr>
        <w:t>（6）评标委员会的推荐</w:t>
      </w:r>
      <w:r>
        <w:rPr>
          <w:rFonts w:hAnsi="宋体" w:cs="宋体" w:hint="eastAsia"/>
          <w:kern w:val="2"/>
          <w:sz w:val="21"/>
          <w:lang w:val="zh-CN"/>
        </w:rPr>
        <w:t>建议。</w:t>
      </w:r>
    </w:p>
    <w:p w:rsidR="00FD003B" w:rsidRDefault="00FD003B">
      <w:pPr>
        <w:spacing w:line="360" w:lineRule="auto"/>
        <w:ind w:left="315" w:hangingChars="150" w:hanging="315"/>
        <w:rPr>
          <w:rFonts w:hAnsi="宋体"/>
          <w:kern w:val="2"/>
          <w:sz w:val="21"/>
          <w:lang w:val="zh-CN"/>
        </w:rPr>
      </w:pPr>
    </w:p>
    <w:p w:rsidR="00FD003B" w:rsidRDefault="003441DE">
      <w:pPr>
        <w:spacing w:line="360" w:lineRule="auto"/>
        <w:jc w:val="center"/>
        <w:rPr>
          <w:rFonts w:hAnsi="宋体"/>
          <w:b/>
          <w:bCs/>
          <w:kern w:val="2"/>
          <w:sz w:val="30"/>
          <w:szCs w:val="30"/>
          <w:lang w:val="zh-CN"/>
        </w:rPr>
      </w:pPr>
      <w:r>
        <w:rPr>
          <w:rFonts w:hAnsi="宋体" w:hint="eastAsia"/>
          <w:b/>
          <w:bCs/>
          <w:kern w:val="2"/>
          <w:sz w:val="28"/>
          <w:szCs w:val="28"/>
          <w:lang w:val="zh-CN"/>
        </w:rPr>
        <w:t>七、注意事项</w:t>
      </w:r>
    </w:p>
    <w:p w:rsidR="00FD003B" w:rsidRDefault="003441DE">
      <w:pPr>
        <w:spacing w:line="360" w:lineRule="auto"/>
        <w:ind w:left="420" w:hangingChars="200" w:hanging="420"/>
        <w:jc w:val="both"/>
        <w:rPr>
          <w:rFonts w:hAnsi="宋体" w:cs="宋体"/>
          <w:kern w:val="2"/>
          <w:sz w:val="21"/>
          <w:lang w:val="zh-CN"/>
        </w:rPr>
      </w:pPr>
      <w:r>
        <w:rPr>
          <w:rFonts w:hAnsi="宋体" w:cs="宋体" w:hint="eastAsia"/>
          <w:kern w:val="2"/>
          <w:sz w:val="21"/>
          <w:lang w:val="zh-CN"/>
        </w:rPr>
        <w:t>15、为确保评审工作的顺利进行，防止因泄密或其它意外而造成的不良后果及影响，凡参加评审工作的人员都必须认真执行本规定：</w:t>
      </w:r>
    </w:p>
    <w:p w:rsidR="00FD003B" w:rsidRDefault="003441DE">
      <w:pPr>
        <w:spacing w:line="360" w:lineRule="auto"/>
        <w:ind w:leftChars="-59" w:left="419" w:hangingChars="267" w:hanging="561"/>
        <w:jc w:val="both"/>
        <w:rPr>
          <w:rFonts w:hAnsi="宋体" w:cs="宋体"/>
          <w:kern w:val="2"/>
          <w:sz w:val="21"/>
          <w:lang w:val="zh-CN"/>
        </w:rPr>
      </w:pPr>
      <w:r>
        <w:rPr>
          <w:rFonts w:hAnsi="宋体" w:cs="宋体" w:hint="eastAsia"/>
          <w:kern w:val="2"/>
          <w:sz w:val="21"/>
          <w:lang w:val="zh-CN"/>
        </w:rPr>
        <w:t>（1）在评审工作期间，所有分发的投标文件、资料等仅限于在评审场所中使用，不得带往其它地方，所有的招标文件、投标文件、资料等一律编号登记；</w:t>
      </w:r>
    </w:p>
    <w:p w:rsidR="00FD003B" w:rsidRDefault="003441DE">
      <w:pPr>
        <w:spacing w:line="360" w:lineRule="auto"/>
        <w:ind w:leftChars="-59" w:left="419" w:hangingChars="267" w:hanging="561"/>
        <w:jc w:val="both"/>
        <w:rPr>
          <w:rFonts w:hAnsi="宋体" w:cs="宋体"/>
          <w:kern w:val="2"/>
          <w:sz w:val="21"/>
          <w:lang w:val="zh-CN"/>
        </w:rPr>
      </w:pPr>
      <w:r>
        <w:rPr>
          <w:rFonts w:hAnsi="宋体" w:cs="宋体" w:hint="eastAsia"/>
          <w:kern w:val="2"/>
          <w:sz w:val="21"/>
          <w:lang w:val="zh-CN"/>
        </w:rPr>
        <w:t>（2）评审人员及工作人员不得在公共场合谈论有关评审内容；</w:t>
      </w:r>
    </w:p>
    <w:p w:rsidR="00FD003B" w:rsidRDefault="003441DE">
      <w:pPr>
        <w:spacing w:line="360" w:lineRule="auto"/>
        <w:ind w:leftChars="-59" w:left="419" w:hangingChars="267" w:hanging="561"/>
        <w:jc w:val="both"/>
        <w:rPr>
          <w:rFonts w:hAnsi="宋体" w:cs="宋体"/>
          <w:kern w:val="2"/>
          <w:sz w:val="21"/>
          <w:lang w:val="zh-CN"/>
        </w:rPr>
      </w:pPr>
      <w:r>
        <w:rPr>
          <w:rFonts w:hAnsi="宋体" w:cs="宋体" w:hint="eastAsia"/>
          <w:kern w:val="2"/>
          <w:sz w:val="21"/>
          <w:lang w:val="zh-CN"/>
        </w:rPr>
        <w:t>（3）评审人员及工作人员不得以书信、电讯、口述等方式将有关评审内容（如资料、投标文件、投标报价、评审方式、评标委员会的决定、评审组织机构、评审人员名单等）披露给未参加评审的任</w:t>
      </w:r>
      <w:r>
        <w:rPr>
          <w:rFonts w:hAnsi="宋体" w:cs="宋体" w:hint="eastAsia"/>
          <w:kern w:val="2"/>
          <w:sz w:val="21"/>
          <w:lang w:val="zh-CN"/>
        </w:rPr>
        <w:lastRenderedPageBreak/>
        <w:t>何无关人员，包括上级领导、同级和下级人员，任何与评审无关的人员（包括亲朋好友和同事）不得进入评审场所；</w:t>
      </w:r>
    </w:p>
    <w:p w:rsidR="00FD003B" w:rsidRDefault="003441DE">
      <w:pPr>
        <w:spacing w:line="360" w:lineRule="auto"/>
        <w:ind w:leftChars="-59" w:left="419" w:hangingChars="267" w:hanging="561"/>
        <w:jc w:val="both"/>
        <w:rPr>
          <w:rFonts w:hAnsi="宋体" w:cs="宋体"/>
          <w:kern w:val="2"/>
          <w:sz w:val="21"/>
          <w:lang w:val="zh-CN"/>
        </w:rPr>
      </w:pPr>
      <w:r>
        <w:rPr>
          <w:rFonts w:hAnsi="宋体" w:cs="宋体" w:hint="eastAsia"/>
          <w:kern w:val="2"/>
          <w:sz w:val="21"/>
          <w:lang w:val="zh-CN"/>
        </w:rPr>
        <w:t>（4）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rsidR="00FD003B" w:rsidRDefault="003441DE">
      <w:pPr>
        <w:spacing w:line="360" w:lineRule="auto"/>
        <w:ind w:leftChars="-59" w:left="419" w:hangingChars="267" w:hanging="561"/>
        <w:jc w:val="both"/>
        <w:rPr>
          <w:rFonts w:hAnsi="宋体"/>
          <w:kern w:val="2"/>
          <w:sz w:val="21"/>
          <w:lang w:val="zh-CN"/>
        </w:rPr>
      </w:pPr>
      <w:r>
        <w:rPr>
          <w:rFonts w:hAnsi="宋体" w:cs="宋体" w:hint="eastAsia"/>
          <w:kern w:val="2"/>
          <w:sz w:val="21"/>
          <w:lang w:val="zh-CN"/>
        </w:rPr>
        <w:t>（5）任何评审人员和工作人员不得对外公布评审的一切内容。</w:t>
      </w:r>
    </w:p>
    <w:p w:rsidR="00FD003B" w:rsidRPr="000E798A" w:rsidRDefault="00FD003B" w:rsidP="00A77874">
      <w:pPr>
        <w:widowControl/>
        <w:autoSpaceDE/>
        <w:autoSpaceDN/>
        <w:adjustRightInd/>
        <w:rPr>
          <w:rFonts w:ascii="黑体" w:eastAsia="PMingLiU" w:hAnsi="黑体" w:cs="黑体"/>
          <w:kern w:val="2"/>
          <w:sz w:val="32"/>
          <w:szCs w:val="32"/>
          <w:lang w:val="zh-TW" w:eastAsia="zh-TW" w:bidi="zh-TW"/>
        </w:rPr>
      </w:pPr>
    </w:p>
    <w:sectPr w:rsidR="00FD003B" w:rsidRPr="000E798A">
      <w:pgSz w:w="11907" w:h="16840"/>
      <w:pgMar w:top="1701" w:right="1418" w:bottom="851"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9F8" w:rsidRDefault="005759F8">
      <w:r>
        <w:separator/>
      </w:r>
    </w:p>
  </w:endnote>
  <w:endnote w:type="continuationSeparator" w:id="0">
    <w:p w:rsidR="005759F8" w:rsidRDefault="00575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ospace">
    <w:altName w:val="微软雅黑"/>
    <w:charset w:val="00"/>
    <w:family w:val="auto"/>
    <w:pitch w:val="default"/>
    <w:sig w:usb0="00000000" w:usb1="00000000" w:usb2="00000000" w:usb3="00000000" w:csb0="00040001"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inherit">
    <w:altName w:val="Times New Roman"/>
    <w:charset w:val="00"/>
    <w:family w:val="roman"/>
    <w:pitch w:val="default"/>
  </w:font>
  <w:font w:name="Cambria Math">
    <w:panose1 w:val="02040503050406030204"/>
    <w:charset w:val="00"/>
    <w:family w:val="roman"/>
    <w:pitch w:val="variable"/>
    <w:sig w:usb0="E00002FF" w:usb1="420024FF" w:usb2="00000000" w:usb3="00000000" w:csb0="0000019F" w:csb1="00000000"/>
  </w:font>
  <w:font w:name="Yu Gothic UI">
    <w:charset w:val="80"/>
    <w:family w:val="swiss"/>
    <w:pitch w:val="default"/>
    <w:sig w:usb0="E00002FF" w:usb1="2AC7FDFF" w:usb2="00000016" w:usb3="00000000" w:csb0="2002009F"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42F" w:rsidRDefault="00FF642F">
    <w:pPr>
      <w:pStyle w:val="af4"/>
      <w:jc w:val="center"/>
    </w:pPr>
    <w:r>
      <w:rPr>
        <w:rFonts w:hint="eastAsia"/>
      </w:rPr>
      <w:t>第</w:t>
    </w:r>
    <w:r>
      <w:rPr>
        <w:bCs/>
        <w:sz w:val="24"/>
        <w:szCs w:val="24"/>
      </w:rPr>
      <w:fldChar w:fldCharType="begin"/>
    </w:r>
    <w:r>
      <w:rPr>
        <w:bCs/>
      </w:rPr>
      <w:instrText>PAGE</w:instrText>
    </w:r>
    <w:r>
      <w:rPr>
        <w:bCs/>
        <w:sz w:val="24"/>
        <w:szCs w:val="24"/>
      </w:rPr>
      <w:fldChar w:fldCharType="separate"/>
    </w:r>
    <w:r w:rsidR="00182D7D">
      <w:rPr>
        <w:bCs/>
        <w:noProof/>
      </w:rPr>
      <w:t>21</w:t>
    </w:r>
    <w:r>
      <w:rPr>
        <w:bCs/>
        <w:sz w:val="24"/>
        <w:szCs w:val="24"/>
      </w:rPr>
      <w:fldChar w:fldCharType="end"/>
    </w:r>
    <w:r>
      <w:rPr>
        <w:rFonts w:hint="eastAsia"/>
        <w:lang w:val="zh-CN"/>
      </w:rPr>
      <w:t>页，共</w:t>
    </w:r>
    <w:r>
      <w:rPr>
        <w:lang w:val="zh-CN"/>
      </w:rPr>
      <w:fldChar w:fldCharType="begin"/>
    </w:r>
    <w:r>
      <w:rPr>
        <w:lang w:val="zh-CN"/>
      </w:rPr>
      <w:instrText>NUMPAGES</w:instrText>
    </w:r>
    <w:r>
      <w:rPr>
        <w:lang w:val="zh-CN"/>
      </w:rPr>
      <w:fldChar w:fldCharType="separate"/>
    </w:r>
    <w:r w:rsidR="00182D7D">
      <w:rPr>
        <w:noProof/>
        <w:lang w:val="zh-CN"/>
      </w:rPr>
      <w:t>100</w:t>
    </w:r>
    <w:r>
      <w:rPr>
        <w:lang w:val="zh-CN"/>
      </w:rPr>
      <w:fldChar w:fldCharType="end"/>
    </w:r>
    <w:r>
      <w:rPr>
        <w:rFonts w:hint="eastAsia"/>
        <w:lang w:val="zh-CN"/>
      </w:rPr>
      <w:t>页</w:t>
    </w:r>
  </w:p>
  <w:p w:rsidR="00FF642F" w:rsidRDefault="00FF642F">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42F" w:rsidRDefault="00FF642F">
    <w:pPr>
      <w:pStyle w:val="af4"/>
      <w:jc w:val="center"/>
    </w:pPr>
    <w:r>
      <w:fldChar w:fldCharType="begin"/>
    </w:r>
    <w:r>
      <w:instrText>PAGE   \* MERGEFORMAT</w:instrText>
    </w:r>
    <w:r>
      <w:fldChar w:fldCharType="separate"/>
    </w:r>
    <w:r>
      <w:rPr>
        <w:lang w:val="zh-CN"/>
      </w:rPr>
      <w:t>80</w:t>
    </w:r>
    <w:r>
      <w:fldChar w:fldCharType="end"/>
    </w:r>
  </w:p>
  <w:p w:rsidR="00FF642F" w:rsidRDefault="00FF642F">
    <w:pPr>
      <w:pStyle w:val="af4"/>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42F" w:rsidRDefault="00FF642F">
    <w:pPr>
      <w:pStyle w:val="af4"/>
      <w:jc w:val="center"/>
    </w:pPr>
    <w:r>
      <w:rPr>
        <w:lang w:val="zh-CN"/>
      </w:rPr>
      <w:t xml:space="preserve"> </w:t>
    </w:r>
    <w:r>
      <w:rPr>
        <w:rFonts w:hint="eastAsia"/>
        <w:lang w:val="zh-CN"/>
      </w:rPr>
      <w:t>第</w:t>
    </w:r>
    <w:r>
      <w:rPr>
        <w:bCs/>
      </w:rPr>
      <w:fldChar w:fldCharType="begin"/>
    </w:r>
    <w:r>
      <w:rPr>
        <w:bCs/>
      </w:rPr>
      <w:instrText>PAGE  \* Arabic  \* MERGEFORMAT</w:instrText>
    </w:r>
    <w:r>
      <w:rPr>
        <w:bCs/>
      </w:rPr>
      <w:fldChar w:fldCharType="separate"/>
    </w:r>
    <w:r w:rsidR="00182D7D" w:rsidRPr="00182D7D">
      <w:rPr>
        <w:bCs/>
        <w:noProof/>
        <w:lang w:val="zh-CN"/>
      </w:rPr>
      <w:t>100</w:t>
    </w:r>
    <w:r>
      <w:rPr>
        <w:bCs/>
      </w:rPr>
      <w:fldChar w:fldCharType="end"/>
    </w:r>
    <w:r>
      <w:rPr>
        <w:rFonts w:hint="eastAsia"/>
        <w:bCs/>
      </w:rPr>
      <w:t>页</w:t>
    </w:r>
    <w:r>
      <w:rPr>
        <w:lang w:val="zh-CN"/>
      </w:rPr>
      <w:t>,</w:t>
    </w:r>
    <w:r>
      <w:rPr>
        <w:rFonts w:hint="eastAsia"/>
        <w:lang w:val="zh-CN"/>
      </w:rPr>
      <w:t>第</w:t>
    </w:r>
    <w:r>
      <w:rPr>
        <w:bCs/>
      </w:rPr>
      <w:fldChar w:fldCharType="begin"/>
    </w:r>
    <w:r>
      <w:rPr>
        <w:bCs/>
      </w:rPr>
      <w:instrText>NUMPAGES  \* Arabic  \* MERGEFORMAT</w:instrText>
    </w:r>
    <w:r>
      <w:rPr>
        <w:bCs/>
      </w:rPr>
      <w:fldChar w:fldCharType="separate"/>
    </w:r>
    <w:r w:rsidR="00182D7D" w:rsidRPr="00182D7D">
      <w:rPr>
        <w:bCs/>
        <w:noProof/>
        <w:lang w:val="zh-CN"/>
      </w:rPr>
      <w:t>100</w:t>
    </w:r>
    <w:r>
      <w:rPr>
        <w:bCs/>
      </w:rPr>
      <w:fldChar w:fldCharType="end"/>
    </w:r>
    <w:r>
      <w:rPr>
        <w:rFonts w:hint="eastAsia"/>
        <w:bCs/>
      </w:rPr>
      <w:t>页</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42F" w:rsidRDefault="00FF642F">
    <w:pPr>
      <w:pStyle w:val="af4"/>
      <w:jc w:val="center"/>
    </w:pPr>
    <w:r>
      <w:rPr>
        <w:lang w:val="zh-CN"/>
      </w:rPr>
      <w:t xml:space="preserve"> </w:t>
    </w:r>
    <w:r>
      <w:rPr>
        <w:rFonts w:hint="eastAsia"/>
        <w:lang w:val="zh-CN"/>
      </w:rPr>
      <w:t>第</w:t>
    </w:r>
    <w:r>
      <w:rPr>
        <w:bCs/>
      </w:rPr>
      <w:fldChar w:fldCharType="begin"/>
    </w:r>
    <w:r>
      <w:rPr>
        <w:bCs/>
      </w:rPr>
      <w:instrText>PAGE</w:instrText>
    </w:r>
    <w:r>
      <w:rPr>
        <w:bCs/>
      </w:rPr>
      <w:fldChar w:fldCharType="separate"/>
    </w:r>
    <w:r w:rsidR="00182D7D">
      <w:rPr>
        <w:bCs/>
        <w:noProof/>
      </w:rPr>
      <w:t>87</w:t>
    </w:r>
    <w:r>
      <w:rPr>
        <w:bCs/>
      </w:rPr>
      <w:fldChar w:fldCharType="end"/>
    </w:r>
    <w:r>
      <w:rPr>
        <w:rFonts w:hint="eastAsia"/>
        <w:bCs/>
      </w:rPr>
      <w:t>页,共</w:t>
    </w:r>
    <w:r>
      <w:rPr>
        <w:bCs/>
      </w:rPr>
      <w:fldChar w:fldCharType="begin"/>
    </w:r>
    <w:r>
      <w:rPr>
        <w:bCs/>
      </w:rPr>
      <w:instrText>NUMPAGES</w:instrText>
    </w:r>
    <w:r>
      <w:rPr>
        <w:bCs/>
      </w:rPr>
      <w:fldChar w:fldCharType="separate"/>
    </w:r>
    <w:r w:rsidR="00182D7D">
      <w:rPr>
        <w:bCs/>
        <w:noProof/>
      </w:rPr>
      <w:t>87</w:t>
    </w:r>
    <w:r>
      <w:rPr>
        <w:bCs/>
      </w:rPr>
      <w:fldChar w:fldCharType="end"/>
    </w:r>
    <w:r>
      <w:rPr>
        <w:rFonts w:hint="eastAsia"/>
      </w:rPr>
      <w:t>页</w:t>
    </w:r>
  </w:p>
  <w:p w:rsidR="00FF642F" w:rsidRDefault="00FF642F">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9F8" w:rsidRDefault="005759F8">
      <w:r>
        <w:separator/>
      </w:r>
    </w:p>
  </w:footnote>
  <w:footnote w:type="continuationSeparator" w:id="0">
    <w:p w:rsidR="005759F8" w:rsidRDefault="005759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42F" w:rsidRDefault="00FF642F">
    <w:pPr>
      <w:pStyle w:val="af5"/>
      <w:pBdr>
        <w:bottom w:val="none" w:sz="0" w:space="0" w:color="auto"/>
      </w:pBdr>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42F" w:rsidRDefault="00FF642F">
    <w:pPr>
      <w:pStyle w:val="af5"/>
      <w:jc w:val="left"/>
    </w:pPr>
    <w:r>
      <w:rPr>
        <w:rFonts w:hint="eastAsia"/>
      </w:rPr>
      <w:t>东莞市水务集团供水有限公司自来水厂10kV进线电缆委托代理维护服务项目</w:t>
    </w:r>
  </w:p>
  <w:p w:rsidR="00FF642F" w:rsidRDefault="00FF642F">
    <w:pPr>
      <w:pStyle w:val="af5"/>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42F" w:rsidRDefault="00FF642F">
    <w:pPr>
      <w:pStyle w:val="af5"/>
      <w:jc w:val="left"/>
    </w:pPr>
    <w:r>
      <w:rPr>
        <w:rFonts w:hint="eastAsia"/>
      </w:rPr>
      <w:t>东莞市水务集团供水有限公司自来水厂10kV进线电缆委托代理维护服务项目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AE840A"/>
    <w:multiLevelType w:val="singleLevel"/>
    <w:tmpl w:val="92AE840A"/>
    <w:lvl w:ilvl="0">
      <w:start w:val="2"/>
      <w:numFmt w:val="decimal"/>
      <w:suff w:val="nothing"/>
      <w:lvlText w:val="（%1）"/>
      <w:lvlJc w:val="left"/>
    </w:lvl>
  </w:abstractNum>
  <w:abstractNum w:abstractNumId="1" w15:restartNumberingAfterBreak="0">
    <w:nsid w:val="1DD875A4"/>
    <w:multiLevelType w:val="singleLevel"/>
    <w:tmpl w:val="1DD875A4"/>
    <w:lvl w:ilvl="0">
      <w:start w:val="5"/>
      <w:numFmt w:val="chineseCounting"/>
      <w:suff w:val="nothing"/>
      <w:lvlText w:val="（%1）"/>
      <w:lvlJc w:val="left"/>
      <w:rPr>
        <w:rFonts w:hint="eastAsia"/>
      </w:rPr>
    </w:lvl>
  </w:abstractNum>
  <w:abstractNum w:abstractNumId="2" w15:restartNumberingAfterBreak="0">
    <w:nsid w:val="2F8D6FBB"/>
    <w:multiLevelType w:val="multilevel"/>
    <w:tmpl w:val="2F8D6FBB"/>
    <w:lvl w:ilvl="0">
      <w:start w:val="1"/>
      <w:numFmt w:val="decimal"/>
      <w:lvlText w:val="%1."/>
      <w:legacy w:legacy="1" w:legacySpace="0" w:legacyIndent="360"/>
      <w:lvlJc w:val="left"/>
      <w:rPr>
        <w:rFonts w:ascii="宋体" w:eastAsia="宋体" w:hAnsi="宋体" w:hint="eastAsia"/>
      </w:rPr>
    </w:lvl>
    <w:lvl w:ilvl="1">
      <w:start w:val="5"/>
      <w:numFmt w:val="decimal"/>
      <w:isLgl/>
      <w:lvlText w:val="%1.%2"/>
      <w:lvlJc w:val="left"/>
      <w:pPr>
        <w:tabs>
          <w:tab w:val="left" w:pos="0"/>
        </w:tabs>
        <w:ind w:left="0" w:firstLine="0"/>
      </w:pPr>
      <w:rPr>
        <w:rFonts w:hint="default"/>
      </w:rPr>
    </w:lvl>
    <w:lvl w:ilvl="2">
      <w:start w:val="1"/>
      <w:numFmt w:val="decimal"/>
      <w:isLgl/>
      <w:lvlText w:val="%1.%2.%3"/>
      <w:lvlJc w:val="left"/>
      <w:pPr>
        <w:tabs>
          <w:tab w:val="left" w:pos="0"/>
        </w:tabs>
        <w:ind w:left="0" w:firstLine="0"/>
      </w:pPr>
      <w:rPr>
        <w:rFonts w:hint="default"/>
      </w:rPr>
    </w:lvl>
    <w:lvl w:ilvl="3">
      <w:start w:val="1"/>
      <w:numFmt w:val="decimal"/>
      <w:isLgl/>
      <w:lvlText w:val="%1.%2.%3.%4"/>
      <w:lvlJc w:val="left"/>
      <w:pPr>
        <w:tabs>
          <w:tab w:val="left" w:pos="0"/>
        </w:tabs>
        <w:ind w:left="0" w:firstLine="0"/>
      </w:pPr>
      <w:rPr>
        <w:rFonts w:hint="default"/>
      </w:rPr>
    </w:lvl>
    <w:lvl w:ilvl="4">
      <w:start w:val="1"/>
      <w:numFmt w:val="decimal"/>
      <w:isLgl/>
      <w:lvlText w:val="%1.%2.%3.%4.%5"/>
      <w:lvlJc w:val="left"/>
      <w:pPr>
        <w:tabs>
          <w:tab w:val="left" w:pos="0"/>
        </w:tabs>
        <w:ind w:left="0" w:firstLine="0"/>
      </w:pPr>
      <w:rPr>
        <w:rFonts w:hint="default"/>
      </w:rPr>
    </w:lvl>
    <w:lvl w:ilvl="5">
      <w:start w:val="1"/>
      <w:numFmt w:val="decimal"/>
      <w:isLgl/>
      <w:lvlText w:val="%1.%2.%3.%4.%5.%6"/>
      <w:lvlJc w:val="left"/>
      <w:pPr>
        <w:tabs>
          <w:tab w:val="left" w:pos="0"/>
        </w:tabs>
        <w:ind w:left="0" w:firstLine="0"/>
      </w:pPr>
      <w:rPr>
        <w:rFonts w:hint="default"/>
      </w:rPr>
    </w:lvl>
    <w:lvl w:ilvl="6">
      <w:start w:val="1"/>
      <w:numFmt w:val="decimal"/>
      <w:isLgl/>
      <w:lvlText w:val="%1.%2.%3.%4.%5.%6.%7"/>
      <w:lvlJc w:val="left"/>
      <w:pPr>
        <w:tabs>
          <w:tab w:val="left" w:pos="0"/>
        </w:tabs>
        <w:ind w:left="0" w:firstLine="0"/>
      </w:pPr>
      <w:rPr>
        <w:rFonts w:hint="default"/>
      </w:rPr>
    </w:lvl>
    <w:lvl w:ilvl="7">
      <w:start w:val="1"/>
      <w:numFmt w:val="decimal"/>
      <w:isLgl/>
      <w:lvlText w:val="%1.%2.%3.%4.%5.%6.%7.%8"/>
      <w:lvlJc w:val="left"/>
      <w:pPr>
        <w:tabs>
          <w:tab w:val="left" w:pos="0"/>
        </w:tabs>
        <w:ind w:left="0" w:firstLine="0"/>
      </w:pPr>
      <w:rPr>
        <w:rFonts w:hint="default"/>
      </w:rPr>
    </w:lvl>
    <w:lvl w:ilvl="8">
      <w:start w:val="1"/>
      <w:numFmt w:val="decimal"/>
      <w:isLgl/>
      <w:lvlText w:val="%1.%2.%3.%4.%5.%6.%7.%8.%9"/>
      <w:lvlJc w:val="left"/>
      <w:pPr>
        <w:tabs>
          <w:tab w:val="left" w:pos="0"/>
        </w:tabs>
        <w:ind w:left="0" w:firstLine="0"/>
      </w:pPr>
      <w:rPr>
        <w:rFonts w:hint="default"/>
      </w:rPr>
    </w:lvl>
  </w:abstractNum>
  <w:abstractNum w:abstractNumId="3" w15:restartNumberingAfterBreak="0">
    <w:nsid w:val="5B4DB846"/>
    <w:multiLevelType w:val="singleLevel"/>
    <w:tmpl w:val="5B4DB846"/>
    <w:lvl w:ilvl="0">
      <w:start w:val="6"/>
      <w:numFmt w:val="chineseCounting"/>
      <w:suff w:val="space"/>
      <w:lvlText w:val="第%1条"/>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0"/>
  <w:drawingGridHorizontalSpacing w:val="1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B"/>
    <w:rsid w:val="000004D8"/>
    <w:rsid w:val="00000A48"/>
    <w:rsid w:val="0000145D"/>
    <w:rsid w:val="000014AA"/>
    <w:rsid w:val="00001D3B"/>
    <w:rsid w:val="0000293E"/>
    <w:rsid w:val="00002F2A"/>
    <w:rsid w:val="000033DB"/>
    <w:rsid w:val="00003B3D"/>
    <w:rsid w:val="00004AC9"/>
    <w:rsid w:val="00004D05"/>
    <w:rsid w:val="00004F7C"/>
    <w:rsid w:val="00005507"/>
    <w:rsid w:val="00006738"/>
    <w:rsid w:val="00007345"/>
    <w:rsid w:val="00007716"/>
    <w:rsid w:val="00007B6B"/>
    <w:rsid w:val="00007DA6"/>
    <w:rsid w:val="00007E48"/>
    <w:rsid w:val="00010367"/>
    <w:rsid w:val="000112F4"/>
    <w:rsid w:val="000113B2"/>
    <w:rsid w:val="000117EC"/>
    <w:rsid w:val="00011A59"/>
    <w:rsid w:val="00011BA9"/>
    <w:rsid w:val="000122D0"/>
    <w:rsid w:val="00012D48"/>
    <w:rsid w:val="00012E7B"/>
    <w:rsid w:val="00013846"/>
    <w:rsid w:val="00015146"/>
    <w:rsid w:val="000156AA"/>
    <w:rsid w:val="00015822"/>
    <w:rsid w:val="0001656D"/>
    <w:rsid w:val="00016657"/>
    <w:rsid w:val="000174BD"/>
    <w:rsid w:val="000177BE"/>
    <w:rsid w:val="00017A01"/>
    <w:rsid w:val="00017E79"/>
    <w:rsid w:val="00017FAD"/>
    <w:rsid w:val="00020534"/>
    <w:rsid w:val="00020BBC"/>
    <w:rsid w:val="00021219"/>
    <w:rsid w:val="00021E70"/>
    <w:rsid w:val="00021F28"/>
    <w:rsid w:val="00021FDC"/>
    <w:rsid w:val="00022434"/>
    <w:rsid w:val="00022F7B"/>
    <w:rsid w:val="00023124"/>
    <w:rsid w:val="00023385"/>
    <w:rsid w:val="000239D7"/>
    <w:rsid w:val="0002437D"/>
    <w:rsid w:val="0002493B"/>
    <w:rsid w:val="00024979"/>
    <w:rsid w:val="00024E24"/>
    <w:rsid w:val="000251B9"/>
    <w:rsid w:val="000255AC"/>
    <w:rsid w:val="00025C0F"/>
    <w:rsid w:val="00027107"/>
    <w:rsid w:val="0002720D"/>
    <w:rsid w:val="00027587"/>
    <w:rsid w:val="00027D04"/>
    <w:rsid w:val="00027E42"/>
    <w:rsid w:val="00031793"/>
    <w:rsid w:val="00031927"/>
    <w:rsid w:val="00031C8B"/>
    <w:rsid w:val="00031C8E"/>
    <w:rsid w:val="00031DD4"/>
    <w:rsid w:val="00031F4C"/>
    <w:rsid w:val="00032201"/>
    <w:rsid w:val="000322CF"/>
    <w:rsid w:val="00032384"/>
    <w:rsid w:val="00032AF7"/>
    <w:rsid w:val="00033203"/>
    <w:rsid w:val="00033FFB"/>
    <w:rsid w:val="0003490A"/>
    <w:rsid w:val="000351A9"/>
    <w:rsid w:val="000359DE"/>
    <w:rsid w:val="000366A0"/>
    <w:rsid w:val="00036A97"/>
    <w:rsid w:val="000371D6"/>
    <w:rsid w:val="0003759C"/>
    <w:rsid w:val="0004081E"/>
    <w:rsid w:val="00040A10"/>
    <w:rsid w:val="00040B47"/>
    <w:rsid w:val="000419FD"/>
    <w:rsid w:val="00041BDE"/>
    <w:rsid w:val="0004217E"/>
    <w:rsid w:val="000427DE"/>
    <w:rsid w:val="00042D41"/>
    <w:rsid w:val="00043BBF"/>
    <w:rsid w:val="00044171"/>
    <w:rsid w:val="000449CB"/>
    <w:rsid w:val="0004507A"/>
    <w:rsid w:val="000451E8"/>
    <w:rsid w:val="0004527C"/>
    <w:rsid w:val="000458D2"/>
    <w:rsid w:val="00046D80"/>
    <w:rsid w:val="000479CD"/>
    <w:rsid w:val="00047B8E"/>
    <w:rsid w:val="00047F1B"/>
    <w:rsid w:val="00050D62"/>
    <w:rsid w:val="00051C5B"/>
    <w:rsid w:val="00051F96"/>
    <w:rsid w:val="000534A4"/>
    <w:rsid w:val="0005367A"/>
    <w:rsid w:val="000541E3"/>
    <w:rsid w:val="000545E2"/>
    <w:rsid w:val="000546A8"/>
    <w:rsid w:val="00054B86"/>
    <w:rsid w:val="0005629E"/>
    <w:rsid w:val="000564D7"/>
    <w:rsid w:val="00056BD4"/>
    <w:rsid w:val="000571C6"/>
    <w:rsid w:val="000604BB"/>
    <w:rsid w:val="00060AA1"/>
    <w:rsid w:val="00061B6F"/>
    <w:rsid w:val="00061F9E"/>
    <w:rsid w:val="00062140"/>
    <w:rsid w:val="00062C32"/>
    <w:rsid w:val="000637E4"/>
    <w:rsid w:val="0006396E"/>
    <w:rsid w:val="00063B2A"/>
    <w:rsid w:val="00063CB4"/>
    <w:rsid w:val="00064AB0"/>
    <w:rsid w:val="00065283"/>
    <w:rsid w:val="000657F2"/>
    <w:rsid w:val="00065C22"/>
    <w:rsid w:val="00065CBF"/>
    <w:rsid w:val="00066C42"/>
    <w:rsid w:val="00066D70"/>
    <w:rsid w:val="00066FCB"/>
    <w:rsid w:val="000670D3"/>
    <w:rsid w:val="00067973"/>
    <w:rsid w:val="00067CF6"/>
    <w:rsid w:val="00067DFE"/>
    <w:rsid w:val="00067FF3"/>
    <w:rsid w:val="00070787"/>
    <w:rsid w:val="00071F67"/>
    <w:rsid w:val="00072C3B"/>
    <w:rsid w:val="00072C8D"/>
    <w:rsid w:val="00073524"/>
    <w:rsid w:val="0007396A"/>
    <w:rsid w:val="00073EE6"/>
    <w:rsid w:val="0007409C"/>
    <w:rsid w:val="000741A0"/>
    <w:rsid w:val="0007421C"/>
    <w:rsid w:val="0007533A"/>
    <w:rsid w:val="00075572"/>
    <w:rsid w:val="0007560D"/>
    <w:rsid w:val="00076780"/>
    <w:rsid w:val="00076839"/>
    <w:rsid w:val="000774DB"/>
    <w:rsid w:val="00077DA2"/>
    <w:rsid w:val="00077F4F"/>
    <w:rsid w:val="0008029C"/>
    <w:rsid w:val="00080B78"/>
    <w:rsid w:val="00080BB6"/>
    <w:rsid w:val="00081050"/>
    <w:rsid w:val="000810B6"/>
    <w:rsid w:val="00081454"/>
    <w:rsid w:val="00081A68"/>
    <w:rsid w:val="000821A4"/>
    <w:rsid w:val="00082F8C"/>
    <w:rsid w:val="000835A2"/>
    <w:rsid w:val="00083639"/>
    <w:rsid w:val="000837B8"/>
    <w:rsid w:val="0008386F"/>
    <w:rsid w:val="000840C7"/>
    <w:rsid w:val="00084DC3"/>
    <w:rsid w:val="00085481"/>
    <w:rsid w:val="00085E32"/>
    <w:rsid w:val="00085F9E"/>
    <w:rsid w:val="000871F0"/>
    <w:rsid w:val="000872C7"/>
    <w:rsid w:val="00087A37"/>
    <w:rsid w:val="000900F1"/>
    <w:rsid w:val="00090491"/>
    <w:rsid w:val="00090922"/>
    <w:rsid w:val="0009135D"/>
    <w:rsid w:val="000917F4"/>
    <w:rsid w:val="000921FA"/>
    <w:rsid w:val="000922C3"/>
    <w:rsid w:val="00092D0D"/>
    <w:rsid w:val="000931C5"/>
    <w:rsid w:val="000946C5"/>
    <w:rsid w:val="000948F2"/>
    <w:rsid w:val="00094905"/>
    <w:rsid w:val="00094CA6"/>
    <w:rsid w:val="00094D9E"/>
    <w:rsid w:val="00094F30"/>
    <w:rsid w:val="0009552D"/>
    <w:rsid w:val="00095F0E"/>
    <w:rsid w:val="00096BAF"/>
    <w:rsid w:val="000977FF"/>
    <w:rsid w:val="000978E8"/>
    <w:rsid w:val="00097E30"/>
    <w:rsid w:val="000A1C7A"/>
    <w:rsid w:val="000A1DB9"/>
    <w:rsid w:val="000A22E0"/>
    <w:rsid w:val="000A2B8F"/>
    <w:rsid w:val="000A33B3"/>
    <w:rsid w:val="000A427B"/>
    <w:rsid w:val="000A4C5A"/>
    <w:rsid w:val="000A4D6F"/>
    <w:rsid w:val="000A5080"/>
    <w:rsid w:val="000A5697"/>
    <w:rsid w:val="000A58F0"/>
    <w:rsid w:val="000A5AD3"/>
    <w:rsid w:val="000A5F92"/>
    <w:rsid w:val="000A6D3C"/>
    <w:rsid w:val="000A70FF"/>
    <w:rsid w:val="000A74D3"/>
    <w:rsid w:val="000A7ECF"/>
    <w:rsid w:val="000A7F63"/>
    <w:rsid w:val="000A7FDB"/>
    <w:rsid w:val="000B0338"/>
    <w:rsid w:val="000B04A8"/>
    <w:rsid w:val="000B13DB"/>
    <w:rsid w:val="000B1660"/>
    <w:rsid w:val="000B211C"/>
    <w:rsid w:val="000B2713"/>
    <w:rsid w:val="000B3FF8"/>
    <w:rsid w:val="000B429E"/>
    <w:rsid w:val="000B5106"/>
    <w:rsid w:val="000B56C1"/>
    <w:rsid w:val="000B5D35"/>
    <w:rsid w:val="000B668E"/>
    <w:rsid w:val="000B682D"/>
    <w:rsid w:val="000B694F"/>
    <w:rsid w:val="000B72C4"/>
    <w:rsid w:val="000B742F"/>
    <w:rsid w:val="000B7F0F"/>
    <w:rsid w:val="000B7FD1"/>
    <w:rsid w:val="000C017A"/>
    <w:rsid w:val="000C07BA"/>
    <w:rsid w:val="000C0A42"/>
    <w:rsid w:val="000C0FCF"/>
    <w:rsid w:val="000C104B"/>
    <w:rsid w:val="000C16B9"/>
    <w:rsid w:val="000C1875"/>
    <w:rsid w:val="000C1D23"/>
    <w:rsid w:val="000C29A0"/>
    <w:rsid w:val="000C2FE8"/>
    <w:rsid w:val="000C3106"/>
    <w:rsid w:val="000C407F"/>
    <w:rsid w:val="000C40A0"/>
    <w:rsid w:val="000C4728"/>
    <w:rsid w:val="000C4965"/>
    <w:rsid w:val="000C4B4C"/>
    <w:rsid w:val="000C52E5"/>
    <w:rsid w:val="000C5989"/>
    <w:rsid w:val="000C5992"/>
    <w:rsid w:val="000C6053"/>
    <w:rsid w:val="000C66C4"/>
    <w:rsid w:val="000C6D36"/>
    <w:rsid w:val="000C7D7E"/>
    <w:rsid w:val="000D2EF2"/>
    <w:rsid w:val="000D4302"/>
    <w:rsid w:val="000D471C"/>
    <w:rsid w:val="000D47D4"/>
    <w:rsid w:val="000D4A46"/>
    <w:rsid w:val="000D4B38"/>
    <w:rsid w:val="000D4F7D"/>
    <w:rsid w:val="000D531F"/>
    <w:rsid w:val="000D5A0D"/>
    <w:rsid w:val="000D5F4F"/>
    <w:rsid w:val="000D5F63"/>
    <w:rsid w:val="000D6224"/>
    <w:rsid w:val="000D670C"/>
    <w:rsid w:val="000D7422"/>
    <w:rsid w:val="000D74BF"/>
    <w:rsid w:val="000D7621"/>
    <w:rsid w:val="000D7CE2"/>
    <w:rsid w:val="000D7F19"/>
    <w:rsid w:val="000E0FC8"/>
    <w:rsid w:val="000E108E"/>
    <w:rsid w:val="000E27D6"/>
    <w:rsid w:val="000E2AA6"/>
    <w:rsid w:val="000E2EE2"/>
    <w:rsid w:val="000E3457"/>
    <w:rsid w:val="000E3DE6"/>
    <w:rsid w:val="000E5451"/>
    <w:rsid w:val="000E59AB"/>
    <w:rsid w:val="000E5C7B"/>
    <w:rsid w:val="000E6E4B"/>
    <w:rsid w:val="000E7925"/>
    <w:rsid w:val="000E798A"/>
    <w:rsid w:val="000F06D3"/>
    <w:rsid w:val="000F0F69"/>
    <w:rsid w:val="000F2761"/>
    <w:rsid w:val="000F286D"/>
    <w:rsid w:val="000F2906"/>
    <w:rsid w:val="000F412E"/>
    <w:rsid w:val="000F4714"/>
    <w:rsid w:val="000F49CB"/>
    <w:rsid w:val="000F4E93"/>
    <w:rsid w:val="000F537F"/>
    <w:rsid w:val="000F557C"/>
    <w:rsid w:val="000F56C2"/>
    <w:rsid w:val="000F60CF"/>
    <w:rsid w:val="000F64E9"/>
    <w:rsid w:val="000F7666"/>
    <w:rsid w:val="000F7869"/>
    <w:rsid w:val="001002E5"/>
    <w:rsid w:val="0010052E"/>
    <w:rsid w:val="001006A2"/>
    <w:rsid w:val="00100BCA"/>
    <w:rsid w:val="00100C14"/>
    <w:rsid w:val="00100E35"/>
    <w:rsid w:val="00101670"/>
    <w:rsid w:val="00101956"/>
    <w:rsid w:val="0010230B"/>
    <w:rsid w:val="001024EF"/>
    <w:rsid w:val="001026AB"/>
    <w:rsid w:val="001028E9"/>
    <w:rsid w:val="00102F08"/>
    <w:rsid w:val="00103335"/>
    <w:rsid w:val="0010453C"/>
    <w:rsid w:val="00105D68"/>
    <w:rsid w:val="00106E59"/>
    <w:rsid w:val="001078B6"/>
    <w:rsid w:val="0011074A"/>
    <w:rsid w:val="00110C8C"/>
    <w:rsid w:val="00111279"/>
    <w:rsid w:val="001120DC"/>
    <w:rsid w:val="00112EC1"/>
    <w:rsid w:val="00113510"/>
    <w:rsid w:val="001135C9"/>
    <w:rsid w:val="00113A7D"/>
    <w:rsid w:val="00113D18"/>
    <w:rsid w:val="001146E7"/>
    <w:rsid w:val="001149CF"/>
    <w:rsid w:val="00114AA2"/>
    <w:rsid w:val="00115A04"/>
    <w:rsid w:val="00115D8C"/>
    <w:rsid w:val="00115E9D"/>
    <w:rsid w:val="0011623A"/>
    <w:rsid w:val="0011650B"/>
    <w:rsid w:val="00117224"/>
    <w:rsid w:val="00117A79"/>
    <w:rsid w:val="00120476"/>
    <w:rsid w:val="00121175"/>
    <w:rsid w:val="00121953"/>
    <w:rsid w:val="00121B4D"/>
    <w:rsid w:val="00121C23"/>
    <w:rsid w:val="001225A6"/>
    <w:rsid w:val="0012334E"/>
    <w:rsid w:val="00123A0A"/>
    <w:rsid w:val="00123F1F"/>
    <w:rsid w:val="00124062"/>
    <w:rsid w:val="00124EF1"/>
    <w:rsid w:val="00125571"/>
    <w:rsid w:val="00125B8B"/>
    <w:rsid w:val="00125CCB"/>
    <w:rsid w:val="001264E3"/>
    <w:rsid w:val="0012672B"/>
    <w:rsid w:val="00126B39"/>
    <w:rsid w:val="00127056"/>
    <w:rsid w:val="001274AC"/>
    <w:rsid w:val="00127EA3"/>
    <w:rsid w:val="001303B9"/>
    <w:rsid w:val="001303FB"/>
    <w:rsid w:val="001304D7"/>
    <w:rsid w:val="00130AC3"/>
    <w:rsid w:val="00130D20"/>
    <w:rsid w:val="001310D2"/>
    <w:rsid w:val="00132314"/>
    <w:rsid w:val="00132865"/>
    <w:rsid w:val="00132A88"/>
    <w:rsid w:val="00132C37"/>
    <w:rsid w:val="00132FAC"/>
    <w:rsid w:val="00133656"/>
    <w:rsid w:val="00133EAC"/>
    <w:rsid w:val="001340AF"/>
    <w:rsid w:val="00134805"/>
    <w:rsid w:val="00134EE3"/>
    <w:rsid w:val="001357B0"/>
    <w:rsid w:val="00135CA5"/>
    <w:rsid w:val="00136169"/>
    <w:rsid w:val="00136BC0"/>
    <w:rsid w:val="00137754"/>
    <w:rsid w:val="00137ADF"/>
    <w:rsid w:val="001400E8"/>
    <w:rsid w:val="0014058A"/>
    <w:rsid w:val="00141CF9"/>
    <w:rsid w:val="00141DFE"/>
    <w:rsid w:val="00142637"/>
    <w:rsid w:val="00142706"/>
    <w:rsid w:val="001429F5"/>
    <w:rsid w:val="0014313F"/>
    <w:rsid w:val="00144346"/>
    <w:rsid w:val="0014446F"/>
    <w:rsid w:val="0014494B"/>
    <w:rsid w:val="001451E9"/>
    <w:rsid w:val="00145224"/>
    <w:rsid w:val="00145C78"/>
    <w:rsid w:val="00145D49"/>
    <w:rsid w:val="001460CA"/>
    <w:rsid w:val="00146683"/>
    <w:rsid w:val="001467F4"/>
    <w:rsid w:val="00146A96"/>
    <w:rsid w:val="00146D65"/>
    <w:rsid w:val="001474EC"/>
    <w:rsid w:val="00147650"/>
    <w:rsid w:val="001479ED"/>
    <w:rsid w:val="001509AA"/>
    <w:rsid w:val="0015220A"/>
    <w:rsid w:val="0015293F"/>
    <w:rsid w:val="001529C8"/>
    <w:rsid w:val="00152DED"/>
    <w:rsid w:val="00153024"/>
    <w:rsid w:val="0015371A"/>
    <w:rsid w:val="00153B6D"/>
    <w:rsid w:val="00153D6C"/>
    <w:rsid w:val="00153ED3"/>
    <w:rsid w:val="00154196"/>
    <w:rsid w:val="00154326"/>
    <w:rsid w:val="001543BD"/>
    <w:rsid w:val="0015503D"/>
    <w:rsid w:val="0015505E"/>
    <w:rsid w:val="001551AD"/>
    <w:rsid w:val="0015540A"/>
    <w:rsid w:val="00155433"/>
    <w:rsid w:val="0015545E"/>
    <w:rsid w:val="00156209"/>
    <w:rsid w:val="0015639B"/>
    <w:rsid w:val="00156D8D"/>
    <w:rsid w:val="001570B7"/>
    <w:rsid w:val="001577A4"/>
    <w:rsid w:val="0016105B"/>
    <w:rsid w:val="00161B8F"/>
    <w:rsid w:val="00161CAF"/>
    <w:rsid w:val="001628C2"/>
    <w:rsid w:val="0016319F"/>
    <w:rsid w:val="001639D8"/>
    <w:rsid w:val="00163B8C"/>
    <w:rsid w:val="00163E58"/>
    <w:rsid w:val="00163F71"/>
    <w:rsid w:val="00164D33"/>
    <w:rsid w:val="001654BE"/>
    <w:rsid w:val="00165C5F"/>
    <w:rsid w:val="0016682D"/>
    <w:rsid w:val="00167BE8"/>
    <w:rsid w:val="001716A2"/>
    <w:rsid w:val="001716E1"/>
    <w:rsid w:val="00172134"/>
    <w:rsid w:val="00172434"/>
    <w:rsid w:val="00172A27"/>
    <w:rsid w:val="0017378F"/>
    <w:rsid w:val="00173972"/>
    <w:rsid w:val="00173AD1"/>
    <w:rsid w:val="00173B61"/>
    <w:rsid w:val="001740B8"/>
    <w:rsid w:val="001747F1"/>
    <w:rsid w:val="00176209"/>
    <w:rsid w:val="00177040"/>
    <w:rsid w:val="0017742F"/>
    <w:rsid w:val="00177E34"/>
    <w:rsid w:val="0018094A"/>
    <w:rsid w:val="00180C63"/>
    <w:rsid w:val="001816DA"/>
    <w:rsid w:val="001819D3"/>
    <w:rsid w:val="00181A1F"/>
    <w:rsid w:val="00181FCD"/>
    <w:rsid w:val="00182710"/>
    <w:rsid w:val="00182D7D"/>
    <w:rsid w:val="001830BD"/>
    <w:rsid w:val="00183346"/>
    <w:rsid w:val="0018368C"/>
    <w:rsid w:val="00183A52"/>
    <w:rsid w:val="001840E3"/>
    <w:rsid w:val="00184966"/>
    <w:rsid w:val="00184D80"/>
    <w:rsid w:val="001865A3"/>
    <w:rsid w:val="00187135"/>
    <w:rsid w:val="00187648"/>
    <w:rsid w:val="00187AE6"/>
    <w:rsid w:val="00190545"/>
    <w:rsid w:val="00190DE1"/>
    <w:rsid w:val="001920B2"/>
    <w:rsid w:val="0019253B"/>
    <w:rsid w:val="00192BBA"/>
    <w:rsid w:val="001934ED"/>
    <w:rsid w:val="00193DED"/>
    <w:rsid w:val="00193F95"/>
    <w:rsid w:val="00194157"/>
    <w:rsid w:val="00194A31"/>
    <w:rsid w:val="00194A7F"/>
    <w:rsid w:val="00194AF1"/>
    <w:rsid w:val="00195983"/>
    <w:rsid w:val="00195B09"/>
    <w:rsid w:val="001963F7"/>
    <w:rsid w:val="00196675"/>
    <w:rsid w:val="001966CB"/>
    <w:rsid w:val="00196EC7"/>
    <w:rsid w:val="00196F8D"/>
    <w:rsid w:val="001970E5"/>
    <w:rsid w:val="001971A3"/>
    <w:rsid w:val="00197B44"/>
    <w:rsid w:val="00197B87"/>
    <w:rsid w:val="001A01C5"/>
    <w:rsid w:val="001A0683"/>
    <w:rsid w:val="001A0C41"/>
    <w:rsid w:val="001A1877"/>
    <w:rsid w:val="001A1B5B"/>
    <w:rsid w:val="001A27B5"/>
    <w:rsid w:val="001A2896"/>
    <w:rsid w:val="001A2DF5"/>
    <w:rsid w:val="001A3CCD"/>
    <w:rsid w:val="001A4826"/>
    <w:rsid w:val="001A48FA"/>
    <w:rsid w:val="001A4A94"/>
    <w:rsid w:val="001A4B1A"/>
    <w:rsid w:val="001A5442"/>
    <w:rsid w:val="001A5AC3"/>
    <w:rsid w:val="001A649E"/>
    <w:rsid w:val="001A71D4"/>
    <w:rsid w:val="001A77B4"/>
    <w:rsid w:val="001A7CB5"/>
    <w:rsid w:val="001A7DC0"/>
    <w:rsid w:val="001A7E84"/>
    <w:rsid w:val="001B06B2"/>
    <w:rsid w:val="001B09FA"/>
    <w:rsid w:val="001B0B5C"/>
    <w:rsid w:val="001B1BAF"/>
    <w:rsid w:val="001B20A4"/>
    <w:rsid w:val="001B224B"/>
    <w:rsid w:val="001B23CA"/>
    <w:rsid w:val="001B2A24"/>
    <w:rsid w:val="001B3519"/>
    <w:rsid w:val="001B3C94"/>
    <w:rsid w:val="001B3DAA"/>
    <w:rsid w:val="001B3E51"/>
    <w:rsid w:val="001B3FD4"/>
    <w:rsid w:val="001B5B2A"/>
    <w:rsid w:val="001B5CA3"/>
    <w:rsid w:val="001B5D39"/>
    <w:rsid w:val="001B6463"/>
    <w:rsid w:val="001B69A3"/>
    <w:rsid w:val="001B6BDC"/>
    <w:rsid w:val="001B6DE9"/>
    <w:rsid w:val="001B7427"/>
    <w:rsid w:val="001B7AF6"/>
    <w:rsid w:val="001C090D"/>
    <w:rsid w:val="001C0E9C"/>
    <w:rsid w:val="001C1293"/>
    <w:rsid w:val="001C1473"/>
    <w:rsid w:val="001C1580"/>
    <w:rsid w:val="001C18F7"/>
    <w:rsid w:val="001C1D08"/>
    <w:rsid w:val="001C20EC"/>
    <w:rsid w:val="001C2161"/>
    <w:rsid w:val="001C2749"/>
    <w:rsid w:val="001C276D"/>
    <w:rsid w:val="001C36EC"/>
    <w:rsid w:val="001C4066"/>
    <w:rsid w:val="001C416F"/>
    <w:rsid w:val="001C44A4"/>
    <w:rsid w:val="001C47AC"/>
    <w:rsid w:val="001C4EE8"/>
    <w:rsid w:val="001C5B48"/>
    <w:rsid w:val="001C5BA7"/>
    <w:rsid w:val="001C6626"/>
    <w:rsid w:val="001C69D5"/>
    <w:rsid w:val="001C6EF2"/>
    <w:rsid w:val="001C76FD"/>
    <w:rsid w:val="001D0505"/>
    <w:rsid w:val="001D139E"/>
    <w:rsid w:val="001D1627"/>
    <w:rsid w:val="001D1EAE"/>
    <w:rsid w:val="001D26F2"/>
    <w:rsid w:val="001D2841"/>
    <w:rsid w:val="001D2D8E"/>
    <w:rsid w:val="001D30DA"/>
    <w:rsid w:val="001D37D5"/>
    <w:rsid w:val="001D4F58"/>
    <w:rsid w:val="001D57A3"/>
    <w:rsid w:val="001D636E"/>
    <w:rsid w:val="001D7893"/>
    <w:rsid w:val="001D7B53"/>
    <w:rsid w:val="001E00B8"/>
    <w:rsid w:val="001E014A"/>
    <w:rsid w:val="001E02B7"/>
    <w:rsid w:val="001E06ED"/>
    <w:rsid w:val="001E0DDD"/>
    <w:rsid w:val="001E15F4"/>
    <w:rsid w:val="001E1EDA"/>
    <w:rsid w:val="001E2119"/>
    <w:rsid w:val="001E2459"/>
    <w:rsid w:val="001E2B06"/>
    <w:rsid w:val="001E3252"/>
    <w:rsid w:val="001E34A2"/>
    <w:rsid w:val="001E35EE"/>
    <w:rsid w:val="001E40E8"/>
    <w:rsid w:val="001E42A1"/>
    <w:rsid w:val="001E44F1"/>
    <w:rsid w:val="001E4E9C"/>
    <w:rsid w:val="001E508C"/>
    <w:rsid w:val="001E5261"/>
    <w:rsid w:val="001E5438"/>
    <w:rsid w:val="001E55AB"/>
    <w:rsid w:val="001E587C"/>
    <w:rsid w:val="001E5D8E"/>
    <w:rsid w:val="001E64FE"/>
    <w:rsid w:val="001E65A9"/>
    <w:rsid w:val="001E7174"/>
    <w:rsid w:val="001E7348"/>
    <w:rsid w:val="001E79C4"/>
    <w:rsid w:val="001F007F"/>
    <w:rsid w:val="001F1035"/>
    <w:rsid w:val="001F103C"/>
    <w:rsid w:val="001F11C1"/>
    <w:rsid w:val="001F232D"/>
    <w:rsid w:val="001F24BB"/>
    <w:rsid w:val="001F2975"/>
    <w:rsid w:val="001F34BE"/>
    <w:rsid w:val="001F37E2"/>
    <w:rsid w:val="001F41C5"/>
    <w:rsid w:val="001F47AA"/>
    <w:rsid w:val="001F4D8F"/>
    <w:rsid w:val="001F521D"/>
    <w:rsid w:val="001F52E6"/>
    <w:rsid w:val="001F5319"/>
    <w:rsid w:val="001F5B00"/>
    <w:rsid w:val="001F5B76"/>
    <w:rsid w:val="001F5C63"/>
    <w:rsid w:val="001F670B"/>
    <w:rsid w:val="001F67D3"/>
    <w:rsid w:val="001F6A34"/>
    <w:rsid w:val="001F71C5"/>
    <w:rsid w:val="001F7496"/>
    <w:rsid w:val="001F74E7"/>
    <w:rsid w:val="001F7574"/>
    <w:rsid w:val="001F78F7"/>
    <w:rsid w:val="001F7F9C"/>
    <w:rsid w:val="0020002B"/>
    <w:rsid w:val="0020081C"/>
    <w:rsid w:val="002008E3"/>
    <w:rsid w:val="00200BCA"/>
    <w:rsid w:val="002020C0"/>
    <w:rsid w:val="002029B6"/>
    <w:rsid w:val="00202B16"/>
    <w:rsid w:val="00202B3A"/>
    <w:rsid w:val="002032B9"/>
    <w:rsid w:val="00203452"/>
    <w:rsid w:val="002038BC"/>
    <w:rsid w:val="00204295"/>
    <w:rsid w:val="00204A86"/>
    <w:rsid w:val="002065E4"/>
    <w:rsid w:val="0020662C"/>
    <w:rsid w:val="00206956"/>
    <w:rsid w:val="00207144"/>
    <w:rsid w:val="00210054"/>
    <w:rsid w:val="002101AF"/>
    <w:rsid w:val="00211832"/>
    <w:rsid w:val="0021203A"/>
    <w:rsid w:val="002125C7"/>
    <w:rsid w:val="00212AAC"/>
    <w:rsid w:val="00213396"/>
    <w:rsid w:val="002138D4"/>
    <w:rsid w:val="00213EE7"/>
    <w:rsid w:val="00214A1F"/>
    <w:rsid w:val="00215D1A"/>
    <w:rsid w:val="00216D2F"/>
    <w:rsid w:val="00216FC8"/>
    <w:rsid w:val="002172D3"/>
    <w:rsid w:val="00217358"/>
    <w:rsid w:val="002178FF"/>
    <w:rsid w:val="0021798C"/>
    <w:rsid w:val="00217ACE"/>
    <w:rsid w:val="002202D0"/>
    <w:rsid w:val="002203F0"/>
    <w:rsid w:val="0022087F"/>
    <w:rsid w:val="00220C9D"/>
    <w:rsid w:val="00220F3F"/>
    <w:rsid w:val="00221182"/>
    <w:rsid w:val="00222015"/>
    <w:rsid w:val="00222882"/>
    <w:rsid w:val="00222F5B"/>
    <w:rsid w:val="0022323C"/>
    <w:rsid w:val="00224A44"/>
    <w:rsid w:val="00224AC7"/>
    <w:rsid w:val="002256BE"/>
    <w:rsid w:val="0022584A"/>
    <w:rsid w:val="00225C66"/>
    <w:rsid w:val="00225D97"/>
    <w:rsid w:val="00225FA8"/>
    <w:rsid w:val="00226138"/>
    <w:rsid w:val="002261E5"/>
    <w:rsid w:val="00226212"/>
    <w:rsid w:val="002268D1"/>
    <w:rsid w:val="00226F23"/>
    <w:rsid w:val="00227405"/>
    <w:rsid w:val="0023013E"/>
    <w:rsid w:val="0023068A"/>
    <w:rsid w:val="00230CC3"/>
    <w:rsid w:val="00231285"/>
    <w:rsid w:val="002319D8"/>
    <w:rsid w:val="0023263C"/>
    <w:rsid w:val="00232718"/>
    <w:rsid w:val="002333CC"/>
    <w:rsid w:val="00233625"/>
    <w:rsid w:val="0023434A"/>
    <w:rsid w:val="002344CC"/>
    <w:rsid w:val="0023485C"/>
    <w:rsid w:val="00235096"/>
    <w:rsid w:val="0023526E"/>
    <w:rsid w:val="002352FC"/>
    <w:rsid w:val="002360ED"/>
    <w:rsid w:val="00236134"/>
    <w:rsid w:val="00236339"/>
    <w:rsid w:val="00236417"/>
    <w:rsid w:val="00236C6B"/>
    <w:rsid w:val="00236F67"/>
    <w:rsid w:val="0023757D"/>
    <w:rsid w:val="002378D0"/>
    <w:rsid w:val="002379C7"/>
    <w:rsid w:val="00237FEC"/>
    <w:rsid w:val="0024033F"/>
    <w:rsid w:val="002403B6"/>
    <w:rsid w:val="002404CE"/>
    <w:rsid w:val="002409EE"/>
    <w:rsid w:val="00240A70"/>
    <w:rsid w:val="002413BD"/>
    <w:rsid w:val="00241B3B"/>
    <w:rsid w:val="00241BF8"/>
    <w:rsid w:val="00242974"/>
    <w:rsid w:val="00242B37"/>
    <w:rsid w:val="002431FC"/>
    <w:rsid w:val="002436B0"/>
    <w:rsid w:val="002436F8"/>
    <w:rsid w:val="00243A3C"/>
    <w:rsid w:val="00243AD4"/>
    <w:rsid w:val="00244F63"/>
    <w:rsid w:val="002455F3"/>
    <w:rsid w:val="002459CC"/>
    <w:rsid w:val="00245A7D"/>
    <w:rsid w:val="00246132"/>
    <w:rsid w:val="00246611"/>
    <w:rsid w:val="002472DD"/>
    <w:rsid w:val="00247706"/>
    <w:rsid w:val="00247D84"/>
    <w:rsid w:val="00247DB4"/>
    <w:rsid w:val="002506A4"/>
    <w:rsid w:val="00250B5F"/>
    <w:rsid w:val="002514E0"/>
    <w:rsid w:val="00251FD0"/>
    <w:rsid w:val="0025317D"/>
    <w:rsid w:val="00253565"/>
    <w:rsid w:val="002538C5"/>
    <w:rsid w:val="0025396F"/>
    <w:rsid w:val="00255E38"/>
    <w:rsid w:val="00256A9A"/>
    <w:rsid w:val="00257372"/>
    <w:rsid w:val="00257BD0"/>
    <w:rsid w:val="002603A7"/>
    <w:rsid w:val="00260707"/>
    <w:rsid w:val="002607A9"/>
    <w:rsid w:val="00260A35"/>
    <w:rsid w:val="00260A7E"/>
    <w:rsid w:val="002618A7"/>
    <w:rsid w:val="002619EC"/>
    <w:rsid w:val="00261D77"/>
    <w:rsid w:val="00262F8C"/>
    <w:rsid w:val="0026325B"/>
    <w:rsid w:val="002639C5"/>
    <w:rsid w:val="0026440F"/>
    <w:rsid w:val="0026465B"/>
    <w:rsid w:val="0026471C"/>
    <w:rsid w:val="00264744"/>
    <w:rsid w:val="00265577"/>
    <w:rsid w:val="00265996"/>
    <w:rsid w:val="00265A23"/>
    <w:rsid w:val="00265A9E"/>
    <w:rsid w:val="00265D05"/>
    <w:rsid w:val="002665F6"/>
    <w:rsid w:val="0026678E"/>
    <w:rsid w:val="00266951"/>
    <w:rsid w:val="00266E3E"/>
    <w:rsid w:val="002701FC"/>
    <w:rsid w:val="0027043B"/>
    <w:rsid w:val="00270633"/>
    <w:rsid w:val="0027073B"/>
    <w:rsid w:val="00270FD2"/>
    <w:rsid w:val="00271AC0"/>
    <w:rsid w:val="00272D7B"/>
    <w:rsid w:val="00273894"/>
    <w:rsid w:val="00273965"/>
    <w:rsid w:val="00274771"/>
    <w:rsid w:val="00274AB0"/>
    <w:rsid w:val="00274C88"/>
    <w:rsid w:val="00275848"/>
    <w:rsid w:val="002759C8"/>
    <w:rsid w:val="00275AF0"/>
    <w:rsid w:val="00276377"/>
    <w:rsid w:val="0027723C"/>
    <w:rsid w:val="0027737E"/>
    <w:rsid w:val="002777F0"/>
    <w:rsid w:val="00277CE0"/>
    <w:rsid w:val="00280305"/>
    <w:rsid w:val="002806C3"/>
    <w:rsid w:val="00280B54"/>
    <w:rsid w:val="0028104F"/>
    <w:rsid w:val="00281232"/>
    <w:rsid w:val="002818E5"/>
    <w:rsid w:val="0028229B"/>
    <w:rsid w:val="002823AC"/>
    <w:rsid w:val="00283148"/>
    <w:rsid w:val="00283552"/>
    <w:rsid w:val="0028359B"/>
    <w:rsid w:val="00283773"/>
    <w:rsid w:val="002842BD"/>
    <w:rsid w:val="00284F53"/>
    <w:rsid w:val="0028517E"/>
    <w:rsid w:val="0028571C"/>
    <w:rsid w:val="002860B4"/>
    <w:rsid w:val="00286284"/>
    <w:rsid w:val="00286369"/>
    <w:rsid w:val="00287840"/>
    <w:rsid w:val="00287CDD"/>
    <w:rsid w:val="002901F9"/>
    <w:rsid w:val="002906A4"/>
    <w:rsid w:val="002913CC"/>
    <w:rsid w:val="0029166B"/>
    <w:rsid w:val="002917B2"/>
    <w:rsid w:val="00291B84"/>
    <w:rsid w:val="00291BE5"/>
    <w:rsid w:val="00291DB0"/>
    <w:rsid w:val="002929AD"/>
    <w:rsid w:val="00292F40"/>
    <w:rsid w:val="0029334B"/>
    <w:rsid w:val="002933E8"/>
    <w:rsid w:val="00293DF0"/>
    <w:rsid w:val="002942AC"/>
    <w:rsid w:val="002942AE"/>
    <w:rsid w:val="002949F7"/>
    <w:rsid w:val="002950F4"/>
    <w:rsid w:val="0029540A"/>
    <w:rsid w:val="00295D9D"/>
    <w:rsid w:val="002A000E"/>
    <w:rsid w:val="002A01AA"/>
    <w:rsid w:val="002A064D"/>
    <w:rsid w:val="002A0E7D"/>
    <w:rsid w:val="002A1033"/>
    <w:rsid w:val="002A11D0"/>
    <w:rsid w:val="002A18CA"/>
    <w:rsid w:val="002A1AD7"/>
    <w:rsid w:val="002A2F12"/>
    <w:rsid w:val="002A2F9E"/>
    <w:rsid w:val="002A356B"/>
    <w:rsid w:val="002A37B8"/>
    <w:rsid w:val="002A408E"/>
    <w:rsid w:val="002A42C0"/>
    <w:rsid w:val="002A465E"/>
    <w:rsid w:val="002A4A15"/>
    <w:rsid w:val="002A5BEF"/>
    <w:rsid w:val="002A5C67"/>
    <w:rsid w:val="002A5CFD"/>
    <w:rsid w:val="002A6539"/>
    <w:rsid w:val="002A74ED"/>
    <w:rsid w:val="002A77F2"/>
    <w:rsid w:val="002B02CC"/>
    <w:rsid w:val="002B0843"/>
    <w:rsid w:val="002B10DA"/>
    <w:rsid w:val="002B1913"/>
    <w:rsid w:val="002B199A"/>
    <w:rsid w:val="002B1A61"/>
    <w:rsid w:val="002B1B65"/>
    <w:rsid w:val="002B2D46"/>
    <w:rsid w:val="002B2EC9"/>
    <w:rsid w:val="002B4856"/>
    <w:rsid w:val="002B57CE"/>
    <w:rsid w:val="002B674E"/>
    <w:rsid w:val="002B70BF"/>
    <w:rsid w:val="002B73DD"/>
    <w:rsid w:val="002B74C9"/>
    <w:rsid w:val="002B7CE0"/>
    <w:rsid w:val="002C03BD"/>
    <w:rsid w:val="002C061D"/>
    <w:rsid w:val="002C09F3"/>
    <w:rsid w:val="002C1504"/>
    <w:rsid w:val="002C1746"/>
    <w:rsid w:val="002C2E99"/>
    <w:rsid w:val="002C3159"/>
    <w:rsid w:val="002C3389"/>
    <w:rsid w:val="002C4905"/>
    <w:rsid w:val="002C4D99"/>
    <w:rsid w:val="002C56B2"/>
    <w:rsid w:val="002C5D74"/>
    <w:rsid w:val="002C7C6D"/>
    <w:rsid w:val="002D037B"/>
    <w:rsid w:val="002D0625"/>
    <w:rsid w:val="002D065B"/>
    <w:rsid w:val="002D06A3"/>
    <w:rsid w:val="002D0C52"/>
    <w:rsid w:val="002D12A3"/>
    <w:rsid w:val="002D1544"/>
    <w:rsid w:val="002D1941"/>
    <w:rsid w:val="002D1B78"/>
    <w:rsid w:val="002D2783"/>
    <w:rsid w:val="002D2A16"/>
    <w:rsid w:val="002D2C86"/>
    <w:rsid w:val="002D2D45"/>
    <w:rsid w:val="002D2ED5"/>
    <w:rsid w:val="002D316D"/>
    <w:rsid w:val="002D3610"/>
    <w:rsid w:val="002D39EC"/>
    <w:rsid w:val="002D3C7B"/>
    <w:rsid w:val="002D3E68"/>
    <w:rsid w:val="002D4EC3"/>
    <w:rsid w:val="002D5740"/>
    <w:rsid w:val="002D6628"/>
    <w:rsid w:val="002D6D6C"/>
    <w:rsid w:val="002D6DF3"/>
    <w:rsid w:val="002D724D"/>
    <w:rsid w:val="002E03CC"/>
    <w:rsid w:val="002E07FF"/>
    <w:rsid w:val="002E0B09"/>
    <w:rsid w:val="002E157D"/>
    <w:rsid w:val="002E2A6C"/>
    <w:rsid w:val="002E30E1"/>
    <w:rsid w:val="002E32A9"/>
    <w:rsid w:val="002E361D"/>
    <w:rsid w:val="002E39DF"/>
    <w:rsid w:val="002E3E73"/>
    <w:rsid w:val="002E5496"/>
    <w:rsid w:val="002E5A7E"/>
    <w:rsid w:val="002E63D4"/>
    <w:rsid w:val="002E7151"/>
    <w:rsid w:val="002E7165"/>
    <w:rsid w:val="002E752B"/>
    <w:rsid w:val="002E7935"/>
    <w:rsid w:val="002F04EA"/>
    <w:rsid w:val="002F0797"/>
    <w:rsid w:val="002F0890"/>
    <w:rsid w:val="002F0CA5"/>
    <w:rsid w:val="002F143C"/>
    <w:rsid w:val="002F1891"/>
    <w:rsid w:val="002F24AE"/>
    <w:rsid w:val="002F298B"/>
    <w:rsid w:val="002F2B3E"/>
    <w:rsid w:val="002F3040"/>
    <w:rsid w:val="002F32FA"/>
    <w:rsid w:val="002F3713"/>
    <w:rsid w:val="002F3F5D"/>
    <w:rsid w:val="002F435E"/>
    <w:rsid w:val="002F477F"/>
    <w:rsid w:val="002F5949"/>
    <w:rsid w:val="002F7F2D"/>
    <w:rsid w:val="0030031B"/>
    <w:rsid w:val="00300911"/>
    <w:rsid w:val="003010E0"/>
    <w:rsid w:val="003017C0"/>
    <w:rsid w:val="00302159"/>
    <w:rsid w:val="00302214"/>
    <w:rsid w:val="0030251F"/>
    <w:rsid w:val="00302D30"/>
    <w:rsid w:val="0030314E"/>
    <w:rsid w:val="00303417"/>
    <w:rsid w:val="00304774"/>
    <w:rsid w:val="00304D2A"/>
    <w:rsid w:val="00305061"/>
    <w:rsid w:val="00305493"/>
    <w:rsid w:val="003055F4"/>
    <w:rsid w:val="00306094"/>
    <w:rsid w:val="003064A3"/>
    <w:rsid w:val="0030654B"/>
    <w:rsid w:val="00306B1B"/>
    <w:rsid w:val="00307315"/>
    <w:rsid w:val="00307611"/>
    <w:rsid w:val="003076C2"/>
    <w:rsid w:val="003107B4"/>
    <w:rsid w:val="00310D25"/>
    <w:rsid w:val="00310D60"/>
    <w:rsid w:val="0031145E"/>
    <w:rsid w:val="003120AD"/>
    <w:rsid w:val="0031286A"/>
    <w:rsid w:val="00312BC3"/>
    <w:rsid w:val="00313DB0"/>
    <w:rsid w:val="0031450B"/>
    <w:rsid w:val="00314742"/>
    <w:rsid w:val="00314A7F"/>
    <w:rsid w:val="00314E14"/>
    <w:rsid w:val="003150FD"/>
    <w:rsid w:val="003151B7"/>
    <w:rsid w:val="00315645"/>
    <w:rsid w:val="00315846"/>
    <w:rsid w:val="00315B79"/>
    <w:rsid w:val="00315BA0"/>
    <w:rsid w:val="00315D23"/>
    <w:rsid w:val="00315E4E"/>
    <w:rsid w:val="00316030"/>
    <w:rsid w:val="00316487"/>
    <w:rsid w:val="003169E4"/>
    <w:rsid w:val="0031703D"/>
    <w:rsid w:val="00317200"/>
    <w:rsid w:val="00317680"/>
    <w:rsid w:val="00317693"/>
    <w:rsid w:val="003177DA"/>
    <w:rsid w:val="00320110"/>
    <w:rsid w:val="00321165"/>
    <w:rsid w:val="00321BCE"/>
    <w:rsid w:val="0032254F"/>
    <w:rsid w:val="00322787"/>
    <w:rsid w:val="00323398"/>
    <w:rsid w:val="003237D8"/>
    <w:rsid w:val="00323F43"/>
    <w:rsid w:val="003245F1"/>
    <w:rsid w:val="003246A2"/>
    <w:rsid w:val="00324EEE"/>
    <w:rsid w:val="00325CFF"/>
    <w:rsid w:val="00326168"/>
    <w:rsid w:val="00326A9A"/>
    <w:rsid w:val="00326C8F"/>
    <w:rsid w:val="0032721C"/>
    <w:rsid w:val="0033198E"/>
    <w:rsid w:val="00331DF4"/>
    <w:rsid w:val="00332549"/>
    <w:rsid w:val="00332854"/>
    <w:rsid w:val="003331AC"/>
    <w:rsid w:val="00333FFF"/>
    <w:rsid w:val="003343A9"/>
    <w:rsid w:val="003344AF"/>
    <w:rsid w:val="003345D6"/>
    <w:rsid w:val="003346CD"/>
    <w:rsid w:val="00336F0C"/>
    <w:rsid w:val="00341B0A"/>
    <w:rsid w:val="00341CA3"/>
    <w:rsid w:val="003427D9"/>
    <w:rsid w:val="0034281A"/>
    <w:rsid w:val="0034305C"/>
    <w:rsid w:val="003437FA"/>
    <w:rsid w:val="00343A86"/>
    <w:rsid w:val="0034406A"/>
    <w:rsid w:val="003441DE"/>
    <w:rsid w:val="003444B5"/>
    <w:rsid w:val="003446CC"/>
    <w:rsid w:val="003447DB"/>
    <w:rsid w:val="003448BB"/>
    <w:rsid w:val="00345271"/>
    <w:rsid w:val="00346276"/>
    <w:rsid w:val="00346583"/>
    <w:rsid w:val="00347F8D"/>
    <w:rsid w:val="00350498"/>
    <w:rsid w:val="0035113D"/>
    <w:rsid w:val="00351233"/>
    <w:rsid w:val="00351618"/>
    <w:rsid w:val="00351ED6"/>
    <w:rsid w:val="00352382"/>
    <w:rsid w:val="0035319F"/>
    <w:rsid w:val="00354AE0"/>
    <w:rsid w:val="00354FB5"/>
    <w:rsid w:val="00354FC1"/>
    <w:rsid w:val="003556AB"/>
    <w:rsid w:val="00355A4A"/>
    <w:rsid w:val="00356A15"/>
    <w:rsid w:val="00356EC2"/>
    <w:rsid w:val="00357169"/>
    <w:rsid w:val="00357B59"/>
    <w:rsid w:val="00357FCB"/>
    <w:rsid w:val="0036047C"/>
    <w:rsid w:val="003608B9"/>
    <w:rsid w:val="0036091E"/>
    <w:rsid w:val="00360FC4"/>
    <w:rsid w:val="003613D2"/>
    <w:rsid w:val="003615EE"/>
    <w:rsid w:val="00361C43"/>
    <w:rsid w:val="0036235D"/>
    <w:rsid w:val="00362F9D"/>
    <w:rsid w:val="003634B2"/>
    <w:rsid w:val="003635CC"/>
    <w:rsid w:val="00364183"/>
    <w:rsid w:val="003642B0"/>
    <w:rsid w:val="003655F9"/>
    <w:rsid w:val="0036582E"/>
    <w:rsid w:val="00366095"/>
    <w:rsid w:val="003676F1"/>
    <w:rsid w:val="00367C50"/>
    <w:rsid w:val="0037007C"/>
    <w:rsid w:val="003703ED"/>
    <w:rsid w:val="00370FF5"/>
    <w:rsid w:val="00371424"/>
    <w:rsid w:val="003722D6"/>
    <w:rsid w:val="00373392"/>
    <w:rsid w:val="003738CB"/>
    <w:rsid w:val="00373A7E"/>
    <w:rsid w:val="00373FD4"/>
    <w:rsid w:val="0037454A"/>
    <w:rsid w:val="00374C55"/>
    <w:rsid w:val="00374F1E"/>
    <w:rsid w:val="003757CD"/>
    <w:rsid w:val="00375B2A"/>
    <w:rsid w:val="0037708E"/>
    <w:rsid w:val="003778AD"/>
    <w:rsid w:val="00377B63"/>
    <w:rsid w:val="003802A5"/>
    <w:rsid w:val="003809B9"/>
    <w:rsid w:val="00380C62"/>
    <w:rsid w:val="003817CA"/>
    <w:rsid w:val="003818DC"/>
    <w:rsid w:val="00381CEB"/>
    <w:rsid w:val="00382D62"/>
    <w:rsid w:val="00382D92"/>
    <w:rsid w:val="003831F3"/>
    <w:rsid w:val="003833AC"/>
    <w:rsid w:val="00383726"/>
    <w:rsid w:val="00384423"/>
    <w:rsid w:val="003849DE"/>
    <w:rsid w:val="00384AB4"/>
    <w:rsid w:val="00385309"/>
    <w:rsid w:val="00385EAE"/>
    <w:rsid w:val="003866FC"/>
    <w:rsid w:val="00386CE3"/>
    <w:rsid w:val="0038739C"/>
    <w:rsid w:val="003873A3"/>
    <w:rsid w:val="00390851"/>
    <w:rsid w:val="00390B3D"/>
    <w:rsid w:val="00390D9E"/>
    <w:rsid w:val="00391C0D"/>
    <w:rsid w:val="0039245D"/>
    <w:rsid w:val="00392555"/>
    <w:rsid w:val="00393171"/>
    <w:rsid w:val="003931C2"/>
    <w:rsid w:val="00393974"/>
    <w:rsid w:val="00393BEC"/>
    <w:rsid w:val="003940E6"/>
    <w:rsid w:val="003945E4"/>
    <w:rsid w:val="0039483E"/>
    <w:rsid w:val="00394C2C"/>
    <w:rsid w:val="00395D85"/>
    <w:rsid w:val="00395D8A"/>
    <w:rsid w:val="00396666"/>
    <w:rsid w:val="003976FC"/>
    <w:rsid w:val="00397D56"/>
    <w:rsid w:val="003A03AD"/>
    <w:rsid w:val="003A041C"/>
    <w:rsid w:val="003A080A"/>
    <w:rsid w:val="003A0BBF"/>
    <w:rsid w:val="003A15D3"/>
    <w:rsid w:val="003A1B97"/>
    <w:rsid w:val="003A1C48"/>
    <w:rsid w:val="003A2606"/>
    <w:rsid w:val="003A44FB"/>
    <w:rsid w:val="003A4A49"/>
    <w:rsid w:val="003A5780"/>
    <w:rsid w:val="003A5C9A"/>
    <w:rsid w:val="003A5D1D"/>
    <w:rsid w:val="003A5D44"/>
    <w:rsid w:val="003A67BA"/>
    <w:rsid w:val="003A68E1"/>
    <w:rsid w:val="003A71C2"/>
    <w:rsid w:val="003A7506"/>
    <w:rsid w:val="003A79B6"/>
    <w:rsid w:val="003A7B47"/>
    <w:rsid w:val="003B0296"/>
    <w:rsid w:val="003B03E5"/>
    <w:rsid w:val="003B13AB"/>
    <w:rsid w:val="003B1E65"/>
    <w:rsid w:val="003B215A"/>
    <w:rsid w:val="003B239B"/>
    <w:rsid w:val="003B2918"/>
    <w:rsid w:val="003B2FE1"/>
    <w:rsid w:val="003B332F"/>
    <w:rsid w:val="003B3C2E"/>
    <w:rsid w:val="003B3C40"/>
    <w:rsid w:val="003B3F83"/>
    <w:rsid w:val="003B5447"/>
    <w:rsid w:val="003B5A62"/>
    <w:rsid w:val="003B5B36"/>
    <w:rsid w:val="003B5C82"/>
    <w:rsid w:val="003B5EE8"/>
    <w:rsid w:val="003B6B5E"/>
    <w:rsid w:val="003B736E"/>
    <w:rsid w:val="003B77BE"/>
    <w:rsid w:val="003B77E3"/>
    <w:rsid w:val="003B7A32"/>
    <w:rsid w:val="003B7A95"/>
    <w:rsid w:val="003B7E01"/>
    <w:rsid w:val="003C06E2"/>
    <w:rsid w:val="003C0E52"/>
    <w:rsid w:val="003C1251"/>
    <w:rsid w:val="003C1267"/>
    <w:rsid w:val="003C1ED8"/>
    <w:rsid w:val="003C250A"/>
    <w:rsid w:val="003C3669"/>
    <w:rsid w:val="003C3733"/>
    <w:rsid w:val="003C38D7"/>
    <w:rsid w:val="003C45DC"/>
    <w:rsid w:val="003C53F2"/>
    <w:rsid w:val="003C55AA"/>
    <w:rsid w:val="003C55C7"/>
    <w:rsid w:val="003C59E3"/>
    <w:rsid w:val="003C5A71"/>
    <w:rsid w:val="003C675F"/>
    <w:rsid w:val="003C6D72"/>
    <w:rsid w:val="003C7332"/>
    <w:rsid w:val="003C735C"/>
    <w:rsid w:val="003C7A83"/>
    <w:rsid w:val="003D0671"/>
    <w:rsid w:val="003D1053"/>
    <w:rsid w:val="003D1228"/>
    <w:rsid w:val="003D1D1B"/>
    <w:rsid w:val="003D2409"/>
    <w:rsid w:val="003D2519"/>
    <w:rsid w:val="003D36D6"/>
    <w:rsid w:val="003D3A5B"/>
    <w:rsid w:val="003D40A7"/>
    <w:rsid w:val="003D42AE"/>
    <w:rsid w:val="003D4E00"/>
    <w:rsid w:val="003D4F6D"/>
    <w:rsid w:val="003D6C0C"/>
    <w:rsid w:val="003D7554"/>
    <w:rsid w:val="003D7FAD"/>
    <w:rsid w:val="003E0968"/>
    <w:rsid w:val="003E0FA1"/>
    <w:rsid w:val="003E1017"/>
    <w:rsid w:val="003E1420"/>
    <w:rsid w:val="003E26EA"/>
    <w:rsid w:val="003E2A14"/>
    <w:rsid w:val="003E2AC0"/>
    <w:rsid w:val="003E2F42"/>
    <w:rsid w:val="003E3394"/>
    <w:rsid w:val="003E33DE"/>
    <w:rsid w:val="003E3BF5"/>
    <w:rsid w:val="003E4324"/>
    <w:rsid w:val="003E4D33"/>
    <w:rsid w:val="003E6D6D"/>
    <w:rsid w:val="003E7070"/>
    <w:rsid w:val="003E70FB"/>
    <w:rsid w:val="003E7280"/>
    <w:rsid w:val="003E75E4"/>
    <w:rsid w:val="003E79BF"/>
    <w:rsid w:val="003F0809"/>
    <w:rsid w:val="003F14D4"/>
    <w:rsid w:val="003F1665"/>
    <w:rsid w:val="003F1AD2"/>
    <w:rsid w:val="003F1BAC"/>
    <w:rsid w:val="003F2BED"/>
    <w:rsid w:val="003F2EC8"/>
    <w:rsid w:val="003F4352"/>
    <w:rsid w:val="003F4611"/>
    <w:rsid w:val="003F4773"/>
    <w:rsid w:val="003F4CFD"/>
    <w:rsid w:val="003F4D20"/>
    <w:rsid w:val="003F4E97"/>
    <w:rsid w:val="003F5B4D"/>
    <w:rsid w:val="003F5B76"/>
    <w:rsid w:val="003F6115"/>
    <w:rsid w:val="003F6AAA"/>
    <w:rsid w:val="003F77A6"/>
    <w:rsid w:val="00400C7D"/>
    <w:rsid w:val="00401736"/>
    <w:rsid w:val="00401B9A"/>
    <w:rsid w:val="00402471"/>
    <w:rsid w:val="004028FB"/>
    <w:rsid w:val="00403495"/>
    <w:rsid w:val="00403832"/>
    <w:rsid w:val="00403BA8"/>
    <w:rsid w:val="004048C0"/>
    <w:rsid w:val="00404B22"/>
    <w:rsid w:val="00404C0E"/>
    <w:rsid w:val="00406604"/>
    <w:rsid w:val="0040744E"/>
    <w:rsid w:val="00407505"/>
    <w:rsid w:val="00410250"/>
    <w:rsid w:val="00410713"/>
    <w:rsid w:val="0041185E"/>
    <w:rsid w:val="0041341D"/>
    <w:rsid w:val="004141F8"/>
    <w:rsid w:val="0041452F"/>
    <w:rsid w:val="00414804"/>
    <w:rsid w:val="004148DF"/>
    <w:rsid w:val="00414937"/>
    <w:rsid w:val="00414AAA"/>
    <w:rsid w:val="00415F25"/>
    <w:rsid w:val="004162EC"/>
    <w:rsid w:val="00417034"/>
    <w:rsid w:val="00417292"/>
    <w:rsid w:val="004172E9"/>
    <w:rsid w:val="00417A19"/>
    <w:rsid w:val="00417B69"/>
    <w:rsid w:val="00417D8A"/>
    <w:rsid w:val="004201BC"/>
    <w:rsid w:val="0042089D"/>
    <w:rsid w:val="00420A75"/>
    <w:rsid w:val="004211CC"/>
    <w:rsid w:val="00421A82"/>
    <w:rsid w:val="00421D9F"/>
    <w:rsid w:val="00421E90"/>
    <w:rsid w:val="00422038"/>
    <w:rsid w:val="004221FD"/>
    <w:rsid w:val="004225B1"/>
    <w:rsid w:val="0042293B"/>
    <w:rsid w:val="00423066"/>
    <w:rsid w:val="0042375D"/>
    <w:rsid w:val="00423FA0"/>
    <w:rsid w:val="0042446E"/>
    <w:rsid w:val="004245DC"/>
    <w:rsid w:val="0042506A"/>
    <w:rsid w:val="004258F1"/>
    <w:rsid w:val="00425C7F"/>
    <w:rsid w:val="00426104"/>
    <w:rsid w:val="004262C9"/>
    <w:rsid w:val="00426460"/>
    <w:rsid w:val="00426880"/>
    <w:rsid w:val="00426DC8"/>
    <w:rsid w:val="004272D2"/>
    <w:rsid w:val="004275A8"/>
    <w:rsid w:val="004278A3"/>
    <w:rsid w:val="00427B12"/>
    <w:rsid w:val="00430917"/>
    <w:rsid w:val="00431236"/>
    <w:rsid w:val="00431CF1"/>
    <w:rsid w:val="00431D52"/>
    <w:rsid w:val="00431E47"/>
    <w:rsid w:val="004320A9"/>
    <w:rsid w:val="004338B1"/>
    <w:rsid w:val="00434716"/>
    <w:rsid w:val="00435183"/>
    <w:rsid w:val="0043551B"/>
    <w:rsid w:val="00435ADD"/>
    <w:rsid w:val="004371B1"/>
    <w:rsid w:val="004371D5"/>
    <w:rsid w:val="004373AE"/>
    <w:rsid w:val="004378FA"/>
    <w:rsid w:val="00437A5A"/>
    <w:rsid w:val="00437FED"/>
    <w:rsid w:val="00437FF6"/>
    <w:rsid w:val="0044087E"/>
    <w:rsid w:val="00441595"/>
    <w:rsid w:val="00442539"/>
    <w:rsid w:val="0044425F"/>
    <w:rsid w:val="00445968"/>
    <w:rsid w:val="0044695B"/>
    <w:rsid w:val="004473C2"/>
    <w:rsid w:val="004479D7"/>
    <w:rsid w:val="00450121"/>
    <w:rsid w:val="004502A0"/>
    <w:rsid w:val="004502F4"/>
    <w:rsid w:val="00451241"/>
    <w:rsid w:val="0045208E"/>
    <w:rsid w:val="00452838"/>
    <w:rsid w:val="0045307B"/>
    <w:rsid w:val="00454550"/>
    <w:rsid w:val="00454ABC"/>
    <w:rsid w:val="00454DDD"/>
    <w:rsid w:val="004555D1"/>
    <w:rsid w:val="004556B5"/>
    <w:rsid w:val="004556BD"/>
    <w:rsid w:val="00455853"/>
    <w:rsid w:val="004564BA"/>
    <w:rsid w:val="004567FF"/>
    <w:rsid w:val="00456BEE"/>
    <w:rsid w:val="00456CBD"/>
    <w:rsid w:val="00456D3D"/>
    <w:rsid w:val="00456E79"/>
    <w:rsid w:val="004570F1"/>
    <w:rsid w:val="00457E42"/>
    <w:rsid w:val="00460597"/>
    <w:rsid w:val="00461390"/>
    <w:rsid w:val="004614A8"/>
    <w:rsid w:val="0046218F"/>
    <w:rsid w:val="00462CB9"/>
    <w:rsid w:val="00462FEA"/>
    <w:rsid w:val="00463654"/>
    <w:rsid w:val="004636D7"/>
    <w:rsid w:val="004644FA"/>
    <w:rsid w:val="0046486C"/>
    <w:rsid w:val="00464CA1"/>
    <w:rsid w:val="004653B6"/>
    <w:rsid w:val="004654AF"/>
    <w:rsid w:val="00465E7A"/>
    <w:rsid w:val="004661D5"/>
    <w:rsid w:val="004665B4"/>
    <w:rsid w:val="00466EAC"/>
    <w:rsid w:val="00467208"/>
    <w:rsid w:val="00467386"/>
    <w:rsid w:val="0046799C"/>
    <w:rsid w:val="00467C4C"/>
    <w:rsid w:val="00467FC8"/>
    <w:rsid w:val="004703D2"/>
    <w:rsid w:val="00470405"/>
    <w:rsid w:val="004705FD"/>
    <w:rsid w:val="00470E59"/>
    <w:rsid w:val="00471973"/>
    <w:rsid w:val="00471BD0"/>
    <w:rsid w:val="0047205B"/>
    <w:rsid w:val="0047212C"/>
    <w:rsid w:val="004722A6"/>
    <w:rsid w:val="004725FE"/>
    <w:rsid w:val="004731B7"/>
    <w:rsid w:val="00473BC2"/>
    <w:rsid w:val="00473E02"/>
    <w:rsid w:val="0047717B"/>
    <w:rsid w:val="00477206"/>
    <w:rsid w:val="004778EE"/>
    <w:rsid w:val="00477981"/>
    <w:rsid w:val="00477D84"/>
    <w:rsid w:val="0048073C"/>
    <w:rsid w:val="00480B0C"/>
    <w:rsid w:val="00481AB0"/>
    <w:rsid w:val="004820DD"/>
    <w:rsid w:val="00482CCA"/>
    <w:rsid w:val="00483065"/>
    <w:rsid w:val="00483166"/>
    <w:rsid w:val="004852CD"/>
    <w:rsid w:val="004856E9"/>
    <w:rsid w:val="0048593E"/>
    <w:rsid w:val="004859A5"/>
    <w:rsid w:val="00485BBE"/>
    <w:rsid w:val="00485E14"/>
    <w:rsid w:val="00487989"/>
    <w:rsid w:val="00487EBA"/>
    <w:rsid w:val="00490A8A"/>
    <w:rsid w:val="0049102E"/>
    <w:rsid w:val="004913C9"/>
    <w:rsid w:val="00491749"/>
    <w:rsid w:val="004923B4"/>
    <w:rsid w:val="004924DB"/>
    <w:rsid w:val="00492B63"/>
    <w:rsid w:val="004932F6"/>
    <w:rsid w:val="00494D7F"/>
    <w:rsid w:val="00495771"/>
    <w:rsid w:val="00495952"/>
    <w:rsid w:val="00495EA6"/>
    <w:rsid w:val="004974CF"/>
    <w:rsid w:val="0049756C"/>
    <w:rsid w:val="00497677"/>
    <w:rsid w:val="004978C4"/>
    <w:rsid w:val="004A01C6"/>
    <w:rsid w:val="004A06AB"/>
    <w:rsid w:val="004A07F1"/>
    <w:rsid w:val="004A0A74"/>
    <w:rsid w:val="004A1F35"/>
    <w:rsid w:val="004A2A2C"/>
    <w:rsid w:val="004A3037"/>
    <w:rsid w:val="004A327E"/>
    <w:rsid w:val="004A3BB4"/>
    <w:rsid w:val="004A3FD8"/>
    <w:rsid w:val="004A432B"/>
    <w:rsid w:val="004A56B7"/>
    <w:rsid w:val="004A571A"/>
    <w:rsid w:val="004A5A65"/>
    <w:rsid w:val="004A6452"/>
    <w:rsid w:val="004A6791"/>
    <w:rsid w:val="004A689A"/>
    <w:rsid w:val="004A69AA"/>
    <w:rsid w:val="004A713B"/>
    <w:rsid w:val="004A77D2"/>
    <w:rsid w:val="004B121A"/>
    <w:rsid w:val="004B1286"/>
    <w:rsid w:val="004B1810"/>
    <w:rsid w:val="004B1AC7"/>
    <w:rsid w:val="004B1F8C"/>
    <w:rsid w:val="004B2074"/>
    <w:rsid w:val="004B244B"/>
    <w:rsid w:val="004B2A01"/>
    <w:rsid w:val="004B2A27"/>
    <w:rsid w:val="004B2CE9"/>
    <w:rsid w:val="004B3121"/>
    <w:rsid w:val="004B3E04"/>
    <w:rsid w:val="004B3F59"/>
    <w:rsid w:val="004B4252"/>
    <w:rsid w:val="004B43FB"/>
    <w:rsid w:val="004B446C"/>
    <w:rsid w:val="004B4E41"/>
    <w:rsid w:val="004B51CF"/>
    <w:rsid w:val="004B5F0B"/>
    <w:rsid w:val="004B605D"/>
    <w:rsid w:val="004B698B"/>
    <w:rsid w:val="004B7273"/>
    <w:rsid w:val="004B7617"/>
    <w:rsid w:val="004B7A62"/>
    <w:rsid w:val="004C0151"/>
    <w:rsid w:val="004C051B"/>
    <w:rsid w:val="004C08DE"/>
    <w:rsid w:val="004C08F8"/>
    <w:rsid w:val="004C0E26"/>
    <w:rsid w:val="004C265D"/>
    <w:rsid w:val="004C274E"/>
    <w:rsid w:val="004C28B3"/>
    <w:rsid w:val="004C2A41"/>
    <w:rsid w:val="004C2F99"/>
    <w:rsid w:val="004C428E"/>
    <w:rsid w:val="004C5405"/>
    <w:rsid w:val="004C5844"/>
    <w:rsid w:val="004C5F07"/>
    <w:rsid w:val="004C6536"/>
    <w:rsid w:val="004C6B18"/>
    <w:rsid w:val="004C6D08"/>
    <w:rsid w:val="004C6E71"/>
    <w:rsid w:val="004C7214"/>
    <w:rsid w:val="004C7785"/>
    <w:rsid w:val="004C77FA"/>
    <w:rsid w:val="004C7B5D"/>
    <w:rsid w:val="004D0D3F"/>
    <w:rsid w:val="004D1928"/>
    <w:rsid w:val="004D396C"/>
    <w:rsid w:val="004D3CED"/>
    <w:rsid w:val="004D4926"/>
    <w:rsid w:val="004D4945"/>
    <w:rsid w:val="004D49D2"/>
    <w:rsid w:val="004D4B96"/>
    <w:rsid w:val="004D4BBA"/>
    <w:rsid w:val="004D4BFE"/>
    <w:rsid w:val="004D4F6C"/>
    <w:rsid w:val="004D5FE6"/>
    <w:rsid w:val="004D677D"/>
    <w:rsid w:val="004D7125"/>
    <w:rsid w:val="004D7356"/>
    <w:rsid w:val="004D79BF"/>
    <w:rsid w:val="004E0641"/>
    <w:rsid w:val="004E09CD"/>
    <w:rsid w:val="004E0C2C"/>
    <w:rsid w:val="004E0D72"/>
    <w:rsid w:val="004E2321"/>
    <w:rsid w:val="004E2518"/>
    <w:rsid w:val="004E2774"/>
    <w:rsid w:val="004E2BEB"/>
    <w:rsid w:val="004E2F32"/>
    <w:rsid w:val="004E3D2A"/>
    <w:rsid w:val="004E3D6F"/>
    <w:rsid w:val="004E3F7C"/>
    <w:rsid w:val="004E3FE9"/>
    <w:rsid w:val="004E451D"/>
    <w:rsid w:val="004E52DF"/>
    <w:rsid w:val="004E550E"/>
    <w:rsid w:val="004E76EC"/>
    <w:rsid w:val="004E7965"/>
    <w:rsid w:val="004E7C67"/>
    <w:rsid w:val="004F047B"/>
    <w:rsid w:val="004F08E8"/>
    <w:rsid w:val="004F1E1D"/>
    <w:rsid w:val="004F2869"/>
    <w:rsid w:val="004F2C17"/>
    <w:rsid w:val="004F32F5"/>
    <w:rsid w:val="004F3531"/>
    <w:rsid w:val="004F3E60"/>
    <w:rsid w:val="004F3ED4"/>
    <w:rsid w:val="004F5166"/>
    <w:rsid w:val="004F58ED"/>
    <w:rsid w:val="004F5DE7"/>
    <w:rsid w:val="004F6145"/>
    <w:rsid w:val="004F6328"/>
    <w:rsid w:val="004F6B39"/>
    <w:rsid w:val="004F6C6A"/>
    <w:rsid w:val="004F6E80"/>
    <w:rsid w:val="004F75A6"/>
    <w:rsid w:val="00500886"/>
    <w:rsid w:val="00500BF0"/>
    <w:rsid w:val="005013AC"/>
    <w:rsid w:val="00501B04"/>
    <w:rsid w:val="00501C7D"/>
    <w:rsid w:val="005021FA"/>
    <w:rsid w:val="0050340D"/>
    <w:rsid w:val="005037B4"/>
    <w:rsid w:val="00503DCA"/>
    <w:rsid w:val="00503E0A"/>
    <w:rsid w:val="00504D05"/>
    <w:rsid w:val="0050521F"/>
    <w:rsid w:val="005052AC"/>
    <w:rsid w:val="005053E3"/>
    <w:rsid w:val="005058A1"/>
    <w:rsid w:val="00506798"/>
    <w:rsid w:val="005103B6"/>
    <w:rsid w:val="00510D24"/>
    <w:rsid w:val="00510D63"/>
    <w:rsid w:val="005120F1"/>
    <w:rsid w:val="005129B4"/>
    <w:rsid w:val="0051441F"/>
    <w:rsid w:val="00514569"/>
    <w:rsid w:val="005145AB"/>
    <w:rsid w:val="0051475C"/>
    <w:rsid w:val="005147D9"/>
    <w:rsid w:val="00514AF4"/>
    <w:rsid w:val="00514FD6"/>
    <w:rsid w:val="005170FA"/>
    <w:rsid w:val="00517D8D"/>
    <w:rsid w:val="0052019B"/>
    <w:rsid w:val="0052055A"/>
    <w:rsid w:val="005205BF"/>
    <w:rsid w:val="005206E7"/>
    <w:rsid w:val="00520B46"/>
    <w:rsid w:val="00520C95"/>
    <w:rsid w:val="00521072"/>
    <w:rsid w:val="00521890"/>
    <w:rsid w:val="00521ACC"/>
    <w:rsid w:val="005220D8"/>
    <w:rsid w:val="005220DC"/>
    <w:rsid w:val="00522555"/>
    <w:rsid w:val="00522633"/>
    <w:rsid w:val="00522CA8"/>
    <w:rsid w:val="00523407"/>
    <w:rsid w:val="005240FD"/>
    <w:rsid w:val="00524F74"/>
    <w:rsid w:val="005251B2"/>
    <w:rsid w:val="0052585A"/>
    <w:rsid w:val="00525B44"/>
    <w:rsid w:val="005276A3"/>
    <w:rsid w:val="00527D8A"/>
    <w:rsid w:val="005305FA"/>
    <w:rsid w:val="00530A25"/>
    <w:rsid w:val="00530A78"/>
    <w:rsid w:val="00530DFB"/>
    <w:rsid w:val="005311C2"/>
    <w:rsid w:val="005312BC"/>
    <w:rsid w:val="0053132B"/>
    <w:rsid w:val="00531A26"/>
    <w:rsid w:val="00531E8A"/>
    <w:rsid w:val="00532283"/>
    <w:rsid w:val="0053237D"/>
    <w:rsid w:val="00533236"/>
    <w:rsid w:val="00533D30"/>
    <w:rsid w:val="00533E5D"/>
    <w:rsid w:val="00533E88"/>
    <w:rsid w:val="005345C6"/>
    <w:rsid w:val="00534A51"/>
    <w:rsid w:val="00534C45"/>
    <w:rsid w:val="005359AE"/>
    <w:rsid w:val="00535FE2"/>
    <w:rsid w:val="00536286"/>
    <w:rsid w:val="00536E12"/>
    <w:rsid w:val="00537335"/>
    <w:rsid w:val="0053734D"/>
    <w:rsid w:val="00540AF6"/>
    <w:rsid w:val="0054170F"/>
    <w:rsid w:val="00541AC5"/>
    <w:rsid w:val="00541BA5"/>
    <w:rsid w:val="00541E56"/>
    <w:rsid w:val="00542067"/>
    <w:rsid w:val="005422AE"/>
    <w:rsid w:val="0054242E"/>
    <w:rsid w:val="005428AC"/>
    <w:rsid w:val="00542D6B"/>
    <w:rsid w:val="00542F91"/>
    <w:rsid w:val="005433F9"/>
    <w:rsid w:val="00543B20"/>
    <w:rsid w:val="0054454C"/>
    <w:rsid w:val="00545AD6"/>
    <w:rsid w:val="00545E78"/>
    <w:rsid w:val="0054650F"/>
    <w:rsid w:val="00546957"/>
    <w:rsid w:val="0054715B"/>
    <w:rsid w:val="0054718A"/>
    <w:rsid w:val="00547748"/>
    <w:rsid w:val="005478A6"/>
    <w:rsid w:val="00547CE9"/>
    <w:rsid w:val="00547E9E"/>
    <w:rsid w:val="00550231"/>
    <w:rsid w:val="00550808"/>
    <w:rsid w:val="00550811"/>
    <w:rsid w:val="00551793"/>
    <w:rsid w:val="00551AA3"/>
    <w:rsid w:val="00551B56"/>
    <w:rsid w:val="0055224D"/>
    <w:rsid w:val="0055231A"/>
    <w:rsid w:val="005525FC"/>
    <w:rsid w:val="00552713"/>
    <w:rsid w:val="00553503"/>
    <w:rsid w:val="00553767"/>
    <w:rsid w:val="00553FF0"/>
    <w:rsid w:val="005542DA"/>
    <w:rsid w:val="00554460"/>
    <w:rsid w:val="00554CD0"/>
    <w:rsid w:val="005572C0"/>
    <w:rsid w:val="005602C9"/>
    <w:rsid w:val="005603DD"/>
    <w:rsid w:val="005606C6"/>
    <w:rsid w:val="005609C9"/>
    <w:rsid w:val="00560B5A"/>
    <w:rsid w:val="00560B6A"/>
    <w:rsid w:val="00560DA2"/>
    <w:rsid w:val="00560E65"/>
    <w:rsid w:val="005610E2"/>
    <w:rsid w:val="00561608"/>
    <w:rsid w:val="00561636"/>
    <w:rsid w:val="00561B89"/>
    <w:rsid w:val="00561EBB"/>
    <w:rsid w:val="005620C0"/>
    <w:rsid w:val="005625C3"/>
    <w:rsid w:val="0056297C"/>
    <w:rsid w:val="00562C45"/>
    <w:rsid w:val="00562C50"/>
    <w:rsid w:val="00563C33"/>
    <w:rsid w:val="00565E63"/>
    <w:rsid w:val="00566237"/>
    <w:rsid w:val="0056655B"/>
    <w:rsid w:val="00567BAD"/>
    <w:rsid w:val="00570177"/>
    <w:rsid w:val="00571A6E"/>
    <w:rsid w:val="00571A95"/>
    <w:rsid w:val="005731B3"/>
    <w:rsid w:val="00574500"/>
    <w:rsid w:val="005759F8"/>
    <w:rsid w:val="00576466"/>
    <w:rsid w:val="005764F8"/>
    <w:rsid w:val="00576AF5"/>
    <w:rsid w:val="00577406"/>
    <w:rsid w:val="00577940"/>
    <w:rsid w:val="005779A1"/>
    <w:rsid w:val="00577BB3"/>
    <w:rsid w:val="005806D3"/>
    <w:rsid w:val="005813F8"/>
    <w:rsid w:val="00581DFC"/>
    <w:rsid w:val="00582561"/>
    <w:rsid w:val="00582575"/>
    <w:rsid w:val="005825D5"/>
    <w:rsid w:val="00582AEA"/>
    <w:rsid w:val="00582FE8"/>
    <w:rsid w:val="00584970"/>
    <w:rsid w:val="00584BC2"/>
    <w:rsid w:val="00585447"/>
    <w:rsid w:val="00586149"/>
    <w:rsid w:val="00586EA7"/>
    <w:rsid w:val="00587406"/>
    <w:rsid w:val="00587E86"/>
    <w:rsid w:val="005900B8"/>
    <w:rsid w:val="00590800"/>
    <w:rsid w:val="00590E1E"/>
    <w:rsid w:val="00591D85"/>
    <w:rsid w:val="00591FD5"/>
    <w:rsid w:val="005926D0"/>
    <w:rsid w:val="00592D5A"/>
    <w:rsid w:val="00593D1B"/>
    <w:rsid w:val="00594D21"/>
    <w:rsid w:val="005954F3"/>
    <w:rsid w:val="005955F7"/>
    <w:rsid w:val="00595830"/>
    <w:rsid w:val="00595EF2"/>
    <w:rsid w:val="005A148D"/>
    <w:rsid w:val="005A1B6C"/>
    <w:rsid w:val="005A224D"/>
    <w:rsid w:val="005A22ED"/>
    <w:rsid w:val="005A2CD1"/>
    <w:rsid w:val="005A325F"/>
    <w:rsid w:val="005A3A70"/>
    <w:rsid w:val="005A40F3"/>
    <w:rsid w:val="005A40F4"/>
    <w:rsid w:val="005A41A6"/>
    <w:rsid w:val="005A4243"/>
    <w:rsid w:val="005A4965"/>
    <w:rsid w:val="005A505B"/>
    <w:rsid w:val="005A5371"/>
    <w:rsid w:val="005A558D"/>
    <w:rsid w:val="005A562E"/>
    <w:rsid w:val="005A5A3A"/>
    <w:rsid w:val="005A63DA"/>
    <w:rsid w:val="005A728B"/>
    <w:rsid w:val="005A72A4"/>
    <w:rsid w:val="005A7F70"/>
    <w:rsid w:val="005A7F78"/>
    <w:rsid w:val="005B00B5"/>
    <w:rsid w:val="005B087E"/>
    <w:rsid w:val="005B0F19"/>
    <w:rsid w:val="005B12A2"/>
    <w:rsid w:val="005B138C"/>
    <w:rsid w:val="005B15AC"/>
    <w:rsid w:val="005B16D4"/>
    <w:rsid w:val="005B1C68"/>
    <w:rsid w:val="005B1E12"/>
    <w:rsid w:val="005B24E7"/>
    <w:rsid w:val="005B2AB0"/>
    <w:rsid w:val="005B2DCA"/>
    <w:rsid w:val="005B3124"/>
    <w:rsid w:val="005B3992"/>
    <w:rsid w:val="005B4289"/>
    <w:rsid w:val="005B4DBA"/>
    <w:rsid w:val="005B5369"/>
    <w:rsid w:val="005B53AC"/>
    <w:rsid w:val="005B703F"/>
    <w:rsid w:val="005B76FA"/>
    <w:rsid w:val="005B7BCE"/>
    <w:rsid w:val="005C015A"/>
    <w:rsid w:val="005C0826"/>
    <w:rsid w:val="005C122D"/>
    <w:rsid w:val="005C16C2"/>
    <w:rsid w:val="005C2590"/>
    <w:rsid w:val="005C296F"/>
    <w:rsid w:val="005C2C8B"/>
    <w:rsid w:val="005C2D37"/>
    <w:rsid w:val="005C2D80"/>
    <w:rsid w:val="005C53DB"/>
    <w:rsid w:val="005C6482"/>
    <w:rsid w:val="005C6FEA"/>
    <w:rsid w:val="005C7AF4"/>
    <w:rsid w:val="005C7FE6"/>
    <w:rsid w:val="005C7FE8"/>
    <w:rsid w:val="005D0649"/>
    <w:rsid w:val="005D0A7F"/>
    <w:rsid w:val="005D0A81"/>
    <w:rsid w:val="005D0AB2"/>
    <w:rsid w:val="005D0DC7"/>
    <w:rsid w:val="005D0EBF"/>
    <w:rsid w:val="005D21AE"/>
    <w:rsid w:val="005D22A6"/>
    <w:rsid w:val="005D23A6"/>
    <w:rsid w:val="005D26C5"/>
    <w:rsid w:val="005D2701"/>
    <w:rsid w:val="005D3476"/>
    <w:rsid w:val="005D3DBE"/>
    <w:rsid w:val="005D3F2D"/>
    <w:rsid w:val="005D3F4E"/>
    <w:rsid w:val="005D3F87"/>
    <w:rsid w:val="005D41DA"/>
    <w:rsid w:val="005D565F"/>
    <w:rsid w:val="005D589C"/>
    <w:rsid w:val="005D628E"/>
    <w:rsid w:val="005D660B"/>
    <w:rsid w:val="005D6B12"/>
    <w:rsid w:val="005D6B50"/>
    <w:rsid w:val="005D6C5C"/>
    <w:rsid w:val="005D70A7"/>
    <w:rsid w:val="005D74CF"/>
    <w:rsid w:val="005D7653"/>
    <w:rsid w:val="005D7D43"/>
    <w:rsid w:val="005D7EA5"/>
    <w:rsid w:val="005D7F1D"/>
    <w:rsid w:val="005E12FC"/>
    <w:rsid w:val="005E1C17"/>
    <w:rsid w:val="005E2E9C"/>
    <w:rsid w:val="005E2F1B"/>
    <w:rsid w:val="005E38AF"/>
    <w:rsid w:val="005E43CC"/>
    <w:rsid w:val="005E6AD9"/>
    <w:rsid w:val="005E6E04"/>
    <w:rsid w:val="005E71A5"/>
    <w:rsid w:val="005E7466"/>
    <w:rsid w:val="005E7754"/>
    <w:rsid w:val="005E7B93"/>
    <w:rsid w:val="005E7E67"/>
    <w:rsid w:val="005F188F"/>
    <w:rsid w:val="005F1EF0"/>
    <w:rsid w:val="005F255A"/>
    <w:rsid w:val="005F25D2"/>
    <w:rsid w:val="005F2D77"/>
    <w:rsid w:val="005F36F2"/>
    <w:rsid w:val="005F44AA"/>
    <w:rsid w:val="005F454D"/>
    <w:rsid w:val="005F4C6E"/>
    <w:rsid w:val="005F52BD"/>
    <w:rsid w:val="005F57A2"/>
    <w:rsid w:val="005F587F"/>
    <w:rsid w:val="005F5D49"/>
    <w:rsid w:val="005F5DBA"/>
    <w:rsid w:val="005F5FB9"/>
    <w:rsid w:val="005F5FD3"/>
    <w:rsid w:val="005F6FF1"/>
    <w:rsid w:val="005F71C2"/>
    <w:rsid w:val="005F7329"/>
    <w:rsid w:val="005F7351"/>
    <w:rsid w:val="005F7634"/>
    <w:rsid w:val="005F781B"/>
    <w:rsid w:val="005F79E9"/>
    <w:rsid w:val="005F7D87"/>
    <w:rsid w:val="00600695"/>
    <w:rsid w:val="00600A39"/>
    <w:rsid w:val="00600A9D"/>
    <w:rsid w:val="00601037"/>
    <w:rsid w:val="0060128C"/>
    <w:rsid w:val="00601415"/>
    <w:rsid w:val="00601FF1"/>
    <w:rsid w:val="0060223E"/>
    <w:rsid w:val="006027E9"/>
    <w:rsid w:val="00602D51"/>
    <w:rsid w:val="006031DA"/>
    <w:rsid w:val="0060357B"/>
    <w:rsid w:val="006041F2"/>
    <w:rsid w:val="006042DA"/>
    <w:rsid w:val="00604519"/>
    <w:rsid w:val="00604623"/>
    <w:rsid w:val="006046DE"/>
    <w:rsid w:val="0060498F"/>
    <w:rsid w:val="00604C30"/>
    <w:rsid w:val="00604FF4"/>
    <w:rsid w:val="00605211"/>
    <w:rsid w:val="00605BAB"/>
    <w:rsid w:val="00605DF5"/>
    <w:rsid w:val="006060AA"/>
    <w:rsid w:val="006072D3"/>
    <w:rsid w:val="006075CA"/>
    <w:rsid w:val="00610200"/>
    <w:rsid w:val="006102AF"/>
    <w:rsid w:val="006114B9"/>
    <w:rsid w:val="0061195A"/>
    <w:rsid w:val="00612785"/>
    <w:rsid w:val="00612B69"/>
    <w:rsid w:val="00612CFC"/>
    <w:rsid w:val="00613D92"/>
    <w:rsid w:val="00613FA7"/>
    <w:rsid w:val="0061438C"/>
    <w:rsid w:val="00614811"/>
    <w:rsid w:val="0061491B"/>
    <w:rsid w:val="00614E90"/>
    <w:rsid w:val="00615CB3"/>
    <w:rsid w:val="00616B38"/>
    <w:rsid w:val="00617346"/>
    <w:rsid w:val="006202BF"/>
    <w:rsid w:val="00620807"/>
    <w:rsid w:val="00620811"/>
    <w:rsid w:val="00620871"/>
    <w:rsid w:val="00621E83"/>
    <w:rsid w:val="00622144"/>
    <w:rsid w:val="0062265B"/>
    <w:rsid w:val="006226AE"/>
    <w:rsid w:val="00622833"/>
    <w:rsid w:val="00622D60"/>
    <w:rsid w:val="006230AB"/>
    <w:rsid w:val="00623518"/>
    <w:rsid w:val="00623F63"/>
    <w:rsid w:val="00624351"/>
    <w:rsid w:val="006249D3"/>
    <w:rsid w:val="00624C55"/>
    <w:rsid w:val="006254CD"/>
    <w:rsid w:val="0062580C"/>
    <w:rsid w:val="00625BF5"/>
    <w:rsid w:val="006274C0"/>
    <w:rsid w:val="00627602"/>
    <w:rsid w:val="006302F4"/>
    <w:rsid w:val="006305D0"/>
    <w:rsid w:val="006307EA"/>
    <w:rsid w:val="00630F79"/>
    <w:rsid w:val="0063152B"/>
    <w:rsid w:val="00631BA6"/>
    <w:rsid w:val="00631BC3"/>
    <w:rsid w:val="00632039"/>
    <w:rsid w:val="006323F9"/>
    <w:rsid w:val="00633E7C"/>
    <w:rsid w:val="00634187"/>
    <w:rsid w:val="00634665"/>
    <w:rsid w:val="006348EE"/>
    <w:rsid w:val="00634AB3"/>
    <w:rsid w:val="00634BFA"/>
    <w:rsid w:val="0063537E"/>
    <w:rsid w:val="0063570B"/>
    <w:rsid w:val="0063758D"/>
    <w:rsid w:val="0063777A"/>
    <w:rsid w:val="00637DD5"/>
    <w:rsid w:val="00641201"/>
    <w:rsid w:val="00641486"/>
    <w:rsid w:val="006414AE"/>
    <w:rsid w:val="006417E5"/>
    <w:rsid w:val="0064188B"/>
    <w:rsid w:val="00641A92"/>
    <w:rsid w:val="00641FDA"/>
    <w:rsid w:val="00642434"/>
    <w:rsid w:val="00642B58"/>
    <w:rsid w:val="00643C84"/>
    <w:rsid w:val="00643D0D"/>
    <w:rsid w:val="006454C6"/>
    <w:rsid w:val="00645AEF"/>
    <w:rsid w:val="00645F7F"/>
    <w:rsid w:val="0064606A"/>
    <w:rsid w:val="0064654A"/>
    <w:rsid w:val="00650AFA"/>
    <w:rsid w:val="0065144E"/>
    <w:rsid w:val="006518A0"/>
    <w:rsid w:val="00651DDE"/>
    <w:rsid w:val="00653C02"/>
    <w:rsid w:val="00653EDC"/>
    <w:rsid w:val="00654059"/>
    <w:rsid w:val="0065440C"/>
    <w:rsid w:val="00654F44"/>
    <w:rsid w:val="00655DBD"/>
    <w:rsid w:val="00655F1F"/>
    <w:rsid w:val="006569AE"/>
    <w:rsid w:val="00656FC0"/>
    <w:rsid w:val="00657ADB"/>
    <w:rsid w:val="00657BA0"/>
    <w:rsid w:val="00657DDD"/>
    <w:rsid w:val="00660927"/>
    <w:rsid w:val="00660B89"/>
    <w:rsid w:val="0066152E"/>
    <w:rsid w:val="006617F5"/>
    <w:rsid w:val="00661AF9"/>
    <w:rsid w:val="00662799"/>
    <w:rsid w:val="00662ED9"/>
    <w:rsid w:val="00663EDE"/>
    <w:rsid w:val="00663F76"/>
    <w:rsid w:val="00664C82"/>
    <w:rsid w:val="00665FDE"/>
    <w:rsid w:val="00667CFA"/>
    <w:rsid w:val="00670C78"/>
    <w:rsid w:val="00670DAD"/>
    <w:rsid w:val="006712A1"/>
    <w:rsid w:val="00671559"/>
    <w:rsid w:val="006717CF"/>
    <w:rsid w:val="00671A1A"/>
    <w:rsid w:val="00672965"/>
    <w:rsid w:val="00672A32"/>
    <w:rsid w:val="006732EF"/>
    <w:rsid w:val="00673E02"/>
    <w:rsid w:val="00673F90"/>
    <w:rsid w:val="006752EB"/>
    <w:rsid w:val="00675451"/>
    <w:rsid w:val="00675490"/>
    <w:rsid w:val="00675525"/>
    <w:rsid w:val="006755CF"/>
    <w:rsid w:val="00675820"/>
    <w:rsid w:val="00675C04"/>
    <w:rsid w:val="006766F6"/>
    <w:rsid w:val="006769D1"/>
    <w:rsid w:val="006770E5"/>
    <w:rsid w:val="00680522"/>
    <w:rsid w:val="00680859"/>
    <w:rsid w:val="00680CEC"/>
    <w:rsid w:val="00681473"/>
    <w:rsid w:val="00681517"/>
    <w:rsid w:val="0068227F"/>
    <w:rsid w:val="006838C6"/>
    <w:rsid w:val="006839FF"/>
    <w:rsid w:val="00683F02"/>
    <w:rsid w:val="0068464B"/>
    <w:rsid w:val="0068485E"/>
    <w:rsid w:val="006849B6"/>
    <w:rsid w:val="00685412"/>
    <w:rsid w:val="006859CD"/>
    <w:rsid w:val="00685A49"/>
    <w:rsid w:val="00686CFB"/>
    <w:rsid w:val="00687CA0"/>
    <w:rsid w:val="00687EAC"/>
    <w:rsid w:val="00690456"/>
    <w:rsid w:val="006904DD"/>
    <w:rsid w:val="00690513"/>
    <w:rsid w:val="00690CA3"/>
    <w:rsid w:val="00690D40"/>
    <w:rsid w:val="0069158D"/>
    <w:rsid w:val="0069174C"/>
    <w:rsid w:val="00692221"/>
    <w:rsid w:val="00692480"/>
    <w:rsid w:val="00692B3C"/>
    <w:rsid w:val="006946FD"/>
    <w:rsid w:val="00694D10"/>
    <w:rsid w:val="00694E51"/>
    <w:rsid w:val="00694EB7"/>
    <w:rsid w:val="006960CB"/>
    <w:rsid w:val="0069630B"/>
    <w:rsid w:val="006970C4"/>
    <w:rsid w:val="006971B3"/>
    <w:rsid w:val="006977F0"/>
    <w:rsid w:val="006A0E0B"/>
    <w:rsid w:val="006A0EB4"/>
    <w:rsid w:val="006A1B5C"/>
    <w:rsid w:val="006A1BB4"/>
    <w:rsid w:val="006A1C63"/>
    <w:rsid w:val="006A2574"/>
    <w:rsid w:val="006A36F3"/>
    <w:rsid w:val="006A4500"/>
    <w:rsid w:val="006A4ADE"/>
    <w:rsid w:val="006A4E09"/>
    <w:rsid w:val="006A4F49"/>
    <w:rsid w:val="006A5E15"/>
    <w:rsid w:val="006A62D1"/>
    <w:rsid w:val="006A7351"/>
    <w:rsid w:val="006A7546"/>
    <w:rsid w:val="006A7909"/>
    <w:rsid w:val="006B00C5"/>
    <w:rsid w:val="006B03C2"/>
    <w:rsid w:val="006B0FC1"/>
    <w:rsid w:val="006B11EC"/>
    <w:rsid w:val="006B1D57"/>
    <w:rsid w:val="006B2A10"/>
    <w:rsid w:val="006B2D1D"/>
    <w:rsid w:val="006B2F1E"/>
    <w:rsid w:val="006B3145"/>
    <w:rsid w:val="006B39CE"/>
    <w:rsid w:val="006B44C9"/>
    <w:rsid w:val="006B5411"/>
    <w:rsid w:val="006B544F"/>
    <w:rsid w:val="006B640E"/>
    <w:rsid w:val="006B64EA"/>
    <w:rsid w:val="006B6ACC"/>
    <w:rsid w:val="006B6F0C"/>
    <w:rsid w:val="006B719D"/>
    <w:rsid w:val="006B727C"/>
    <w:rsid w:val="006B7C48"/>
    <w:rsid w:val="006B7F39"/>
    <w:rsid w:val="006C015E"/>
    <w:rsid w:val="006C11DF"/>
    <w:rsid w:val="006C1401"/>
    <w:rsid w:val="006C1B47"/>
    <w:rsid w:val="006C1B6C"/>
    <w:rsid w:val="006C1EC2"/>
    <w:rsid w:val="006C2572"/>
    <w:rsid w:val="006C421F"/>
    <w:rsid w:val="006C46BB"/>
    <w:rsid w:val="006C487D"/>
    <w:rsid w:val="006C4931"/>
    <w:rsid w:val="006C4A22"/>
    <w:rsid w:val="006C4EE8"/>
    <w:rsid w:val="006C504D"/>
    <w:rsid w:val="006C5103"/>
    <w:rsid w:val="006C5118"/>
    <w:rsid w:val="006C545B"/>
    <w:rsid w:val="006C56A7"/>
    <w:rsid w:val="006C5BAF"/>
    <w:rsid w:val="006C60B9"/>
    <w:rsid w:val="006C6F0A"/>
    <w:rsid w:val="006C763B"/>
    <w:rsid w:val="006C7B73"/>
    <w:rsid w:val="006C7CAE"/>
    <w:rsid w:val="006C7E12"/>
    <w:rsid w:val="006D0371"/>
    <w:rsid w:val="006D039D"/>
    <w:rsid w:val="006D0F5B"/>
    <w:rsid w:val="006D1371"/>
    <w:rsid w:val="006D1A7D"/>
    <w:rsid w:val="006D1CE3"/>
    <w:rsid w:val="006D211B"/>
    <w:rsid w:val="006D2388"/>
    <w:rsid w:val="006D3A77"/>
    <w:rsid w:val="006D4076"/>
    <w:rsid w:val="006D4722"/>
    <w:rsid w:val="006D4CC4"/>
    <w:rsid w:val="006D5568"/>
    <w:rsid w:val="006D55EA"/>
    <w:rsid w:val="006D5948"/>
    <w:rsid w:val="006D5EB8"/>
    <w:rsid w:val="006D5F92"/>
    <w:rsid w:val="006D6AFB"/>
    <w:rsid w:val="006D7159"/>
    <w:rsid w:val="006D7E0B"/>
    <w:rsid w:val="006E0099"/>
    <w:rsid w:val="006E01D1"/>
    <w:rsid w:val="006E04C3"/>
    <w:rsid w:val="006E0A8C"/>
    <w:rsid w:val="006E0AB0"/>
    <w:rsid w:val="006E1978"/>
    <w:rsid w:val="006E1B06"/>
    <w:rsid w:val="006E206D"/>
    <w:rsid w:val="006E21B1"/>
    <w:rsid w:val="006E2C28"/>
    <w:rsid w:val="006E3067"/>
    <w:rsid w:val="006E473B"/>
    <w:rsid w:val="006E5675"/>
    <w:rsid w:val="006E57F6"/>
    <w:rsid w:val="006E5873"/>
    <w:rsid w:val="006E59FC"/>
    <w:rsid w:val="006E7182"/>
    <w:rsid w:val="006E75C5"/>
    <w:rsid w:val="006F177F"/>
    <w:rsid w:val="006F1E6D"/>
    <w:rsid w:val="006F2193"/>
    <w:rsid w:val="006F24D7"/>
    <w:rsid w:val="006F2778"/>
    <w:rsid w:val="006F29CF"/>
    <w:rsid w:val="006F2D8A"/>
    <w:rsid w:val="006F2F22"/>
    <w:rsid w:val="006F3534"/>
    <w:rsid w:val="006F3E3B"/>
    <w:rsid w:val="006F3EF7"/>
    <w:rsid w:val="006F3FB5"/>
    <w:rsid w:val="006F472F"/>
    <w:rsid w:val="006F48FD"/>
    <w:rsid w:val="006F4CA8"/>
    <w:rsid w:val="006F4F1F"/>
    <w:rsid w:val="006F4FFE"/>
    <w:rsid w:val="006F5128"/>
    <w:rsid w:val="006F5829"/>
    <w:rsid w:val="006F6263"/>
    <w:rsid w:val="006F6837"/>
    <w:rsid w:val="006F6DD4"/>
    <w:rsid w:val="006F7332"/>
    <w:rsid w:val="006F797E"/>
    <w:rsid w:val="006F7EBF"/>
    <w:rsid w:val="007001A9"/>
    <w:rsid w:val="007016F4"/>
    <w:rsid w:val="0070223C"/>
    <w:rsid w:val="007023DB"/>
    <w:rsid w:val="007030AA"/>
    <w:rsid w:val="0070389C"/>
    <w:rsid w:val="00704035"/>
    <w:rsid w:val="00704C15"/>
    <w:rsid w:val="00704C1D"/>
    <w:rsid w:val="007052D8"/>
    <w:rsid w:val="007056BE"/>
    <w:rsid w:val="007058B5"/>
    <w:rsid w:val="007064A3"/>
    <w:rsid w:val="00706551"/>
    <w:rsid w:val="00707168"/>
    <w:rsid w:val="00707259"/>
    <w:rsid w:val="007072B5"/>
    <w:rsid w:val="00707759"/>
    <w:rsid w:val="007105D6"/>
    <w:rsid w:val="00711883"/>
    <w:rsid w:val="00711B4B"/>
    <w:rsid w:val="007122DA"/>
    <w:rsid w:val="007123EF"/>
    <w:rsid w:val="00712528"/>
    <w:rsid w:val="00712E59"/>
    <w:rsid w:val="00712F89"/>
    <w:rsid w:val="00713A17"/>
    <w:rsid w:val="00713A7B"/>
    <w:rsid w:val="00713DBD"/>
    <w:rsid w:val="00713F4C"/>
    <w:rsid w:val="00713FB5"/>
    <w:rsid w:val="0071487D"/>
    <w:rsid w:val="00715230"/>
    <w:rsid w:val="007153FD"/>
    <w:rsid w:val="00715689"/>
    <w:rsid w:val="007157CE"/>
    <w:rsid w:val="00715EB0"/>
    <w:rsid w:val="00716514"/>
    <w:rsid w:val="007171D6"/>
    <w:rsid w:val="00717A39"/>
    <w:rsid w:val="00717D5E"/>
    <w:rsid w:val="00717DC8"/>
    <w:rsid w:val="00720007"/>
    <w:rsid w:val="007205AC"/>
    <w:rsid w:val="0072136D"/>
    <w:rsid w:val="00721446"/>
    <w:rsid w:val="00721554"/>
    <w:rsid w:val="0072247E"/>
    <w:rsid w:val="00722543"/>
    <w:rsid w:val="0072265C"/>
    <w:rsid w:val="0072271E"/>
    <w:rsid w:val="007235ED"/>
    <w:rsid w:val="00723D79"/>
    <w:rsid w:val="00723D92"/>
    <w:rsid w:val="00723E35"/>
    <w:rsid w:val="00724204"/>
    <w:rsid w:val="007243DF"/>
    <w:rsid w:val="00724967"/>
    <w:rsid w:val="00724DDD"/>
    <w:rsid w:val="0072507F"/>
    <w:rsid w:val="00725081"/>
    <w:rsid w:val="007257D6"/>
    <w:rsid w:val="007257F9"/>
    <w:rsid w:val="007268A4"/>
    <w:rsid w:val="00726EE0"/>
    <w:rsid w:val="00727219"/>
    <w:rsid w:val="00727C84"/>
    <w:rsid w:val="00730740"/>
    <w:rsid w:val="00731B81"/>
    <w:rsid w:val="00731F51"/>
    <w:rsid w:val="0073232C"/>
    <w:rsid w:val="00732491"/>
    <w:rsid w:val="00733139"/>
    <w:rsid w:val="00733531"/>
    <w:rsid w:val="007347AC"/>
    <w:rsid w:val="00734FE7"/>
    <w:rsid w:val="007358C5"/>
    <w:rsid w:val="00736424"/>
    <w:rsid w:val="00736623"/>
    <w:rsid w:val="0073673F"/>
    <w:rsid w:val="00736D68"/>
    <w:rsid w:val="00740A03"/>
    <w:rsid w:val="0074116C"/>
    <w:rsid w:val="007415F9"/>
    <w:rsid w:val="007416B1"/>
    <w:rsid w:val="00742518"/>
    <w:rsid w:val="00742F5B"/>
    <w:rsid w:val="00743E1C"/>
    <w:rsid w:val="007446FF"/>
    <w:rsid w:val="007450CF"/>
    <w:rsid w:val="00745A08"/>
    <w:rsid w:val="00745DED"/>
    <w:rsid w:val="007462DD"/>
    <w:rsid w:val="00746BF7"/>
    <w:rsid w:val="00746FE1"/>
    <w:rsid w:val="00747028"/>
    <w:rsid w:val="00747B1B"/>
    <w:rsid w:val="00747E6E"/>
    <w:rsid w:val="00747F7F"/>
    <w:rsid w:val="00750328"/>
    <w:rsid w:val="007506ED"/>
    <w:rsid w:val="0075129E"/>
    <w:rsid w:val="007513E0"/>
    <w:rsid w:val="007515F0"/>
    <w:rsid w:val="00751870"/>
    <w:rsid w:val="00751C71"/>
    <w:rsid w:val="00751E70"/>
    <w:rsid w:val="00751EA7"/>
    <w:rsid w:val="00751ED1"/>
    <w:rsid w:val="00752513"/>
    <w:rsid w:val="007525AE"/>
    <w:rsid w:val="00752921"/>
    <w:rsid w:val="007532EE"/>
    <w:rsid w:val="00754057"/>
    <w:rsid w:val="00754B7E"/>
    <w:rsid w:val="00755C78"/>
    <w:rsid w:val="00756717"/>
    <w:rsid w:val="00756CD1"/>
    <w:rsid w:val="00756D92"/>
    <w:rsid w:val="00760307"/>
    <w:rsid w:val="00760373"/>
    <w:rsid w:val="0076041A"/>
    <w:rsid w:val="0076068C"/>
    <w:rsid w:val="00760ED5"/>
    <w:rsid w:val="0076129F"/>
    <w:rsid w:val="00761469"/>
    <w:rsid w:val="00761672"/>
    <w:rsid w:val="00761D3D"/>
    <w:rsid w:val="0076234D"/>
    <w:rsid w:val="007633BF"/>
    <w:rsid w:val="0076370B"/>
    <w:rsid w:val="00763825"/>
    <w:rsid w:val="0076461C"/>
    <w:rsid w:val="00764C96"/>
    <w:rsid w:val="00764D27"/>
    <w:rsid w:val="00764D4B"/>
    <w:rsid w:val="00765252"/>
    <w:rsid w:val="00765376"/>
    <w:rsid w:val="00765C5B"/>
    <w:rsid w:val="00765DEE"/>
    <w:rsid w:val="00765FBD"/>
    <w:rsid w:val="00766596"/>
    <w:rsid w:val="00766712"/>
    <w:rsid w:val="007704E8"/>
    <w:rsid w:val="0077070D"/>
    <w:rsid w:val="00770B72"/>
    <w:rsid w:val="00771431"/>
    <w:rsid w:val="00771D77"/>
    <w:rsid w:val="00772DCE"/>
    <w:rsid w:val="00772EA6"/>
    <w:rsid w:val="00773484"/>
    <w:rsid w:val="007736C9"/>
    <w:rsid w:val="00773714"/>
    <w:rsid w:val="00773DCF"/>
    <w:rsid w:val="00773E46"/>
    <w:rsid w:val="00773EF4"/>
    <w:rsid w:val="00774331"/>
    <w:rsid w:val="00774AE9"/>
    <w:rsid w:val="00776077"/>
    <w:rsid w:val="0077672F"/>
    <w:rsid w:val="007768A2"/>
    <w:rsid w:val="00777056"/>
    <w:rsid w:val="0077710D"/>
    <w:rsid w:val="00777EA7"/>
    <w:rsid w:val="00777F51"/>
    <w:rsid w:val="007801A5"/>
    <w:rsid w:val="00780E04"/>
    <w:rsid w:val="00780E89"/>
    <w:rsid w:val="0078103E"/>
    <w:rsid w:val="00781386"/>
    <w:rsid w:val="0078176F"/>
    <w:rsid w:val="00781E2D"/>
    <w:rsid w:val="007821F3"/>
    <w:rsid w:val="00782204"/>
    <w:rsid w:val="00782284"/>
    <w:rsid w:val="007836B0"/>
    <w:rsid w:val="00783CCD"/>
    <w:rsid w:val="00784027"/>
    <w:rsid w:val="00784246"/>
    <w:rsid w:val="0078449A"/>
    <w:rsid w:val="00784981"/>
    <w:rsid w:val="00784E1E"/>
    <w:rsid w:val="0078521C"/>
    <w:rsid w:val="00785CF1"/>
    <w:rsid w:val="007864DA"/>
    <w:rsid w:val="00787380"/>
    <w:rsid w:val="00790100"/>
    <w:rsid w:val="00790274"/>
    <w:rsid w:val="007911A6"/>
    <w:rsid w:val="00791266"/>
    <w:rsid w:val="007922E6"/>
    <w:rsid w:val="00792CB9"/>
    <w:rsid w:val="00792DF3"/>
    <w:rsid w:val="00792F13"/>
    <w:rsid w:val="00793427"/>
    <w:rsid w:val="00793514"/>
    <w:rsid w:val="00794361"/>
    <w:rsid w:val="00794817"/>
    <w:rsid w:val="007952E9"/>
    <w:rsid w:val="00795AA7"/>
    <w:rsid w:val="00796122"/>
    <w:rsid w:val="00796AAD"/>
    <w:rsid w:val="00797076"/>
    <w:rsid w:val="00797162"/>
    <w:rsid w:val="00797B78"/>
    <w:rsid w:val="00797C30"/>
    <w:rsid w:val="007A0153"/>
    <w:rsid w:val="007A0665"/>
    <w:rsid w:val="007A1C5F"/>
    <w:rsid w:val="007A25F0"/>
    <w:rsid w:val="007A26AC"/>
    <w:rsid w:val="007A2D09"/>
    <w:rsid w:val="007A2F1F"/>
    <w:rsid w:val="007A451C"/>
    <w:rsid w:val="007A460B"/>
    <w:rsid w:val="007A4753"/>
    <w:rsid w:val="007A6239"/>
    <w:rsid w:val="007A7271"/>
    <w:rsid w:val="007A7C49"/>
    <w:rsid w:val="007A7E71"/>
    <w:rsid w:val="007B29FB"/>
    <w:rsid w:val="007B3C99"/>
    <w:rsid w:val="007B3CE8"/>
    <w:rsid w:val="007B3D0D"/>
    <w:rsid w:val="007B3F45"/>
    <w:rsid w:val="007B58F8"/>
    <w:rsid w:val="007B65A2"/>
    <w:rsid w:val="007B674C"/>
    <w:rsid w:val="007B6C6C"/>
    <w:rsid w:val="007B761D"/>
    <w:rsid w:val="007B7916"/>
    <w:rsid w:val="007B7DDF"/>
    <w:rsid w:val="007B7F0D"/>
    <w:rsid w:val="007C0029"/>
    <w:rsid w:val="007C2A13"/>
    <w:rsid w:val="007C36A1"/>
    <w:rsid w:val="007C3FCA"/>
    <w:rsid w:val="007C44CE"/>
    <w:rsid w:val="007C479E"/>
    <w:rsid w:val="007C5242"/>
    <w:rsid w:val="007C550C"/>
    <w:rsid w:val="007C5F01"/>
    <w:rsid w:val="007C62E9"/>
    <w:rsid w:val="007C6387"/>
    <w:rsid w:val="007C6584"/>
    <w:rsid w:val="007C6E3A"/>
    <w:rsid w:val="007D039A"/>
    <w:rsid w:val="007D07B8"/>
    <w:rsid w:val="007D0919"/>
    <w:rsid w:val="007D1296"/>
    <w:rsid w:val="007D2629"/>
    <w:rsid w:val="007D375A"/>
    <w:rsid w:val="007D4965"/>
    <w:rsid w:val="007D4CE5"/>
    <w:rsid w:val="007D4FA7"/>
    <w:rsid w:val="007D520E"/>
    <w:rsid w:val="007D5AE4"/>
    <w:rsid w:val="007D5F41"/>
    <w:rsid w:val="007D5F61"/>
    <w:rsid w:val="007D63CD"/>
    <w:rsid w:val="007D66B2"/>
    <w:rsid w:val="007D6B54"/>
    <w:rsid w:val="007D6BC6"/>
    <w:rsid w:val="007D79F2"/>
    <w:rsid w:val="007D79F3"/>
    <w:rsid w:val="007D7B15"/>
    <w:rsid w:val="007D7C13"/>
    <w:rsid w:val="007E0ABA"/>
    <w:rsid w:val="007E1451"/>
    <w:rsid w:val="007E1C3B"/>
    <w:rsid w:val="007E1E63"/>
    <w:rsid w:val="007E2871"/>
    <w:rsid w:val="007E33F8"/>
    <w:rsid w:val="007E348C"/>
    <w:rsid w:val="007E4D6A"/>
    <w:rsid w:val="007E5344"/>
    <w:rsid w:val="007E5751"/>
    <w:rsid w:val="007E6654"/>
    <w:rsid w:val="007E68D9"/>
    <w:rsid w:val="007E6931"/>
    <w:rsid w:val="007E70CE"/>
    <w:rsid w:val="007E7314"/>
    <w:rsid w:val="007E7878"/>
    <w:rsid w:val="007F0CDA"/>
    <w:rsid w:val="007F0E0F"/>
    <w:rsid w:val="007F10A5"/>
    <w:rsid w:val="007F13F1"/>
    <w:rsid w:val="007F18A8"/>
    <w:rsid w:val="007F1F0B"/>
    <w:rsid w:val="007F227A"/>
    <w:rsid w:val="007F34FE"/>
    <w:rsid w:val="007F379F"/>
    <w:rsid w:val="007F3C49"/>
    <w:rsid w:val="007F3F5F"/>
    <w:rsid w:val="007F48B3"/>
    <w:rsid w:val="007F56BA"/>
    <w:rsid w:val="007F590A"/>
    <w:rsid w:val="007F668A"/>
    <w:rsid w:val="007F7A99"/>
    <w:rsid w:val="00800330"/>
    <w:rsid w:val="00801F6C"/>
    <w:rsid w:val="008021DD"/>
    <w:rsid w:val="00802D42"/>
    <w:rsid w:val="00804048"/>
    <w:rsid w:val="00804310"/>
    <w:rsid w:val="008043E5"/>
    <w:rsid w:val="00804733"/>
    <w:rsid w:val="00804CC8"/>
    <w:rsid w:val="0080617B"/>
    <w:rsid w:val="00806B1B"/>
    <w:rsid w:val="00807155"/>
    <w:rsid w:val="008079BF"/>
    <w:rsid w:val="00807EAB"/>
    <w:rsid w:val="008100B5"/>
    <w:rsid w:val="00810F51"/>
    <w:rsid w:val="00811B15"/>
    <w:rsid w:val="00811BEB"/>
    <w:rsid w:val="008121D6"/>
    <w:rsid w:val="0081268A"/>
    <w:rsid w:val="00813471"/>
    <w:rsid w:val="008134E4"/>
    <w:rsid w:val="0081442C"/>
    <w:rsid w:val="00814A24"/>
    <w:rsid w:val="00814BFC"/>
    <w:rsid w:val="00814FE7"/>
    <w:rsid w:val="00815672"/>
    <w:rsid w:val="008157CE"/>
    <w:rsid w:val="0081596E"/>
    <w:rsid w:val="00816BC6"/>
    <w:rsid w:val="008170F2"/>
    <w:rsid w:val="008173E9"/>
    <w:rsid w:val="00817825"/>
    <w:rsid w:val="008179EB"/>
    <w:rsid w:val="00817A4A"/>
    <w:rsid w:val="00817AE6"/>
    <w:rsid w:val="00820FD4"/>
    <w:rsid w:val="0082226C"/>
    <w:rsid w:val="0082278A"/>
    <w:rsid w:val="00823B71"/>
    <w:rsid w:val="008243FB"/>
    <w:rsid w:val="008247A7"/>
    <w:rsid w:val="00824A54"/>
    <w:rsid w:val="00825251"/>
    <w:rsid w:val="0082569B"/>
    <w:rsid w:val="008264C4"/>
    <w:rsid w:val="00826CC2"/>
    <w:rsid w:val="00827274"/>
    <w:rsid w:val="008272FD"/>
    <w:rsid w:val="0082757C"/>
    <w:rsid w:val="00827638"/>
    <w:rsid w:val="00827937"/>
    <w:rsid w:val="008279A8"/>
    <w:rsid w:val="00827B62"/>
    <w:rsid w:val="00827DBC"/>
    <w:rsid w:val="008300B4"/>
    <w:rsid w:val="00830216"/>
    <w:rsid w:val="0083078C"/>
    <w:rsid w:val="008308A7"/>
    <w:rsid w:val="0083093B"/>
    <w:rsid w:val="00831154"/>
    <w:rsid w:val="00832369"/>
    <w:rsid w:val="0083318A"/>
    <w:rsid w:val="00833263"/>
    <w:rsid w:val="008333D7"/>
    <w:rsid w:val="00833FF7"/>
    <w:rsid w:val="008356F0"/>
    <w:rsid w:val="008366CC"/>
    <w:rsid w:val="00836E82"/>
    <w:rsid w:val="00837B59"/>
    <w:rsid w:val="00840639"/>
    <w:rsid w:val="00840695"/>
    <w:rsid w:val="00841868"/>
    <w:rsid w:val="00841890"/>
    <w:rsid w:val="00842FB2"/>
    <w:rsid w:val="0084323D"/>
    <w:rsid w:val="00843C28"/>
    <w:rsid w:val="0084439C"/>
    <w:rsid w:val="0084489C"/>
    <w:rsid w:val="00845083"/>
    <w:rsid w:val="008455B9"/>
    <w:rsid w:val="008457C7"/>
    <w:rsid w:val="00845AC4"/>
    <w:rsid w:val="00846AA6"/>
    <w:rsid w:val="00846B3E"/>
    <w:rsid w:val="00846D67"/>
    <w:rsid w:val="0084750D"/>
    <w:rsid w:val="008475E5"/>
    <w:rsid w:val="008476EB"/>
    <w:rsid w:val="0084774B"/>
    <w:rsid w:val="008478FC"/>
    <w:rsid w:val="00847979"/>
    <w:rsid w:val="00847E58"/>
    <w:rsid w:val="008505B3"/>
    <w:rsid w:val="00850950"/>
    <w:rsid w:val="00851490"/>
    <w:rsid w:val="00851B0B"/>
    <w:rsid w:val="00851CD1"/>
    <w:rsid w:val="00851F87"/>
    <w:rsid w:val="00852148"/>
    <w:rsid w:val="00852149"/>
    <w:rsid w:val="0085261B"/>
    <w:rsid w:val="00853790"/>
    <w:rsid w:val="00853CE8"/>
    <w:rsid w:val="00853D60"/>
    <w:rsid w:val="00853EEA"/>
    <w:rsid w:val="0085438C"/>
    <w:rsid w:val="00854D34"/>
    <w:rsid w:val="00854EC8"/>
    <w:rsid w:val="0085521C"/>
    <w:rsid w:val="0085544C"/>
    <w:rsid w:val="00855742"/>
    <w:rsid w:val="00855A2C"/>
    <w:rsid w:val="0085606E"/>
    <w:rsid w:val="008561BA"/>
    <w:rsid w:val="00856858"/>
    <w:rsid w:val="00856943"/>
    <w:rsid w:val="00856AE4"/>
    <w:rsid w:val="008575F7"/>
    <w:rsid w:val="008579A1"/>
    <w:rsid w:val="00857A8F"/>
    <w:rsid w:val="00857E0D"/>
    <w:rsid w:val="00857FB4"/>
    <w:rsid w:val="00860029"/>
    <w:rsid w:val="0086036A"/>
    <w:rsid w:val="0086063D"/>
    <w:rsid w:val="0086148C"/>
    <w:rsid w:val="00861585"/>
    <w:rsid w:val="008627C7"/>
    <w:rsid w:val="008628B4"/>
    <w:rsid w:val="00862B5F"/>
    <w:rsid w:val="00862C13"/>
    <w:rsid w:val="008630DF"/>
    <w:rsid w:val="0086353B"/>
    <w:rsid w:val="00864D8B"/>
    <w:rsid w:val="008652CB"/>
    <w:rsid w:val="008662E0"/>
    <w:rsid w:val="00867432"/>
    <w:rsid w:val="00870FDA"/>
    <w:rsid w:val="00871373"/>
    <w:rsid w:val="00871478"/>
    <w:rsid w:val="00872816"/>
    <w:rsid w:val="00872DBD"/>
    <w:rsid w:val="00872E76"/>
    <w:rsid w:val="00873142"/>
    <w:rsid w:val="00873AAE"/>
    <w:rsid w:val="00873CE9"/>
    <w:rsid w:val="00874551"/>
    <w:rsid w:val="008745EB"/>
    <w:rsid w:val="00874B1C"/>
    <w:rsid w:val="0087518D"/>
    <w:rsid w:val="008752E8"/>
    <w:rsid w:val="008757B0"/>
    <w:rsid w:val="0087640B"/>
    <w:rsid w:val="00876E01"/>
    <w:rsid w:val="00877418"/>
    <w:rsid w:val="008775BC"/>
    <w:rsid w:val="00877A03"/>
    <w:rsid w:val="00880437"/>
    <w:rsid w:val="008808CA"/>
    <w:rsid w:val="00880901"/>
    <w:rsid w:val="00880AC0"/>
    <w:rsid w:val="00880B12"/>
    <w:rsid w:val="00881443"/>
    <w:rsid w:val="00881FC8"/>
    <w:rsid w:val="0088209C"/>
    <w:rsid w:val="00882F27"/>
    <w:rsid w:val="008832A3"/>
    <w:rsid w:val="00884A1A"/>
    <w:rsid w:val="00884E2F"/>
    <w:rsid w:val="00885019"/>
    <w:rsid w:val="008850ED"/>
    <w:rsid w:val="00885724"/>
    <w:rsid w:val="00885C67"/>
    <w:rsid w:val="008866CB"/>
    <w:rsid w:val="00886AE9"/>
    <w:rsid w:val="00890652"/>
    <w:rsid w:val="00891040"/>
    <w:rsid w:val="00891527"/>
    <w:rsid w:val="00891974"/>
    <w:rsid w:val="00892A29"/>
    <w:rsid w:val="00893B55"/>
    <w:rsid w:val="00893FD6"/>
    <w:rsid w:val="00894250"/>
    <w:rsid w:val="0089492E"/>
    <w:rsid w:val="00894F40"/>
    <w:rsid w:val="00895527"/>
    <w:rsid w:val="00895C60"/>
    <w:rsid w:val="00896417"/>
    <w:rsid w:val="0089642D"/>
    <w:rsid w:val="00896F83"/>
    <w:rsid w:val="00897804"/>
    <w:rsid w:val="00897C05"/>
    <w:rsid w:val="00897F95"/>
    <w:rsid w:val="008A008C"/>
    <w:rsid w:val="008A0B30"/>
    <w:rsid w:val="008A16E7"/>
    <w:rsid w:val="008A3042"/>
    <w:rsid w:val="008A3DEC"/>
    <w:rsid w:val="008A446F"/>
    <w:rsid w:val="008A557B"/>
    <w:rsid w:val="008A57A4"/>
    <w:rsid w:val="008A593C"/>
    <w:rsid w:val="008A5A85"/>
    <w:rsid w:val="008A6266"/>
    <w:rsid w:val="008A688F"/>
    <w:rsid w:val="008A6B78"/>
    <w:rsid w:val="008A6DEC"/>
    <w:rsid w:val="008A76C4"/>
    <w:rsid w:val="008A7955"/>
    <w:rsid w:val="008A7FDD"/>
    <w:rsid w:val="008B006B"/>
    <w:rsid w:val="008B04E2"/>
    <w:rsid w:val="008B0539"/>
    <w:rsid w:val="008B0DF0"/>
    <w:rsid w:val="008B0F12"/>
    <w:rsid w:val="008B1155"/>
    <w:rsid w:val="008B11C8"/>
    <w:rsid w:val="008B1587"/>
    <w:rsid w:val="008B1E6F"/>
    <w:rsid w:val="008B27D1"/>
    <w:rsid w:val="008B2A37"/>
    <w:rsid w:val="008B33E9"/>
    <w:rsid w:val="008B371E"/>
    <w:rsid w:val="008B43F7"/>
    <w:rsid w:val="008B4B81"/>
    <w:rsid w:val="008B5FCC"/>
    <w:rsid w:val="008B6553"/>
    <w:rsid w:val="008B6B0F"/>
    <w:rsid w:val="008B6E46"/>
    <w:rsid w:val="008B75F2"/>
    <w:rsid w:val="008B7B09"/>
    <w:rsid w:val="008B7E36"/>
    <w:rsid w:val="008C00FC"/>
    <w:rsid w:val="008C0725"/>
    <w:rsid w:val="008C1495"/>
    <w:rsid w:val="008C3E1F"/>
    <w:rsid w:val="008C418F"/>
    <w:rsid w:val="008C4AB9"/>
    <w:rsid w:val="008C64D8"/>
    <w:rsid w:val="008C7AEA"/>
    <w:rsid w:val="008C7D53"/>
    <w:rsid w:val="008D062D"/>
    <w:rsid w:val="008D097A"/>
    <w:rsid w:val="008D0F35"/>
    <w:rsid w:val="008D1AED"/>
    <w:rsid w:val="008D2051"/>
    <w:rsid w:val="008D25C6"/>
    <w:rsid w:val="008D2808"/>
    <w:rsid w:val="008D2A79"/>
    <w:rsid w:val="008D2B21"/>
    <w:rsid w:val="008D2BEA"/>
    <w:rsid w:val="008D386B"/>
    <w:rsid w:val="008D3B9F"/>
    <w:rsid w:val="008D3D78"/>
    <w:rsid w:val="008D3EFD"/>
    <w:rsid w:val="008D4555"/>
    <w:rsid w:val="008D4CD3"/>
    <w:rsid w:val="008D53AD"/>
    <w:rsid w:val="008D556F"/>
    <w:rsid w:val="008D5D05"/>
    <w:rsid w:val="008D641A"/>
    <w:rsid w:val="008D69FF"/>
    <w:rsid w:val="008D6EC0"/>
    <w:rsid w:val="008E0785"/>
    <w:rsid w:val="008E1073"/>
    <w:rsid w:val="008E1E49"/>
    <w:rsid w:val="008E22D6"/>
    <w:rsid w:val="008E255C"/>
    <w:rsid w:val="008E259F"/>
    <w:rsid w:val="008E2E4A"/>
    <w:rsid w:val="008E33E7"/>
    <w:rsid w:val="008E3BF3"/>
    <w:rsid w:val="008E3C96"/>
    <w:rsid w:val="008E3D18"/>
    <w:rsid w:val="008E3DBF"/>
    <w:rsid w:val="008E5BC3"/>
    <w:rsid w:val="008E5EC6"/>
    <w:rsid w:val="008E5F50"/>
    <w:rsid w:val="008E60CD"/>
    <w:rsid w:val="008E622A"/>
    <w:rsid w:val="008E6780"/>
    <w:rsid w:val="008E6F35"/>
    <w:rsid w:val="008E71BB"/>
    <w:rsid w:val="008E7C77"/>
    <w:rsid w:val="008F1A8C"/>
    <w:rsid w:val="008F1BA4"/>
    <w:rsid w:val="008F223B"/>
    <w:rsid w:val="008F2613"/>
    <w:rsid w:val="008F2942"/>
    <w:rsid w:val="008F34A5"/>
    <w:rsid w:val="008F4217"/>
    <w:rsid w:val="008F4AEA"/>
    <w:rsid w:val="008F4C4E"/>
    <w:rsid w:val="008F4FA0"/>
    <w:rsid w:val="008F5F0E"/>
    <w:rsid w:val="008F633A"/>
    <w:rsid w:val="008F6403"/>
    <w:rsid w:val="008F67A8"/>
    <w:rsid w:val="008F6DB3"/>
    <w:rsid w:val="008F749B"/>
    <w:rsid w:val="008F7702"/>
    <w:rsid w:val="008F7B42"/>
    <w:rsid w:val="00900096"/>
    <w:rsid w:val="00900728"/>
    <w:rsid w:val="00900799"/>
    <w:rsid w:val="00900B71"/>
    <w:rsid w:val="00901517"/>
    <w:rsid w:val="00901C41"/>
    <w:rsid w:val="00902512"/>
    <w:rsid w:val="0090276C"/>
    <w:rsid w:val="00902E77"/>
    <w:rsid w:val="0090316C"/>
    <w:rsid w:val="00903CBF"/>
    <w:rsid w:val="009040A8"/>
    <w:rsid w:val="0090458E"/>
    <w:rsid w:val="009053BB"/>
    <w:rsid w:val="00905786"/>
    <w:rsid w:val="009058EA"/>
    <w:rsid w:val="009063E0"/>
    <w:rsid w:val="0090669A"/>
    <w:rsid w:val="00906847"/>
    <w:rsid w:val="00906F72"/>
    <w:rsid w:val="00910F75"/>
    <w:rsid w:val="00911593"/>
    <w:rsid w:val="009117BC"/>
    <w:rsid w:val="0091180D"/>
    <w:rsid w:val="00911857"/>
    <w:rsid w:val="0091185D"/>
    <w:rsid w:val="00911F42"/>
    <w:rsid w:val="0091200B"/>
    <w:rsid w:val="00912483"/>
    <w:rsid w:val="0091251F"/>
    <w:rsid w:val="00912A82"/>
    <w:rsid w:val="00912BE2"/>
    <w:rsid w:val="00912DE9"/>
    <w:rsid w:val="00913932"/>
    <w:rsid w:val="009140F7"/>
    <w:rsid w:val="009141AB"/>
    <w:rsid w:val="0091503D"/>
    <w:rsid w:val="009154D0"/>
    <w:rsid w:val="00915631"/>
    <w:rsid w:val="00915E6C"/>
    <w:rsid w:val="00916037"/>
    <w:rsid w:val="009160BF"/>
    <w:rsid w:val="009168B4"/>
    <w:rsid w:val="00916BED"/>
    <w:rsid w:val="009200D3"/>
    <w:rsid w:val="009202CF"/>
    <w:rsid w:val="009205E5"/>
    <w:rsid w:val="00920A02"/>
    <w:rsid w:val="00920E8D"/>
    <w:rsid w:val="00920EEC"/>
    <w:rsid w:val="00921159"/>
    <w:rsid w:val="00921564"/>
    <w:rsid w:val="00921810"/>
    <w:rsid w:val="00921DE2"/>
    <w:rsid w:val="00921F33"/>
    <w:rsid w:val="00921F5B"/>
    <w:rsid w:val="0092222E"/>
    <w:rsid w:val="00922BAC"/>
    <w:rsid w:val="009246BA"/>
    <w:rsid w:val="009252B7"/>
    <w:rsid w:val="009261C7"/>
    <w:rsid w:val="0092692F"/>
    <w:rsid w:val="00926C2D"/>
    <w:rsid w:val="0092763F"/>
    <w:rsid w:val="00927D0C"/>
    <w:rsid w:val="00927FC0"/>
    <w:rsid w:val="00930A90"/>
    <w:rsid w:val="009314D0"/>
    <w:rsid w:val="0093197D"/>
    <w:rsid w:val="0093254A"/>
    <w:rsid w:val="0093362D"/>
    <w:rsid w:val="00933790"/>
    <w:rsid w:val="009338C3"/>
    <w:rsid w:val="00933D96"/>
    <w:rsid w:val="009345CE"/>
    <w:rsid w:val="00934868"/>
    <w:rsid w:val="00934F7F"/>
    <w:rsid w:val="00936675"/>
    <w:rsid w:val="0093693F"/>
    <w:rsid w:val="00936A5F"/>
    <w:rsid w:val="00936B54"/>
    <w:rsid w:val="009370E8"/>
    <w:rsid w:val="0093732F"/>
    <w:rsid w:val="00940099"/>
    <w:rsid w:val="009409AF"/>
    <w:rsid w:val="0094182A"/>
    <w:rsid w:val="00941A7A"/>
    <w:rsid w:val="00942637"/>
    <w:rsid w:val="00942784"/>
    <w:rsid w:val="00942F80"/>
    <w:rsid w:val="0094300E"/>
    <w:rsid w:val="0094357F"/>
    <w:rsid w:val="0094393A"/>
    <w:rsid w:val="00943EBC"/>
    <w:rsid w:val="009440E4"/>
    <w:rsid w:val="0094437F"/>
    <w:rsid w:val="0094445E"/>
    <w:rsid w:val="00944FC4"/>
    <w:rsid w:val="00945D62"/>
    <w:rsid w:val="009466E5"/>
    <w:rsid w:val="00946A17"/>
    <w:rsid w:val="00946F74"/>
    <w:rsid w:val="00950D07"/>
    <w:rsid w:val="009515FA"/>
    <w:rsid w:val="00951C2E"/>
    <w:rsid w:val="00951EF6"/>
    <w:rsid w:val="009530F6"/>
    <w:rsid w:val="00953114"/>
    <w:rsid w:val="0095394D"/>
    <w:rsid w:val="0095413B"/>
    <w:rsid w:val="00954CCF"/>
    <w:rsid w:val="009558B1"/>
    <w:rsid w:val="00955C2D"/>
    <w:rsid w:val="00956777"/>
    <w:rsid w:val="009568C8"/>
    <w:rsid w:val="00956B84"/>
    <w:rsid w:val="00956D47"/>
    <w:rsid w:val="00957697"/>
    <w:rsid w:val="00957B19"/>
    <w:rsid w:val="00960637"/>
    <w:rsid w:val="009606C4"/>
    <w:rsid w:val="00960B2A"/>
    <w:rsid w:val="00960B53"/>
    <w:rsid w:val="00961B03"/>
    <w:rsid w:val="00962520"/>
    <w:rsid w:val="0096284E"/>
    <w:rsid w:val="00962973"/>
    <w:rsid w:val="00963367"/>
    <w:rsid w:val="009638E4"/>
    <w:rsid w:val="0096394C"/>
    <w:rsid w:val="00964099"/>
    <w:rsid w:val="009655A2"/>
    <w:rsid w:val="0096638E"/>
    <w:rsid w:val="00966533"/>
    <w:rsid w:val="00966679"/>
    <w:rsid w:val="00966740"/>
    <w:rsid w:val="00966B49"/>
    <w:rsid w:val="00966CA0"/>
    <w:rsid w:val="00967048"/>
    <w:rsid w:val="009670A0"/>
    <w:rsid w:val="00967910"/>
    <w:rsid w:val="00967B5A"/>
    <w:rsid w:val="00970496"/>
    <w:rsid w:val="00970829"/>
    <w:rsid w:val="00970910"/>
    <w:rsid w:val="00970E93"/>
    <w:rsid w:val="00971583"/>
    <w:rsid w:val="009717AA"/>
    <w:rsid w:val="0097269C"/>
    <w:rsid w:val="00972844"/>
    <w:rsid w:val="0097302B"/>
    <w:rsid w:val="009731A9"/>
    <w:rsid w:val="0097328D"/>
    <w:rsid w:val="00973290"/>
    <w:rsid w:val="0097353B"/>
    <w:rsid w:val="009737F5"/>
    <w:rsid w:val="00973EDC"/>
    <w:rsid w:val="009752C5"/>
    <w:rsid w:val="00975FD7"/>
    <w:rsid w:val="009767ED"/>
    <w:rsid w:val="00977367"/>
    <w:rsid w:val="00977D3B"/>
    <w:rsid w:val="009805AD"/>
    <w:rsid w:val="009808EE"/>
    <w:rsid w:val="00980D03"/>
    <w:rsid w:val="00981111"/>
    <w:rsid w:val="00981476"/>
    <w:rsid w:val="00981C96"/>
    <w:rsid w:val="00981E10"/>
    <w:rsid w:val="009821CC"/>
    <w:rsid w:val="00982A82"/>
    <w:rsid w:val="00982B66"/>
    <w:rsid w:val="00984EA1"/>
    <w:rsid w:val="00984F05"/>
    <w:rsid w:val="00985751"/>
    <w:rsid w:val="00985759"/>
    <w:rsid w:val="009857CA"/>
    <w:rsid w:val="009867BD"/>
    <w:rsid w:val="00986ED5"/>
    <w:rsid w:val="00987078"/>
    <w:rsid w:val="00987285"/>
    <w:rsid w:val="00987CFB"/>
    <w:rsid w:val="009909A3"/>
    <w:rsid w:val="00990EB1"/>
    <w:rsid w:val="009912EF"/>
    <w:rsid w:val="009916C7"/>
    <w:rsid w:val="009918E1"/>
    <w:rsid w:val="00991DEF"/>
    <w:rsid w:val="00991FB4"/>
    <w:rsid w:val="0099237A"/>
    <w:rsid w:val="0099238A"/>
    <w:rsid w:val="0099271E"/>
    <w:rsid w:val="00992BA2"/>
    <w:rsid w:val="0099439D"/>
    <w:rsid w:val="00994AB6"/>
    <w:rsid w:val="00994AD7"/>
    <w:rsid w:val="009956C4"/>
    <w:rsid w:val="00995837"/>
    <w:rsid w:val="0099645E"/>
    <w:rsid w:val="00996B9E"/>
    <w:rsid w:val="009974FA"/>
    <w:rsid w:val="00997563"/>
    <w:rsid w:val="009975B9"/>
    <w:rsid w:val="00997A4F"/>
    <w:rsid w:val="009A0A7A"/>
    <w:rsid w:val="009A1276"/>
    <w:rsid w:val="009A1311"/>
    <w:rsid w:val="009A1437"/>
    <w:rsid w:val="009A2F37"/>
    <w:rsid w:val="009A4090"/>
    <w:rsid w:val="009A4A3C"/>
    <w:rsid w:val="009A4BD1"/>
    <w:rsid w:val="009A5114"/>
    <w:rsid w:val="009A5491"/>
    <w:rsid w:val="009A5946"/>
    <w:rsid w:val="009A65E7"/>
    <w:rsid w:val="009A6765"/>
    <w:rsid w:val="009A7121"/>
    <w:rsid w:val="009A7CA4"/>
    <w:rsid w:val="009B0151"/>
    <w:rsid w:val="009B05D5"/>
    <w:rsid w:val="009B19B5"/>
    <w:rsid w:val="009B2754"/>
    <w:rsid w:val="009B283B"/>
    <w:rsid w:val="009B2BED"/>
    <w:rsid w:val="009B3062"/>
    <w:rsid w:val="009B3326"/>
    <w:rsid w:val="009B3503"/>
    <w:rsid w:val="009B36B1"/>
    <w:rsid w:val="009B4376"/>
    <w:rsid w:val="009B5B88"/>
    <w:rsid w:val="009B6490"/>
    <w:rsid w:val="009B662F"/>
    <w:rsid w:val="009B66C6"/>
    <w:rsid w:val="009B66EE"/>
    <w:rsid w:val="009B6997"/>
    <w:rsid w:val="009B6A0D"/>
    <w:rsid w:val="009B6C14"/>
    <w:rsid w:val="009B7361"/>
    <w:rsid w:val="009B756F"/>
    <w:rsid w:val="009B7A29"/>
    <w:rsid w:val="009B7D99"/>
    <w:rsid w:val="009C0261"/>
    <w:rsid w:val="009C026D"/>
    <w:rsid w:val="009C0B19"/>
    <w:rsid w:val="009C1B76"/>
    <w:rsid w:val="009C1F79"/>
    <w:rsid w:val="009C274F"/>
    <w:rsid w:val="009C2B21"/>
    <w:rsid w:val="009C3564"/>
    <w:rsid w:val="009C376F"/>
    <w:rsid w:val="009C3BD8"/>
    <w:rsid w:val="009C3DE4"/>
    <w:rsid w:val="009C3E80"/>
    <w:rsid w:val="009C5373"/>
    <w:rsid w:val="009C5A38"/>
    <w:rsid w:val="009C5E23"/>
    <w:rsid w:val="009C618F"/>
    <w:rsid w:val="009C7995"/>
    <w:rsid w:val="009D0386"/>
    <w:rsid w:val="009D0EBA"/>
    <w:rsid w:val="009D1A85"/>
    <w:rsid w:val="009D3A7C"/>
    <w:rsid w:val="009D48CD"/>
    <w:rsid w:val="009D578C"/>
    <w:rsid w:val="009D5885"/>
    <w:rsid w:val="009D6379"/>
    <w:rsid w:val="009D6B87"/>
    <w:rsid w:val="009D76D8"/>
    <w:rsid w:val="009D79AA"/>
    <w:rsid w:val="009E0037"/>
    <w:rsid w:val="009E020D"/>
    <w:rsid w:val="009E027B"/>
    <w:rsid w:val="009E06DD"/>
    <w:rsid w:val="009E089A"/>
    <w:rsid w:val="009E08BB"/>
    <w:rsid w:val="009E0CBC"/>
    <w:rsid w:val="009E0EA8"/>
    <w:rsid w:val="009E12C3"/>
    <w:rsid w:val="009E16C6"/>
    <w:rsid w:val="009E1CEA"/>
    <w:rsid w:val="009E1EC5"/>
    <w:rsid w:val="009E3187"/>
    <w:rsid w:val="009E3F31"/>
    <w:rsid w:val="009E438D"/>
    <w:rsid w:val="009E43ED"/>
    <w:rsid w:val="009E45BF"/>
    <w:rsid w:val="009E4BF8"/>
    <w:rsid w:val="009E4FC1"/>
    <w:rsid w:val="009E50C3"/>
    <w:rsid w:val="009E54FB"/>
    <w:rsid w:val="009E55FF"/>
    <w:rsid w:val="009E5F0C"/>
    <w:rsid w:val="009E651A"/>
    <w:rsid w:val="009E6580"/>
    <w:rsid w:val="009E6714"/>
    <w:rsid w:val="009E6C68"/>
    <w:rsid w:val="009E6D83"/>
    <w:rsid w:val="009F02BE"/>
    <w:rsid w:val="009F08B7"/>
    <w:rsid w:val="009F1408"/>
    <w:rsid w:val="009F18BB"/>
    <w:rsid w:val="009F1A83"/>
    <w:rsid w:val="009F23CE"/>
    <w:rsid w:val="009F3A3C"/>
    <w:rsid w:val="009F3B4C"/>
    <w:rsid w:val="009F47AA"/>
    <w:rsid w:val="009F49EC"/>
    <w:rsid w:val="009F5586"/>
    <w:rsid w:val="009F5A43"/>
    <w:rsid w:val="009F60FB"/>
    <w:rsid w:val="009F626E"/>
    <w:rsid w:val="009F6B40"/>
    <w:rsid w:val="009F7107"/>
    <w:rsid w:val="009F71C1"/>
    <w:rsid w:val="009F75D0"/>
    <w:rsid w:val="00A00144"/>
    <w:rsid w:val="00A0014D"/>
    <w:rsid w:val="00A009EC"/>
    <w:rsid w:val="00A00A6D"/>
    <w:rsid w:val="00A00AE6"/>
    <w:rsid w:val="00A00BD0"/>
    <w:rsid w:val="00A012BC"/>
    <w:rsid w:val="00A01A26"/>
    <w:rsid w:val="00A01D99"/>
    <w:rsid w:val="00A02379"/>
    <w:rsid w:val="00A02B5B"/>
    <w:rsid w:val="00A02C5B"/>
    <w:rsid w:val="00A03862"/>
    <w:rsid w:val="00A03982"/>
    <w:rsid w:val="00A04ACC"/>
    <w:rsid w:val="00A04CA4"/>
    <w:rsid w:val="00A05617"/>
    <w:rsid w:val="00A062B8"/>
    <w:rsid w:val="00A06863"/>
    <w:rsid w:val="00A06B98"/>
    <w:rsid w:val="00A06FEA"/>
    <w:rsid w:val="00A07398"/>
    <w:rsid w:val="00A076A2"/>
    <w:rsid w:val="00A07902"/>
    <w:rsid w:val="00A07A65"/>
    <w:rsid w:val="00A106DB"/>
    <w:rsid w:val="00A10841"/>
    <w:rsid w:val="00A10E40"/>
    <w:rsid w:val="00A11819"/>
    <w:rsid w:val="00A11EF2"/>
    <w:rsid w:val="00A11FCF"/>
    <w:rsid w:val="00A122AE"/>
    <w:rsid w:val="00A124D6"/>
    <w:rsid w:val="00A12E12"/>
    <w:rsid w:val="00A130C5"/>
    <w:rsid w:val="00A13321"/>
    <w:rsid w:val="00A13F8E"/>
    <w:rsid w:val="00A1417F"/>
    <w:rsid w:val="00A142E1"/>
    <w:rsid w:val="00A143CC"/>
    <w:rsid w:val="00A149DD"/>
    <w:rsid w:val="00A15D9D"/>
    <w:rsid w:val="00A160B1"/>
    <w:rsid w:val="00A16814"/>
    <w:rsid w:val="00A169AD"/>
    <w:rsid w:val="00A16BB1"/>
    <w:rsid w:val="00A17655"/>
    <w:rsid w:val="00A179EA"/>
    <w:rsid w:val="00A17BE3"/>
    <w:rsid w:val="00A20890"/>
    <w:rsid w:val="00A209E4"/>
    <w:rsid w:val="00A20A13"/>
    <w:rsid w:val="00A21112"/>
    <w:rsid w:val="00A21144"/>
    <w:rsid w:val="00A2121A"/>
    <w:rsid w:val="00A21271"/>
    <w:rsid w:val="00A2139F"/>
    <w:rsid w:val="00A2296A"/>
    <w:rsid w:val="00A22E8A"/>
    <w:rsid w:val="00A23236"/>
    <w:rsid w:val="00A23B04"/>
    <w:rsid w:val="00A24509"/>
    <w:rsid w:val="00A25307"/>
    <w:rsid w:val="00A25C29"/>
    <w:rsid w:val="00A2608C"/>
    <w:rsid w:val="00A2624D"/>
    <w:rsid w:val="00A270FB"/>
    <w:rsid w:val="00A27118"/>
    <w:rsid w:val="00A2716E"/>
    <w:rsid w:val="00A274A6"/>
    <w:rsid w:val="00A276E2"/>
    <w:rsid w:val="00A3036E"/>
    <w:rsid w:val="00A3089B"/>
    <w:rsid w:val="00A308A1"/>
    <w:rsid w:val="00A31047"/>
    <w:rsid w:val="00A31155"/>
    <w:rsid w:val="00A31387"/>
    <w:rsid w:val="00A315D0"/>
    <w:rsid w:val="00A32504"/>
    <w:rsid w:val="00A32CA5"/>
    <w:rsid w:val="00A32F47"/>
    <w:rsid w:val="00A33CA3"/>
    <w:rsid w:val="00A35501"/>
    <w:rsid w:val="00A35661"/>
    <w:rsid w:val="00A35E3A"/>
    <w:rsid w:val="00A35E3C"/>
    <w:rsid w:val="00A3611D"/>
    <w:rsid w:val="00A3653B"/>
    <w:rsid w:val="00A36579"/>
    <w:rsid w:val="00A366C2"/>
    <w:rsid w:val="00A36812"/>
    <w:rsid w:val="00A36907"/>
    <w:rsid w:val="00A37A3C"/>
    <w:rsid w:val="00A401BE"/>
    <w:rsid w:val="00A40581"/>
    <w:rsid w:val="00A40CA1"/>
    <w:rsid w:val="00A414BC"/>
    <w:rsid w:val="00A418A5"/>
    <w:rsid w:val="00A418BA"/>
    <w:rsid w:val="00A41B1E"/>
    <w:rsid w:val="00A422D8"/>
    <w:rsid w:val="00A425D0"/>
    <w:rsid w:val="00A42B98"/>
    <w:rsid w:val="00A42C34"/>
    <w:rsid w:val="00A42CD8"/>
    <w:rsid w:val="00A42D38"/>
    <w:rsid w:val="00A42E87"/>
    <w:rsid w:val="00A43377"/>
    <w:rsid w:val="00A43EED"/>
    <w:rsid w:val="00A4482D"/>
    <w:rsid w:val="00A456DD"/>
    <w:rsid w:val="00A45C2B"/>
    <w:rsid w:val="00A45CCC"/>
    <w:rsid w:val="00A45FAF"/>
    <w:rsid w:val="00A45FE0"/>
    <w:rsid w:val="00A46380"/>
    <w:rsid w:val="00A46914"/>
    <w:rsid w:val="00A46EE2"/>
    <w:rsid w:val="00A50564"/>
    <w:rsid w:val="00A50C78"/>
    <w:rsid w:val="00A50E13"/>
    <w:rsid w:val="00A511C3"/>
    <w:rsid w:val="00A51407"/>
    <w:rsid w:val="00A529A7"/>
    <w:rsid w:val="00A52EC7"/>
    <w:rsid w:val="00A5346E"/>
    <w:rsid w:val="00A539D9"/>
    <w:rsid w:val="00A53EE4"/>
    <w:rsid w:val="00A53FD9"/>
    <w:rsid w:val="00A5450D"/>
    <w:rsid w:val="00A54D67"/>
    <w:rsid w:val="00A55533"/>
    <w:rsid w:val="00A557F4"/>
    <w:rsid w:val="00A558B6"/>
    <w:rsid w:val="00A559BD"/>
    <w:rsid w:val="00A55CA2"/>
    <w:rsid w:val="00A56115"/>
    <w:rsid w:val="00A5647B"/>
    <w:rsid w:val="00A56DE4"/>
    <w:rsid w:val="00A572DF"/>
    <w:rsid w:val="00A6131E"/>
    <w:rsid w:val="00A61A56"/>
    <w:rsid w:val="00A6213C"/>
    <w:rsid w:val="00A621A9"/>
    <w:rsid w:val="00A626FA"/>
    <w:rsid w:val="00A6350F"/>
    <w:rsid w:val="00A63980"/>
    <w:rsid w:val="00A63C7A"/>
    <w:rsid w:val="00A63CD0"/>
    <w:rsid w:val="00A63E28"/>
    <w:rsid w:val="00A64991"/>
    <w:rsid w:val="00A64BFE"/>
    <w:rsid w:val="00A65A3D"/>
    <w:rsid w:val="00A6626E"/>
    <w:rsid w:val="00A663F2"/>
    <w:rsid w:val="00A66AFC"/>
    <w:rsid w:val="00A674AD"/>
    <w:rsid w:val="00A676DB"/>
    <w:rsid w:val="00A67DB4"/>
    <w:rsid w:val="00A70215"/>
    <w:rsid w:val="00A706CB"/>
    <w:rsid w:val="00A70865"/>
    <w:rsid w:val="00A71472"/>
    <w:rsid w:val="00A721C0"/>
    <w:rsid w:val="00A72972"/>
    <w:rsid w:val="00A72C59"/>
    <w:rsid w:val="00A72DAA"/>
    <w:rsid w:val="00A73DC8"/>
    <w:rsid w:val="00A741D1"/>
    <w:rsid w:val="00A751F0"/>
    <w:rsid w:val="00A756A1"/>
    <w:rsid w:val="00A759ED"/>
    <w:rsid w:val="00A76217"/>
    <w:rsid w:val="00A76AC1"/>
    <w:rsid w:val="00A774DF"/>
    <w:rsid w:val="00A7755D"/>
    <w:rsid w:val="00A7770B"/>
    <w:rsid w:val="00A77874"/>
    <w:rsid w:val="00A8122B"/>
    <w:rsid w:val="00A81FCB"/>
    <w:rsid w:val="00A823EF"/>
    <w:rsid w:val="00A82B22"/>
    <w:rsid w:val="00A82D10"/>
    <w:rsid w:val="00A830AF"/>
    <w:rsid w:val="00A8317E"/>
    <w:rsid w:val="00A841E7"/>
    <w:rsid w:val="00A843CE"/>
    <w:rsid w:val="00A84A58"/>
    <w:rsid w:val="00A85CC1"/>
    <w:rsid w:val="00A86588"/>
    <w:rsid w:val="00A86B05"/>
    <w:rsid w:val="00A86F1B"/>
    <w:rsid w:val="00A8713A"/>
    <w:rsid w:val="00A87782"/>
    <w:rsid w:val="00A87829"/>
    <w:rsid w:val="00A878D4"/>
    <w:rsid w:val="00A87E97"/>
    <w:rsid w:val="00A904BF"/>
    <w:rsid w:val="00A90CA4"/>
    <w:rsid w:val="00A90D77"/>
    <w:rsid w:val="00A911AF"/>
    <w:rsid w:val="00A914D4"/>
    <w:rsid w:val="00A91CC2"/>
    <w:rsid w:val="00A92267"/>
    <w:rsid w:val="00A92589"/>
    <w:rsid w:val="00A932BD"/>
    <w:rsid w:val="00A9433C"/>
    <w:rsid w:val="00A94579"/>
    <w:rsid w:val="00A951D5"/>
    <w:rsid w:val="00A962B0"/>
    <w:rsid w:val="00A968DF"/>
    <w:rsid w:val="00A97543"/>
    <w:rsid w:val="00A97559"/>
    <w:rsid w:val="00AA0252"/>
    <w:rsid w:val="00AA11C7"/>
    <w:rsid w:val="00AA158B"/>
    <w:rsid w:val="00AA18F1"/>
    <w:rsid w:val="00AA1DD4"/>
    <w:rsid w:val="00AA30A5"/>
    <w:rsid w:val="00AA38E4"/>
    <w:rsid w:val="00AA3CBB"/>
    <w:rsid w:val="00AA41C6"/>
    <w:rsid w:val="00AA4B35"/>
    <w:rsid w:val="00AA4D8D"/>
    <w:rsid w:val="00AA5051"/>
    <w:rsid w:val="00AA5DC7"/>
    <w:rsid w:val="00AA5FD5"/>
    <w:rsid w:val="00AA6925"/>
    <w:rsid w:val="00AA69F8"/>
    <w:rsid w:val="00AA794A"/>
    <w:rsid w:val="00AA79B8"/>
    <w:rsid w:val="00AA7C5C"/>
    <w:rsid w:val="00AB02A0"/>
    <w:rsid w:val="00AB0362"/>
    <w:rsid w:val="00AB081C"/>
    <w:rsid w:val="00AB1000"/>
    <w:rsid w:val="00AB10D3"/>
    <w:rsid w:val="00AB1212"/>
    <w:rsid w:val="00AB1400"/>
    <w:rsid w:val="00AB16B1"/>
    <w:rsid w:val="00AB21B7"/>
    <w:rsid w:val="00AB2829"/>
    <w:rsid w:val="00AB2A5F"/>
    <w:rsid w:val="00AB3B13"/>
    <w:rsid w:val="00AB3F29"/>
    <w:rsid w:val="00AB42E7"/>
    <w:rsid w:val="00AB49EA"/>
    <w:rsid w:val="00AB4C03"/>
    <w:rsid w:val="00AB4CB2"/>
    <w:rsid w:val="00AB5F44"/>
    <w:rsid w:val="00AB5F69"/>
    <w:rsid w:val="00AB6058"/>
    <w:rsid w:val="00AB7046"/>
    <w:rsid w:val="00AC0C94"/>
    <w:rsid w:val="00AC1779"/>
    <w:rsid w:val="00AC3108"/>
    <w:rsid w:val="00AC312D"/>
    <w:rsid w:val="00AC3336"/>
    <w:rsid w:val="00AC3444"/>
    <w:rsid w:val="00AC349D"/>
    <w:rsid w:val="00AC34B8"/>
    <w:rsid w:val="00AC35AC"/>
    <w:rsid w:val="00AC3734"/>
    <w:rsid w:val="00AC3AC0"/>
    <w:rsid w:val="00AC3ACF"/>
    <w:rsid w:val="00AC3FBD"/>
    <w:rsid w:val="00AC41C7"/>
    <w:rsid w:val="00AC5059"/>
    <w:rsid w:val="00AC55EA"/>
    <w:rsid w:val="00AC595D"/>
    <w:rsid w:val="00AC63C2"/>
    <w:rsid w:val="00AC6DE4"/>
    <w:rsid w:val="00AC7428"/>
    <w:rsid w:val="00AC75D0"/>
    <w:rsid w:val="00AC789C"/>
    <w:rsid w:val="00AD0121"/>
    <w:rsid w:val="00AD02EA"/>
    <w:rsid w:val="00AD0722"/>
    <w:rsid w:val="00AD0A7E"/>
    <w:rsid w:val="00AD11CE"/>
    <w:rsid w:val="00AD1ABA"/>
    <w:rsid w:val="00AD21DD"/>
    <w:rsid w:val="00AD26FE"/>
    <w:rsid w:val="00AD28F1"/>
    <w:rsid w:val="00AD332C"/>
    <w:rsid w:val="00AD3C0F"/>
    <w:rsid w:val="00AD453A"/>
    <w:rsid w:val="00AD4800"/>
    <w:rsid w:val="00AD4F0A"/>
    <w:rsid w:val="00AD7062"/>
    <w:rsid w:val="00AD73FA"/>
    <w:rsid w:val="00AE042D"/>
    <w:rsid w:val="00AE0563"/>
    <w:rsid w:val="00AE067A"/>
    <w:rsid w:val="00AE07BD"/>
    <w:rsid w:val="00AE0BFE"/>
    <w:rsid w:val="00AE0CEE"/>
    <w:rsid w:val="00AE0F32"/>
    <w:rsid w:val="00AE1403"/>
    <w:rsid w:val="00AE1543"/>
    <w:rsid w:val="00AE1735"/>
    <w:rsid w:val="00AE1DBB"/>
    <w:rsid w:val="00AE2A17"/>
    <w:rsid w:val="00AE369A"/>
    <w:rsid w:val="00AE37E4"/>
    <w:rsid w:val="00AE4045"/>
    <w:rsid w:val="00AE42BB"/>
    <w:rsid w:val="00AE470F"/>
    <w:rsid w:val="00AE4A05"/>
    <w:rsid w:val="00AE66D0"/>
    <w:rsid w:val="00AE6984"/>
    <w:rsid w:val="00AE6D6A"/>
    <w:rsid w:val="00AE77F3"/>
    <w:rsid w:val="00AE7860"/>
    <w:rsid w:val="00AE7F81"/>
    <w:rsid w:val="00AE7F83"/>
    <w:rsid w:val="00AF0048"/>
    <w:rsid w:val="00AF0252"/>
    <w:rsid w:val="00AF13CA"/>
    <w:rsid w:val="00AF1837"/>
    <w:rsid w:val="00AF2209"/>
    <w:rsid w:val="00AF236B"/>
    <w:rsid w:val="00AF27DB"/>
    <w:rsid w:val="00AF2DBF"/>
    <w:rsid w:val="00AF308E"/>
    <w:rsid w:val="00AF3B86"/>
    <w:rsid w:val="00AF3C30"/>
    <w:rsid w:val="00AF3C47"/>
    <w:rsid w:val="00AF3C59"/>
    <w:rsid w:val="00AF3DB9"/>
    <w:rsid w:val="00AF40EF"/>
    <w:rsid w:val="00AF5174"/>
    <w:rsid w:val="00AF53C9"/>
    <w:rsid w:val="00AF5878"/>
    <w:rsid w:val="00AF6351"/>
    <w:rsid w:val="00AF7618"/>
    <w:rsid w:val="00AF7642"/>
    <w:rsid w:val="00B00631"/>
    <w:rsid w:val="00B01101"/>
    <w:rsid w:val="00B015F0"/>
    <w:rsid w:val="00B0204E"/>
    <w:rsid w:val="00B02B02"/>
    <w:rsid w:val="00B0309F"/>
    <w:rsid w:val="00B03248"/>
    <w:rsid w:val="00B035DE"/>
    <w:rsid w:val="00B037E2"/>
    <w:rsid w:val="00B04068"/>
    <w:rsid w:val="00B042B3"/>
    <w:rsid w:val="00B04549"/>
    <w:rsid w:val="00B04BDD"/>
    <w:rsid w:val="00B04D59"/>
    <w:rsid w:val="00B0532C"/>
    <w:rsid w:val="00B05723"/>
    <w:rsid w:val="00B05EEF"/>
    <w:rsid w:val="00B10318"/>
    <w:rsid w:val="00B106AF"/>
    <w:rsid w:val="00B1160E"/>
    <w:rsid w:val="00B11821"/>
    <w:rsid w:val="00B11ADA"/>
    <w:rsid w:val="00B12E4D"/>
    <w:rsid w:val="00B1301D"/>
    <w:rsid w:val="00B1313E"/>
    <w:rsid w:val="00B133BE"/>
    <w:rsid w:val="00B13404"/>
    <w:rsid w:val="00B13A3A"/>
    <w:rsid w:val="00B13C7A"/>
    <w:rsid w:val="00B13E9A"/>
    <w:rsid w:val="00B148CE"/>
    <w:rsid w:val="00B148F2"/>
    <w:rsid w:val="00B149D0"/>
    <w:rsid w:val="00B14EAD"/>
    <w:rsid w:val="00B15903"/>
    <w:rsid w:val="00B15DF3"/>
    <w:rsid w:val="00B163B5"/>
    <w:rsid w:val="00B167F4"/>
    <w:rsid w:val="00B16B2E"/>
    <w:rsid w:val="00B170BE"/>
    <w:rsid w:val="00B17211"/>
    <w:rsid w:val="00B1741C"/>
    <w:rsid w:val="00B176D3"/>
    <w:rsid w:val="00B178ED"/>
    <w:rsid w:val="00B203F5"/>
    <w:rsid w:val="00B21606"/>
    <w:rsid w:val="00B216AE"/>
    <w:rsid w:val="00B217D2"/>
    <w:rsid w:val="00B21882"/>
    <w:rsid w:val="00B21D4C"/>
    <w:rsid w:val="00B23741"/>
    <w:rsid w:val="00B2392A"/>
    <w:rsid w:val="00B24524"/>
    <w:rsid w:val="00B247E4"/>
    <w:rsid w:val="00B248F3"/>
    <w:rsid w:val="00B24FDF"/>
    <w:rsid w:val="00B255E8"/>
    <w:rsid w:val="00B257D6"/>
    <w:rsid w:val="00B25A7C"/>
    <w:rsid w:val="00B25BA0"/>
    <w:rsid w:val="00B25DAF"/>
    <w:rsid w:val="00B26967"/>
    <w:rsid w:val="00B2778E"/>
    <w:rsid w:val="00B27DE4"/>
    <w:rsid w:val="00B3056F"/>
    <w:rsid w:val="00B307AC"/>
    <w:rsid w:val="00B30D90"/>
    <w:rsid w:val="00B30E41"/>
    <w:rsid w:val="00B30F54"/>
    <w:rsid w:val="00B31643"/>
    <w:rsid w:val="00B31AA2"/>
    <w:rsid w:val="00B31E24"/>
    <w:rsid w:val="00B322AC"/>
    <w:rsid w:val="00B3267D"/>
    <w:rsid w:val="00B3295D"/>
    <w:rsid w:val="00B3295F"/>
    <w:rsid w:val="00B32A82"/>
    <w:rsid w:val="00B32E64"/>
    <w:rsid w:val="00B33093"/>
    <w:rsid w:val="00B3388C"/>
    <w:rsid w:val="00B33B20"/>
    <w:rsid w:val="00B33CF2"/>
    <w:rsid w:val="00B33F82"/>
    <w:rsid w:val="00B347FD"/>
    <w:rsid w:val="00B34C75"/>
    <w:rsid w:val="00B34E20"/>
    <w:rsid w:val="00B34ED2"/>
    <w:rsid w:val="00B34FC9"/>
    <w:rsid w:val="00B350F7"/>
    <w:rsid w:val="00B357B1"/>
    <w:rsid w:val="00B3585B"/>
    <w:rsid w:val="00B35E62"/>
    <w:rsid w:val="00B35FE3"/>
    <w:rsid w:val="00B36B64"/>
    <w:rsid w:val="00B36CF1"/>
    <w:rsid w:val="00B37302"/>
    <w:rsid w:val="00B403CA"/>
    <w:rsid w:val="00B40AFB"/>
    <w:rsid w:val="00B40BE8"/>
    <w:rsid w:val="00B40D8D"/>
    <w:rsid w:val="00B41080"/>
    <w:rsid w:val="00B41B5F"/>
    <w:rsid w:val="00B41BE0"/>
    <w:rsid w:val="00B42084"/>
    <w:rsid w:val="00B42726"/>
    <w:rsid w:val="00B429E7"/>
    <w:rsid w:val="00B42F9C"/>
    <w:rsid w:val="00B42FC5"/>
    <w:rsid w:val="00B439BF"/>
    <w:rsid w:val="00B43EC0"/>
    <w:rsid w:val="00B43F9B"/>
    <w:rsid w:val="00B44022"/>
    <w:rsid w:val="00B44510"/>
    <w:rsid w:val="00B453AE"/>
    <w:rsid w:val="00B4563E"/>
    <w:rsid w:val="00B45D4B"/>
    <w:rsid w:val="00B45DC4"/>
    <w:rsid w:val="00B45E46"/>
    <w:rsid w:val="00B45F49"/>
    <w:rsid w:val="00B469E0"/>
    <w:rsid w:val="00B46AD3"/>
    <w:rsid w:val="00B46E33"/>
    <w:rsid w:val="00B47657"/>
    <w:rsid w:val="00B50416"/>
    <w:rsid w:val="00B504C7"/>
    <w:rsid w:val="00B504F1"/>
    <w:rsid w:val="00B50DF0"/>
    <w:rsid w:val="00B50ED6"/>
    <w:rsid w:val="00B5134E"/>
    <w:rsid w:val="00B51721"/>
    <w:rsid w:val="00B5191C"/>
    <w:rsid w:val="00B522BD"/>
    <w:rsid w:val="00B524D1"/>
    <w:rsid w:val="00B52507"/>
    <w:rsid w:val="00B52831"/>
    <w:rsid w:val="00B536F7"/>
    <w:rsid w:val="00B54017"/>
    <w:rsid w:val="00B542A2"/>
    <w:rsid w:val="00B54A65"/>
    <w:rsid w:val="00B551BE"/>
    <w:rsid w:val="00B55408"/>
    <w:rsid w:val="00B559A5"/>
    <w:rsid w:val="00B56789"/>
    <w:rsid w:val="00B56CE3"/>
    <w:rsid w:val="00B5710F"/>
    <w:rsid w:val="00B57CE5"/>
    <w:rsid w:val="00B602E1"/>
    <w:rsid w:val="00B605FF"/>
    <w:rsid w:val="00B61898"/>
    <w:rsid w:val="00B62068"/>
    <w:rsid w:val="00B62785"/>
    <w:rsid w:val="00B62C95"/>
    <w:rsid w:val="00B62EA6"/>
    <w:rsid w:val="00B632F5"/>
    <w:rsid w:val="00B63B76"/>
    <w:rsid w:val="00B65435"/>
    <w:rsid w:val="00B65A46"/>
    <w:rsid w:val="00B65AC7"/>
    <w:rsid w:val="00B65F5B"/>
    <w:rsid w:val="00B661E6"/>
    <w:rsid w:val="00B66933"/>
    <w:rsid w:val="00B669CD"/>
    <w:rsid w:val="00B66F0D"/>
    <w:rsid w:val="00B66FC1"/>
    <w:rsid w:val="00B671F3"/>
    <w:rsid w:val="00B67BD5"/>
    <w:rsid w:val="00B67E2B"/>
    <w:rsid w:val="00B7004D"/>
    <w:rsid w:val="00B70BAA"/>
    <w:rsid w:val="00B72224"/>
    <w:rsid w:val="00B72411"/>
    <w:rsid w:val="00B73193"/>
    <w:rsid w:val="00B73C99"/>
    <w:rsid w:val="00B7453E"/>
    <w:rsid w:val="00B7466B"/>
    <w:rsid w:val="00B75872"/>
    <w:rsid w:val="00B77549"/>
    <w:rsid w:val="00B775DD"/>
    <w:rsid w:val="00B7772E"/>
    <w:rsid w:val="00B77AEE"/>
    <w:rsid w:val="00B77D9D"/>
    <w:rsid w:val="00B81097"/>
    <w:rsid w:val="00B8127D"/>
    <w:rsid w:val="00B81C44"/>
    <w:rsid w:val="00B822D8"/>
    <w:rsid w:val="00B839D4"/>
    <w:rsid w:val="00B843FF"/>
    <w:rsid w:val="00B85F0C"/>
    <w:rsid w:val="00B868C0"/>
    <w:rsid w:val="00B870B5"/>
    <w:rsid w:val="00B9078A"/>
    <w:rsid w:val="00B914CA"/>
    <w:rsid w:val="00B91716"/>
    <w:rsid w:val="00B9172F"/>
    <w:rsid w:val="00B91B16"/>
    <w:rsid w:val="00B91E55"/>
    <w:rsid w:val="00B92195"/>
    <w:rsid w:val="00B92C7F"/>
    <w:rsid w:val="00B9302F"/>
    <w:rsid w:val="00B943AE"/>
    <w:rsid w:val="00B94492"/>
    <w:rsid w:val="00B946B0"/>
    <w:rsid w:val="00B9497A"/>
    <w:rsid w:val="00B94D22"/>
    <w:rsid w:val="00B955EB"/>
    <w:rsid w:val="00B95742"/>
    <w:rsid w:val="00B95C42"/>
    <w:rsid w:val="00B95CB6"/>
    <w:rsid w:val="00B95F9F"/>
    <w:rsid w:val="00B96B6D"/>
    <w:rsid w:val="00B96E57"/>
    <w:rsid w:val="00B970F0"/>
    <w:rsid w:val="00B97818"/>
    <w:rsid w:val="00B97CC8"/>
    <w:rsid w:val="00BA0349"/>
    <w:rsid w:val="00BA0B59"/>
    <w:rsid w:val="00BA0CF1"/>
    <w:rsid w:val="00BA0F45"/>
    <w:rsid w:val="00BA1217"/>
    <w:rsid w:val="00BA1D0C"/>
    <w:rsid w:val="00BA1F76"/>
    <w:rsid w:val="00BA3019"/>
    <w:rsid w:val="00BA3470"/>
    <w:rsid w:val="00BA3BDE"/>
    <w:rsid w:val="00BA3F2C"/>
    <w:rsid w:val="00BA4EC0"/>
    <w:rsid w:val="00BA50AF"/>
    <w:rsid w:val="00BA5236"/>
    <w:rsid w:val="00BA53ED"/>
    <w:rsid w:val="00BA562A"/>
    <w:rsid w:val="00BA65F4"/>
    <w:rsid w:val="00BA75FE"/>
    <w:rsid w:val="00BA7F24"/>
    <w:rsid w:val="00BB08FB"/>
    <w:rsid w:val="00BB10EB"/>
    <w:rsid w:val="00BB1769"/>
    <w:rsid w:val="00BB1FC5"/>
    <w:rsid w:val="00BB21B6"/>
    <w:rsid w:val="00BB270F"/>
    <w:rsid w:val="00BB30F5"/>
    <w:rsid w:val="00BB3565"/>
    <w:rsid w:val="00BB3AAB"/>
    <w:rsid w:val="00BB3CEA"/>
    <w:rsid w:val="00BB40EC"/>
    <w:rsid w:val="00BB55C3"/>
    <w:rsid w:val="00BB56DD"/>
    <w:rsid w:val="00BB6FB4"/>
    <w:rsid w:val="00BB7072"/>
    <w:rsid w:val="00BB755C"/>
    <w:rsid w:val="00BB7E57"/>
    <w:rsid w:val="00BC07E4"/>
    <w:rsid w:val="00BC0AE9"/>
    <w:rsid w:val="00BC22A1"/>
    <w:rsid w:val="00BC27DD"/>
    <w:rsid w:val="00BC2D7C"/>
    <w:rsid w:val="00BC3415"/>
    <w:rsid w:val="00BC3A8F"/>
    <w:rsid w:val="00BC3AE2"/>
    <w:rsid w:val="00BC4072"/>
    <w:rsid w:val="00BC4206"/>
    <w:rsid w:val="00BC52BB"/>
    <w:rsid w:val="00BC56A2"/>
    <w:rsid w:val="00BC621A"/>
    <w:rsid w:val="00BC6349"/>
    <w:rsid w:val="00BC6A31"/>
    <w:rsid w:val="00BC6CE7"/>
    <w:rsid w:val="00BC75EC"/>
    <w:rsid w:val="00BC7C86"/>
    <w:rsid w:val="00BD0615"/>
    <w:rsid w:val="00BD07CA"/>
    <w:rsid w:val="00BD0B98"/>
    <w:rsid w:val="00BD1327"/>
    <w:rsid w:val="00BD1495"/>
    <w:rsid w:val="00BD1800"/>
    <w:rsid w:val="00BD1E63"/>
    <w:rsid w:val="00BD1F4B"/>
    <w:rsid w:val="00BD4094"/>
    <w:rsid w:val="00BD40EA"/>
    <w:rsid w:val="00BD4EC2"/>
    <w:rsid w:val="00BD635A"/>
    <w:rsid w:val="00BD6F67"/>
    <w:rsid w:val="00BE0020"/>
    <w:rsid w:val="00BE0627"/>
    <w:rsid w:val="00BE0C93"/>
    <w:rsid w:val="00BE0CA5"/>
    <w:rsid w:val="00BE1087"/>
    <w:rsid w:val="00BE14F6"/>
    <w:rsid w:val="00BE1A21"/>
    <w:rsid w:val="00BE1B3D"/>
    <w:rsid w:val="00BE1E8B"/>
    <w:rsid w:val="00BE3EC8"/>
    <w:rsid w:val="00BE3F46"/>
    <w:rsid w:val="00BE41E2"/>
    <w:rsid w:val="00BE47EE"/>
    <w:rsid w:val="00BE5206"/>
    <w:rsid w:val="00BE5E7D"/>
    <w:rsid w:val="00BE6433"/>
    <w:rsid w:val="00BE6602"/>
    <w:rsid w:val="00BE6851"/>
    <w:rsid w:val="00BE6FC7"/>
    <w:rsid w:val="00BE706E"/>
    <w:rsid w:val="00BE7B13"/>
    <w:rsid w:val="00BF004F"/>
    <w:rsid w:val="00BF00E1"/>
    <w:rsid w:val="00BF0811"/>
    <w:rsid w:val="00BF0989"/>
    <w:rsid w:val="00BF13C8"/>
    <w:rsid w:val="00BF1893"/>
    <w:rsid w:val="00BF18EC"/>
    <w:rsid w:val="00BF1B31"/>
    <w:rsid w:val="00BF1E9D"/>
    <w:rsid w:val="00BF27E1"/>
    <w:rsid w:val="00BF2A1C"/>
    <w:rsid w:val="00BF2E0E"/>
    <w:rsid w:val="00BF37F3"/>
    <w:rsid w:val="00BF4DEB"/>
    <w:rsid w:val="00BF6197"/>
    <w:rsid w:val="00BF6367"/>
    <w:rsid w:val="00BF645F"/>
    <w:rsid w:val="00BF6A53"/>
    <w:rsid w:val="00BF6B82"/>
    <w:rsid w:val="00BF74F0"/>
    <w:rsid w:val="00C00009"/>
    <w:rsid w:val="00C00F5C"/>
    <w:rsid w:val="00C0136F"/>
    <w:rsid w:val="00C020CA"/>
    <w:rsid w:val="00C02418"/>
    <w:rsid w:val="00C029EF"/>
    <w:rsid w:val="00C02A28"/>
    <w:rsid w:val="00C03CCA"/>
    <w:rsid w:val="00C03F44"/>
    <w:rsid w:val="00C03FC5"/>
    <w:rsid w:val="00C0431F"/>
    <w:rsid w:val="00C04DBB"/>
    <w:rsid w:val="00C0500A"/>
    <w:rsid w:val="00C05741"/>
    <w:rsid w:val="00C05819"/>
    <w:rsid w:val="00C06366"/>
    <w:rsid w:val="00C06A56"/>
    <w:rsid w:val="00C0727C"/>
    <w:rsid w:val="00C07498"/>
    <w:rsid w:val="00C10052"/>
    <w:rsid w:val="00C10081"/>
    <w:rsid w:val="00C107E4"/>
    <w:rsid w:val="00C118EA"/>
    <w:rsid w:val="00C1192B"/>
    <w:rsid w:val="00C11B22"/>
    <w:rsid w:val="00C12476"/>
    <w:rsid w:val="00C12598"/>
    <w:rsid w:val="00C1283F"/>
    <w:rsid w:val="00C12EBE"/>
    <w:rsid w:val="00C13478"/>
    <w:rsid w:val="00C13A66"/>
    <w:rsid w:val="00C1407E"/>
    <w:rsid w:val="00C143C5"/>
    <w:rsid w:val="00C14539"/>
    <w:rsid w:val="00C1480E"/>
    <w:rsid w:val="00C14B2C"/>
    <w:rsid w:val="00C16228"/>
    <w:rsid w:val="00C162F4"/>
    <w:rsid w:val="00C1693D"/>
    <w:rsid w:val="00C1704F"/>
    <w:rsid w:val="00C1717D"/>
    <w:rsid w:val="00C175B3"/>
    <w:rsid w:val="00C17690"/>
    <w:rsid w:val="00C17AA5"/>
    <w:rsid w:val="00C20161"/>
    <w:rsid w:val="00C201BD"/>
    <w:rsid w:val="00C203D7"/>
    <w:rsid w:val="00C21B28"/>
    <w:rsid w:val="00C23139"/>
    <w:rsid w:val="00C235BA"/>
    <w:rsid w:val="00C23D71"/>
    <w:rsid w:val="00C24A0A"/>
    <w:rsid w:val="00C24F8E"/>
    <w:rsid w:val="00C25180"/>
    <w:rsid w:val="00C25276"/>
    <w:rsid w:val="00C260FC"/>
    <w:rsid w:val="00C26E54"/>
    <w:rsid w:val="00C30288"/>
    <w:rsid w:val="00C30EFE"/>
    <w:rsid w:val="00C3143E"/>
    <w:rsid w:val="00C317F6"/>
    <w:rsid w:val="00C31936"/>
    <w:rsid w:val="00C31EED"/>
    <w:rsid w:val="00C32111"/>
    <w:rsid w:val="00C327DB"/>
    <w:rsid w:val="00C32917"/>
    <w:rsid w:val="00C3296F"/>
    <w:rsid w:val="00C32B9E"/>
    <w:rsid w:val="00C32BC8"/>
    <w:rsid w:val="00C32D49"/>
    <w:rsid w:val="00C33686"/>
    <w:rsid w:val="00C33A93"/>
    <w:rsid w:val="00C33D50"/>
    <w:rsid w:val="00C3474D"/>
    <w:rsid w:val="00C3522F"/>
    <w:rsid w:val="00C35715"/>
    <w:rsid w:val="00C3587D"/>
    <w:rsid w:val="00C35C51"/>
    <w:rsid w:val="00C363C5"/>
    <w:rsid w:val="00C36D03"/>
    <w:rsid w:val="00C41166"/>
    <w:rsid w:val="00C4150B"/>
    <w:rsid w:val="00C42200"/>
    <w:rsid w:val="00C429ED"/>
    <w:rsid w:val="00C42D80"/>
    <w:rsid w:val="00C42E90"/>
    <w:rsid w:val="00C430C7"/>
    <w:rsid w:val="00C44298"/>
    <w:rsid w:val="00C452DC"/>
    <w:rsid w:val="00C458A4"/>
    <w:rsid w:val="00C45DC2"/>
    <w:rsid w:val="00C46350"/>
    <w:rsid w:val="00C465FD"/>
    <w:rsid w:val="00C475F2"/>
    <w:rsid w:val="00C47A2A"/>
    <w:rsid w:val="00C47B78"/>
    <w:rsid w:val="00C503F7"/>
    <w:rsid w:val="00C5121A"/>
    <w:rsid w:val="00C51535"/>
    <w:rsid w:val="00C5168F"/>
    <w:rsid w:val="00C51A95"/>
    <w:rsid w:val="00C51BE1"/>
    <w:rsid w:val="00C5204A"/>
    <w:rsid w:val="00C52EFD"/>
    <w:rsid w:val="00C53215"/>
    <w:rsid w:val="00C532E5"/>
    <w:rsid w:val="00C53FD2"/>
    <w:rsid w:val="00C54835"/>
    <w:rsid w:val="00C55E22"/>
    <w:rsid w:val="00C55EDD"/>
    <w:rsid w:val="00C56628"/>
    <w:rsid w:val="00C56757"/>
    <w:rsid w:val="00C56B0B"/>
    <w:rsid w:val="00C575AF"/>
    <w:rsid w:val="00C57BD9"/>
    <w:rsid w:val="00C6031C"/>
    <w:rsid w:val="00C606D2"/>
    <w:rsid w:val="00C606FA"/>
    <w:rsid w:val="00C607E7"/>
    <w:rsid w:val="00C60D8D"/>
    <w:rsid w:val="00C612C8"/>
    <w:rsid w:val="00C616C3"/>
    <w:rsid w:val="00C6172D"/>
    <w:rsid w:val="00C61CC1"/>
    <w:rsid w:val="00C61E1B"/>
    <w:rsid w:val="00C625A6"/>
    <w:rsid w:val="00C62D79"/>
    <w:rsid w:val="00C634EF"/>
    <w:rsid w:val="00C636B1"/>
    <w:rsid w:val="00C63752"/>
    <w:rsid w:val="00C63BDD"/>
    <w:rsid w:val="00C63E02"/>
    <w:rsid w:val="00C641ED"/>
    <w:rsid w:val="00C647DA"/>
    <w:rsid w:val="00C653BC"/>
    <w:rsid w:val="00C66B39"/>
    <w:rsid w:val="00C67355"/>
    <w:rsid w:val="00C67A90"/>
    <w:rsid w:val="00C67A91"/>
    <w:rsid w:val="00C70F7D"/>
    <w:rsid w:val="00C71768"/>
    <w:rsid w:val="00C71A9A"/>
    <w:rsid w:val="00C71E46"/>
    <w:rsid w:val="00C72171"/>
    <w:rsid w:val="00C72C7C"/>
    <w:rsid w:val="00C72E61"/>
    <w:rsid w:val="00C74633"/>
    <w:rsid w:val="00C74812"/>
    <w:rsid w:val="00C74823"/>
    <w:rsid w:val="00C7541C"/>
    <w:rsid w:val="00C75602"/>
    <w:rsid w:val="00C759D7"/>
    <w:rsid w:val="00C75C54"/>
    <w:rsid w:val="00C75FC3"/>
    <w:rsid w:val="00C765F6"/>
    <w:rsid w:val="00C76A1B"/>
    <w:rsid w:val="00C7742E"/>
    <w:rsid w:val="00C77923"/>
    <w:rsid w:val="00C81066"/>
    <w:rsid w:val="00C81551"/>
    <w:rsid w:val="00C821BE"/>
    <w:rsid w:val="00C82283"/>
    <w:rsid w:val="00C842ED"/>
    <w:rsid w:val="00C84421"/>
    <w:rsid w:val="00C84C1B"/>
    <w:rsid w:val="00C84E50"/>
    <w:rsid w:val="00C85101"/>
    <w:rsid w:val="00C8543D"/>
    <w:rsid w:val="00C85789"/>
    <w:rsid w:val="00C86088"/>
    <w:rsid w:val="00C860F1"/>
    <w:rsid w:val="00C861C1"/>
    <w:rsid w:val="00C8635B"/>
    <w:rsid w:val="00C864AB"/>
    <w:rsid w:val="00C86D26"/>
    <w:rsid w:val="00C86F3B"/>
    <w:rsid w:val="00C87529"/>
    <w:rsid w:val="00C87669"/>
    <w:rsid w:val="00C90528"/>
    <w:rsid w:val="00C906A2"/>
    <w:rsid w:val="00C9095F"/>
    <w:rsid w:val="00C90960"/>
    <w:rsid w:val="00C90EC2"/>
    <w:rsid w:val="00C9113B"/>
    <w:rsid w:val="00C91C2E"/>
    <w:rsid w:val="00C91E69"/>
    <w:rsid w:val="00C92003"/>
    <w:rsid w:val="00C928F5"/>
    <w:rsid w:val="00C929E1"/>
    <w:rsid w:val="00C93216"/>
    <w:rsid w:val="00C9365D"/>
    <w:rsid w:val="00C937E9"/>
    <w:rsid w:val="00C93C25"/>
    <w:rsid w:val="00C93CF8"/>
    <w:rsid w:val="00C94324"/>
    <w:rsid w:val="00C94AB9"/>
    <w:rsid w:val="00C95C38"/>
    <w:rsid w:val="00C95CBF"/>
    <w:rsid w:val="00C96233"/>
    <w:rsid w:val="00C96390"/>
    <w:rsid w:val="00CA027A"/>
    <w:rsid w:val="00CA0BA5"/>
    <w:rsid w:val="00CA1447"/>
    <w:rsid w:val="00CA27FB"/>
    <w:rsid w:val="00CA3301"/>
    <w:rsid w:val="00CA34E5"/>
    <w:rsid w:val="00CA34EF"/>
    <w:rsid w:val="00CA3E7F"/>
    <w:rsid w:val="00CA4279"/>
    <w:rsid w:val="00CA5383"/>
    <w:rsid w:val="00CA5422"/>
    <w:rsid w:val="00CA5D97"/>
    <w:rsid w:val="00CA5E2E"/>
    <w:rsid w:val="00CA6196"/>
    <w:rsid w:val="00CA659B"/>
    <w:rsid w:val="00CA6789"/>
    <w:rsid w:val="00CA7A65"/>
    <w:rsid w:val="00CA7F6F"/>
    <w:rsid w:val="00CB006B"/>
    <w:rsid w:val="00CB0535"/>
    <w:rsid w:val="00CB05EA"/>
    <w:rsid w:val="00CB0990"/>
    <w:rsid w:val="00CB09B0"/>
    <w:rsid w:val="00CB0D2C"/>
    <w:rsid w:val="00CB16F6"/>
    <w:rsid w:val="00CB1A09"/>
    <w:rsid w:val="00CB1AE5"/>
    <w:rsid w:val="00CB21D2"/>
    <w:rsid w:val="00CB27C4"/>
    <w:rsid w:val="00CB3474"/>
    <w:rsid w:val="00CB347B"/>
    <w:rsid w:val="00CB3D54"/>
    <w:rsid w:val="00CB3F03"/>
    <w:rsid w:val="00CB40FB"/>
    <w:rsid w:val="00CB4301"/>
    <w:rsid w:val="00CB4319"/>
    <w:rsid w:val="00CB4B11"/>
    <w:rsid w:val="00CB4CEF"/>
    <w:rsid w:val="00CB50FB"/>
    <w:rsid w:val="00CB59B8"/>
    <w:rsid w:val="00CB6A22"/>
    <w:rsid w:val="00CB6D51"/>
    <w:rsid w:val="00CB6E71"/>
    <w:rsid w:val="00CB70E2"/>
    <w:rsid w:val="00CB7511"/>
    <w:rsid w:val="00CB76AF"/>
    <w:rsid w:val="00CB7767"/>
    <w:rsid w:val="00CB7F3D"/>
    <w:rsid w:val="00CC02E9"/>
    <w:rsid w:val="00CC0E38"/>
    <w:rsid w:val="00CC1AAC"/>
    <w:rsid w:val="00CC247D"/>
    <w:rsid w:val="00CC28BC"/>
    <w:rsid w:val="00CC3124"/>
    <w:rsid w:val="00CC320E"/>
    <w:rsid w:val="00CC3245"/>
    <w:rsid w:val="00CC324B"/>
    <w:rsid w:val="00CC35E6"/>
    <w:rsid w:val="00CC3691"/>
    <w:rsid w:val="00CC36E7"/>
    <w:rsid w:val="00CC419E"/>
    <w:rsid w:val="00CC4525"/>
    <w:rsid w:val="00CC468C"/>
    <w:rsid w:val="00CC4933"/>
    <w:rsid w:val="00CC50B2"/>
    <w:rsid w:val="00CC6CD2"/>
    <w:rsid w:val="00CC782E"/>
    <w:rsid w:val="00CC7D02"/>
    <w:rsid w:val="00CD094C"/>
    <w:rsid w:val="00CD0B40"/>
    <w:rsid w:val="00CD0B60"/>
    <w:rsid w:val="00CD134C"/>
    <w:rsid w:val="00CD13C0"/>
    <w:rsid w:val="00CD19ED"/>
    <w:rsid w:val="00CD1CEA"/>
    <w:rsid w:val="00CD1DE3"/>
    <w:rsid w:val="00CD1F8F"/>
    <w:rsid w:val="00CD2E05"/>
    <w:rsid w:val="00CD313B"/>
    <w:rsid w:val="00CD33C9"/>
    <w:rsid w:val="00CD3A9F"/>
    <w:rsid w:val="00CD445B"/>
    <w:rsid w:val="00CD4B54"/>
    <w:rsid w:val="00CD4C92"/>
    <w:rsid w:val="00CD52B5"/>
    <w:rsid w:val="00CD52E6"/>
    <w:rsid w:val="00CD5DD3"/>
    <w:rsid w:val="00CD6209"/>
    <w:rsid w:val="00CD65E7"/>
    <w:rsid w:val="00CD682C"/>
    <w:rsid w:val="00CD6D00"/>
    <w:rsid w:val="00CD6DE9"/>
    <w:rsid w:val="00CD71E3"/>
    <w:rsid w:val="00CE030F"/>
    <w:rsid w:val="00CE0591"/>
    <w:rsid w:val="00CE064D"/>
    <w:rsid w:val="00CE0943"/>
    <w:rsid w:val="00CE128F"/>
    <w:rsid w:val="00CE19D6"/>
    <w:rsid w:val="00CE4D7C"/>
    <w:rsid w:val="00CE50D0"/>
    <w:rsid w:val="00CE61A3"/>
    <w:rsid w:val="00CE61D1"/>
    <w:rsid w:val="00CE66A4"/>
    <w:rsid w:val="00CE6BD5"/>
    <w:rsid w:val="00CE6BDE"/>
    <w:rsid w:val="00CE6D0D"/>
    <w:rsid w:val="00CE7416"/>
    <w:rsid w:val="00CE762B"/>
    <w:rsid w:val="00CE79F3"/>
    <w:rsid w:val="00CF1788"/>
    <w:rsid w:val="00CF2299"/>
    <w:rsid w:val="00CF2320"/>
    <w:rsid w:val="00CF2F20"/>
    <w:rsid w:val="00CF404B"/>
    <w:rsid w:val="00CF417D"/>
    <w:rsid w:val="00CF5074"/>
    <w:rsid w:val="00CF5CEB"/>
    <w:rsid w:val="00CF6072"/>
    <w:rsid w:val="00CF65DF"/>
    <w:rsid w:val="00CF6822"/>
    <w:rsid w:val="00CF6D1F"/>
    <w:rsid w:val="00CF7755"/>
    <w:rsid w:val="00CF799A"/>
    <w:rsid w:val="00CF7B19"/>
    <w:rsid w:val="00CF7EB4"/>
    <w:rsid w:val="00D00533"/>
    <w:rsid w:val="00D013A5"/>
    <w:rsid w:val="00D01659"/>
    <w:rsid w:val="00D019BD"/>
    <w:rsid w:val="00D01E95"/>
    <w:rsid w:val="00D025A0"/>
    <w:rsid w:val="00D028C3"/>
    <w:rsid w:val="00D02FFE"/>
    <w:rsid w:val="00D0371E"/>
    <w:rsid w:val="00D038FF"/>
    <w:rsid w:val="00D03CB6"/>
    <w:rsid w:val="00D03D9B"/>
    <w:rsid w:val="00D03F95"/>
    <w:rsid w:val="00D050C3"/>
    <w:rsid w:val="00D05359"/>
    <w:rsid w:val="00D06E01"/>
    <w:rsid w:val="00D0706F"/>
    <w:rsid w:val="00D070B8"/>
    <w:rsid w:val="00D10504"/>
    <w:rsid w:val="00D10E5C"/>
    <w:rsid w:val="00D1166E"/>
    <w:rsid w:val="00D11A00"/>
    <w:rsid w:val="00D11AC7"/>
    <w:rsid w:val="00D1267A"/>
    <w:rsid w:val="00D12B44"/>
    <w:rsid w:val="00D1341F"/>
    <w:rsid w:val="00D13CB2"/>
    <w:rsid w:val="00D13E6F"/>
    <w:rsid w:val="00D14165"/>
    <w:rsid w:val="00D144E7"/>
    <w:rsid w:val="00D1482F"/>
    <w:rsid w:val="00D1597F"/>
    <w:rsid w:val="00D169CC"/>
    <w:rsid w:val="00D20318"/>
    <w:rsid w:val="00D20887"/>
    <w:rsid w:val="00D20D79"/>
    <w:rsid w:val="00D20DBD"/>
    <w:rsid w:val="00D21E13"/>
    <w:rsid w:val="00D2334C"/>
    <w:rsid w:val="00D24409"/>
    <w:rsid w:val="00D250CB"/>
    <w:rsid w:val="00D25683"/>
    <w:rsid w:val="00D25D20"/>
    <w:rsid w:val="00D261CC"/>
    <w:rsid w:val="00D26203"/>
    <w:rsid w:val="00D263EB"/>
    <w:rsid w:val="00D27CA8"/>
    <w:rsid w:val="00D321A4"/>
    <w:rsid w:val="00D326BB"/>
    <w:rsid w:val="00D33906"/>
    <w:rsid w:val="00D348E3"/>
    <w:rsid w:val="00D34925"/>
    <w:rsid w:val="00D34D7F"/>
    <w:rsid w:val="00D34F27"/>
    <w:rsid w:val="00D34FA3"/>
    <w:rsid w:val="00D36297"/>
    <w:rsid w:val="00D36CFC"/>
    <w:rsid w:val="00D40837"/>
    <w:rsid w:val="00D40E0F"/>
    <w:rsid w:val="00D41842"/>
    <w:rsid w:val="00D418C5"/>
    <w:rsid w:val="00D431E0"/>
    <w:rsid w:val="00D436E2"/>
    <w:rsid w:val="00D43CE4"/>
    <w:rsid w:val="00D43FB8"/>
    <w:rsid w:val="00D44478"/>
    <w:rsid w:val="00D44C45"/>
    <w:rsid w:val="00D44DCA"/>
    <w:rsid w:val="00D4549F"/>
    <w:rsid w:val="00D45BF5"/>
    <w:rsid w:val="00D45E56"/>
    <w:rsid w:val="00D45FEA"/>
    <w:rsid w:val="00D467E9"/>
    <w:rsid w:val="00D47217"/>
    <w:rsid w:val="00D474B3"/>
    <w:rsid w:val="00D47F18"/>
    <w:rsid w:val="00D50480"/>
    <w:rsid w:val="00D508CF"/>
    <w:rsid w:val="00D51367"/>
    <w:rsid w:val="00D51EA8"/>
    <w:rsid w:val="00D51F9D"/>
    <w:rsid w:val="00D5237D"/>
    <w:rsid w:val="00D530AE"/>
    <w:rsid w:val="00D53445"/>
    <w:rsid w:val="00D534A8"/>
    <w:rsid w:val="00D5489A"/>
    <w:rsid w:val="00D54A38"/>
    <w:rsid w:val="00D54A6B"/>
    <w:rsid w:val="00D54DCE"/>
    <w:rsid w:val="00D555CE"/>
    <w:rsid w:val="00D555E9"/>
    <w:rsid w:val="00D559DA"/>
    <w:rsid w:val="00D55A94"/>
    <w:rsid w:val="00D55ABF"/>
    <w:rsid w:val="00D56547"/>
    <w:rsid w:val="00D569FB"/>
    <w:rsid w:val="00D570E6"/>
    <w:rsid w:val="00D5722C"/>
    <w:rsid w:val="00D57276"/>
    <w:rsid w:val="00D5746D"/>
    <w:rsid w:val="00D57898"/>
    <w:rsid w:val="00D605B2"/>
    <w:rsid w:val="00D6073D"/>
    <w:rsid w:val="00D60898"/>
    <w:rsid w:val="00D608B9"/>
    <w:rsid w:val="00D60A16"/>
    <w:rsid w:val="00D60FDD"/>
    <w:rsid w:val="00D61B39"/>
    <w:rsid w:val="00D62089"/>
    <w:rsid w:val="00D6247C"/>
    <w:rsid w:val="00D62ACB"/>
    <w:rsid w:val="00D62EB6"/>
    <w:rsid w:val="00D6313A"/>
    <w:rsid w:val="00D645E1"/>
    <w:rsid w:val="00D663B8"/>
    <w:rsid w:val="00D67506"/>
    <w:rsid w:val="00D67F23"/>
    <w:rsid w:val="00D70B33"/>
    <w:rsid w:val="00D716EB"/>
    <w:rsid w:val="00D7208F"/>
    <w:rsid w:val="00D7230F"/>
    <w:rsid w:val="00D726F2"/>
    <w:rsid w:val="00D72CFE"/>
    <w:rsid w:val="00D72D66"/>
    <w:rsid w:val="00D73C93"/>
    <w:rsid w:val="00D742B8"/>
    <w:rsid w:val="00D749D7"/>
    <w:rsid w:val="00D754E0"/>
    <w:rsid w:val="00D76130"/>
    <w:rsid w:val="00D77363"/>
    <w:rsid w:val="00D77D4F"/>
    <w:rsid w:val="00D805F0"/>
    <w:rsid w:val="00D80A1A"/>
    <w:rsid w:val="00D80EA4"/>
    <w:rsid w:val="00D81063"/>
    <w:rsid w:val="00D814F3"/>
    <w:rsid w:val="00D817F5"/>
    <w:rsid w:val="00D8248D"/>
    <w:rsid w:val="00D82D51"/>
    <w:rsid w:val="00D839A0"/>
    <w:rsid w:val="00D84D00"/>
    <w:rsid w:val="00D853A5"/>
    <w:rsid w:val="00D8585F"/>
    <w:rsid w:val="00D869B2"/>
    <w:rsid w:val="00D870A8"/>
    <w:rsid w:val="00D87234"/>
    <w:rsid w:val="00D87D9A"/>
    <w:rsid w:val="00D90118"/>
    <w:rsid w:val="00D90BB1"/>
    <w:rsid w:val="00D91292"/>
    <w:rsid w:val="00D912AE"/>
    <w:rsid w:val="00D915F0"/>
    <w:rsid w:val="00D91823"/>
    <w:rsid w:val="00D92205"/>
    <w:rsid w:val="00D92210"/>
    <w:rsid w:val="00D94094"/>
    <w:rsid w:val="00D94ED0"/>
    <w:rsid w:val="00D95247"/>
    <w:rsid w:val="00D95334"/>
    <w:rsid w:val="00D955C7"/>
    <w:rsid w:val="00D95739"/>
    <w:rsid w:val="00D95977"/>
    <w:rsid w:val="00D95B2A"/>
    <w:rsid w:val="00D95FFE"/>
    <w:rsid w:val="00D964D9"/>
    <w:rsid w:val="00D969A4"/>
    <w:rsid w:val="00D9730F"/>
    <w:rsid w:val="00D97354"/>
    <w:rsid w:val="00D97E48"/>
    <w:rsid w:val="00DA0652"/>
    <w:rsid w:val="00DA1701"/>
    <w:rsid w:val="00DA1912"/>
    <w:rsid w:val="00DA1A82"/>
    <w:rsid w:val="00DA1B75"/>
    <w:rsid w:val="00DA22C1"/>
    <w:rsid w:val="00DA2340"/>
    <w:rsid w:val="00DA3AEE"/>
    <w:rsid w:val="00DA44FF"/>
    <w:rsid w:val="00DA47F0"/>
    <w:rsid w:val="00DA4C0C"/>
    <w:rsid w:val="00DA5FDB"/>
    <w:rsid w:val="00DA6151"/>
    <w:rsid w:val="00DA6224"/>
    <w:rsid w:val="00DA665C"/>
    <w:rsid w:val="00DA6D5D"/>
    <w:rsid w:val="00DB04F5"/>
    <w:rsid w:val="00DB0951"/>
    <w:rsid w:val="00DB0A49"/>
    <w:rsid w:val="00DB0D44"/>
    <w:rsid w:val="00DB0F68"/>
    <w:rsid w:val="00DB111F"/>
    <w:rsid w:val="00DB1A69"/>
    <w:rsid w:val="00DB1C29"/>
    <w:rsid w:val="00DB1F1B"/>
    <w:rsid w:val="00DB253E"/>
    <w:rsid w:val="00DB28B4"/>
    <w:rsid w:val="00DB2B10"/>
    <w:rsid w:val="00DB3378"/>
    <w:rsid w:val="00DB39E5"/>
    <w:rsid w:val="00DB3FF8"/>
    <w:rsid w:val="00DB402B"/>
    <w:rsid w:val="00DB51D6"/>
    <w:rsid w:val="00DB5AB0"/>
    <w:rsid w:val="00DB63D4"/>
    <w:rsid w:val="00DB6B2C"/>
    <w:rsid w:val="00DB7254"/>
    <w:rsid w:val="00DB7B4E"/>
    <w:rsid w:val="00DB7E5A"/>
    <w:rsid w:val="00DC000D"/>
    <w:rsid w:val="00DC068B"/>
    <w:rsid w:val="00DC0763"/>
    <w:rsid w:val="00DC09FE"/>
    <w:rsid w:val="00DC0A71"/>
    <w:rsid w:val="00DC0BC6"/>
    <w:rsid w:val="00DC1148"/>
    <w:rsid w:val="00DC1353"/>
    <w:rsid w:val="00DC1BFE"/>
    <w:rsid w:val="00DC25B8"/>
    <w:rsid w:val="00DC272E"/>
    <w:rsid w:val="00DC281C"/>
    <w:rsid w:val="00DC29A8"/>
    <w:rsid w:val="00DC2EA8"/>
    <w:rsid w:val="00DC2F8B"/>
    <w:rsid w:val="00DC3103"/>
    <w:rsid w:val="00DC3297"/>
    <w:rsid w:val="00DC3A62"/>
    <w:rsid w:val="00DC4E8A"/>
    <w:rsid w:val="00DC4E97"/>
    <w:rsid w:val="00DC51E8"/>
    <w:rsid w:val="00DC558D"/>
    <w:rsid w:val="00DC60B5"/>
    <w:rsid w:val="00DC6523"/>
    <w:rsid w:val="00DC6CDF"/>
    <w:rsid w:val="00DC6E20"/>
    <w:rsid w:val="00DC73F9"/>
    <w:rsid w:val="00DC78CB"/>
    <w:rsid w:val="00DC7CEA"/>
    <w:rsid w:val="00DD03EE"/>
    <w:rsid w:val="00DD0A91"/>
    <w:rsid w:val="00DD0F69"/>
    <w:rsid w:val="00DD101B"/>
    <w:rsid w:val="00DD1A3C"/>
    <w:rsid w:val="00DD23AE"/>
    <w:rsid w:val="00DD25E6"/>
    <w:rsid w:val="00DD34E2"/>
    <w:rsid w:val="00DD3923"/>
    <w:rsid w:val="00DD3F1E"/>
    <w:rsid w:val="00DD49D0"/>
    <w:rsid w:val="00DD49E4"/>
    <w:rsid w:val="00DD4A44"/>
    <w:rsid w:val="00DD4B65"/>
    <w:rsid w:val="00DD4C81"/>
    <w:rsid w:val="00DD5E17"/>
    <w:rsid w:val="00DD6457"/>
    <w:rsid w:val="00DD6761"/>
    <w:rsid w:val="00DD6B48"/>
    <w:rsid w:val="00DD6D62"/>
    <w:rsid w:val="00DD6FFF"/>
    <w:rsid w:val="00DD76CC"/>
    <w:rsid w:val="00DE07F0"/>
    <w:rsid w:val="00DE0960"/>
    <w:rsid w:val="00DE0FEC"/>
    <w:rsid w:val="00DE19C9"/>
    <w:rsid w:val="00DE1B43"/>
    <w:rsid w:val="00DE1C88"/>
    <w:rsid w:val="00DE1EC8"/>
    <w:rsid w:val="00DE1FB4"/>
    <w:rsid w:val="00DE24AE"/>
    <w:rsid w:val="00DE25E0"/>
    <w:rsid w:val="00DE31D7"/>
    <w:rsid w:val="00DE3242"/>
    <w:rsid w:val="00DE357C"/>
    <w:rsid w:val="00DE3774"/>
    <w:rsid w:val="00DE3DC8"/>
    <w:rsid w:val="00DE444B"/>
    <w:rsid w:val="00DE49BE"/>
    <w:rsid w:val="00DE4A88"/>
    <w:rsid w:val="00DE4BAA"/>
    <w:rsid w:val="00DE4C97"/>
    <w:rsid w:val="00DE511A"/>
    <w:rsid w:val="00DE5C18"/>
    <w:rsid w:val="00DE63F8"/>
    <w:rsid w:val="00DE6B56"/>
    <w:rsid w:val="00DE7516"/>
    <w:rsid w:val="00DE76D5"/>
    <w:rsid w:val="00DF0690"/>
    <w:rsid w:val="00DF072C"/>
    <w:rsid w:val="00DF0A47"/>
    <w:rsid w:val="00DF210F"/>
    <w:rsid w:val="00DF23EE"/>
    <w:rsid w:val="00DF2943"/>
    <w:rsid w:val="00DF2F9A"/>
    <w:rsid w:val="00DF312F"/>
    <w:rsid w:val="00DF351A"/>
    <w:rsid w:val="00DF3841"/>
    <w:rsid w:val="00DF39C1"/>
    <w:rsid w:val="00DF3E29"/>
    <w:rsid w:val="00DF416F"/>
    <w:rsid w:val="00DF48F0"/>
    <w:rsid w:val="00DF5802"/>
    <w:rsid w:val="00DF601C"/>
    <w:rsid w:val="00DF66BD"/>
    <w:rsid w:val="00DF7504"/>
    <w:rsid w:val="00DF7EA8"/>
    <w:rsid w:val="00E00C06"/>
    <w:rsid w:val="00E00C9C"/>
    <w:rsid w:val="00E016D0"/>
    <w:rsid w:val="00E01807"/>
    <w:rsid w:val="00E019F9"/>
    <w:rsid w:val="00E0239A"/>
    <w:rsid w:val="00E02867"/>
    <w:rsid w:val="00E028AB"/>
    <w:rsid w:val="00E02D74"/>
    <w:rsid w:val="00E03786"/>
    <w:rsid w:val="00E038EF"/>
    <w:rsid w:val="00E039BE"/>
    <w:rsid w:val="00E046F9"/>
    <w:rsid w:val="00E04B88"/>
    <w:rsid w:val="00E04C2E"/>
    <w:rsid w:val="00E0537C"/>
    <w:rsid w:val="00E0551F"/>
    <w:rsid w:val="00E07269"/>
    <w:rsid w:val="00E076D7"/>
    <w:rsid w:val="00E1040E"/>
    <w:rsid w:val="00E10703"/>
    <w:rsid w:val="00E10965"/>
    <w:rsid w:val="00E11384"/>
    <w:rsid w:val="00E119B3"/>
    <w:rsid w:val="00E11B3A"/>
    <w:rsid w:val="00E12BCA"/>
    <w:rsid w:val="00E12E64"/>
    <w:rsid w:val="00E12F74"/>
    <w:rsid w:val="00E13033"/>
    <w:rsid w:val="00E140F4"/>
    <w:rsid w:val="00E141E8"/>
    <w:rsid w:val="00E148BD"/>
    <w:rsid w:val="00E14992"/>
    <w:rsid w:val="00E149AD"/>
    <w:rsid w:val="00E15AF3"/>
    <w:rsid w:val="00E15CF4"/>
    <w:rsid w:val="00E15E27"/>
    <w:rsid w:val="00E15EAC"/>
    <w:rsid w:val="00E16D0A"/>
    <w:rsid w:val="00E16E64"/>
    <w:rsid w:val="00E17463"/>
    <w:rsid w:val="00E17F61"/>
    <w:rsid w:val="00E20E50"/>
    <w:rsid w:val="00E214DF"/>
    <w:rsid w:val="00E21CB2"/>
    <w:rsid w:val="00E222CC"/>
    <w:rsid w:val="00E22456"/>
    <w:rsid w:val="00E227E3"/>
    <w:rsid w:val="00E230B1"/>
    <w:rsid w:val="00E23683"/>
    <w:rsid w:val="00E236F6"/>
    <w:rsid w:val="00E23AEC"/>
    <w:rsid w:val="00E23EA8"/>
    <w:rsid w:val="00E23FB6"/>
    <w:rsid w:val="00E245F2"/>
    <w:rsid w:val="00E25AE3"/>
    <w:rsid w:val="00E25DC0"/>
    <w:rsid w:val="00E26105"/>
    <w:rsid w:val="00E26862"/>
    <w:rsid w:val="00E26C9F"/>
    <w:rsid w:val="00E27220"/>
    <w:rsid w:val="00E27778"/>
    <w:rsid w:val="00E27941"/>
    <w:rsid w:val="00E27F58"/>
    <w:rsid w:val="00E300AB"/>
    <w:rsid w:val="00E307C0"/>
    <w:rsid w:val="00E3231D"/>
    <w:rsid w:val="00E3399D"/>
    <w:rsid w:val="00E34F2F"/>
    <w:rsid w:val="00E34FC4"/>
    <w:rsid w:val="00E35710"/>
    <w:rsid w:val="00E358C1"/>
    <w:rsid w:val="00E37C55"/>
    <w:rsid w:val="00E40195"/>
    <w:rsid w:val="00E4031A"/>
    <w:rsid w:val="00E40432"/>
    <w:rsid w:val="00E40F67"/>
    <w:rsid w:val="00E41117"/>
    <w:rsid w:val="00E41256"/>
    <w:rsid w:val="00E415AA"/>
    <w:rsid w:val="00E42743"/>
    <w:rsid w:val="00E4298A"/>
    <w:rsid w:val="00E429E2"/>
    <w:rsid w:val="00E43FA6"/>
    <w:rsid w:val="00E4606F"/>
    <w:rsid w:val="00E463FE"/>
    <w:rsid w:val="00E4685F"/>
    <w:rsid w:val="00E47A48"/>
    <w:rsid w:val="00E47CA6"/>
    <w:rsid w:val="00E5002F"/>
    <w:rsid w:val="00E506D9"/>
    <w:rsid w:val="00E50C6B"/>
    <w:rsid w:val="00E50E93"/>
    <w:rsid w:val="00E51193"/>
    <w:rsid w:val="00E517DC"/>
    <w:rsid w:val="00E5194B"/>
    <w:rsid w:val="00E5371E"/>
    <w:rsid w:val="00E53F86"/>
    <w:rsid w:val="00E540B1"/>
    <w:rsid w:val="00E54114"/>
    <w:rsid w:val="00E54B47"/>
    <w:rsid w:val="00E54BB5"/>
    <w:rsid w:val="00E54E7F"/>
    <w:rsid w:val="00E55B1B"/>
    <w:rsid w:val="00E55D27"/>
    <w:rsid w:val="00E57123"/>
    <w:rsid w:val="00E579DB"/>
    <w:rsid w:val="00E6003E"/>
    <w:rsid w:val="00E60991"/>
    <w:rsid w:val="00E61406"/>
    <w:rsid w:val="00E61AA6"/>
    <w:rsid w:val="00E61CC3"/>
    <w:rsid w:val="00E626EC"/>
    <w:rsid w:val="00E6343A"/>
    <w:rsid w:val="00E63633"/>
    <w:rsid w:val="00E64220"/>
    <w:rsid w:val="00E64B1A"/>
    <w:rsid w:val="00E653E1"/>
    <w:rsid w:val="00E65FEE"/>
    <w:rsid w:val="00E663CA"/>
    <w:rsid w:val="00E66402"/>
    <w:rsid w:val="00E66649"/>
    <w:rsid w:val="00E66A47"/>
    <w:rsid w:val="00E67DC7"/>
    <w:rsid w:val="00E67FEE"/>
    <w:rsid w:val="00E702F7"/>
    <w:rsid w:val="00E704CB"/>
    <w:rsid w:val="00E7075E"/>
    <w:rsid w:val="00E70F74"/>
    <w:rsid w:val="00E710EC"/>
    <w:rsid w:val="00E72565"/>
    <w:rsid w:val="00E72758"/>
    <w:rsid w:val="00E72A33"/>
    <w:rsid w:val="00E73C43"/>
    <w:rsid w:val="00E74BF2"/>
    <w:rsid w:val="00E754F4"/>
    <w:rsid w:val="00E76359"/>
    <w:rsid w:val="00E7696F"/>
    <w:rsid w:val="00E76B06"/>
    <w:rsid w:val="00E76D07"/>
    <w:rsid w:val="00E76FBD"/>
    <w:rsid w:val="00E77252"/>
    <w:rsid w:val="00E77504"/>
    <w:rsid w:val="00E77E65"/>
    <w:rsid w:val="00E809B3"/>
    <w:rsid w:val="00E818D1"/>
    <w:rsid w:val="00E81F7F"/>
    <w:rsid w:val="00E82357"/>
    <w:rsid w:val="00E82EF2"/>
    <w:rsid w:val="00E839D3"/>
    <w:rsid w:val="00E83E0F"/>
    <w:rsid w:val="00E84BC4"/>
    <w:rsid w:val="00E85292"/>
    <w:rsid w:val="00E85F84"/>
    <w:rsid w:val="00E861D1"/>
    <w:rsid w:val="00E86397"/>
    <w:rsid w:val="00E867D0"/>
    <w:rsid w:val="00E873CC"/>
    <w:rsid w:val="00E87BF2"/>
    <w:rsid w:val="00E901A2"/>
    <w:rsid w:val="00E910EB"/>
    <w:rsid w:val="00E92633"/>
    <w:rsid w:val="00E92AA0"/>
    <w:rsid w:val="00E93AF7"/>
    <w:rsid w:val="00E94630"/>
    <w:rsid w:val="00E955B8"/>
    <w:rsid w:val="00E95A29"/>
    <w:rsid w:val="00E95AF8"/>
    <w:rsid w:val="00E962E5"/>
    <w:rsid w:val="00E9656F"/>
    <w:rsid w:val="00E966EB"/>
    <w:rsid w:val="00E9681F"/>
    <w:rsid w:val="00E96B08"/>
    <w:rsid w:val="00E979DE"/>
    <w:rsid w:val="00E97E56"/>
    <w:rsid w:val="00EA03FD"/>
    <w:rsid w:val="00EA0A6D"/>
    <w:rsid w:val="00EA1068"/>
    <w:rsid w:val="00EA1264"/>
    <w:rsid w:val="00EA13C6"/>
    <w:rsid w:val="00EA13CE"/>
    <w:rsid w:val="00EA162B"/>
    <w:rsid w:val="00EA258C"/>
    <w:rsid w:val="00EA2A4E"/>
    <w:rsid w:val="00EA334E"/>
    <w:rsid w:val="00EA3357"/>
    <w:rsid w:val="00EA403E"/>
    <w:rsid w:val="00EA4E84"/>
    <w:rsid w:val="00EA5828"/>
    <w:rsid w:val="00EA5ECC"/>
    <w:rsid w:val="00EA648F"/>
    <w:rsid w:val="00EA710E"/>
    <w:rsid w:val="00EA7D31"/>
    <w:rsid w:val="00EA7F71"/>
    <w:rsid w:val="00EB0238"/>
    <w:rsid w:val="00EB023E"/>
    <w:rsid w:val="00EB0290"/>
    <w:rsid w:val="00EB0313"/>
    <w:rsid w:val="00EB04E3"/>
    <w:rsid w:val="00EB0687"/>
    <w:rsid w:val="00EB0E0A"/>
    <w:rsid w:val="00EB1300"/>
    <w:rsid w:val="00EB1373"/>
    <w:rsid w:val="00EB1F4C"/>
    <w:rsid w:val="00EB233C"/>
    <w:rsid w:val="00EB2F2C"/>
    <w:rsid w:val="00EB30C9"/>
    <w:rsid w:val="00EB383C"/>
    <w:rsid w:val="00EB3C7E"/>
    <w:rsid w:val="00EB41E5"/>
    <w:rsid w:val="00EB4427"/>
    <w:rsid w:val="00EB47E0"/>
    <w:rsid w:val="00EB495E"/>
    <w:rsid w:val="00EB4FDA"/>
    <w:rsid w:val="00EB5AA3"/>
    <w:rsid w:val="00EB5C50"/>
    <w:rsid w:val="00EB6943"/>
    <w:rsid w:val="00EB7630"/>
    <w:rsid w:val="00EC0489"/>
    <w:rsid w:val="00EC06EA"/>
    <w:rsid w:val="00EC0985"/>
    <w:rsid w:val="00EC0A3F"/>
    <w:rsid w:val="00EC0A70"/>
    <w:rsid w:val="00EC0E30"/>
    <w:rsid w:val="00EC2351"/>
    <w:rsid w:val="00EC28C1"/>
    <w:rsid w:val="00EC2A0C"/>
    <w:rsid w:val="00EC3186"/>
    <w:rsid w:val="00EC31D9"/>
    <w:rsid w:val="00EC3573"/>
    <w:rsid w:val="00EC367A"/>
    <w:rsid w:val="00EC37EE"/>
    <w:rsid w:val="00EC4780"/>
    <w:rsid w:val="00EC49DB"/>
    <w:rsid w:val="00EC4CBC"/>
    <w:rsid w:val="00EC4F70"/>
    <w:rsid w:val="00EC5CBB"/>
    <w:rsid w:val="00EC5FB6"/>
    <w:rsid w:val="00EC65A2"/>
    <w:rsid w:val="00EC6C24"/>
    <w:rsid w:val="00EC6D9A"/>
    <w:rsid w:val="00EC720D"/>
    <w:rsid w:val="00EC7983"/>
    <w:rsid w:val="00EC7AE6"/>
    <w:rsid w:val="00EC7BE2"/>
    <w:rsid w:val="00ED0075"/>
    <w:rsid w:val="00ED020C"/>
    <w:rsid w:val="00ED111C"/>
    <w:rsid w:val="00ED1130"/>
    <w:rsid w:val="00ED1898"/>
    <w:rsid w:val="00ED1D28"/>
    <w:rsid w:val="00ED2477"/>
    <w:rsid w:val="00ED249E"/>
    <w:rsid w:val="00ED2B59"/>
    <w:rsid w:val="00ED2CCE"/>
    <w:rsid w:val="00ED31D3"/>
    <w:rsid w:val="00ED3CB3"/>
    <w:rsid w:val="00ED3F3C"/>
    <w:rsid w:val="00ED40BC"/>
    <w:rsid w:val="00ED4236"/>
    <w:rsid w:val="00ED488A"/>
    <w:rsid w:val="00ED4D58"/>
    <w:rsid w:val="00ED4E3B"/>
    <w:rsid w:val="00ED50A3"/>
    <w:rsid w:val="00ED56E2"/>
    <w:rsid w:val="00ED5F17"/>
    <w:rsid w:val="00ED5F38"/>
    <w:rsid w:val="00ED6D43"/>
    <w:rsid w:val="00ED6D4F"/>
    <w:rsid w:val="00ED7CEA"/>
    <w:rsid w:val="00EE04F6"/>
    <w:rsid w:val="00EE0786"/>
    <w:rsid w:val="00EE17C6"/>
    <w:rsid w:val="00EE2188"/>
    <w:rsid w:val="00EE2EE3"/>
    <w:rsid w:val="00EE3EF4"/>
    <w:rsid w:val="00EE486B"/>
    <w:rsid w:val="00EE489C"/>
    <w:rsid w:val="00EE4F59"/>
    <w:rsid w:val="00EE530F"/>
    <w:rsid w:val="00EE5348"/>
    <w:rsid w:val="00EE5384"/>
    <w:rsid w:val="00EE56BE"/>
    <w:rsid w:val="00EE5AA8"/>
    <w:rsid w:val="00EE5CF1"/>
    <w:rsid w:val="00EE6C9B"/>
    <w:rsid w:val="00EE7FA0"/>
    <w:rsid w:val="00EF0B0B"/>
    <w:rsid w:val="00EF1210"/>
    <w:rsid w:val="00EF13CE"/>
    <w:rsid w:val="00EF145F"/>
    <w:rsid w:val="00EF1D59"/>
    <w:rsid w:val="00EF1ECB"/>
    <w:rsid w:val="00EF2064"/>
    <w:rsid w:val="00EF228A"/>
    <w:rsid w:val="00EF3851"/>
    <w:rsid w:val="00EF388F"/>
    <w:rsid w:val="00EF3E6B"/>
    <w:rsid w:val="00EF41B4"/>
    <w:rsid w:val="00EF4231"/>
    <w:rsid w:val="00EF4333"/>
    <w:rsid w:val="00EF4849"/>
    <w:rsid w:val="00EF48A0"/>
    <w:rsid w:val="00EF565E"/>
    <w:rsid w:val="00EF5DB6"/>
    <w:rsid w:val="00EF62E5"/>
    <w:rsid w:val="00EF682B"/>
    <w:rsid w:val="00EF68E4"/>
    <w:rsid w:val="00EF6D07"/>
    <w:rsid w:val="00EF7256"/>
    <w:rsid w:val="00EF7405"/>
    <w:rsid w:val="00EF754D"/>
    <w:rsid w:val="00EF75DD"/>
    <w:rsid w:val="00EF7D71"/>
    <w:rsid w:val="00F0079B"/>
    <w:rsid w:val="00F007F6"/>
    <w:rsid w:val="00F007F7"/>
    <w:rsid w:val="00F014EA"/>
    <w:rsid w:val="00F01B9C"/>
    <w:rsid w:val="00F034D1"/>
    <w:rsid w:val="00F04429"/>
    <w:rsid w:val="00F047E0"/>
    <w:rsid w:val="00F0503E"/>
    <w:rsid w:val="00F06599"/>
    <w:rsid w:val="00F0670B"/>
    <w:rsid w:val="00F067F2"/>
    <w:rsid w:val="00F06AC0"/>
    <w:rsid w:val="00F06B94"/>
    <w:rsid w:val="00F070BE"/>
    <w:rsid w:val="00F076DC"/>
    <w:rsid w:val="00F10023"/>
    <w:rsid w:val="00F10276"/>
    <w:rsid w:val="00F10B9B"/>
    <w:rsid w:val="00F10F2A"/>
    <w:rsid w:val="00F1133B"/>
    <w:rsid w:val="00F113BC"/>
    <w:rsid w:val="00F11B5B"/>
    <w:rsid w:val="00F11BA7"/>
    <w:rsid w:val="00F11C12"/>
    <w:rsid w:val="00F11F38"/>
    <w:rsid w:val="00F121B7"/>
    <w:rsid w:val="00F1238D"/>
    <w:rsid w:val="00F1266B"/>
    <w:rsid w:val="00F14121"/>
    <w:rsid w:val="00F14216"/>
    <w:rsid w:val="00F14259"/>
    <w:rsid w:val="00F145C0"/>
    <w:rsid w:val="00F1463F"/>
    <w:rsid w:val="00F14AE7"/>
    <w:rsid w:val="00F157A9"/>
    <w:rsid w:val="00F15D14"/>
    <w:rsid w:val="00F165E6"/>
    <w:rsid w:val="00F1663E"/>
    <w:rsid w:val="00F16986"/>
    <w:rsid w:val="00F16C7D"/>
    <w:rsid w:val="00F172D4"/>
    <w:rsid w:val="00F1750D"/>
    <w:rsid w:val="00F17535"/>
    <w:rsid w:val="00F20304"/>
    <w:rsid w:val="00F212DB"/>
    <w:rsid w:val="00F21310"/>
    <w:rsid w:val="00F21D16"/>
    <w:rsid w:val="00F21EB5"/>
    <w:rsid w:val="00F21F2E"/>
    <w:rsid w:val="00F222C0"/>
    <w:rsid w:val="00F22F18"/>
    <w:rsid w:val="00F239CA"/>
    <w:rsid w:val="00F24ABA"/>
    <w:rsid w:val="00F24B47"/>
    <w:rsid w:val="00F24B4F"/>
    <w:rsid w:val="00F25C1A"/>
    <w:rsid w:val="00F26118"/>
    <w:rsid w:val="00F261D5"/>
    <w:rsid w:val="00F26775"/>
    <w:rsid w:val="00F268C3"/>
    <w:rsid w:val="00F27020"/>
    <w:rsid w:val="00F30875"/>
    <w:rsid w:val="00F309B7"/>
    <w:rsid w:val="00F313C3"/>
    <w:rsid w:val="00F315E0"/>
    <w:rsid w:val="00F31BE1"/>
    <w:rsid w:val="00F339A3"/>
    <w:rsid w:val="00F339DF"/>
    <w:rsid w:val="00F340CB"/>
    <w:rsid w:val="00F35639"/>
    <w:rsid w:val="00F358B7"/>
    <w:rsid w:val="00F363B1"/>
    <w:rsid w:val="00F36B46"/>
    <w:rsid w:val="00F36DA1"/>
    <w:rsid w:val="00F40070"/>
    <w:rsid w:val="00F40A73"/>
    <w:rsid w:val="00F40C9E"/>
    <w:rsid w:val="00F411B8"/>
    <w:rsid w:val="00F4167B"/>
    <w:rsid w:val="00F41964"/>
    <w:rsid w:val="00F420CA"/>
    <w:rsid w:val="00F4263D"/>
    <w:rsid w:val="00F42F7A"/>
    <w:rsid w:val="00F4368D"/>
    <w:rsid w:val="00F43DDD"/>
    <w:rsid w:val="00F440ED"/>
    <w:rsid w:val="00F44131"/>
    <w:rsid w:val="00F44844"/>
    <w:rsid w:val="00F44DEC"/>
    <w:rsid w:val="00F45087"/>
    <w:rsid w:val="00F4529A"/>
    <w:rsid w:val="00F453A3"/>
    <w:rsid w:val="00F45D1B"/>
    <w:rsid w:val="00F465D4"/>
    <w:rsid w:val="00F46ABD"/>
    <w:rsid w:val="00F47444"/>
    <w:rsid w:val="00F47F69"/>
    <w:rsid w:val="00F50B07"/>
    <w:rsid w:val="00F51131"/>
    <w:rsid w:val="00F51E27"/>
    <w:rsid w:val="00F5221B"/>
    <w:rsid w:val="00F5253B"/>
    <w:rsid w:val="00F5259E"/>
    <w:rsid w:val="00F5272E"/>
    <w:rsid w:val="00F52923"/>
    <w:rsid w:val="00F52DE0"/>
    <w:rsid w:val="00F537E9"/>
    <w:rsid w:val="00F53C96"/>
    <w:rsid w:val="00F53D75"/>
    <w:rsid w:val="00F53DFA"/>
    <w:rsid w:val="00F54256"/>
    <w:rsid w:val="00F54586"/>
    <w:rsid w:val="00F55C7C"/>
    <w:rsid w:val="00F55F80"/>
    <w:rsid w:val="00F56C26"/>
    <w:rsid w:val="00F57386"/>
    <w:rsid w:val="00F57F46"/>
    <w:rsid w:val="00F61169"/>
    <w:rsid w:val="00F612F8"/>
    <w:rsid w:val="00F61E2A"/>
    <w:rsid w:val="00F6240C"/>
    <w:rsid w:val="00F6353C"/>
    <w:rsid w:val="00F63FEE"/>
    <w:rsid w:val="00F640D0"/>
    <w:rsid w:val="00F64180"/>
    <w:rsid w:val="00F6439F"/>
    <w:rsid w:val="00F64DC6"/>
    <w:rsid w:val="00F65095"/>
    <w:rsid w:val="00F656A6"/>
    <w:rsid w:val="00F65B69"/>
    <w:rsid w:val="00F670C5"/>
    <w:rsid w:val="00F67107"/>
    <w:rsid w:val="00F67255"/>
    <w:rsid w:val="00F676B3"/>
    <w:rsid w:val="00F679AB"/>
    <w:rsid w:val="00F7042E"/>
    <w:rsid w:val="00F70527"/>
    <w:rsid w:val="00F70E55"/>
    <w:rsid w:val="00F712BD"/>
    <w:rsid w:val="00F72049"/>
    <w:rsid w:val="00F7212D"/>
    <w:rsid w:val="00F72582"/>
    <w:rsid w:val="00F726D3"/>
    <w:rsid w:val="00F7300E"/>
    <w:rsid w:val="00F7349C"/>
    <w:rsid w:val="00F73D8E"/>
    <w:rsid w:val="00F74208"/>
    <w:rsid w:val="00F743F0"/>
    <w:rsid w:val="00F745FD"/>
    <w:rsid w:val="00F74958"/>
    <w:rsid w:val="00F74A50"/>
    <w:rsid w:val="00F74A72"/>
    <w:rsid w:val="00F74BA1"/>
    <w:rsid w:val="00F769D2"/>
    <w:rsid w:val="00F76E96"/>
    <w:rsid w:val="00F77A9B"/>
    <w:rsid w:val="00F803F8"/>
    <w:rsid w:val="00F81596"/>
    <w:rsid w:val="00F81E08"/>
    <w:rsid w:val="00F8220C"/>
    <w:rsid w:val="00F8294E"/>
    <w:rsid w:val="00F83202"/>
    <w:rsid w:val="00F842C1"/>
    <w:rsid w:val="00F8541C"/>
    <w:rsid w:val="00F85738"/>
    <w:rsid w:val="00F85796"/>
    <w:rsid w:val="00F85FD9"/>
    <w:rsid w:val="00F8603F"/>
    <w:rsid w:val="00F865E2"/>
    <w:rsid w:val="00F87C45"/>
    <w:rsid w:val="00F90111"/>
    <w:rsid w:val="00F911E6"/>
    <w:rsid w:val="00F91A28"/>
    <w:rsid w:val="00F91DBF"/>
    <w:rsid w:val="00F9210F"/>
    <w:rsid w:val="00F92188"/>
    <w:rsid w:val="00F921F4"/>
    <w:rsid w:val="00F924A3"/>
    <w:rsid w:val="00F924EE"/>
    <w:rsid w:val="00F92B5C"/>
    <w:rsid w:val="00F92F43"/>
    <w:rsid w:val="00F93544"/>
    <w:rsid w:val="00F935F8"/>
    <w:rsid w:val="00F93AEC"/>
    <w:rsid w:val="00F93E1F"/>
    <w:rsid w:val="00F947CB"/>
    <w:rsid w:val="00F954CE"/>
    <w:rsid w:val="00F9587F"/>
    <w:rsid w:val="00F96289"/>
    <w:rsid w:val="00F96394"/>
    <w:rsid w:val="00F96FE5"/>
    <w:rsid w:val="00F976D0"/>
    <w:rsid w:val="00F97E72"/>
    <w:rsid w:val="00FA07C6"/>
    <w:rsid w:val="00FA110F"/>
    <w:rsid w:val="00FA130C"/>
    <w:rsid w:val="00FA1350"/>
    <w:rsid w:val="00FA263A"/>
    <w:rsid w:val="00FA29C9"/>
    <w:rsid w:val="00FA3B9D"/>
    <w:rsid w:val="00FA478A"/>
    <w:rsid w:val="00FA4903"/>
    <w:rsid w:val="00FA4F3A"/>
    <w:rsid w:val="00FA5187"/>
    <w:rsid w:val="00FA5385"/>
    <w:rsid w:val="00FA538C"/>
    <w:rsid w:val="00FA5575"/>
    <w:rsid w:val="00FA5CD1"/>
    <w:rsid w:val="00FA6DBB"/>
    <w:rsid w:val="00FA6E3B"/>
    <w:rsid w:val="00FA7249"/>
    <w:rsid w:val="00FA7963"/>
    <w:rsid w:val="00FA7C6C"/>
    <w:rsid w:val="00FB006A"/>
    <w:rsid w:val="00FB00D0"/>
    <w:rsid w:val="00FB03F5"/>
    <w:rsid w:val="00FB088F"/>
    <w:rsid w:val="00FB0B6C"/>
    <w:rsid w:val="00FB0FCC"/>
    <w:rsid w:val="00FB1829"/>
    <w:rsid w:val="00FB1AE6"/>
    <w:rsid w:val="00FB1F66"/>
    <w:rsid w:val="00FB2366"/>
    <w:rsid w:val="00FB3F8D"/>
    <w:rsid w:val="00FB4759"/>
    <w:rsid w:val="00FB4E2A"/>
    <w:rsid w:val="00FB50A2"/>
    <w:rsid w:val="00FB60AA"/>
    <w:rsid w:val="00FB7433"/>
    <w:rsid w:val="00FB76DE"/>
    <w:rsid w:val="00FB7F78"/>
    <w:rsid w:val="00FC0276"/>
    <w:rsid w:val="00FC0BA1"/>
    <w:rsid w:val="00FC24DC"/>
    <w:rsid w:val="00FC2ACE"/>
    <w:rsid w:val="00FC3107"/>
    <w:rsid w:val="00FC40C0"/>
    <w:rsid w:val="00FC55CF"/>
    <w:rsid w:val="00FC5CE2"/>
    <w:rsid w:val="00FC5D6B"/>
    <w:rsid w:val="00FC61A3"/>
    <w:rsid w:val="00FC69E8"/>
    <w:rsid w:val="00FC6D3B"/>
    <w:rsid w:val="00FC7049"/>
    <w:rsid w:val="00FC7B8D"/>
    <w:rsid w:val="00FC7C24"/>
    <w:rsid w:val="00FC7F07"/>
    <w:rsid w:val="00FD003B"/>
    <w:rsid w:val="00FD0815"/>
    <w:rsid w:val="00FD092F"/>
    <w:rsid w:val="00FD0D10"/>
    <w:rsid w:val="00FD1C71"/>
    <w:rsid w:val="00FD1F50"/>
    <w:rsid w:val="00FD21D8"/>
    <w:rsid w:val="00FD2563"/>
    <w:rsid w:val="00FD2C3B"/>
    <w:rsid w:val="00FD3F89"/>
    <w:rsid w:val="00FD4702"/>
    <w:rsid w:val="00FD498A"/>
    <w:rsid w:val="00FD4DCA"/>
    <w:rsid w:val="00FD5B97"/>
    <w:rsid w:val="00FD630E"/>
    <w:rsid w:val="00FD70ED"/>
    <w:rsid w:val="00FD79DB"/>
    <w:rsid w:val="00FE068C"/>
    <w:rsid w:val="00FE06E6"/>
    <w:rsid w:val="00FE092B"/>
    <w:rsid w:val="00FE0DEE"/>
    <w:rsid w:val="00FE122E"/>
    <w:rsid w:val="00FE12EB"/>
    <w:rsid w:val="00FE1875"/>
    <w:rsid w:val="00FE2053"/>
    <w:rsid w:val="00FE2089"/>
    <w:rsid w:val="00FE213A"/>
    <w:rsid w:val="00FE222C"/>
    <w:rsid w:val="00FE23BA"/>
    <w:rsid w:val="00FE23D4"/>
    <w:rsid w:val="00FE279D"/>
    <w:rsid w:val="00FE2FA6"/>
    <w:rsid w:val="00FE3033"/>
    <w:rsid w:val="00FE3050"/>
    <w:rsid w:val="00FE3D02"/>
    <w:rsid w:val="00FE3FB3"/>
    <w:rsid w:val="00FE3FD4"/>
    <w:rsid w:val="00FE45F4"/>
    <w:rsid w:val="00FE466A"/>
    <w:rsid w:val="00FE4E77"/>
    <w:rsid w:val="00FE5265"/>
    <w:rsid w:val="00FE59DF"/>
    <w:rsid w:val="00FE5A0E"/>
    <w:rsid w:val="00FE5F06"/>
    <w:rsid w:val="00FE65C5"/>
    <w:rsid w:val="00FE6616"/>
    <w:rsid w:val="00FE7935"/>
    <w:rsid w:val="00FE79C1"/>
    <w:rsid w:val="00FE7D83"/>
    <w:rsid w:val="00FF0B20"/>
    <w:rsid w:val="00FF0C6E"/>
    <w:rsid w:val="00FF1A08"/>
    <w:rsid w:val="00FF1B6F"/>
    <w:rsid w:val="00FF201F"/>
    <w:rsid w:val="00FF312A"/>
    <w:rsid w:val="00FF3722"/>
    <w:rsid w:val="00FF3B00"/>
    <w:rsid w:val="00FF3DF4"/>
    <w:rsid w:val="00FF3DFA"/>
    <w:rsid w:val="00FF4550"/>
    <w:rsid w:val="00FF55EB"/>
    <w:rsid w:val="00FF5C96"/>
    <w:rsid w:val="00FF642F"/>
    <w:rsid w:val="00FF6FA0"/>
    <w:rsid w:val="01214365"/>
    <w:rsid w:val="01884317"/>
    <w:rsid w:val="018D422B"/>
    <w:rsid w:val="01AF1A9C"/>
    <w:rsid w:val="01AF2F07"/>
    <w:rsid w:val="01C50F7C"/>
    <w:rsid w:val="021933E2"/>
    <w:rsid w:val="029E4787"/>
    <w:rsid w:val="02AE3B75"/>
    <w:rsid w:val="034123BB"/>
    <w:rsid w:val="0367668E"/>
    <w:rsid w:val="03935A6A"/>
    <w:rsid w:val="03E07218"/>
    <w:rsid w:val="04457662"/>
    <w:rsid w:val="05227E31"/>
    <w:rsid w:val="053358CD"/>
    <w:rsid w:val="05841AD6"/>
    <w:rsid w:val="058C0616"/>
    <w:rsid w:val="05C97A35"/>
    <w:rsid w:val="05E9167F"/>
    <w:rsid w:val="064B43B6"/>
    <w:rsid w:val="06571077"/>
    <w:rsid w:val="068362E2"/>
    <w:rsid w:val="06911789"/>
    <w:rsid w:val="06B53343"/>
    <w:rsid w:val="06C466B4"/>
    <w:rsid w:val="06EA5BCD"/>
    <w:rsid w:val="06FB7FBA"/>
    <w:rsid w:val="06FD6286"/>
    <w:rsid w:val="0717667C"/>
    <w:rsid w:val="07191214"/>
    <w:rsid w:val="075443A4"/>
    <w:rsid w:val="076F22E9"/>
    <w:rsid w:val="07951889"/>
    <w:rsid w:val="07B84F16"/>
    <w:rsid w:val="07BA75CC"/>
    <w:rsid w:val="07E4488E"/>
    <w:rsid w:val="0827778D"/>
    <w:rsid w:val="0850658F"/>
    <w:rsid w:val="08654885"/>
    <w:rsid w:val="08784BB1"/>
    <w:rsid w:val="088F7637"/>
    <w:rsid w:val="08923111"/>
    <w:rsid w:val="08BB5C1A"/>
    <w:rsid w:val="08F407A0"/>
    <w:rsid w:val="08F54AD4"/>
    <w:rsid w:val="091F367F"/>
    <w:rsid w:val="09450EF5"/>
    <w:rsid w:val="094F030E"/>
    <w:rsid w:val="096A166A"/>
    <w:rsid w:val="09982F06"/>
    <w:rsid w:val="0A0D0120"/>
    <w:rsid w:val="0AB062DE"/>
    <w:rsid w:val="0B224B48"/>
    <w:rsid w:val="0B330193"/>
    <w:rsid w:val="0B435396"/>
    <w:rsid w:val="0BA42DF8"/>
    <w:rsid w:val="0BF1272C"/>
    <w:rsid w:val="0BFE1449"/>
    <w:rsid w:val="0C0B22A2"/>
    <w:rsid w:val="0C647279"/>
    <w:rsid w:val="0C6C0888"/>
    <w:rsid w:val="0C7F487B"/>
    <w:rsid w:val="0CFC63AD"/>
    <w:rsid w:val="0D34395D"/>
    <w:rsid w:val="0D39562C"/>
    <w:rsid w:val="0D4A69C4"/>
    <w:rsid w:val="0D6D759B"/>
    <w:rsid w:val="0D974A81"/>
    <w:rsid w:val="0DAF34F7"/>
    <w:rsid w:val="0E0B0A9E"/>
    <w:rsid w:val="0E377ABD"/>
    <w:rsid w:val="0F097CEB"/>
    <w:rsid w:val="0F7A0352"/>
    <w:rsid w:val="0FBE3FDF"/>
    <w:rsid w:val="0FD8042D"/>
    <w:rsid w:val="0FF5674C"/>
    <w:rsid w:val="103435E0"/>
    <w:rsid w:val="105C193B"/>
    <w:rsid w:val="107D2CD6"/>
    <w:rsid w:val="10B64803"/>
    <w:rsid w:val="10C662D8"/>
    <w:rsid w:val="10EA0B48"/>
    <w:rsid w:val="110969F4"/>
    <w:rsid w:val="1165096A"/>
    <w:rsid w:val="11B84BE8"/>
    <w:rsid w:val="12596AAD"/>
    <w:rsid w:val="12A62601"/>
    <w:rsid w:val="12BC7A08"/>
    <w:rsid w:val="12EB77BA"/>
    <w:rsid w:val="13610F31"/>
    <w:rsid w:val="13C8403A"/>
    <w:rsid w:val="1409688C"/>
    <w:rsid w:val="14821109"/>
    <w:rsid w:val="14B81621"/>
    <w:rsid w:val="14B9438E"/>
    <w:rsid w:val="14EF77B7"/>
    <w:rsid w:val="15010A1F"/>
    <w:rsid w:val="15310F27"/>
    <w:rsid w:val="15A96024"/>
    <w:rsid w:val="15AF49FD"/>
    <w:rsid w:val="15CB31AA"/>
    <w:rsid w:val="161928A3"/>
    <w:rsid w:val="162B58E5"/>
    <w:rsid w:val="16437564"/>
    <w:rsid w:val="16A0147D"/>
    <w:rsid w:val="16EB52A0"/>
    <w:rsid w:val="17127BFB"/>
    <w:rsid w:val="172B37CA"/>
    <w:rsid w:val="17D729AD"/>
    <w:rsid w:val="180C06FF"/>
    <w:rsid w:val="18D11D43"/>
    <w:rsid w:val="19426902"/>
    <w:rsid w:val="199F0C93"/>
    <w:rsid w:val="19DA6755"/>
    <w:rsid w:val="1A5F6704"/>
    <w:rsid w:val="1A710F9A"/>
    <w:rsid w:val="1A793136"/>
    <w:rsid w:val="1AC37543"/>
    <w:rsid w:val="1AFC3CEE"/>
    <w:rsid w:val="1B04361C"/>
    <w:rsid w:val="1B050E1F"/>
    <w:rsid w:val="1B5F6589"/>
    <w:rsid w:val="1C8D44E3"/>
    <w:rsid w:val="1D1D7C27"/>
    <w:rsid w:val="1D315A3A"/>
    <w:rsid w:val="1D457691"/>
    <w:rsid w:val="1D6351A3"/>
    <w:rsid w:val="1D8B3B1A"/>
    <w:rsid w:val="1D943AC4"/>
    <w:rsid w:val="1DC713F1"/>
    <w:rsid w:val="1DE062F7"/>
    <w:rsid w:val="1E034560"/>
    <w:rsid w:val="1EB53B45"/>
    <w:rsid w:val="1EDF1C15"/>
    <w:rsid w:val="1EF0646C"/>
    <w:rsid w:val="1F906557"/>
    <w:rsid w:val="1FD04F0A"/>
    <w:rsid w:val="20121284"/>
    <w:rsid w:val="2024393E"/>
    <w:rsid w:val="203C4C28"/>
    <w:rsid w:val="20871BD8"/>
    <w:rsid w:val="20B7795E"/>
    <w:rsid w:val="20D3073E"/>
    <w:rsid w:val="211A2001"/>
    <w:rsid w:val="213D5F21"/>
    <w:rsid w:val="21511C6B"/>
    <w:rsid w:val="21570680"/>
    <w:rsid w:val="216B336A"/>
    <w:rsid w:val="21CE40A1"/>
    <w:rsid w:val="220D0BA7"/>
    <w:rsid w:val="22377D87"/>
    <w:rsid w:val="225A213A"/>
    <w:rsid w:val="22611985"/>
    <w:rsid w:val="22C54637"/>
    <w:rsid w:val="22F556ED"/>
    <w:rsid w:val="23052768"/>
    <w:rsid w:val="230B7D43"/>
    <w:rsid w:val="2342582F"/>
    <w:rsid w:val="23BA367B"/>
    <w:rsid w:val="23BF35C2"/>
    <w:rsid w:val="2432461A"/>
    <w:rsid w:val="24C67C69"/>
    <w:rsid w:val="250D1709"/>
    <w:rsid w:val="251B16DB"/>
    <w:rsid w:val="25694DC8"/>
    <w:rsid w:val="25910513"/>
    <w:rsid w:val="25DC58CF"/>
    <w:rsid w:val="265579DE"/>
    <w:rsid w:val="26753E72"/>
    <w:rsid w:val="26A64EB5"/>
    <w:rsid w:val="26E650D4"/>
    <w:rsid w:val="27855A03"/>
    <w:rsid w:val="27BA2AFC"/>
    <w:rsid w:val="28245A0F"/>
    <w:rsid w:val="2864368B"/>
    <w:rsid w:val="28752806"/>
    <w:rsid w:val="288F6B24"/>
    <w:rsid w:val="28D36E69"/>
    <w:rsid w:val="290134D6"/>
    <w:rsid w:val="29B405B8"/>
    <w:rsid w:val="29CA20EB"/>
    <w:rsid w:val="2A233499"/>
    <w:rsid w:val="2A346998"/>
    <w:rsid w:val="2A625340"/>
    <w:rsid w:val="2A860A4D"/>
    <w:rsid w:val="2A9B2ABC"/>
    <w:rsid w:val="2AF0511D"/>
    <w:rsid w:val="2AFF3402"/>
    <w:rsid w:val="2B451570"/>
    <w:rsid w:val="2B6234F9"/>
    <w:rsid w:val="2C2853FF"/>
    <w:rsid w:val="2C5D5F76"/>
    <w:rsid w:val="2C6D6D93"/>
    <w:rsid w:val="2CFB528B"/>
    <w:rsid w:val="2D1D3E37"/>
    <w:rsid w:val="2D7E030B"/>
    <w:rsid w:val="2DA67467"/>
    <w:rsid w:val="2DB170D3"/>
    <w:rsid w:val="2DB2278A"/>
    <w:rsid w:val="2DED02AA"/>
    <w:rsid w:val="2E2024F4"/>
    <w:rsid w:val="2E6D3753"/>
    <w:rsid w:val="2F8635D9"/>
    <w:rsid w:val="2FA3398E"/>
    <w:rsid w:val="2FB7230F"/>
    <w:rsid w:val="2FDD46AB"/>
    <w:rsid w:val="3102207C"/>
    <w:rsid w:val="310456F9"/>
    <w:rsid w:val="31065E0B"/>
    <w:rsid w:val="31146C33"/>
    <w:rsid w:val="313219C7"/>
    <w:rsid w:val="315F7FF4"/>
    <w:rsid w:val="31A84CA4"/>
    <w:rsid w:val="31D9599D"/>
    <w:rsid w:val="31E50F27"/>
    <w:rsid w:val="326204AE"/>
    <w:rsid w:val="32B614DA"/>
    <w:rsid w:val="330C7CDE"/>
    <w:rsid w:val="33344883"/>
    <w:rsid w:val="33650245"/>
    <w:rsid w:val="336A54B0"/>
    <w:rsid w:val="33A202EE"/>
    <w:rsid w:val="33A83BC4"/>
    <w:rsid w:val="33B75571"/>
    <w:rsid w:val="33DE1DFB"/>
    <w:rsid w:val="348415DA"/>
    <w:rsid w:val="34853DA1"/>
    <w:rsid w:val="349E5724"/>
    <w:rsid w:val="349E7719"/>
    <w:rsid w:val="34E40FD8"/>
    <w:rsid w:val="34E67E51"/>
    <w:rsid w:val="35201D4B"/>
    <w:rsid w:val="35616F4D"/>
    <w:rsid w:val="35C7185A"/>
    <w:rsid w:val="35F72128"/>
    <w:rsid w:val="360007FF"/>
    <w:rsid w:val="36084F79"/>
    <w:rsid w:val="36287853"/>
    <w:rsid w:val="364B1250"/>
    <w:rsid w:val="368112E6"/>
    <w:rsid w:val="36892355"/>
    <w:rsid w:val="36B21350"/>
    <w:rsid w:val="36D72F9F"/>
    <w:rsid w:val="370D6A0B"/>
    <w:rsid w:val="374A1F18"/>
    <w:rsid w:val="37905DDE"/>
    <w:rsid w:val="37975EEE"/>
    <w:rsid w:val="380D3FB3"/>
    <w:rsid w:val="38527190"/>
    <w:rsid w:val="385C7BC5"/>
    <w:rsid w:val="38925F29"/>
    <w:rsid w:val="3965545D"/>
    <w:rsid w:val="398A3227"/>
    <w:rsid w:val="39AB2EF7"/>
    <w:rsid w:val="39E50954"/>
    <w:rsid w:val="3A3660E1"/>
    <w:rsid w:val="3A506899"/>
    <w:rsid w:val="3A7D7538"/>
    <w:rsid w:val="3B237BFA"/>
    <w:rsid w:val="3B2C05FB"/>
    <w:rsid w:val="3B314BAD"/>
    <w:rsid w:val="3B3E35BF"/>
    <w:rsid w:val="3B6402E9"/>
    <w:rsid w:val="3BC444A2"/>
    <w:rsid w:val="3BF336F9"/>
    <w:rsid w:val="3BF37A01"/>
    <w:rsid w:val="3C2605EA"/>
    <w:rsid w:val="3C8C784A"/>
    <w:rsid w:val="3E521A09"/>
    <w:rsid w:val="3EE849A4"/>
    <w:rsid w:val="3F3634CE"/>
    <w:rsid w:val="3FBA2007"/>
    <w:rsid w:val="3FD1586E"/>
    <w:rsid w:val="400A61EC"/>
    <w:rsid w:val="40240ADB"/>
    <w:rsid w:val="40560B6F"/>
    <w:rsid w:val="40594887"/>
    <w:rsid w:val="40730797"/>
    <w:rsid w:val="40CC711C"/>
    <w:rsid w:val="40FC4086"/>
    <w:rsid w:val="4108722C"/>
    <w:rsid w:val="41187098"/>
    <w:rsid w:val="41456DE9"/>
    <w:rsid w:val="41817C9F"/>
    <w:rsid w:val="4195066E"/>
    <w:rsid w:val="41B72884"/>
    <w:rsid w:val="41D216D8"/>
    <w:rsid w:val="41E160DB"/>
    <w:rsid w:val="420312C2"/>
    <w:rsid w:val="42715815"/>
    <w:rsid w:val="429B2837"/>
    <w:rsid w:val="433913A3"/>
    <w:rsid w:val="437335BC"/>
    <w:rsid w:val="43855B75"/>
    <w:rsid w:val="43C442A8"/>
    <w:rsid w:val="4431246F"/>
    <w:rsid w:val="44316B94"/>
    <w:rsid w:val="44816B44"/>
    <w:rsid w:val="44AD24DB"/>
    <w:rsid w:val="44C22883"/>
    <w:rsid w:val="450B48E9"/>
    <w:rsid w:val="454C4089"/>
    <w:rsid w:val="45D65E54"/>
    <w:rsid w:val="460C0E7F"/>
    <w:rsid w:val="462468E1"/>
    <w:rsid w:val="46CC1F59"/>
    <w:rsid w:val="47262C18"/>
    <w:rsid w:val="473115A7"/>
    <w:rsid w:val="479C6C12"/>
    <w:rsid w:val="47AB244D"/>
    <w:rsid w:val="481D3F9B"/>
    <w:rsid w:val="48482E15"/>
    <w:rsid w:val="487F599F"/>
    <w:rsid w:val="48A52829"/>
    <w:rsid w:val="48BF271A"/>
    <w:rsid w:val="491F57E4"/>
    <w:rsid w:val="495A512B"/>
    <w:rsid w:val="49BA013A"/>
    <w:rsid w:val="49F34767"/>
    <w:rsid w:val="4A8221E7"/>
    <w:rsid w:val="4ACA5C8E"/>
    <w:rsid w:val="4AE64923"/>
    <w:rsid w:val="4B1C6783"/>
    <w:rsid w:val="4B623B0E"/>
    <w:rsid w:val="4B87636A"/>
    <w:rsid w:val="4C6640F8"/>
    <w:rsid w:val="4CE95E94"/>
    <w:rsid w:val="4DD60B09"/>
    <w:rsid w:val="4E075418"/>
    <w:rsid w:val="4E5110A3"/>
    <w:rsid w:val="4EF20E6C"/>
    <w:rsid w:val="4F6125EF"/>
    <w:rsid w:val="4F8D5664"/>
    <w:rsid w:val="4FD42959"/>
    <w:rsid w:val="502F5187"/>
    <w:rsid w:val="504C78B8"/>
    <w:rsid w:val="50507A1A"/>
    <w:rsid w:val="50C524F7"/>
    <w:rsid w:val="51935C4C"/>
    <w:rsid w:val="52583CC1"/>
    <w:rsid w:val="52866CD3"/>
    <w:rsid w:val="528D7E4E"/>
    <w:rsid w:val="52AB5C1E"/>
    <w:rsid w:val="52C57EEA"/>
    <w:rsid w:val="53016A22"/>
    <w:rsid w:val="5308541C"/>
    <w:rsid w:val="539A65B3"/>
    <w:rsid w:val="53FC117E"/>
    <w:rsid w:val="54423376"/>
    <w:rsid w:val="544A07CA"/>
    <w:rsid w:val="54747639"/>
    <w:rsid w:val="552F7094"/>
    <w:rsid w:val="55DD49A8"/>
    <w:rsid w:val="568C72A1"/>
    <w:rsid w:val="56945049"/>
    <w:rsid w:val="56D540DB"/>
    <w:rsid w:val="56DF4B61"/>
    <w:rsid w:val="56F620DB"/>
    <w:rsid w:val="57291940"/>
    <w:rsid w:val="57664675"/>
    <w:rsid w:val="57B56460"/>
    <w:rsid w:val="58641763"/>
    <w:rsid w:val="588C4F7F"/>
    <w:rsid w:val="58DD33D8"/>
    <w:rsid w:val="58FC310E"/>
    <w:rsid w:val="590703DF"/>
    <w:rsid w:val="59665C2E"/>
    <w:rsid w:val="59DC0CC3"/>
    <w:rsid w:val="5A8854A9"/>
    <w:rsid w:val="5B137B84"/>
    <w:rsid w:val="5B1B5E7A"/>
    <w:rsid w:val="5B780C01"/>
    <w:rsid w:val="5C062149"/>
    <w:rsid w:val="5C06742C"/>
    <w:rsid w:val="5C5B3399"/>
    <w:rsid w:val="5C7E5F71"/>
    <w:rsid w:val="5CC2673B"/>
    <w:rsid w:val="5D026815"/>
    <w:rsid w:val="5D4B6245"/>
    <w:rsid w:val="5D7F70DB"/>
    <w:rsid w:val="5DCD0F95"/>
    <w:rsid w:val="5E083F1F"/>
    <w:rsid w:val="5E5C79A5"/>
    <w:rsid w:val="5E812A25"/>
    <w:rsid w:val="5E844793"/>
    <w:rsid w:val="5E865E21"/>
    <w:rsid w:val="5EA67D41"/>
    <w:rsid w:val="5ED653BF"/>
    <w:rsid w:val="5EDF3AE5"/>
    <w:rsid w:val="5EE1759A"/>
    <w:rsid w:val="5EF55390"/>
    <w:rsid w:val="5EF7245F"/>
    <w:rsid w:val="5F1F5B51"/>
    <w:rsid w:val="5F4B152A"/>
    <w:rsid w:val="5F884B57"/>
    <w:rsid w:val="604A014A"/>
    <w:rsid w:val="6075639A"/>
    <w:rsid w:val="60922F20"/>
    <w:rsid w:val="60B50477"/>
    <w:rsid w:val="60B51209"/>
    <w:rsid w:val="60C81F99"/>
    <w:rsid w:val="6112090E"/>
    <w:rsid w:val="611700C2"/>
    <w:rsid w:val="61BF31AB"/>
    <w:rsid w:val="61CC4AC4"/>
    <w:rsid w:val="620F5454"/>
    <w:rsid w:val="62B9113F"/>
    <w:rsid w:val="62C93F4C"/>
    <w:rsid w:val="62CF3560"/>
    <w:rsid w:val="62E85319"/>
    <w:rsid w:val="63306671"/>
    <w:rsid w:val="634467FD"/>
    <w:rsid w:val="636077C7"/>
    <w:rsid w:val="63C13B90"/>
    <w:rsid w:val="63E9169B"/>
    <w:rsid w:val="6421739C"/>
    <w:rsid w:val="644F1C8C"/>
    <w:rsid w:val="645E37F4"/>
    <w:rsid w:val="64632783"/>
    <w:rsid w:val="647567B3"/>
    <w:rsid w:val="64EE7151"/>
    <w:rsid w:val="654C7AF0"/>
    <w:rsid w:val="65CB074D"/>
    <w:rsid w:val="66401F7E"/>
    <w:rsid w:val="66CE465B"/>
    <w:rsid w:val="66DD4831"/>
    <w:rsid w:val="66F346FC"/>
    <w:rsid w:val="66FF1D1F"/>
    <w:rsid w:val="673849A0"/>
    <w:rsid w:val="67B7157D"/>
    <w:rsid w:val="67C521FA"/>
    <w:rsid w:val="68884A3D"/>
    <w:rsid w:val="689108FE"/>
    <w:rsid w:val="68C57391"/>
    <w:rsid w:val="695D4E2E"/>
    <w:rsid w:val="69A3669E"/>
    <w:rsid w:val="69D520A1"/>
    <w:rsid w:val="6A09046B"/>
    <w:rsid w:val="6A0C7394"/>
    <w:rsid w:val="6A3B28B7"/>
    <w:rsid w:val="6A4D33B9"/>
    <w:rsid w:val="6A6F3365"/>
    <w:rsid w:val="6A7D04FA"/>
    <w:rsid w:val="6A7F6C6E"/>
    <w:rsid w:val="6A8A2B2E"/>
    <w:rsid w:val="6AA507D8"/>
    <w:rsid w:val="6AC25B63"/>
    <w:rsid w:val="6AC96DE6"/>
    <w:rsid w:val="6C1B6E53"/>
    <w:rsid w:val="6C365542"/>
    <w:rsid w:val="6C813FC0"/>
    <w:rsid w:val="6C970DCC"/>
    <w:rsid w:val="6CA14324"/>
    <w:rsid w:val="6CB21770"/>
    <w:rsid w:val="6D1D702F"/>
    <w:rsid w:val="6D6F28AC"/>
    <w:rsid w:val="6DF57803"/>
    <w:rsid w:val="6E7D5FE0"/>
    <w:rsid w:val="6F09639B"/>
    <w:rsid w:val="6F9D52FA"/>
    <w:rsid w:val="701C205F"/>
    <w:rsid w:val="703E5FDE"/>
    <w:rsid w:val="70487AF9"/>
    <w:rsid w:val="70E21BF9"/>
    <w:rsid w:val="710429FA"/>
    <w:rsid w:val="724A5C85"/>
    <w:rsid w:val="72694AAF"/>
    <w:rsid w:val="72AC42C5"/>
    <w:rsid w:val="72C61C9A"/>
    <w:rsid w:val="73440B01"/>
    <w:rsid w:val="73AF4A03"/>
    <w:rsid w:val="73DF3F7C"/>
    <w:rsid w:val="745C192B"/>
    <w:rsid w:val="74D9101C"/>
    <w:rsid w:val="74EB2EF1"/>
    <w:rsid w:val="75451E11"/>
    <w:rsid w:val="75551900"/>
    <w:rsid w:val="757A3B9B"/>
    <w:rsid w:val="75992FD9"/>
    <w:rsid w:val="75A151B2"/>
    <w:rsid w:val="75A84C9D"/>
    <w:rsid w:val="763A7432"/>
    <w:rsid w:val="76D56E66"/>
    <w:rsid w:val="771C4F16"/>
    <w:rsid w:val="77A6137B"/>
    <w:rsid w:val="77C46332"/>
    <w:rsid w:val="78296732"/>
    <w:rsid w:val="783E6A98"/>
    <w:rsid w:val="7885534D"/>
    <w:rsid w:val="78B07A2A"/>
    <w:rsid w:val="78D32D04"/>
    <w:rsid w:val="78F46295"/>
    <w:rsid w:val="792244E0"/>
    <w:rsid w:val="792630DC"/>
    <w:rsid w:val="792739C2"/>
    <w:rsid w:val="793C27C9"/>
    <w:rsid w:val="797B4877"/>
    <w:rsid w:val="79C73FA1"/>
    <w:rsid w:val="7A2925DF"/>
    <w:rsid w:val="7AE70243"/>
    <w:rsid w:val="7AF41658"/>
    <w:rsid w:val="7B463B65"/>
    <w:rsid w:val="7B761B3A"/>
    <w:rsid w:val="7BB83709"/>
    <w:rsid w:val="7C4154FC"/>
    <w:rsid w:val="7C49047D"/>
    <w:rsid w:val="7C8166D6"/>
    <w:rsid w:val="7C8F5EED"/>
    <w:rsid w:val="7CC32428"/>
    <w:rsid w:val="7D992BC9"/>
    <w:rsid w:val="7DED1EE6"/>
    <w:rsid w:val="7E1B06EC"/>
    <w:rsid w:val="7E3661E0"/>
    <w:rsid w:val="7ECA6CA8"/>
    <w:rsid w:val="7EF93B04"/>
    <w:rsid w:val="7F2A2F61"/>
    <w:rsid w:val="7F67080D"/>
    <w:rsid w:val="7F674FB5"/>
    <w:rsid w:val="7FD81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5C90F31"/>
  <w15:docId w15:val="{2C3AE291-C895-492B-88E2-5A517E33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iPriority="0" w:unhideWhenUsed="1"/>
    <w:lsdException w:name="Hyperlink" w:qFormat="1"/>
    <w:lsdException w:name="FollowedHyperlink" w:uiPriority="0" w:qFormat="1"/>
    <w:lsdException w:name="Strong" w:uiPriority="22" w:qFormat="1"/>
    <w:lsdException w:name="Emphasis" w:uiPriority="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unhideWhenUsed="1" w:qFormat="1"/>
    <w:lsdException w:name="HTML Sample" w:unhideWhenUsed="1" w:qFormat="1"/>
    <w:lsdException w:name="HTML Typewriter" w:semiHidden="1" w:unhideWhenUsed="1"/>
    <w:lsdException w:name="HTML Variable" w:unhideWhenUsed="1" w:qFormat="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5"/>
    <w:qFormat/>
    <w:pPr>
      <w:widowControl w:val="0"/>
      <w:autoSpaceDE w:val="0"/>
      <w:autoSpaceDN w:val="0"/>
      <w:adjustRightInd w:val="0"/>
    </w:pPr>
    <w:rPr>
      <w:rFonts w:ascii="宋体" w:hAnsi="Calibri"/>
      <w:sz w:val="24"/>
      <w:szCs w:val="24"/>
    </w:rPr>
  </w:style>
  <w:style w:type="paragraph" w:styleId="1">
    <w:name w:val="heading 1"/>
    <w:basedOn w:val="a"/>
    <w:next w:val="a"/>
    <w:link w:val="11"/>
    <w:uiPriority w:val="9"/>
    <w:qFormat/>
    <w:pPr>
      <w:outlineLvl w:val="0"/>
    </w:pPr>
    <w:rPr>
      <w:rFonts w:hAnsi="Times New Roman"/>
    </w:rPr>
  </w:style>
  <w:style w:type="paragraph" w:styleId="2">
    <w:name w:val="heading 2"/>
    <w:basedOn w:val="a"/>
    <w:next w:val="a"/>
    <w:link w:val="20"/>
    <w:uiPriority w:val="9"/>
    <w:qFormat/>
    <w:pPr>
      <w:outlineLvl w:val="1"/>
    </w:pPr>
    <w:rPr>
      <w:rFonts w:hAnsi="Times New Roman"/>
    </w:rPr>
  </w:style>
  <w:style w:type="paragraph" w:styleId="3">
    <w:name w:val="heading 3"/>
    <w:basedOn w:val="a"/>
    <w:next w:val="a"/>
    <w:link w:val="30"/>
    <w:qFormat/>
    <w:pPr>
      <w:outlineLvl w:val="2"/>
    </w:pPr>
    <w:rPr>
      <w:rFonts w:hAnsi="Times New Roman"/>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
    <w:name w:val="样式 宋体 行距: 1.5 倍行距"/>
    <w:basedOn w:val="a"/>
    <w:qFormat/>
    <w:pPr>
      <w:jc w:val="center"/>
    </w:pPr>
    <w:rPr>
      <w:rFonts w:ascii="Times New Roman" w:hAnsi="Times New Roman"/>
      <w:b/>
    </w:rPr>
  </w:style>
  <w:style w:type="paragraph" w:styleId="7">
    <w:name w:val="toc 7"/>
    <w:basedOn w:val="a"/>
    <w:next w:val="a"/>
    <w:uiPriority w:val="39"/>
    <w:unhideWhenUsed/>
    <w:qFormat/>
    <w:pPr>
      <w:ind w:left="1440"/>
    </w:pPr>
    <w:rPr>
      <w:rFonts w:ascii="Calibri" w:cs="Calibri"/>
      <w:sz w:val="18"/>
      <w:szCs w:val="18"/>
    </w:rPr>
  </w:style>
  <w:style w:type="paragraph" w:styleId="a3">
    <w:name w:val="Normal Indent"/>
    <w:basedOn w:val="a"/>
    <w:qFormat/>
    <w:pPr>
      <w:widowControl/>
      <w:autoSpaceDE/>
      <w:autoSpaceDN/>
      <w:adjustRightInd/>
      <w:ind w:firstLineChars="200" w:firstLine="420"/>
    </w:pPr>
    <w:rPr>
      <w:rFonts w:ascii="Times New Roman"/>
      <w:sz w:val="20"/>
      <w:szCs w:val="20"/>
    </w:rPr>
  </w:style>
  <w:style w:type="paragraph" w:styleId="a4">
    <w:name w:val="caption"/>
    <w:basedOn w:val="a"/>
    <w:next w:val="a"/>
    <w:qFormat/>
    <w:pPr>
      <w:spacing w:before="152" w:after="160"/>
    </w:pPr>
    <w:rPr>
      <w:rFonts w:ascii="Arial" w:eastAsia="黑体" w:hAnsi="Arial" w:cs="Arial"/>
      <w:sz w:val="20"/>
      <w:szCs w:val="20"/>
    </w:rPr>
  </w:style>
  <w:style w:type="paragraph" w:styleId="a5">
    <w:name w:val="Document Map"/>
    <w:basedOn w:val="a"/>
    <w:link w:val="a6"/>
    <w:semiHidden/>
    <w:qFormat/>
    <w:pPr>
      <w:shd w:val="clear" w:color="auto" w:fill="000080"/>
    </w:pPr>
    <w:rPr>
      <w:rFonts w:hAnsi="Times New Roman"/>
    </w:rPr>
  </w:style>
  <w:style w:type="paragraph" w:styleId="a7">
    <w:name w:val="toa heading"/>
    <w:basedOn w:val="a"/>
    <w:next w:val="a"/>
    <w:qFormat/>
    <w:pPr>
      <w:snapToGrid w:val="0"/>
      <w:spacing w:before="120" w:line="360" w:lineRule="auto"/>
      <w:jc w:val="both"/>
    </w:pPr>
    <w:rPr>
      <w:rFonts w:ascii="Arial" w:hAnsi="Arial"/>
      <w:snapToGrid w:val="0"/>
      <w:color w:val="000000"/>
      <w:sz w:val="21"/>
      <w:szCs w:val="20"/>
    </w:rPr>
  </w:style>
  <w:style w:type="paragraph" w:styleId="a8">
    <w:name w:val="annotation text"/>
    <w:basedOn w:val="a"/>
    <w:link w:val="a9"/>
    <w:unhideWhenUsed/>
    <w:qFormat/>
    <w:rPr>
      <w:rFonts w:hAnsi="Times New Roman"/>
    </w:rPr>
  </w:style>
  <w:style w:type="paragraph" w:styleId="31">
    <w:name w:val="Body Text 3"/>
    <w:basedOn w:val="a"/>
    <w:link w:val="32"/>
    <w:qFormat/>
    <w:pPr>
      <w:ind w:right="-26"/>
      <w:jc w:val="center"/>
    </w:pPr>
    <w:rPr>
      <w:rFonts w:hAnsi="Times New Roman"/>
      <w:b/>
      <w:bCs/>
      <w:color w:val="3366FF"/>
      <w:sz w:val="52"/>
      <w:szCs w:val="52"/>
      <w:lang w:val="zh-CN"/>
    </w:rPr>
  </w:style>
  <w:style w:type="paragraph" w:styleId="aa">
    <w:name w:val="Body Text"/>
    <w:basedOn w:val="a"/>
    <w:link w:val="ab"/>
    <w:uiPriority w:val="1"/>
    <w:qFormat/>
    <w:pPr>
      <w:ind w:right="-26"/>
      <w:jc w:val="center"/>
    </w:pPr>
    <w:rPr>
      <w:b/>
      <w:bCs/>
      <w:sz w:val="84"/>
      <w:szCs w:val="84"/>
      <w:lang w:val="zh-CN"/>
    </w:rPr>
  </w:style>
  <w:style w:type="paragraph" w:styleId="ac">
    <w:name w:val="Body Text Indent"/>
    <w:basedOn w:val="a"/>
    <w:link w:val="ad"/>
    <w:uiPriority w:val="99"/>
    <w:qFormat/>
    <w:pPr>
      <w:autoSpaceDE/>
      <w:autoSpaceDN/>
      <w:adjustRightInd/>
      <w:ind w:leftChars="270" w:left="567"/>
      <w:jc w:val="both"/>
    </w:pPr>
    <w:rPr>
      <w:rFonts w:ascii="Times New Roman" w:hAnsi="Times New Roman"/>
      <w:sz w:val="20"/>
      <w:szCs w:val="20"/>
    </w:rPr>
  </w:style>
  <w:style w:type="paragraph" w:styleId="5">
    <w:name w:val="toc 5"/>
    <w:basedOn w:val="a"/>
    <w:next w:val="a"/>
    <w:uiPriority w:val="39"/>
    <w:unhideWhenUsed/>
    <w:qFormat/>
    <w:pPr>
      <w:ind w:left="960"/>
    </w:pPr>
    <w:rPr>
      <w:rFonts w:ascii="Calibri" w:cs="Calibri"/>
      <w:sz w:val="18"/>
      <w:szCs w:val="18"/>
    </w:rPr>
  </w:style>
  <w:style w:type="paragraph" w:styleId="33">
    <w:name w:val="toc 3"/>
    <w:basedOn w:val="a"/>
    <w:next w:val="a"/>
    <w:uiPriority w:val="39"/>
    <w:qFormat/>
    <w:pPr>
      <w:ind w:left="480"/>
    </w:pPr>
    <w:rPr>
      <w:rFonts w:ascii="Calibri" w:cs="Calibri"/>
      <w:i/>
      <w:iCs/>
      <w:sz w:val="20"/>
      <w:szCs w:val="20"/>
    </w:rPr>
  </w:style>
  <w:style w:type="paragraph" w:styleId="ae">
    <w:name w:val="Plain Text"/>
    <w:basedOn w:val="a"/>
    <w:link w:val="af"/>
    <w:uiPriority w:val="99"/>
    <w:qFormat/>
    <w:pPr>
      <w:autoSpaceDE/>
      <w:autoSpaceDN/>
      <w:adjustRightInd/>
      <w:jc w:val="both"/>
    </w:pPr>
    <w:rPr>
      <w:rFonts w:hAnsi="Courier New"/>
      <w:sz w:val="20"/>
      <w:szCs w:val="20"/>
    </w:rPr>
  </w:style>
  <w:style w:type="paragraph" w:styleId="8">
    <w:name w:val="toc 8"/>
    <w:basedOn w:val="a"/>
    <w:next w:val="a"/>
    <w:uiPriority w:val="39"/>
    <w:unhideWhenUsed/>
    <w:qFormat/>
    <w:pPr>
      <w:ind w:left="1680"/>
    </w:pPr>
    <w:rPr>
      <w:rFonts w:ascii="Calibri" w:cs="Calibri"/>
      <w:sz w:val="18"/>
      <w:szCs w:val="18"/>
    </w:rPr>
  </w:style>
  <w:style w:type="paragraph" w:styleId="af0">
    <w:name w:val="Date"/>
    <w:basedOn w:val="a"/>
    <w:next w:val="a"/>
    <w:link w:val="af1"/>
    <w:qFormat/>
    <w:pPr>
      <w:ind w:leftChars="2500" w:left="100"/>
    </w:pPr>
    <w:rPr>
      <w:rFonts w:hAnsi="Times New Roman"/>
      <w:b/>
      <w:bCs/>
      <w:sz w:val="20"/>
      <w:szCs w:val="21"/>
      <w:lang w:val="zh-CN"/>
    </w:rPr>
  </w:style>
  <w:style w:type="paragraph" w:styleId="21">
    <w:name w:val="Body Text Indent 2"/>
    <w:basedOn w:val="a"/>
    <w:link w:val="22"/>
    <w:qFormat/>
    <w:pPr>
      <w:tabs>
        <w:tab w:val="left" w:pos="8640"/>
      </w:tabs>
      <w:autoSpaceDE/>
      <w:autoSpaceDN/>
      <w:adjustRightInd/>
      <w:ind w:left="1260"/>
      <w:jc w:val="both"/>
    </w:pPr>
    <w:rPr>
      <w:rFonts w:hAnsi="Times New Roman"/>
      <w:sz w:val="20"/>
      <w:szCs w:val="20"/>
    </w:rPr>
  </w:style>
  <w:style w:type="paragraph" w:styleId="af2">
    <w:name w:val="Balloon Text"/>
    <w:basedOn w:val="a"/>
    <w:link w:val="af3"/>
    <w:uiPriority w:val="99"/>
    <w:semiHidden/>
    <w:qFormat/>
    <w:pPr>
      <w:autoSpaceDE/>
      <w:autoSpaceDN/>
      <w:adjustRightInd/>
      <w:jc w:val="both"/>
    </w:pPr>
    <w:rPr>
      <w:rFonts w:ascii="Times New Roman" w:hAnsi="Times New Roman"/>
      <w:sz w:val="18"/>
      <w:szCs w:val="18"/>
    </w:rPr>
  </w:style>
  <w:style w:type="paragraph" w:styleId="af4">
    <w:name w:val="footer"/>
    <w:basedOn w:val="a"/>
    <w:link w:val="10"/>
    <w:uiPriority w:val="99"/>
    <w:qFormat/>
    <w:pPr>
      <w:tabs>
        <w:tab w:val="center" w:pos="4153"/>
        <w:tab w:val="right" w:pos="8306"/>
      </w:tabs>
      <w:snapToGrid w:val="0"/>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pPr>
      <w:spacing w:before="120" w:after="120"/>
    </w:pPr>
    <w:rPr>
      <w:rFonts w:ascii="Calibri" w:cs="Calibri"/>
      <w:b/>
      <w:bCs/>
      <w:caps/>
      <w:sz w:val="20"/>
      <w:szCs w:val="20"/>
    </w:rPr>
  </w:style>
  <w:style w:type="paragraph" w:styleId="41">
    <w:name w:val="toc 4"/>
    <w:basedOn w:val="a"/>
    <w:next w:val="a"/>
    <w:uiPriority w:val="39"/>
    <w:unhideWhenUsed/>
    <w:qFormat/>
    <w:pPr>
      <w:ind w:left="720"/>
    </w:pPr>
    <w:rPr>
      <w:rFonts w:ascii="Calibri" w:cs="Calibri"/>
      <w:sz w:val="18"/>
      <w:szCs w:val="18"/>
    </w:rPr>
  </w:style>
  <w:style w:type="paragraph" w:styleId="af7">
    <w:name w:val="List"/>
    <w:basedOn w:val="a"/>
    <w:unhideWhenUsed/>
    <w:qFormat/>
    <w:pPr>
      <w:ind w:left="200" w:hangingChars="200" w:hanging="200"/>
      <w:contextualSpacing/>
    </w:pPr>
  </w:style>
  <w:style w:type="paragraph" w:styleId="6">
    <w:name w:val="toc 6"/>
    <w:basedOn w:val="a"/>
    <w:next w:val="a"/>
    <w:uiPriority w:val="39"/>
    <w:unhideWhenUsed/>
    <w:qFormat/>
    <w:pPr>
      <w:ind w:left="1200"/>
    </w:pPr>
    <w:rPr>
      <w:rFonts w:ascii="Calibri" w:cs="Calibri"/>
      <w:sz w:val="18"/>
      <w:szCs w:val="18"/>
    </w:rPr>
  </w:style>
  <w:style w:type="paragraph" w:styleId="34">
    <w:name w:val="Body Text Indent 3"/>
    <w:basedOn w:val="a"/>
    <w:link w:val="35"/>
    <w:qFormat/>
    <w:pPr>
      <w:spacing w:line="360" w:lineRule="auto"/>
      <w:ind w:firstLineChars="200" w:firstLine="480"/>
    </w:pPr>
    <w:rPr>
      <w:rFonts w:hAnsi="Times New Roman"/>
    </w:rPr>
  </w:style>
  <w:style w:type="paragraph" w:styleId="23">
    <w:name w:val="toc 2"/>
    <w:basedOn w:val="a"/>
    <w:next w:val="a"/>
    <w:uiPriority w:val="39"/>
    <w:unhideWhenUsed/>
    <w:qFormat/>
    <w:pPr>
      <w:ind w:left="240"/>
    </w:pPr>
    <w:rPr>
      <w:rFonts w:ascii="Calibri" w:cs="Calibri"/>
      <w:smallCaps/>
      <w:sz w:val="20"/>
      <w:szCs w:val="20"/>
    </w:rPr>
  </w:style>
  <w:style w:type="paragraph" w:styleId="9">
    <w:name w:val="toc 9"/>
    <w:basedOn w:val="a"/>
    <w:next w:val="a"/>
    <w:uiPriority w:val="39"/>
    <w:unhideWhenUsed/>
    <w:qFormat/>
    <w:pPr>
      <w:ind w:left="1920"/>
    </w:pPr>
    <w:rPr>
      <w:rFonts w:ascii="Calibri" w:cs="Calibri"/>
      <w:sz w:val="18"/>
      <w:szCs w:val="18"/>
    </w:rPr>
  </w:style>
  <w:style w:type="paragraph" w:styleId="24">
    <w:name w:val="Body Text 2"/>
    <w:basedOn w:val="a"/>
    <w:link w:val="25"/>
    <w:qFormat/>
    <w:pPr>
      <w:tabs>
        <w:tab w:val="left" w:pos="0"/>
      </w:tabs>
      <w:autoSpaceDE/>
      <w:autoSpaceDN/>
      <w:adjustRightInd/>
      <w:spacing w:line="400" w:lineRule="atLeast"/>
      <w:jc w:val="both"/>
    </w:pPr>
    <w:rPr>
      <w:rFonts w:ascii="Arial" w:hAnsi="Arial"/>
      <w:color w:val="000000"/>
      <w:sz w:val="20"/>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30" w:lineRule="atLeast"/>
    </w:pPr>
    <w:rPr>
      <w:rFonts w:ascii="Arial" w:hAnsi="Arial"/>
      <w:sz w:val="20"/>
      <w:szCs w:val="21"/>
    </w:rPr>
  </w:style>
  <w:style w:type="paragraph" w:styleId="af8">
    <w:name w:val="Normal (Web)"/>
    <w:basedOn w:val="a"/>
    <w:link w:val="af9"/>
    <w:qFormat/>
    <w:pPr>
      <w:widowControl/>
      <w:autoSpaceDE/>
      <w:autoSpaceDN/>
      <w:adjustRightInd/>
      <w:spacing w:before="100" w:beforeAutospacing="1" w:after="100" w:afterAutospacing="1"/>
    </w:pPr>
    <w:rPr>
      <w:rFonts w:hAnsi="宋体"/>
      <w:sz w:val="15"/>
      <w:szCs w:val="15"/>
    </w:rPr>
  </w:style>
  <w:style w:type="paragraph" w:styleId="afa">
    <w:name w:val="Title"/>
    <w:basedOn w:val="a"/>
    <w:next w:val="a"/>
    <w:link w:val="afb"/>
    <w:uiPriority w:val="10"/>
    <w:qFormat/>
    <w:pPr>
      <w:spacing w:before="240" w:after="60"/>
      <w:jc w:val="center"/>
      <w:outlineLvl w:val="0"/>
    </w:pPr>
    <w:rPr>
      <w:rFonts w:ascii="Cambria" w:hAnsi="Cambria"/>
      <w:b/>
      <w:bCs/>
      <w:sz w:val="32"/>
      <w:szCs w:val="32"/>
    </w:rPr>
  </w:style>
  <w:style w:type="paragraph" w:styleId="afc">
    <w:name w:val="annotation subject"/>
    <w:basedOn w:val="a8"/>
    <w:next w:val="a8"/>
    <w:link w:val="afd"/>
    <w:uiPriority w:val="99"/>
    <w:semiHidden/>
    <w:qFormat/>
    <w:rPr>
      <w:b/>
      <w:bCs/>
    </w:rPr>
  </w:style>
  <w:style w:type="paragraph" w:styleId="afe">
    <w:name w:val="Body Text First Indent"/>
    <w:basedOn w:val="aa"/>
    <w:uiPriority w:val="99"/>
    <w:unhideWhenUsed/>
    <w:qFormat/>
    <w:pPr>
      <w:ind w:firstLineChars="100" w:firstLine="420"/>
    </w:pPr>
  </w:style>
  <w:style w:type="paragraph" w:styleId="26">
    <w:name w:val="Body Text First Indent 2"/>
    <w:basedOn w:val="ac"/>
    <w:qFormat/>
    <w:pPr>
      <w:ind w:firstLineChars="200" w:firstLine="420"/>
    </w:pPr>
    <w:rPr>
      <w:rFonts w:ascii="Calibri" w:hAnsi="Calibri"/>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FollowedHyperlink"/>
    <w:qFormat/>
    <w:rPr>
      <w:rFonts w:ascii="Arial" w:hAnsi="Arial" w:cs="Arial"/>
      <w:color w:val="000000"/>
      <w:sz w:val="20"/>
      <w:szCs w:val="20"/>
      <w:u w:val="none"/>
    </w:rPr>
  </w:style>
  <w:style w:type="character" w:styleId="aff2">
    <w:name w:val="Emphasis"/>
    <w:qFormat/>
    <w:rPr>
      <w:i/>
      <w:iCs/>
    </w:rPr>
  </w:style>
  <w:style w:type="character" w:styleId="HTML1">
    <w:name w:val="HTML Definition"/>
    <w:uiPriority w:val="99"/>
    <w:unhideWhenUsed/>
    <w:qFormat/>
  </w:style>
  <w:style w:type="character" w:styleId="HTML2">
    <w:name w:val="HTML Variable"/>
    <w:uiPriority w:val="99"/>
    <w:unhideWhenUsed/>
    <w:qFormat/>
  </w:style>
  <w:style w:type="character" w:styleId="aff3">
    <w:name w:val="Hyperlink"/>
    <w:uiPriority w:val="99"/>
    <w:qFormat/>
    <w:rPr>
      <w:rFonts w:ascii="Arial" w:hAnsi="Arial" w:cs="Arial" w:hint="default"/>
      <w:color w:val="000000"/>
      <w:sz w:val="20"/>
      <w:szCs w:val="20"/>
      <w:u w:val="none"/>
    </w:rPr>
  </w:style>
  <w:style w:type="character" w:styleId="HTML3">
    <w:name w:val="HTML Code"/>
    <w:uiPriority w:val="99"/>
    <w:unhideWhenUsed/>
    <w:qFormat/>
    <w:rPr>
      <w:rFonts w:ascii="monospace" w:eastAsia="monospace" w:hAnsi="monospace" w:cs="monospace" w:hint="default"/>
      <w:sz w:val="21"/>
      <w:szCs w:val="21"/>
    </w:rPr>
  </w:style>
  <w:style w:type="character" w:styleId="aff4">
    <w:name w:val="annotation reference"/>
    <w:qFormat/>
    <w:rPr>
      <w:sz w:val="21"/>
      <w:szCs w:val="21"/>
    </w:rPr>
  </w:style>
  <w:style w:type="character" w:styleId="HTML4">
    <w:name w:val="HTML Cite"/>
    <w:uiPriority w:val="99"/>
    <w:unhideWhenUsed/>
    <w:qFormat/>
  </w:style>
  <w:style w:type="character" w:styleId="HTML5">
    <w:name w:val="HTML Keyboard"/>
    <w:uiPriority w:val="99"/>
    <w:unhideWhenUsed/>
    <w:qFormat/>
    <w:rPr>
      <w:rFonts w:ascii="monospace" w:eastAsia="monospace" w:hAnsi="monospace" w:cs="monospace"/>
      <w:sz w:val="21"/>
      <w:szCs w:val="21"/>
    </w:rPr>
  </w:style>
  <w:style w:type="character" w:styleId="HTML6">
    <w:name w:val="HTML Sample"/>
    <w:uiPriority w:val="99"/>
    <w:unhideWhenUsed/>
    <w:qFormat/>
    <w:rPr>
      <w:rFonts w:ascii="monospace" w:eastAsia="monospace" w:hAnsi="monospace" w:cs="monospace" w:hint="default"/>
      <w:sz w:val="21"/>
      <w:szCs w:val="21"/>
    </w:rPr>
  </w:style>
  <w:style w:type="character" w:customStyle="1" w:styleId="fontstrikethrough">
    <w:name w:val="fontstrikethrough"/>
    <w:qFormat/>
    <w:rPr>
      <w:strike/>
    </w:rPr>
  </w:style>
  <w:style w:type="character" w:customStyle="1" w:styleId="af6">
    <w:name w:val="页眉 字符"/>
    <w:link w:val="af5"/>
    <w:uiPriority w:val="99"/>
    <w:qFormat/>
    <w:rPr>
      <w:rFonts w:ascii="宋体" w:eastAsia="宋体"/>
      <w:sz w:val="18"/>
      <w:szCs w:val="18"/>
    </w:rPr>
  </w:style>
  <w:style w:type="character" w:customStyle="1" w:styleId="31Char">
    <w:name w:val="标题 3.1 Char"/>
    <w:link w:val="310"/>
    <w:qFormat/>
    <w:rPr>
      <w:rFonts w:ascii="宋体" w:hAnsi="宋体"/>
      <w:b/>
      <w:bCs/>
      <w:sz w:val="32"/>
      <w:szCs w:val="32"/>
    </w:rPr>
  </w:style>
  <w:style w:type="paragraph" w:customStyle="1" w:styleId="310">
    <w:name w:val="标题 3.1"/>
    <w:basedOn w:val="3"/>
    <w:link w:val="31Char"/>
    <w:qFormat/>
    <w:pPr>
      <w:keepNext/>
      <w:keepLines/>
      <w:pageBreakBefore/>
      <w:tabs>
        <w:tab w:val="left" w:pos="1440"/>
        <w:tab w:val="left" w:pos="1620"/>
      </w:tabs>
      <w:autoSpaceDE/>
      <w:autoSpaceDN/>
      <w:adjustRightInd/>
      <w:spacing w:before="260" w:after="260" w:line="600" w:lineRule="exact"/>
      <w:jc w:val="both"/>
    </w:pPr>
    <w:rPr>
      <w:rFonts w:hAnsi="宋体"/>
      <w:b/>
      <w:bCs/>
      <w:sz w:val="32"/>
      <w:szCs w:val="32"/>
    </w:rPr>
  </w:style>
  <w:style w:type="character" w:customStyle="1" w:styleId="style61">
    <w:name w:val="style61"/>
    <w:qFormat/>
    <w:rPr>
      <w:b/>
      <w:bCs/>
    </w:rPr>
  </w:style>
  <w:style w:type="character" w:customStyle="1" w:styleId="font101">
    <w:name w:val="font101"/>
    <w:qFormat/>
    <w:rPr>
      <w:rFonts w:ascii="Times New Roman" w:hAnsi="Times New Roman" w:cs="Times New Roman" w:hint="default"/>
      <w:color w:val="000000"/>
      <w:sz w:val="21"/>
      <w:szCs w:val="21"/>
      <w:u w:val="none"/>
    </w:rPr>
  </w:style>
  <w:style w:type="character" w:customStyle="1" w:styleId="afb">
    <w:name w:val="标题 字符"/>
    <w:link w:val="afa"/>
    <w:uiPriority w:val="10"/>
    <w:qFormat/>
    <w:rPr>
      <w:rFonts w:ascii="Cambria" w:hAnsi="Cambria"/>
      <w:b/>
      <w:bCs/>
      <w:sz w:val="32"/>
      <w:szCs w:val="32"/>
      <w:lang w:val="en-US" w:eastAsia="zh-CN"/>
    </w:rPr>
  </w:style>
  <w:style w:type="character" w:customStyle="1" w:styleId="af9">
    <w:name w:val="普通(网站) 字符"/>
    <w:link w:val="af8"/>
    <w:qFormat/>
    <w:locked/>
    <w:rPr>
      <w:rFonts w:ascii="宋体" w:hAnsi="宋体"/>
      <w:sz w:val="15"/>
      <w:szCs w:val="15"/>
    </w:rPr>
  </w:style>
  <w:style w:type="character" w:customStyle="1" w:styleId="HTMLMarkup">
    <w:name w:val="HTML Markup"/>
    <w:qFormat/>
    <w:rPr>
      <w:vanish/>
      <w:color w:val="FF0000"/>
    </w:rPr>
  </w:style>
  <w:style w:type="character" w:customStyle="1" w:styleId="aff5">
    <w:name w:val="列出段落 字符"/>
    <w:uiPriority w:val="34"/>
    <w:qFormat/>
    <w:rPr>
      <w:rFonts w:ascii="宋体"/>
      <w:sz w:val="24"/>
      <w:szCs w:val="24"/>
    </w:rPr>
  </w:style>
  <w:style w:type="character" w:customStyle="1" w:styleId="font91">
    <w:name w:val="font91"/>
    <w:qFormat/>
    <w:rPr>
      <w:rFonts w:ascii="Times New Roman" w:hAnsi="Times New Roman" w:cs="Times New Roman" w:hint="default"/>
      <w:color w:val="000000"/>
      <w:sz w:val="21"/>
      <w:szCs w:val="21"/>
      <w:u w:val="none"/>
      <w:vertAlign w:val="subscript"/>
    </w:rPr>
  </w:style>
  <w:style w:type="character" w:customStyle="1" w:styleId="font11">
    <w:name w:val="font11"/>
    <w:qFormat/>
    <w:rPr>
      <w:rFonts w:ascii="宋体" w:eastAsia="宋体" w:hAnsi="宋体" w:cs="宋体" w:hint="eastAsia"/>
      <w:color w:val="000000"/>
      <w:sz w:val="21"/>
      <w:szCs w:val="21"/>
      <w:u w:val="none"/>
    </w:rPr>
  </w:style>
  <w:style w:type="character" w:customStyle="1" w:styleId="210">
    <w:name w:val="标题 2 字符1"/>
    <w:qFormat/>
    <w:rPr>
      <w:rFonts w:ascii="Arial" w:eastAsia="黑体" w:hAnsi="Arial"/>
      <w:b/>
      <w:bCs/>
      <w:kern w:val="2"/>
      <w:sz w:val="32"/>
      <w:szCs w:val="32"/>
      <w:lang w:val="en-US" w:eastAsia="zh-CN" w:bidi="ar-SA"/>
    </w:rPr>
  </w:style>
  <w:style w:type="character" w:customStyle="1" w:styleId="25">
    <w:name w:val="正文文本 2 字符"/>
    <w:link w:val="24"/>
    <w:qFormat/>
    <w:rPr>
      <w:rFonts w:ascii="Arial" w:eastAsia="宋体" w:hAnsi="Arial" w:cs="Times New Roman"/>
      <w:color w:val="000000"/>
      <w:szCs w:val="24"/>
    </w:rPr>
  </w:style>
  <w:style w:type="character" w:customStyle="1" w:styleId="ab">
    <w:name w:val="正文文本 字符"/>
    <w:link w:val="aa"/>
    <w:uiPriority w:val="1"/>
    <w:qFormat/>
    <w:rPr>
      <w:rFonts w:ascii="宋体" w:eastAsia="宋体"/>
      <w:b/>
      <w:bCs/>
      <w:sz w:val="84"/>
      <w:szCs w:val="84"/>
      <w:lang w:val="zh-CN"/>
    </w:rPr>
  </w:style>
  <w:style w:type="character" w:customStyle="1" w:styleId="Char">
    <w:name w:val="小 Char"/>
    <w:qFormat/>
    <w:rPr>
      <w:rFonts w:ascii="宋体" w:eastAsia="宋体" w:hAnsi="Courier New"/>
      <w:kern w:val="2"/>
      <w:sz w:val="21"/>
      <w:lang w:val="en-US" w:eastAsia="zh-CN" w:bidi="ar-SA"/>
    </w:rPr>
  </w:style>
  <w:style w:type="character" w:customStyle="1" w:styleId="11">
    <w:name w:val="标题 1 字符1"/>
    <w:link w:val="1"/>
    <w:uiPriority w:val="9"/>
    <w:qFormat/>
    <w:rPr>
      <w:rFonts w:ascii="宋体" w:eastAsia="宋体" w:hAnsi="Times New Roman" w:cs="Times New Roman"/>
      <w:kern w:val="0"/>
      <w:sz w:val="24"/>
      <w:szCs w:val="24"/>
    </w:rPr>
  </w:style>
  <w:style w:type="character" w:customStyle="1" w:styleId="Char1">
    <w:name w:val="纯文本 Char1"/>
    <w:uiPriority w:val="99"/>
    <w:semiHidden/>
    <w:qFormat/>
    <w:rPr>
      <w:rFonts w:ascii="宋体" w:eastAsia="宋体" w:hAnsi="Courier New" w:cs="Courier New"/>
      <w:kern w:val="0"/>
      <w:szCs w:val="21"/>
    </w:rPr>
  </w:style>
  <w:style w:type="character" w:customStyle="1" w:styleId="Char10">
    <w:name w:val="页脚 Char1"/>
    <w:uiPriority w:val="99"/>
    <w:semiHidden/>
    <w:qFormat/>
    <w:rPr>
      <w:rFonts w:ascii="宋体" w:eastAsia="宋体" w:hAnsi="Times New Roman" w:cs="Times New Roman"/>
      <w:kern w:val="0"/>
      <w:sz w:val="18"/>
      <w:szCs w:val="18"/>
    </w:rPr>
  </w:style>
  <w:style w:type="character" w:customStyle="1" w:styleId="font81">
    <w:name w:val="font81"/>
    <w:qFormat/>
    <w:rPr>
      <w:rFonts w:ascii="Times New Roman" w:hAnsi="Times New Roman" w:cs="Times New Roman" w:hint="default"/>
      <w:color w:val="000000"/>
      <w:sz w:val="20"/>
      <w:szCs w:val="20"/>
      <w:u w:val="none"/>
    </w:rPr>
  </w:style>
  <w:style w:type="character" w:customStyle="1" w:styleId="font71">
    <w:name w:val="font71"/>
    <w:qFormat/>
    <w:rPr>
      <w:rFonts w:ascii="宋体" w:eastAsia="宋体" w:hAnsi="宋体" w:cs="宋体" w:hint="eastAsia"/>
      <w:color w:val="000000"/>
      <w:sz w:val="20"/>
      <w:szCs w:val="20"/>
      <w:u w:val="none"/>
    </w:rPr>
  </w:style>
  <w:style w:type="character" w:customStyle="1" w:styleId="font61">
    <w:name w:val="font61"/>
    <w:qFormat/>
    <w:rPr>
      <w:rFonts w:ascii="宋体" w:eastAsia="宋体" w:hAnsi="宋体" w:cs="宋体" w:hint="eastAsia"/>
      <w:color w:val="000000"/>
      <w:sz w:val="21"/>
      <w:szCs w:val="21"/>
      <w:u w:val="none"/>
    </w:rPr>
  </w:style>
  <w:style w:type="character" w:customStyle="1" w:styleId="22">
    <w:name w:val="正文文本缩进 2 字符"/>
    <w:link w:val="21"/>
    <w:qFormat/>
    <w:rPr>
      <w:rFonts w:ascii="宋体" w:eastAsia="宋体" w:hAnsi="Times New Roman" w:cs="Times New Roman"/>
      <w:szCs w:val="20"/>
    </w:rPr>
  </w:style>
  <w:style w:type="character" w:customStyle="1" w:styleId="font41">
    <w:name w:val="font41"/>
    <w:qFormat/>
    <w:rPr>
      <w:rFonts w:ascii="Times New Roman" w:hAnsi="Times New Roman" w:cs="Times New Roman" w:hint="default"/>
      <w:color w:val="000000"/>
      <w:sz w:val="21"/>
      <w:szCs w:val="21"/>
      <w:u w:val="none"/>
    </w:rPr>
  </w:style>
  <w:style w:type="character" w:customStyle="1" w:styleId="Char11">
    <w:name w:val="正文文本 Char1"/>
    <w:uiPriority w:val="99"/>
    <w:semiHidden/>
    <w:qFormat/>
    <w:rPr>
      <w:rFonts w:ascii="宋体" w:eastAsia="宋体" w:hAnsi="Times New Roman" w:cs="Times New Roman"/>
      <w:kern w:val="0"/>
      <w:sz w:val="24"/>
      <w:szCs w:val="24"/>
    </w:rPr>
  </w:style>
  <w:style w:type="character" w:customStyle="1" w:styleId="img9">
    <w:name w:val="img9"/>
    <w:basedOn w:val="a0"/>
    <w:qFormat/>
  </w:style>
  <w:style w:type="character" w:customStyle="1" w:styleId="afd">
    <w:name w:val="批注主题 字符"/>
    <w:link w:val="afc"/>
    <w:uiPriority w:val="99"/>
    <w:semiHidden/>
    <w:qFormat/>
    <w:rPr>
      <w:rFonts w:ascii="宋体" w:eastAsia="宋体" w:hAnsi="Times New Roman" w:cs="Times New Roman"/>
      <w:b/>
      <w:bCs/>
      <w:kern w:val="0"/>
      <w:sz w:val="24"/>
      <w:szCs w:val="24"/>
    </w:rPr>
  </w:style>
  <w:style w:type="character" w:customStyle="1" w:styleId="img8">
    <w:name w:val="img8"/>
    <w:basedOn w:val="a0"/>
    <w:qFormat/>
  </w:style>
  <w:style w:type="character" w:customStyle="1" w:styleId="32">
    <w:name w:val="正文文本 3 字符"/>
    <w:link w:val="31"/>
    <w:qFormat/>
    <w:rPr>
      <w:rFonts w:ascii="宋体" w:eastAsia="宋体" w:hAnsi="Times New Roman" w:cs="Times New Roman"/>
      <w:b/>
      <w:bCs/>
      <w:color w:val="3366FF"/>
      <w:sz w:val="52"/>
      <w:szCs w:val="52"/>
      <w:lang w:val="zh-CN"/>
    </w:rPr>
  </w:style>
  <w:style w:type="character" w:customStyle="1" w:styleId="a6">
    <w:name w:val="文档结构图 字符"/>
    <w:link w:val="a5"/>
    <w:semiHidden/>
    <w:qFormat/>
    <w:rPr>
      <w:rFonts w:ascii="宋体" w:eastAsia="宋体" w:hAnsi="Times New Roman" w:cs="Times New Roman"/>
      <w:kern w:val="0"/>
      <w:sz w:val="24"/>
      <w:szCs w:val="24"/>
      <w:shd w:val="clear" w:color="auto" w:fill="000080"/>
    </w:rPr>
  </w:style>
  <w:style w:type="character" w:customStyle="1" w:styleId="hover23">
    <w:name w:val="hover23"/>
    <w:qFormat/>
    <w:rPr>
      <w:color w:val="D52222"/>
    </w:rPr>
  </w:style>
  <w:style w:type="character" w:customStyle="1" w:styleId="font21">
    <w:name w:val="font21"/>
    <w:qFormat/>
    <w:rPr>
      <w:rFonts w:ascii="宋体" w:eastAsia="宋体" w:hAnsi="宋体" w:cs="宋体" w:hint="eastAsia"/>
      <w:color w:val="000000"/>
      <w:sz w:val="20"/>
      <w:szCs w:val="20"/>
      <w:u w:val="none"/>
    </w:rPr>
  </w:style>
  <w:style w:type="character" w:customStyle="1" w:styleId="aff6">
    <w:name w:val="页脚 字符"/>
    <w:uiPriority w:val="99"/>
    <w:qFormat/>
  </w:style>
  <w:style w:type="character" w:customStyle="1" w:styleId="Char0">
    <w:name w:val="普通(网站) Char"/>
    <w:qFormat/>
    <w:locked/>
    <w:rPr>
      <w:rFonts w:ascii="宋体" w:hAnsi="宋体"/>
      <w:sz w:val="15"/>
      <w:szCs w:val="15"/>
    </w:rPr>
  </w:style>
  <w:style w:type="character" w:customStyle="1" w:styleId="af">
    <w:name w:val="纯文本 字符"/>
    <w:link w:val="ae"/>
    <w:uiPriority w:val="99"/>
    <w:qFormat/>
    <w:rPr>
      <w:rFonts w:ascii="宋体" w:eastAsia="宋体" w:hAnsi="Courier New"/>
    </w:rPr>
  </w:style>
  <w:style w:type="character" w:customStyle="1" w:styleId="35">
    <w:name w:val="正文文本缩进 3 字符"/>
    <w:link w:val="34"/>
    <w:qFormat/>
    <w:rPr>
      <w:rFonts w:ascii="宋体" w:eastAsia="宋体" w:hAnsi="Times New Roman" w:cs="Times New Roman"/>
      <w:kern w:val="0"/>
      <w:sz w:val="24"/>
      <w:szCs w:val="24"/>
    </w:rPr>
  </w:style>
  <w:style w:type="character" w:customStyle="1" w:styleId="fontborder">
    <w:name w:val="fontborder"/>
    <w:qFormat/>
    <w:rPr>
      <w:bdr w:val="single" w:sz="6" w:space="0" w:color="000000"/>
    </w:rPr>
  </w:style>
  <w:style w:type="character" w:customStyle="1" w:styleId="10">
    <w:name w:val="页脚 字符1"/>
    <w:link w:val="af4"/>
    <w:uiPriority w:val="99"/>
    <w:qFormat/>
    <w:rPr>
      <w:rFonts w:ascii="宋体" w:eastAsia="宋体"/>
      <w:sz w:val="18"/>
      <w:szCs w:val="18"/>
    </w:rPr>
  </w:style>
  <w:style w:type="character" w:customStyle="1" w:styleId="20">
    <w:name w:val="标题 2 字符"/>
    <w:link w:val="2"/>
    <w:uiPriority w:val="9"/>
    <w:qFormat/>
    <w:rPr>
      <w:rFonts w:ascii="宋体" w:eastAsia="宋体" w:hAnsi="Times New Roman" w:cs="Times New Roman"/>
      <w:kern w:val="0"/>
      <w:sz w:val="24"/>
      <w:szCs w:val="24"/>
    </w:rPr>
  </w:style>
  <w:style w:type="character" w:customStyle="1" w:styleId="-1Char">
    <w:name w:val="彩色列表 - 强调文字颜色 1 Char"/>
    <w:link w:val="-11"/>
    <w:qFormat/>
    <w:rPr>
      <w:rFonts w:ascii="宋体"/>
      <w:sz w:val="24"/>
      <w:szCs w:val="24"/>
    </w:rPr>
  </w:style>
  <w:style w:type="paragraph" w:customStyle="1" w:styleId="-11">
    <w:name w:val="彩色列表 - 强调文字颜色 11"/>
    <w:basedOn w:val="a"/>
    <w:link w:val="-1Char"/>
    <w:qFormat/>
    <w:pPr>
      <w:ind w:firstLineChars="200" w:firstLine="420"/>
    </w:pPr>
  </w:style>
  <w:style w:type="character" w:customStyle="1" w:styleId="HTML0">
    <w:name w:val="HTML 预设格式 字符"/>
    <w:link w:val="HTML"/>
    <w:uiPriority w:val="99"/>
    <w:qFormat/>
    <w:rPr>
      <w:rFonts w:ascii="Arial" w:eastAsia="宋体" w:hAnsi="Arial" w:cs="Arial"/>
      <w:szCs w:val="21"/>
    </w:rPr>
  </w:style>
  <w:style w:type="character" w:customStyle="1" w:styleId="neir1">
    <w:name w:val="neir1"/>
    <w:qFormat/>
    <w:rPr>
      <w:rFonts w:ascii="ˎ̥" w:hAnsi="ˎ̥" w:hint="default"/>
      <w:color w:val="333333"/>
      <w:sz w:val="21"/>
      <w:szCs w:val="21"/>
      <w:u w:val="none"/>
    </w:rPr>
  </w:style>
  <w:style w:type="character" w:customStyle="1" w:styleId="2Char">
    <w:name w:val="正文缩进2格 Char"/>
    <w:link w:val="27"/>
    <w:qFormat/>
    <w:rPr>
      <w:rFonts w:ascii="仿宋_GB2312" w:eastAsia="仿宋_GB2312" w:hAnsi="宋体"/>
      <w:sz w:val="31"/>
      <w:szCs w:val="28"/>
    </w:rPr>
  </w:style>
  <w:style w:type="paragraph" w:customStyle="1" w:styleId="27">
    <w:name w:val="正文缩进2格"/>
    <w:basedOn w:val="a"/>
    <w:link w:val="2Char"/>
    <w:qFormat/>
    <w:pPr>
      <w:autoSpaceDE/>
      <w:autoSpaceDN/>
      <w:adjustRightInd/>
      <w:spacing w:line="600" w:lineRule="exact"/>
      <w:ind w:firstLineChars="206" w:firstLine="639"/>
      <w:jc w:val="both"/>
    </w:pPr>
    <w:rPr>
      <w:rFonts w:ascii="仿宋_GB2312" w:eastAsia="仿宋_GB2312" w:hAnsi="宋体"/>
      <w:sz w:val="31"/>
      <w:szCs w:val="28"/>
    </w:rPr>
  </w:style>
  <w:style w:type="character" w:customStyle="1" w:styleId="font51">
    <w:name w:val="font51"/>
    <w:qFormat/>
    <w:rPr>
      <w:rFonts w:ascii="Times New Roman" w:hAnsi="Times New Roman" w:cs="Times New Roman" w:hint="default"/>
      <w:color w:val="000000"/>
      <w:sz w:val="20"/>
      <w:szCs w:val="20"/>
      <w:u w:val="none"/>
    </w:rPr>
  </w:style>
  <w:style w:type="character" w:customStyle="1" w:styleId="af3">
    <w:name w:val="批注框文本 字符"/>
    <w:link w:val="af2"/>
    <w:uiPriority w:val="99"/>
    <w:semiHidden/>
    <w:qFormat/>
    <w:rPr>
      <w:rFonts w:ascii="Times New Roman" w:eastAsia="宋体" w:hAnsi="Times New Roman" w:cs="Times New Roman"/>
      <w:sz w:val="18"/>
      <w:szCs w:val="18"/>
    </w:rPr>
  </w:style>
  <w:style w:type="character" w:customStyle="1" w:styleId="hover22">
    <w:name w:val="hover22"/>
    <w:qFormat/>
    <w:rPr>
      <w:color w:val="2B84B5"/>
    </w:rPr>
  </w:style>
  <w:style w:type="character" w:customStyle="1" w:styleId="af1">
    <w:name w:val="日期 字符"/>
    <w:link w:val="af0"/>
    <w:qFormat/>
    <w:rPr>
      <w:rFonts w:ascii="宋体" w:eastAsia="宋体" w:hAnsi="Times New Roman" w:cs="Times New Roman"/>
      <w:b/>
      <w:bCs/>
      <w:szCs w:val="21"/>
      <w:lang w:val="zh-CN"/>
    </w:rPr>
  </w:style>
  <w:style w:type="character" w:customStyle="1" w:styleId="Char2">
    <w:name w:val="列出段落 Char"/>
    <w:link w:val="13"/>
    <w:qFormat/>
    <w:rPr>
      <w:kern w:val="2"/>
      <w:sz w:val="21"/>
      <w:szCs w:val="22"/>
    </w:rPr>
  </w:style>
  <w:style w:type="paragraph" w:customStyle="1" w:styleId="13">
    <w:name w:val="列出段落1"/>
    <w:basedOn w:val="a"/>
    <w:link w:val="Char2"/>
    <w:uiPriority w:val="34"/>
    <w:qFormat/>
    <w:pPr>
      <w:autoSpaceDE/>
      <w:autoSpaceDN/>
      <w:adjustRightInd/>
      <w:ind w:firstLineChars="200" w:firstLine="420"/>
      <w:jc w:val="both"/>
    </w:pPr>
    <w:rPr>
      <w:rFonts w:ascii="Calibri"/>
      <w:kern w:val="2"/>
      <w:sz w:val="21"/>
      <w:szCs w:val="22"/>
    </w:rPr>
  </w:style>
  <w:style w:type="character" w:customStyle="1" w:styleId="DASChar">
    <w:name w:val="DAS正文 Char"/>
    <w:qFormat/>
    <w:rPr>
      <w:rFonts w:ascii="Verdana" w:eastAsia="宋体" w:hAnsi="Verdana"/>
      <w:kern w:val="2"/>
      <w:sz w:val="21"/>
      <w:szCs w:val="21"/>
      <w:lang w:val="en-US" w:eastAsia="zh-CN" w:bidi="ar-SA"/>
    </w:rPr>
  </w:style>
  <w:style w:type="character" w:customStyle="1" w:styleId="keyfeatures1">
    <w:name w:val="keyfeatures1"/>
    <w:qFormat/>
    <w:rPr>
      <w:rFonts w:ascii="Arial" w:hAnsi="Arial" w:cs="Arial" w:hint="default"/>
      <w:color w:val="003366"/>
      <w:sz w:val="17"/>
      <w:szCs w:val="17"/>
      <w:u w:val="none"/>
    </w:rPr>
  </w:style>
  <w:style w:type="character" w:customStyle="1" w:styleId="40">
    <w:name w:val="标题 4 字符"/>
    <w:link w:val="4"/>
    <w:qFormat/>
    <w:rPr>
      <w:rFonts w:ascii="Arial" w:eastAsia="黑体" w:hAnsi="Arial" w:cs="Times New Roman"/>
      <w:b/>
      <w:bCs/>
      <w:kern w:val="0"/>
      <w:sz w:val="28"/>
      <w:szCs w:val="28"/>
    </w:rPr>
  </w:style>
  <w:style w:type="character" w:customStyle="1" w:styleId="Char12">
    <w:name w:val="页眉 Char1"/>
    <w:uiPriority w:val="99"/>
    <w:semiHidden/>
    <w:qFormat/>
    <w:rPr>
      <w:rFonts w:ascii="宋体" w:eastAsia="宋体" w:hAnsi="Times New Roman" w:cs="Times New Roman"/>
      <w:kern w:val="0"/>
      <w:sz w:val="18"/>
      <w:szCs w:val="18"/>
    </w:rPr>
  </w:style>
  <w:style w:type="character" w:customStyle="1" w:styleId="a9">
    <w:name w:val="批注文字 字符"/>
    <w:link w:val="a8"/>
    <w:qFormat/>
    <w:rPr>
      <w:rFonts w:ascii="宋体" w:eastAsia="宋体" w:hAnsi="Times New Roman" w:cs="Times New Roman"/>
      <w:kern w:val="0"/>
      <w:sz w:val="24"/>
      <w:szCs w:val="24"/>
    </w:rPr>
  </w:style>
  <w:style w:type="character" w:customStyle="1" w:styleId="2CharChar">
    <w:name w:val="正文缩进2格 Char Char"/>
    <w:qFormat/>
    <w:rPr>
      <w:rFonts w:ascii="仿宋_GB2312" w:eastAsia="仿宋_GB2312" w:hAnsi="宋体"/>
      <w:kern w:val="2"/>
      <w:sz w:val="31"/>
      <w:szCs w:val="28"/>
      <w:lang w:val="en-US" w:eastAsia="zh-CN" w:bidi="ar-SA"/>
    </w:rPr>
  </w:style>
  <w:style w:type="character" w:customStyle="1" w:styleId="ad">
    <w:name w:val="正文文本缩进 字符"/>
    <w:link w:val="ac"/>
    <w:uiPriority w:val="99"/>
    <w:qFormat/>
    <w:rPr>
      <w:rFonts w:ascii="Times New Roman" w:eastAsia="宋体" w:hAnsi="Times New Roman" w:cs="Times New Roman"/>
      <w:szCs w:val="20"/>
    </w:rPr>
  </w:style>
  <w:style w:type="character" w:customStyle="1" w:styleId="HTMLChar1">
    <w:name w:val="HTML 预设格式 Char1"/>
    <w:uiPriority w:val="99"/>
    <w:semiHidden/>
    <w:qFormat/>
    <w:rPr>
      <w:rFonts w:ascii="Courier New" w:eastAsia="宋体" w:hAnsi="Courier New" w:cs="Courier New"/>
      <w:kern w:val="0"/>
      <w:sz w:val="20"/>
      <w:szCs w:val="20"/>
    </w:rPr>
  </w:style>
  <w:style w:type="character" w:customStyle="1" w:styleId="30">
    <w:name w:val="标题 3 字符"/>
    <w:link w:val="3"/>
    <w:qFormat/>
    <w:rPr>
      <w:rFonts w:ascii="宋体" w:eastAsia="宋体" w:hAnsi="Times New Roman" w:cs="Times New Roman"/>
      <w:kern w:val="0"/>
      <w:sz w:val="24"/>
      <w:szCs w:val="24"/>
    </w:rPr>
  </w:style>
  <w:style w:type="character" w:customStyle="1" w:styleId="14">
    <w:name w:val="标题 1 字符"/>
    <w:uiPriority w:val="9"/>
    <w:qFormat/>
    <w:rPr>
      <w:rFonts w:ascii="宋体" w:eastAsia="宋体" w:hAnsi="Times New Roman" w:cs="Times New Roman"/>
      <w:kern w:val="0"/>
      <w:sz w:val="24"/>
      <w:szCs w:val="24"/>
    </w:rPr>
  </w:style>
  <w:style w:type="character" w:customStyle="1" w:styleId="1Char">
    <w:name w:val="标题 1 Char"/>
    <w:uiPriority w:val="9"/>
    <w:qFormat/>
    <w:rPr>
      <w:rFonts w:ascii="宋体" w:eastAsia="宋体" w:hAnsi="Times New Roman" w:cs="Times New Roman"/>
      <w:kern w:val="0"/>
      <w:sz w:val="24"/>
      <w:szCs w:val="24"/>
    </w:rPr>
  </w:style>
  <w:style w:type="paragraph" w:customStyle="1" w:styleId="xl44">
    <w:name w:val="xl44"/>
    <w:basedOn w:val="a"/>
    <w:qFormat/>
    <w:pPr>
      <w:widowControl/>
      <w:pBdr>
        <w:left w:val="single" w:sz="4" w:space="0" w:color="auto"/>
        <w:right w:val="single" w:sz="4" w:space="0" w:color="auto"/>
      </w:pBdr>
      <w:spacing w:before="100" w:beforeAutospacing="1" w:after="100" w:afterAutospacing="1"/>
      <w:jc w:val="center"/>
    </w:pPr>
    <w:rPr>
      <w:rFonts w:hAnsi="宋体" w:hint="eastAsia"/>
    </w:rPr>
  </w:style>
  <w:style w:type="paragraph" w:customStyle="1" w:styleId="111">
    <w:name w:val="列出段落111"/>
    <w:basedOn w:val="a"/>
    <w:uiPriority w:val="34"/>
    <w:qFormat/>
    <w:pPr>
      <w:autoSpaceDE/>
      <w:autoSpaceDN/>
      <w:adjustRightInd/>
      <w:ind w:firstLineChars="200" w:firstLine="420"/>
      <w:jc w:val="both"/>
    </w:pPr>
    <w:rPr>
      <w:rFonts w:ascii="Calibri"/>
      <w:kern w:val="2"/>
      <w:sz w:val="21"/>
      <w:szCs w:val="22"/>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Style3">
    <w:name w:val="_Style 3"/>
    <w:basedOn w:val="a"/>
    <w:uiPriority w:val="34"/>
    <w:qFormat/>
    <w:pPr>
      <w:ind w:firstLineChars="200" w:firstLine="420"/>
    </w:pPr>
    <w:rPr>
      <w:kern w:val="2"/>
      <w:sz w:val="21"/>
    </w:rPr>
  </w:style>
  <w:style w:type="paragraph" w:customStyle="1" w:styleId="GB2312">
    <w:name w:val="正文 + 仿宋_GB2312"/>
    <w:basedOn w:val="a"/>
    <w:uiPriority w:val="99"/>
    <w:qFormat/>
    <w:pPr>
      <w:tabs>
        <w:tab w:val="left" w:pos="-720"/>
      </w:tabs>
      <w:spacing w:line="360" w:lineRule="auto"/>
      <w:ind w:firstLine="620"/>
    </w:pPr>
    <w:rPr>
      <w:rFonts w:ascii="仿宋_GB2312" w:hAnsi="宋体" w:cs="宋体"/>
      <w:bCs/>
      <w:sz w:val="31"/>
      <w:szCs w:val="31"/>
    </w:rPr>
  </w:style>
  <w:style w:type="paragraph" w:customStyle="1" w:styleId="aff7">
    <w:name w:val="保留正文"/>
    <w:basedOn w:val="aa"/>
    <w:qFormat/>
    <w:pPr>
      <w:keepNext/>
      <w:autoSpaceDE/>
      <w:autoSpaceDN/>
      <w:adjustRightInd/>
      <w:spacing w:after="160"/>
      <w:ind w:right="0"/>
      <w:jc w:val="both"/>
    </w:pPr>
    <w:rPr>
      <w:rFonts w:ascii="Times New Roman" w:hAnsi="Times New Roman"/>
      <w:b w:val="0"/>
      <w:bCs w:val="0"/>
      <w:kern w:val="2"/>
      <w:sz w:val="21"/>
      <w:szCs w:val="24"/>
      <w:lang w:val="en-US"/>
    </w:rPr>
  </w:style>
  <w:style w:type="paragraph" w:customStyle="1" w:styleId="28">
    <w:name w:val="列出段落2"/>
    <w:basedOn w:val="a"/>
    <w:uiPriority w:val="99"/>
    <w:unhideWhenUsed/>
    <w:qFormat/>
    <w:pPr>
      <w:ind w:firstLineChars="200" w:firstLine="420"/>
    </w:pPr>
  </w:style>
  <w:style w:type="paragraph" w:customStyle="1" w:styleId="aff8">
    <w:name w:val="规正文"/>
    <w:basedOn w:val="a"/>
    <w:qFormat/>
    <w:pPr>
      <w:autoSpaceDE/>
      <w:autoSpaceDN/>
      <w:adjustRightInd/>
      <w:ind w:firstLineChars="200" w:firstLine="560"/>
      <w:jc w:val="both"/>
    </w:pPr>
    <w:rPr>
      <w:rFonts w:ascii="Calibri"/>
      <w:kern w:val="2"/>
      <w:sz w:val="28"/>
      <w:szCs w:val="28"/>
    </w:rPr>
  </w:style>
  <w:style w:type="paragraph" w:customStyle="1" w:styleId="29">
    <w:name w:val="规2"/>
    <w:basedOn w:val="a"/>
    <w:qFormat/>
    <w:pPr>
      <w:autoSpaceDE/>
      <w:autoSpaceDN/>
      <w:adjustRightInd/>
      <w:jc w:val="both"/>
      <w:outlineLvl w:val="1"/>
    </w:pPr>
    <w:rPr>
      <w:rFonts w:ascii="Calibri" w:eastAsia="黑体"/>
      <w:kern w:val="2"/>
      <w:sz w:val="28"/>
      <w:szCs w:val="28"/>
    </w:rPr>
  </w:style>
  <w:style w:type="paragraph" w:customStyle="1" w:styleId="Style6">
    <w:name w:val="_Style 6"/>
    <w:basedOn w:val="a"/>
    <w:uiPriority w:val="34"/>
    <w:qFormat/>
    <w:pPr>
      <w:autoSpaceDE/>
      <w:autoSpaceDN/>
      <w:adjustRightInd/>
      <w:ind w:firstLineChars="200" w:firstLine="420"/>
      <w:jc w:val="both"/>
    </w:pPr>
    <w:rPr>
      <w:rFonts w:ascii="Calibri"/>
      <w:kern w:val="2"/>
      <w:sz w:val="21"/>
      <w:szCs w:val="22"/>
    </w:rPr>
  </w:style>
  <w:style w:type="paragraph" w:customStyle="1" w:styleId="42">
    <w:name w:val="正文缩进4格"/>
    <w:basedOn w:val="27"/>
    <w:qFormat/>
    <w:pPr>
      <w:spacing w:line="360" w:lineRule="auto"/>
      <w:ind w:leftChars="314" w:left="964" w:hangingChars="100" w:hanging="210"/>
    </w:pPr>
    <w:rPr>
      <w:rFonts w:ascii="宋体" w:eastAsia="宋体"/>
      <w:sz w:val="21"/>
      <w:szCs w:val="21"/>
      <w:lang w:val="zh-CN"/>
    </w:rPr>
  </w:style>
  <w:style w:type="paragraph" w:customStyle="1" w:styleId="aff9">
    <w:name w:val="表头"/>
    <w:basedOn w:val="a4"/>
    <w:qFormat/>
    <w:pPr>
      <w:keepNext/>
      <w:keepLines/>
      <w:widowControl/>
      <w:autoSpaceDE/>
      <w:autoSpaceDN/>
      <w:adjustRightInd/>
      <w:spacing w:before="120" w:after="120" w:line="300" w:lineRule="auto"/>
      <w:jc w:val="center"/>
      <w:textAlignment w:val="baseline"/>
    </w:pPr>
    <w:rPr>
      <w:rFonts w:cs="Times New Roman"/>
      <w:sz w:val="21"/>
    </w:rPr>
  </w:style>
  <w:style w:type="paragraph" w:customStyle="1" w:styleId="affa">
    <w:name w:val="图"/>
    <w:basedOn w:val="a"/>
    <w:qFormat/>
    <w:pPr>
      <w:keepNext/>
      <w:autoSpaceDE/>
      <w:autoSpaceDN/>
      <w:spacing w:before="60" w:after="60" w:line="300" w:lineRule="auto"/>
      <w:jc w:val="center"/>
      <w:textAlignment w:val="center"/>
    </w:pPr>
    <w:rPr>
      <w:rFonts w:ascii="Times New Roman"/>
      <w:snapToGrid w:val="0"/>
      <w:spacing w:val="20"/>
      <w:szCs w:val="20"/>
    </w:rPr>
  </w:style>
  <w:style w:type="paragraph" w:customStyle="1" w:styleId="16">
    <w:name w:val="修订1"/>
    <w:uiPriority w:val="99"/>
    <w:qFormat/>
    <w:rPr>
      <w:rFonts w:ascii="宋体" w:hAnsi="Calibri"/>
      <w:sz w:val="24"/>
      <w:szCs w:val="24"/>
    </w:rPr>
  </w:style>
  <w:style w:type="paragraph" w:customStyle="1" w:styleId="110">
    <w:name w:val="修订11"/>
    <w:uiPriority w:val="99"/>
    <w:unhideWhenUsed/>
    <w:qFormat/>
    <w:rPr>
      <w:rFonts w:ascii="Calibri" w:hAnsi="Calibri"/>
      <w:kern w:val="2"/>
      <w:sz w:val="21"/>
      <w:szCs w:val="22"/>
    </w:rPr>
  </w:style>
  <w:style w:type="paragraph" w:customStyle="1" w:styleId="17">
    <w:name w:val="无间隔1"/>
    <w:qFormat/>
    <w:pPr>
      <w:widowControl w:val="0"/>
      <w:jc w:val="both"/>
    </w:pPr>
    <w:rPr>
      <w:rFonts w:ascii="Calibri" w:hAnsi="Calibri"/>
      <w:kern w:val="2"/>
      <w:sz w:val="21"/>
      <w:szCs w:val="22"/>
    </w:rPr>
  </w:style>
  <w:style w:type="paragraph" w:customStyle="1" w:styleId="TOC1">
    <w:name w:val="TOC 标题1"/>
    <w:basedOn w:val="1"/>
    <w:next w:val="a"/>
    <w:uiPriority w:val="39"/>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2a">
    <w:name w:val="修订2"/>
    <w:uiPriority w:val="99"/>
    <w:unhideWhenUsed/>
    <w:qFormat/>
    <w:rPr>
      <w:rFonts w:ascii="Calibri" w:hAnsi="Calibri"/>
      <w:kern w:val="2"/>
      <w:sz w:val="21"/>
      <w:szCs w:val="22"/>
    </w:rPr>
  </w:style>
  <w:style w:type="paragraph" w:customStyle="1" w:styleId="112">
    <w:name w:val="列出段落11"/>
    <w:basedOn w:val="a"/>
    <w:uiPriority w:val="34"/>
    <w:qFormat/>
    <w:pPr>
      <w:ind w:firstLineChars="200" w:firstLine="420"/>
    </w:pPr>
  </w:style>
  <w:style w:type="paragraph" w:customStyle="1" w:styleId="18">
    <w:name w:val="列表段落1"/>
    <w:basedOn w:val="a"/>
    <w:uiPriority w:val="34"/>
    <w:qFormat/>
    <w:pPr>
      <w:ind w:firstLineChars="200" w:firstLine="420"/>
    </w:pPr>
  </w:style>
  <w:style w:type="paragraph" w:customStyle="1" w:styleId="affb">
    <w:name w:val="首行缩进"/>
    <w:basedOn w:val="a"/>
    <w:qFormat/>
    <w:pPr>
      <w:ind w:firstLineChars="200" w:firstLine="480"/>
    </w:pPr>
    <w:rPr>
      <w:lang w:val="zh-CN"/>
    </w:rPr>
  </w:style>
  <w:style w:type="paragraph" w:customStyle="1" w:styleId="36">
    <w:name w:val="修订3"/>
    <w:hidden/>
    <w:uiPriority w:val="99"/>
    <w:semiHidden/>
    <w:qFormat/>
    <w:rPr>
      <w:rFonts w:ascii="宋体"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65289;&#26597;&#35810;&#25237;&#26631;&#20154;"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4D81AC-5396-4DEE-8756-F2E44901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100</Pages>
  <Words>9326</Words>
  <Characters>53162</Characters>
  <Application>Microsoft Office Word</Application>
  <DocSecurity>0</DocSecurity>
  <Lines>443</Lines>
  <Paragraphs>124</Paragraphs>
  <ScaleCrop>false</ScaleCrop>
  <Company>China</Company>
  <LinksUpToDate>false</LinksUpToDate>
  <CharactersWithSpaces>62364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Win8-test</dc:creator>
  <cp:lastModifiedBy>Administrator</cp:lastModifiedBy>
  <cp:revision>91</cp:revision>
  <cp:lastPrinted>2021-12-20T02:09:00Z</cp:lastPrinted>
  <dcterms:created xsi:type="dcterms:W3CDTF">2021-07-09T04:58:00Z</dcterms:created>
  <dcterms:modified xsi:type="dcterms:W3CDTF">2022-02-14T08:40:00Z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285F680EAD5E413E9A7BF11112C4B290</vt:lpwstr>
  </property>
</Properties>
</file>