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363" w:rsidRDefault="009F1F8A">
      <w:pPr>
        <w:ind w:right="-26"/>
        <w:jc w:val="right"/>
        <w:rPr>
          <w:rFonts w:hAnsi="宋体"/>
          <w:b/>
          <w:bCs/>
          <w:kern w:val="2"/>
          <w:sz w:val="44"/>
          <w:szCs w:val="44"/>
          <w:lang w:val="zh-CN"/>
        </w:rPr>
      </w:pPr>
      <w:r>
        <w:rPr>
          <w:rFonts w:hAnsi="宋体"/>
          <w:b/>
          <w:noProof/>
          <w:sz w:val="44"/>
          <w:szCs w:val="44"/>
        </w:rPr>
        <w:drawing>
          <wp:inline distT="0" distB="0" distL="114300" distR="114300">
            <wp:extent cx="1466215" cy="1388745"/>
            <wp:effectExtent l="0" t="0" r="635" b="190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a:stretch>
                      <a:fillRect/>
                    </a:stretch>
                  </pic:blipFill>
                  <pic:spPr>
                    <a:xfrm>
                      <a:off x="0" y="0"/>
                      <a:ext cx="1466215" cy="1388745"/>
                    </a:xfrm>
                    <a:prstGeom prst="rect">
                      <a:avLst/>
                    </a:prstGeom>
                    <a:noFill/>
                    <a:ln w="9525">
                      <a:noFill/>
                    </a:ln>
                  </pic:spPr>
                </pic:pic>
              </a:graphicData>
            </a:graphic>
          </wp:inline>
        </w:drawing>
      </w:r>
    </w:p>
    <w:p w:rsidR="00290363" w:rsidRDefault="00290363">
      <w:pPr>
        <w:ind w:right="-26"/>
        <w:jc w:val="center"/>
        <w:rPr>
          <w:rFonts w:hAnsi="宋体"/>
          <w:b/>
          <w:bCs/>
          <w:kern w:val="2"/>
          <w:sz w:val="44"/>
          <w:szCs w:val="44"/>
          <w:lang w:val="zh-CN"/>
        </w:rPr>
      </w:pPr>
    </w:p>
    <w:p w:rsidR="00290363" w:rsidRDefault="00290363">
      <w:pPr>
        <w:ind w:right="-26"/>
        <w:jc w:val="center"/>
        <w:rPr>
          <w:rFonts w:hAnsi="宋体"/>
          <w:b/>
          <w:bCs/>
          <w:kern w:val="2"/>
          <w:sz w:val="44"/>
          <w:szCs w:val="44"/>
          <w:lang w:val="zh-CN"/>
        </w:rPr>
      </w:pPr>
    </w:p>
    <w:p w:rsidR="00290363" w:rsidRDefault="00290363">
      <w:pPr>
        <w:ind w:right="-26"/>
        <w:jc w:val="center"/>
        <w:rPr>
          <w:rFonts w:hAnsi="宋体"/>
          <w:b/>
          <w:bCs/>
          <w:kern w:val="2"/>
          <w:sz w:val="44"/>
          <w:szCs w:val="44"/>
          <w:lang w:val="zh-CN"/>
        </w:rPr>
      </w:pPr>
    </w:p>
    <w:p w:rsidR="00290363" w:rsidRDefault="00290363">
      <w:pPr>
        <w:ind w:right="-26"/>
        <w:jc w:val="center"/>
        <w:rPr>
          <w:rFonts w:hAnsi="宋体"/>
          <w:b/>
          <w:bCs/>
          <w:kern w:val="2"/>
          <w:sz w:val="44"/>
          <w:szCs w:val="44"/>
          <w:lang w:val="zh-CN"/>
        </w:rPr>
      </w:pPr>
    </w:p>
    <w:p w:rsidR="00290363" w:rsidRDefault="009F1F8A">
      <w:pPr>
        <w:ind w:right="-26"/>
        <w:jc w:val="center"/>
        <w:rPr>
          <w:rFonts w:hAnsi="宋体"/>
          <w:b/>
          <w:bCs/>
          <w:kern w:val="2"/>
          <w:sz w:val="72"/>
          <w:szCs w:val="72"/>
          <w:lang w:val="zh-CN"/>
        </w:rPr>
      </w:pPr>
      <w:r>
        <w:rPr>
          <w:rFonts w:hAnsi="宋体"/>
          <w:b/>
          <w:bCs/>
          <w:kern w:val="2"/>
          <w:sz w:val="72"/>
          <w:szCs w:val="72"/>
          <w:lang w:val="zh-CN"/>
        </w:rPr>
        <w:t>公开招标文件</w:t>
      </w:r>
    </w:p>
    <w:p w:rsidR="00290363" w:rsidRDefault="00290363">
      <w:pPr>
        <w:ind w:right="-26"/>
        <w:jc w:val="center"/>
        <w:rPr>
          <w:rFonts w:hAnsi="宋体"/>
          <w:b/>
          <w:bCs/>
          <w:kern w:val="2"/>
          <w:sz w:val="32"/>
          <w:szCs w:val="32"/>
          <w:lang w:val="zh-CN"/>
        </w:rPr>
      </w:pPr>
    </w:p>
    <w:p w:rsidR="00290363" w:rsidRDefault="00290363">
      <w:pPr>
        <w:ind w:right="-26"/>
        <w:jc w:val="center"/>
        <w:rPr>
          <w:rFonts w:hAnsi="宋体"/>
          <w:b/>
          <w:bCs/>
          <w:kern w:val="2"/>
          <w:sz w:val="44"/>
          <w:szCs w:val="44"/>
          <w:lang w:val="zh-CN"/>
        </w:rPr>
      </w:pPr>
    </w:p>
    <w:p w:rsidR="00290363" w:rsidRDefault="00290363">
      <w:pPr>
        <w:ind w:right="-26"/>
        <w:rPr>
          <w:rFonts w:hAnsi="宋体"/>
          <w:b/>
          <w:bCs/>
          <w:kern w:val="2"/>
          <w:sz w:val="44"/>
          <w:szCs w:val="44"/>
          <w:lang w:val="zh-CN"/>
        </w:rPr>
      </w:pPr>
    </w:p>
    <w:p w:rsidR="00290363" w:rsidRDefault="00290363">
      <w:pPr>
        <w:ind w:right="-26"/>
        <w:jc w:val="center"/>
        <w:rPr>
          <w:rFonts w:hAnsi="宋体"/>
          <w:b/>
          <w:bCs/>
          <w:kern w:val="2"/>
          <w:sz w:val="44"/>
          <w:szCs w:val="44"/>
          <w:lang w:val="zh-CN"/>
        </w:rPr>
      </w:pPr>
    </w:p>
    <w:p w:rsidR="00290363" w:rsidRDefault="00290363">
      <w:pPr>
        <w:pStyle w:val="ab"/>
        <w:rPr>
          <w:rFonts w:hAnsi="宋体"/>
        </w:rPr>
      </w:pPr>
    </w:p>
    <w:p w:rsidR="00290363" w:rsidRDefault="00290363">
      <w:pPr>
        <w:ind w:right="-26"/>
        <w:jc w:val="center"/>
        <w:rPr>
          <w:rFonts w:hAnsi="宋体"/>
          <w:b/>
          <w:bCs/>
          <w:kern w:val="2"/>
          <w:sz w:val="44"/>
          <w:szCs w:val="44"/>
          <w:lang w:val="zh-CN"/>
        </w:rPr>
      </w:pPr>
    </w:p>
    <w:p w:rsidR="00290363" w:rsidRDefault="00290363">
      <w:pPr>
        <w:pStyle w:val="affc"/>
        <w:rPr>
          <w:rFonts w:hAnsi="宋体"/>
        </w:rPr>
      </w:pPr>
    </w:p>
    <w:p w:rsidR="00290363" w:rsidRDefault="009F1F8A">
      <w:pPr>
        <w:spacing w:line="360" w:lineRule="auto"/>
        <w:ind w:leftChars="124" w:left="298"/>
        <w:rPr>
          <w:rFonts w:hAnsi="宋体"/>
          <w:b/>
          <w:bCs/>
          <w:kern w:val="2"/>
          <w:sz w:val="32"/>
          <w:szCs w:val="32"/>
          <w:lang w:val="zh-CN"/>
        </w:rPr>
      </w:pPr>
      <w:r>
        <w:rPr>
          <w:rFonts w:hAnsi="宋体"/>
          <w:b/>
          <w:bCs/>
          <w:kern w:val="2"/>
          <w:sz w:val="32"/>
          <w:szCs w:val="32"/>
          <w:lang w:val="zh-CN"/>
        </w:rPr>
        <w:t>招标编号：</w:t>
      </w:r>
      <w:r>
        <w:rPr>
          <w:rFonts w:hAnsi="宋体"/>
          <w:b/>
          <w:sz w:val="32"/>
          <w:szCs w:val="32"/>
        </w:rPr>
        <w:t>YDZB21DGQY0088</w:t>
      </w:r>
    </w:p>
    <w:p w:rsidR="00290363" w:rsidRDefault="009F1F8A">
      <w:pPr>
        <w:spacing w:line="360" w:lineRule="auto"/>
        <w:ind w:leftChars="124" w:left="1917" w:hangingChars="504" w:hanging="1619"/>
        <w:rPr>
          <w:rFonts w:hAnsi="宋体"/>
          <w:b/>
          <w:bCs/>
          <w:sz w:val="32"/>
          <w:szCs w:val="32"/>
        </w:rPr>
      </w:pPr>
      <w:r>
        <w:rPr>
          <w:rFonts w:hAnsi="宋体"/>
          <w:b/>
          <w:bCs/>
          <w:kern w:val="2"/>
          <w:sz w:val="32"/>
          <w:szCs w:val="32"/>
          <w:lang w:val="zh-CN"/>
        </w:rPr>
        <w:t>项目</w:t>
      </w:r>
      <w:r>
        <w:rPr>
          <w:rFonts w:hAnsi="宋体"/>
          <w:b/>
          <w:bCs/>
          <w:sz w:val="32"/>
          <w:szCs w:val="32"/>
        </w:rPr>
        <w:t>名称：</w:t>
      </w:r>
      <w:r>
        <w:rPr>
          <w:rFonts w:hAnsi="宋体"/>
          <w:b/>
          <w:sz w:val="32"/>
          <w:szCs w:val="32"/>
        </w:rPr>
        <w:t>东莞市水务集团供水有限公司大市区供水管网分区计量水表采购项目</w:t>
      </w:r>
    </w:p>
    <w:p w:rsidR="00290363" w:rsidRDefault="009F1F8A">
      <w:pPr>
        <w:spacing w:line="360" w:lineRule="auto"/>
        <w:ind w:leftChars="124" w:left="298"/>
        <w:rPr>
          <w:rFonts w:hAnsi="宋体"/>
          <w:b/>
          <w:sz w:val="32"/>
          <w:szCs w:val="32"/>
        </w:rPr>
      </w:pPr>
      <w:r>
        <w:rPr>
          <w:rFonts w:hAnsi="宋体"/>
          <w:b/>
          <w:bCs/>
          <w:kern w:val="2"/>
          <w:sz w:val="32"/>
          <w:szCs w:val="32"/>
          <w:lang w:val="zh-CN"/>
        </w:rPr>
        <w:t xml:space="preserve">招 标 </w:t>
      </w:r>
      <w:r>
        <w:rPr>
          <w:rFonts w:hAnsi="宋体"/>
          <w:b/>
          <w:bCs/>
          <w:sz w:val="32"/>
          <w:szCs w:val="32"/>
        </w:rPr>
        <w:t>人：</w:t>
      </w:r>
      <w:r>
        <w:rPr>
          <w:rFonts w:hAnsi="宋体"/>
          <w:b/>
          <w:sz w:val="32"/>
          <w:szCs w:val="32"/>
        </w:rPr>
        <w:t>东莞市水务集团供水有限公司</w:t>
      </w:r>
    </w:p>
    <w:p w:rsidR="00290363" w:rsidRDefault="009F1F8A">
      <w:pPr>
        <w:spacing w:line="360" w:lineRule="auto"/>
        <w:ind w:leftChars="124" w:left="298"/>
        <w:rPr>
          <w:rFonts w:hAnsi="宋体"/>
          <w:b/>
          <w:sz w:val="32"/>
          <w:szCs w:val="32"/>
        </w:rPr>
      </w:pPr>
      <w:r>
        <w:rPr>
          <w:rFonts w:hAnsi="宋体"/>
          <w:b/>
          <w:bCs/>
          <w:sz w:val="32"/>
          <w:szCs w:val="32"/>
        </w:rPr>
        <w:t>招标</w:t>
      </w:r>
      <w:r>
        <w:rPr>
          <w:rFonts w:hAnsi="宋体"/>
          <w:b/>
          <w:bCs/>
          <w:kern w:val="2"/>
          <w:sz w:val="32"/>
          <w:szCs w:val="32"/>
          <w:lang w:val="zh-CN"/>
        </w:rPr>
        <w:t>代理</w:t>
      </w:r>
      <w:r>
        <w:rPr>
          <w:rFonts w:hAnsi="宋体"/>
          <w:b/>
          <w:bCs/>
          <w:sz w:val="32"/>
          <w:szCs w:val="32"/>
        </w:rPr>
        <w:t>机构：</w:t>
      </w:r>
      <w:r>
        <w:rPr>
          <w:rFonts w:hAnsi="宋体"/>
          <w:b/>
          <w:sz w:val="32"/>
          <w:szCs w:val="32"/>
        </w:rPr>
        <w:t>广东有德招标采购有限公司</w:t>
      </w:r>
    </w:p>
    <w:p w:rsidR="00290363" w:rsidRDefault="00290363">
      <w:pPr>
        <w:spacing w:line="360" w:lineRule="auto"/>
        <w:ind w:leftChars="124" w:left="298"/>
        <w:rPr>
          <w:rFonts w:hAnsi="宋体"/>
          <w:b/>
          <w:sz w:val="32"/>
          <w:szCs w:val="32"/>
        </w:rPr>
      </w:pPr>
    </w:p>
    <w:p w:rsidR="00290363" w:rsidRDefault="009F1F8A">
      <w:pPr>
        <w:spacing w:line="360" w:lineRule="auto"/>
        <w:jc w:val="center"/>
        <w:rPr>
          <w:rFonts w:hAnsi="宋体"/>
          <w:b/>
          <w:bCs/>
          <w:spacing w:val="28"/>
          <w:sz w:val="32"/>
          <w:szCs w:val="32"/>
        </w:rPr>
      </w:pPr>
      <w:r>
        <w:rPr>
          <w:rFonts w:hAnsi="宋体"/>
          <w:b/>
          <w:sz w:val="32"/>
          <w:szCs w:val="32"/>
        </w:rPr>
        <w:t>2021年</w:t>
      </w:r>
      <w:r w:rsidR="00965084">
        <w:rPr>
          <w:rFonts w:hAnsi="宋体"/>
          <w:b/>
          <w:sz w:val="32"/>
          <w:szCs w:val="32"/>
        </w:rPr>
        <w:t>6</w:t>
      </w:r>
      <w:r>
        <w:rPr>
          <w:rFonts w:hAnsi="宋体"/>
          <w:b/>
          <w:sz w:val="32"/>
          <w:szCs w:val="32"/>
        </w:rPr>
        <w:t>月</w:t>
      </w:r>
      <w:r w:rsidR="00965084">
        <w:rPr>
          <w:rFonts w:hAnsi="宋体"/>
          <w:b/>
          <w:sz w:val="32"/>
          <w:szCs w:val="32"/>
        </w:rPr>
        <w:t>25</w:t>
      </w:r>
      <w:r>
        <w:rPr>
          <w:rFonts w:hAnsi="宋体"/>
          <w:b/>
          <w:sz w:val="32"/>
          <w:szCs w:val="32"/>
        </w:rPr>
        <w:t>日</w:t>
      </w:r>
    </w:p>
    <w:p w:rsidR="00290363" w:rsidRDefault="009F1F8A">
      <w:pPr>
        <w:pageBreakBefore/>
        <w:spacing w:line="360" w:lineRule="auto"/>
        <w:ind w:right="-34"/>
        <w:jc w:val="center"/>
        <w:rPr>
          <w:rFonts w:hAnsi="宋体"/>
          <w:b/>
          <w:bCs/>
          <w:kern w:val="2"/>
          <w:sz w:val="32"/>
          <w:szCs w:val="32"/>
          <w:lang w:val="zh-CN"/>
        </w:rPr>
      </w:pPr>
      <w:r>
        <w:rPr>
          <w:rFonts w:hAnsi="宋体"/>
          <w:b/>
          <w:bCs/>
          <w:kern w:val="2"/>
          <w:sz w:val="32"/>
          <w:szCs w:val="32"/>
          <w:lang w:val="zh-CN"/>
        </w:rPr>
        <w:lastRenderedPageBreak/>
        <w:t>目 录</w:t>
      </w:r>
    </w:p>
    <w:p w:rsidR="00290363" w:rsidRDefault="009F1F8A">
      <w:pPr>
        <w:pStyle w:val="16"/>
        <w:tabs>
          <w:tab w:val="left" w:pos="960"/>
          <w:tab w:val="right" w:leader="dot" w:pos="9061"/>
        </w:tabs>
        <w:rPr>
          <w:rFonts w:ascii="宋体" w:hAnsi="宋体" w:cs="Times New Roman"/>
          <w:b w:val="0"/>
          <w:bCs w:val="0"/>
          <w:caps w:val="0"/>
          <w:noProof/>
          <w:kern w:val="2"/>
          <w:szCs w:val="22"/>
        </w:rPr>
      </w:pPr>
      <w:r>
        <w:rPr>
          <w:rFonts w:ascii="宋体" w:hAnsi="宋体" w:cs="Times New Roman"/>
          <w:b w:val="0"/>
        </w:rPr>
        <w:fldChar w:fldCharType="begin"/>
      </w:r>
      <w:r>
        <w:rPr>
          <w:rFonts w:ascii="宋体" w:hAnsi="宋体" w:cs="Times New Roman"/>
          <w:b w:val="0"/>
        </w:rPr>
        <w:instrText xml:space="preserve"> TOC \o "1-3" \h \z \u </w:instrText>
      </w:r>
      <w:r>
        <w:rPr>
          <w:rFonts w:ascii="宋体" w:hAnsi="宋体" w:cs="Times New Roman"/>
          <w:b w:val="0"/>
        </w:rPr>
        <w:fldChar w:fldCharType="separate"/>
      </w:r>
      <w:hyperlink w:anchor="_Toc45563993" w:history="1">
        <w:r>
          <w:rPr>
            <w:rStyle w:val="affa"/>
            <w:rFonts w:ascii="宋体" w:hAnsi="宋体" w:cs="Times New Roman"/>
            <w:noProof/>
            <w:color w:val="auto"/>
            <w:lang w:val="zh-CN"/>
          </w:rPr>
          <w:t>第一篇</w:t>
        </w:r>
        <w:r>
          <w:rPr>
            <w:rFonts w:ascii="宋体" w:hAnsi="宋体" w:cs="Times New Roman"/>
            <w:b w:val="0"/>
            <w:bCs w:val="0"/>
            <w:caps w:val="0"/>
            <w:noProof/>
            <w:kern w:val="2"/>
            <w:szCs w:val="22"/>
          </w:rPr>
          <w:tab/>
        </w:r>
        <w:r>
          <w:rPr>
            <w:rStyle w:val="affa"/>
            <w:rFonts w:ascii="宋体" w:hAnsi="宋体" w:cs="Times New Roman"/>
            <w:noProof/>
            <w:color w:val="auto"/>
            <w:lang w:val="zh-CN"/>
          </w:rPr>
          <w:t>招标公告</w:t>
        </w:r>
        <w:r>
          <w:rPr>
            <w:rFonts w:ascii="宋体" w:hAnsi="宋体" w:cs="Times New Roman"/>
            <w:noProof/>
          </w:rPr>
          <w:tab/>
        </w:r>
        <w:r>
          <w:rPr>
            <w:rFonts w:ascii="宋体" w:hAnsi="宋体" w:cs="Times New Roman"/>
            <w:noProof/>
          </w:rPr>
          <w:fldChar w:fldCharType="begin"/>
        </w:r>
        <w:r>
          <w:rPr>
            <w:rFonts w:ascii="宋体" w:hAnsi="宋体" w:cs="Times New Roman"/>
            <w:noProof/>
          </w:rPr>
          <w:instrText xml:space="preserve"> PAGEREF _Toc45563993 \h </w:instrText>
        </w:r>
        <w:r>
          <w:rPr>
            <w:rFonts w:ascii="宋体" w:hAnsi="宋体" w:cs="Times New Roman"/>
            <w:noProof/>
          </w:rPr>
        </w:r>
        <w:r>
          <w:rPr>
            <w:rFonts w:ascii="宋体" w:hAnsi="宋体" w:cs="Times New Roman"/>
            <w:noProof/>
          </w:rPr>
          <w:fldChar w:fldCharType="separate"/>
        </w:r>
        <w:r w:rsidR="007E0B2E">
          <w:rPr>
            <w:rFonts w:ascii="宋体" w:hAnsi="宋体" w:cs="Times New Roman"/>
            <w:noProof/>
          </w:rPr>
          <w:t>4</w:t>
        </w:r>
        <w:r>
          <w:rPr>
            <w:rFonts w:ascii="宋体" w:hAnsi="宋体" w:cs="Times New Roman"/>
            <w:noProof/>
          </w:rPr>
          <w:fldChar w:fldCharType="end"/>
        </w:r>
      </w:hyperlink>
    </w:p>
    <w:p w:rsidR="00290363" w:rsidRDefault="00F01ED3">
      <w:pPr>
        <w:pStyle w:val="16"/>
        <w:tabs>
          <w:tab w:val="left" w:pos="960"/>
          <w:tab w:val="right" w:leader="dot" w:pos="9061"/>
        </w:tabs>
        <w:rPr>
          <w:rFonts w:ascii="宋体" w:hAnsi="宋体" w:cs="Times New Roman"/>
          <w:b w:val="0"/>
          <w:bCs w:val="0"/>
          <w:caps w:val="0"/>
          <w:noProof/>
          <w:kern w:val="2"/>
          <w:szCs w:val="22"/>
        </w:rPr>
      </w:pPr>
      <w:hyperlink w:anchor="_Toc45563994" w:history="1">
        <w:r w:rsidR="009F1F8A">
          <w:rPr>
            <w:rStyle w:val="affa"/>
            <w:rFonts w:ascii="宋体" w:hAnsi="宋体" w:cs="Times New Roman"/>
            <w:noProof/>
            <w:color w:val="auto"/>
            <w:lang w:val="zh-CN"/>
          </w:rPr>
          <w:t>第二篇</w:t>
        </w:r>
        <w:r w:rsidR="009F1F8A">
          <w:rPr>
            <w:rFonts w:ascii="宋体" w:hAnsi="宋体" w:cs="Times New Roman"/>
            <w:b w:val="0"/>
            <w:bCs w:val="0"/>
            <w:caps w:val="0"/>
            <w:noProof/>
            <w:kern w:val="2"/>
            <w:szCs w:val="22"/>
          </w:rPr>
          <w:tab/>
        </w:r>
        <w:r w:rsidR="009F1F8A">
          <w:rPr>
            <w:rStyle w:val="affa"/>
            <w:rFonts w:ascii="宋体" w:hAnsi="宋体" w:cs="Times New Roman"/>
            <w:noProof/>
            <w:color w:val="auto"/>
            <w:lang w:val="zh-CN"/>
          </w:rPr>
          <w:t>投标人须知</w:t>
        </w:r>
        <w:r w:rsidR="009F1F8A">
          <w:rPr>
            <w:rFonts w:ascii="宋体" w:hAnsi="宋体" w:cs="Times New Roman"/>
            <w:noProof/>
          </w:rPr>
          <w:tab/>
        </w:r>
        <w:r w:rsidR="009F1F8A">
          <w:rPr>
            <w:rFonts w:ascii="宋体" w:hAnsi="宋体" w:cs="Times New Roman"/>
            <w:noProof/>
          </w:rPr>
          <w:fldChar w:fldCharType="begin"/>
        </w:r>
        <w:r w:rsidR="009F1F8A">
          <w:rPr>
            <w:rFonts w:ascii="宋体" w:hAnsi="宋体" w:cs="Times New Roman"/>
            <w:noProof/>
          </w:rPr>
          <w:instrText xml:space="preserve"> PAGEREF _Toc45563994 \h </w:instrText>
        </w:r>
        <w:r w:rsidR="009F1F8A">
          <w:rPr>
            <w:rFonts w:ascii="宋体" w:hAnsi="宋体" w:cs="Times New Roman"/>
            <w:noProof/>
          </w:rPr>
        </w:r>
        <w:r w:rsidR="009F1F8A">
          <w:rPr>
            <w:rFonts w:ascii="宋体" w:hAnsi="宋体" w:cs="Times New Roman"/>
            <w:noProof/>
          </w:rPr>
          <w:fldChar w:fldCharType="separate"/>
        </w:r>
        <w:r w:rsidR="007E0B2E">
          <w:rPr>
            <w:rFonts w:ascii="宋体" w:hAnsi="宋体" w:cs="Times New Roman"/>
            <w:noProof/>
          </w:rPr>
          <w:t>7</w:t>
        </w:r>
        <w:r w:rsidR="009F1F8A">
          <w:rPr>
            <w:rFonts w:ascii="宋体" w:hAnsi="宋体" w:cs="Times New Roman"/>
            <w:noProof/>
          </w:rPr>
          <w:fldChar w:fldCharType="end"/>
        </w:r>
      </w:hyperlink>
    </w:p>
    <w:p w:rsidR="00290363" w:rsidRDefault="00F01ED3">
      <w:pPr>
        <w:pStyle w:val="25"/>
        <w:tabs>
          <w:tab w:val="clear" w:pos="9394"/>
          <w:tab w:val="right" w:leader="dot" w:pos="9071"/>
        </w:tabs>
        <w:rPr>
          <w:rFonts w:ascii="宋体" w:hAnsi="宋体" w:cs="Times New Roman"/>
          <w:smallCaps w:val="0"/>
          <w:noProof/>
          <w:kern w:val="2"/>
          <w:szCs w:val="22"/>
        </w:rPr>
      </w:pPr>
      <w:hyperlink w:anchor="_Toc45563995" w:history="1">
        <w:r w:rsidR="009F1F8A">
          <w:rPr>
            <w:rStyle w:val="affa"/>
            <w:rFonts w:ascii="宋体" w:hAnsi="宋体" w:cs="Times New Roman"/>
            <w:noProof/>
            <w:color w:val="auto"/>
            <w:lang w:val="zh-CN"/>
          </w:rPr>
          <w:t>一、</w:t>
        </w:r>
        <w:r w:rsidR="009F1F8A">
          <w:rPr>
            <w:rFonts w:ascii="宋体" w:hAnsi="宋体" w:cs="Times New Roman"/>
            <w:smallCaps w:val="0"/>
            <w:noProof/>
            <w:kern w:val="2"/>
            <w:szCs w:val="22"/>
          </w:rPr>
          <w:tab/>
        </w:r>
        <w:r w:rsidR="009F1F8A">
          <w:rPr>
            <w:rStyle w:val="affa"/>
            <w:rFonts w:ascii="宋体" w:hAnsi="宋体" w:cs="Times New Roman"/>
            <w:noProof/>
            <w:color w:val="auto"/>
            <w:lang w:val="zh-CN"/>
          </w:rPr>
          <w:t>总则</w:t>
        </w:r>
        <w:r w:rsidR="009F1F8A">
          <w:rPr>
            <w:rFonts w:ascii="宋体" w:hAnsi="宋体" w:cs="Times New Roman"/>
            <w:noProof/>
          </w:rPr>
          <w:tab/>
        </w:r>
        <w:r w:rsidR="009F1F8A">
          <w:rPr>
            <w:rFonts w:ascii="宋体" w:hAnsi="宋体" w:cs="Times New Roman"/>
            <w:noProof/>
          </w:rPr>
          <w:fldChar w:fldCharType="begin"/>
        </w:r>
        <w:r w:rsidR="009F1F8A">
          <w:rPr>
            <w:rFonts w:ascii="宋体" w:hAnsi="宋体" w:cs="Times New Roman"/>
            <w:noProof/>
          </w:rPr>
          <w:instrText xml:space="preserve"> PAGEREF _Toc45563995 \h </w:instrText>
        </w:r>
        <w:r w:rsidR="009F1F8A">
          <w:rPr>
            <w:rFonts w:ascii="宋体" w:hAnsi="宋体" w:cs="Times New Roman"/>
            <w:noProof/>
          </w:rPr>
        </w:r>
        <w:r w:rsidR="009F1F8A">
          <w:rPr>
            <w:rFonts w:ascii="宋体" w:hAnsi="宋体" w:cs="Times New Roman"/>
            <w:noProof/>
          </w:rPr>
          <w:fldChar w:fldCharType="separate"/>
        </w:r>
        <w:r w:rsidR="007E0B2E">
          <w:rPr>
            <w:rFonts w:ascii="宋体" w:hAnsi="宋体" w:cs="Times New Roman"/>
            <w:noProof/>
          </w:rPr>
          <w:t>7</w:t>
        </w:r>
        <w:r w:rsidR="009F1F8A">
          <w:rPr>
            <w:rFonts w:ascii="宋体" w:hAnsi="宋体" w:cs="Times New Roman"/>
            <w:noProof/>
          </w:rPr>
          <w:fldChar w:fldCharType="end"/>
        </w:r>
      </w:hyperlink>
    </w:p>
    <w:p w:rsidR="00290363" w:rsidRDefault="00F01ED3">
      <w:pPr>
        <w:pStyle w:val="35"/>
        <w:tabs>
          <w:tab w:val="right" w:leader="dot" w:pos="9061"/>
        </w:tabs>
        <w:rPr>
          <w:rFonts w:ascii="宋体" w:hAnsi="宋体" w:cs="Times New Roman"/>
          <w:iCs w:val="0"/>
          <w:noProof/>
          <w:kern w:val="2"/>
          <w:szCs w:val="22"/>
        </w:rPr>
      </w:pPr>
      <w:hyperlink w:anchor="_Toc45563996" w:history="1">
        <w:r w:rsidR="009F1F8A">
          <w:rPr>
            <w:rStyle w:val="affa"/>
            <w:rFonts w:ascii="宋体" w:hAnsi="宋体" w:cs="Times New Roman"/>
            <w:noProof/>
            <w:color w:val="auto"/>
            <w:lang w:val="zh-CN"/>
          </w:rPr>
          <w:t>1   资金来源</w:t>
        </w:r>
        <w:r w:rsidR="009F1F8A">
          <w:rPr>
            <w:rFonts w:ascii="宋体" w:hAnsi="宋体" w:cs="Times New Roman"/>
            <w:noProof/>
          </w:rPr>
          <w:tab/>
        </w:r>
        <w:r w:rsidR="009F1F8A">
          <w:rPr>
            <w:rFonts w:ascii="宋体" w:hAnsi="宋体" w:cs="Times New Roman"/>
            <w:noProof/>
          </w:rPr>
          <w:fldChar w:fldCharType="begin"/>
        </w:r>
        <w:r w:rsidR="009F1F8A">
          <w:rPr>
            <w:rFonts w:ascii="宋体" w:hAnsi="宋体" w:cs="Times New Roman"/>
            <w:noProof/>
          </w:rPr>
          <w:instrText xml:space="preserve"> PAGEREF _Toc45563996 \h </w:instrText>
        </w:r>
        <w:r w:rsidR="009F1F8A">
          <w:rPr>
            <w:rFonts w:ascii="宋体" w:hAnsi="宋体" w:cs="Times New Roman"/>
            <w:noProof/>
          </w:rPr>
        </w:r>
        <w:r w:rsidR="009F1F8A">
          <w:rPr>
            <w:rFonts w:ascii="宋体" w:hAnsi="宋体" w:cs="Times New Roman"/>
            <w:noProof/>
          </w:rPr>
          <w:fldChar w:fldCharType="separate"/>
        </w:r>
        <w:r w:rsidR="007E0B2E">
          <w:rPr>
            <w:rFonts w:ascii="宋体" w:hAnsi="宋体" w:cs="Times New Roman"/>
            <w:noProof/>
          </w:rPr>
          <w:t>7</w:t>
        </w:r>
        <w:r w:rsidR="009F1F8A">
          <w:rPr>
            <w:rFonts w:ascii="宋体" w:hAnsi="宋体" w:cs="Times New Roman"/>
            <w:noProof/>
          </w:rPr>
          <w:fldChar w:fldCharType="end"/>
        </w:r>
      </w:hyperlink>
    </w:p>
    <w:p w:rsidR="00290363" w:rsidRDefault="00F01ED3">
      <w:pPr>
        <w:pStyle w:val="35"/>
        <w:tabs>
          <w:tab w:val="right" w:leader="dot" w:pos="9061"/>
        </w:tabs>
        <w:rPr>
          <w:rFonts w:ascii="宋体" w:hAnsi="宋体" w:cs="Times New Roman"/>
          <w:iCs w:val="0"/>
          <w:noProof/>
          <w:kern w:val="2"/>
          <w:szCs w:val="22"/>
        </w:rPr>
      </w:pPr>
      <w:hyperlink w:anchor="_Toc45563997" w:history="1">
        <w:r w:rsidR="009F1F8A">
          <w:rPr>
            <w:rStyle w:val="affa"/>
            <w:rFonts w:ascii="宋体" w:hAnsi="宋体" w:cs="Times New Roman"/>
            <w:noProof/>
            <w:color w:val="auto"/>
            <w:lang w:val="zh-CN"/>
          </w:rPr>
          <w:t>2   合格的投标人</w:t>
        </w:r>
        <w:r w:rsidR="009F1F8A">
          <w:rPr>
            <w:rFonts w:ascii="宋体" w:hAnsi="宋体" w:cs="Times New Roman"/>
            <w:noProof/>
          </w:rPr>
          <w:tab/>
        </w:r>
        <w:r w:rsidR="009F1F8A">
          <w:rPr>
            <w:rFonts w:ascii="宋体" w:hAnsi="宋体" w:cs="Times New Roman"/>
            <w:noProof/>
          </w:rPr>
          <w:fldChar w:fldCharType="begin"/>
        </w:r>
        <w:r w:rsidR="009F1F8A">
          <w:rPr>
            <w:rFonts w:ascii="宋体" w:hAnsi="宋体" w:cs="Times New Roman"/>
            <w:noProof/>
          </w:rPr>
          <w:instrText xml:space="preserve"> PAGEREF _Toc45563997 \h </w:instrText>
        </w:r>
        <w:r w:rsidR="009F1F8A">
          <w:rPr>
            <w:rFonts w:ascii="宋体" w:hAnsi="宋体" w:cs="Times New Roman"/>
            <w:noProof/>
          </w:rPr>
        </w:r>
        <w:r w:rsidR="009F1F8A">
          <w:rPr>
            <w:rFonts w:ascii="宋体" w:hAnsi="宋体" w:cs="Times New Roman"/>
            <w:noProof/>
          </w:rPr>
          <w:fldChar w:fldCharType="separate"/>
        </w:r>
        <w:r w:rsidR="007E0B2E">
          <w:rPr>
            <w:rFonts w:ascii="宋体" w:hAnsi="宋体" w:cs="Times New Roman"/>
            <w:noProof/>
          </w:rPr>
          <w:t>7</w:t>
        </w:r>
        <w:r w:rsidR="009F1F8A">
          <w:rPr>
            <w:rFonts w:ascii="宋体" w:hAnsi="宋体" w:cs="Times New Roman"/>
            <w:noProof/>
          </w:rPr>
          <w:fldChar w:fldCharType="end"/>
        </w:r>
      </w:hyperlink>
    </w:p>
    <w:p w:rsidR="00290363" w:rsidRDefault="00F01ED3">
      <w:pPr>
        <w:pStyle w:val="35"/>
        <w:tabs>
          <w:tab w:val="right" w:leader="dot" w:pos="9061"/>
        </w:tabs>
        <w:rPr>
          <w:rFonts w:ascii="宋体" w:hAnsi="宋体" w:cs="Times New Roman"/>
          <w:iCs w:val="0"/>
          <w:noProof/>
          <w:kern w:val="2"/>
          <w:szCs w:val="22"/>
        </w:rPr>
      </w:pPr>
      <w:hyperlink w:anchor="_Toc45563998" w:history="1">
        <w:r w:rsidR="009F1F8A">
          <w:rPr>
            <w:rStyle w:val="affa"/>
            <w:rFonts w:ascii="宋体" w:hAnsi="宋体" w:cs="Times New Roman"/>
            <w:noProof/>
            <w:color w:val="auto"/>
            <w:lang w:val="zh-CN"/>
          </w:rPr>
          <w:t>3   合格的货物和服务</w:t>
        </w:r>
        <w:r w:rsidR="009F1F8A">
          <w:rPr>
            <w:rFonts w:ascii="宋体" w:hAnsi="宋体" w:cs="Times New Roman"/>
            <w:noProof/>
          </w:rPr>
          <w:tab/>
        </w:r>
        <w:r w:rsidR="009F1F8A">
          <w:rPr>
            <w:rFonts w:ascii="宋体" w:hAnsi="宋体" w:cs="Times New Roman"/>
            <w:noProof/>
          </w:rPr>
          <w:fldChar w:fldCharType="begin"/>
        </w:r>
        <w:r w:rsidR="009F1F8A">
          <w:rPr>
            <w:rFonts w:ascii="宋体" w:hAnsi="宋体" w:cs="Times New Roman"/>
            <w:noProof/>
          </w:rPr>
          <w:instrText xml:space="preserve"> PAGEREF _Toc45563998 \h </w:instrText>
        </w:r>
        <w:r w:rsidR="009F1F8A">
          <w:rPr>
            <w:rFonts w:ascii="宋体" w:hAnsi="宋体" w:cs="Times New Roman"/>
            <w:noProof/>
          </w:rPr>
        </w:r>
        <w:r w:rsidR="009F1F8A">
          <w:rPr>
            <w:rFonts w:ascii="宋体" w:hAnsi="宋体" w:cs="Times New Roman"/>
            <w:noProof/>
          </w:rPr>
          <w:fldChar w:fldCharType="separate"/>
        </w:r>
        <w:r w:rsidR="007E0B2E">
          <w:rPr>
            <w:rFonts w:ascii="宋体" w:hAnsi="宋体" w:cs="Times New Roman"/>
            <w:noProof/>
          </w:rPr>
          <w:t>7</w:t>
        </w:r>
        <w:r w:rsidR="009F1F8A">
          <w:rPr>
            <w:rFonts w:ascii="宋体" w:hAnsi="宋体" w:cs="Times New Roman"/>
            <w:noProof/>
          </w:rPr>
          <w:fldChar w:fldCharType="end"/>
        </w:r>
      </w:hyperlink>
    </w:p>
    <w:p w:rsidR="00290363" w:rsidRDefault="00F01ED3">
      <w:pPr>
        <w:pStyle w:val="35"/>
        <w:tabs>
          <w:tab w:val="right" w:leader="dot" w:pos="9061"/>
        </w:tabs>
        <w:rPr>
          <w:rFonts w:ascii="宋体" w:hAnsi="宋体" w:cs="Times New Roman"/>
          <w:iCs w:val="0"/>
          <w:noProof/>
          <w:kern w:val="2"/>
          <w:szCs w:val="22"/>
        </w:rPr>
      </w:pPr>
      <w:hyperlink w:anchor="_Toc45563999" w:history="1">
        <w:r w:rsidR="009F1F8A">
          <w:rPr>
            <w:rStyle w:val="affa"/>
            <w:rFonts w:ascii="宋体" w:hAnsi="宋体" w:cs="Times New Roman"/>
            <w:noProof/>
            <w:color w:val="auto"/>
            <w:lang w:val="zh-CN"/>
          </w:rPr>
          <w:t>4   其它说明</w:t>
        </w:r>
        <w:r w:rsidR="009F1F8A">
          <w:rPr>
            <w:rFonts w:ascii="宋体" w:hAnsi="宋体" w:cs="Times New Roman"/>
            <w:noProof/>
          </w:rPr>
          <w:tab/>
        </w:r>
        <w:r w:rsidR="009F1F8A">
          <w:rPr>
            <w:rFonts w:ascii="宋体" w:hAnsi="宋体" w:cs="Times New Roman"/>
            <w:noProof/>
          </w:rPr>
          <w:fldChar w:fldCharType="begin"/>
        </w:r>
        <w:r w:rsidR="009F1F8A">
          <w:rPr>
            <w:rFonts w:ascii="宋体" w:hAnsi="宋体" w:cs="Times New Roman"/>
            <w:noProof/>
          </w:rPr>
          <w:instrText xml:space="preserve"> PAGEREF _Toc45563999 \h </w:instrText>
        </w:r>
        <w:r w:rsidR="009F1F8A">
          <w:rPr>
            <w:rFonts w:ascii="宋体" w:hAnsi="宋体" w:cs="Times New Roman"/>
            <w:noProof/>
          </w:rPr>
        </w:r>
        <w:r w:rsidR="009F1F8A">
          <w:rPr>
            <w:rFonts w:ascii="宋体" w:hAnsi="宋体" w:cs="Times New Roman"/>
            <w:noProof/>
          </w:rPr>
          <w:fldChar w:fldCharType="separate"/>
        </w:r>
        <w:r w:rsidR="007E0B2E">
          <w:rPr>
            <w:rFonts w:ascii="宋体" w:hAnsi="宋体" w:cs="Times New Roman"/>
            <w:noProof/>
          </w:rPr>
          <w:t>8</w:t>
        </w:r>
        <w:r w:rsidR="009F1F8A">
          <w:rPr>
            <w:rFonts w:ascii="宋体" w:hAnsi="宋体" w:cs="Times New Roman"/>
            <w:noProof/>
          </w:rPr>
          <w:fldChar w:fldCharType="end"/>
        </w:r>
      </w:hyperlink>
    </w:p>
    <w:p w:rsidR="00290363" w:rsidRDefault="00F01ED3">
      <w:pPr>
        <w:pStyle w:val="25"/>
        <w:tabs>
          <w:tab w:val="clear" w:pos="9394"/>
          <w:tab w:val="right" w:leader="dot" w:pos="9071"/>
        </w:tabs>
        <w:rPr>
          <w:rFonts w:ascii="宋体" w:hAnsi="宋体" w:cs="Times New Roman"/>
          <w:smallCaps w:val="0"/>
          <w:noProof/>
          <w:kern w:val="2"/>
          <w:szCs w:val="22"/>
        </w:rPr>
      </w:pPr>
      <w:hyperlink w:anchor="_Toc45564000" w:history="1">
        <w:r w:rsidR="009F1F8A">
          <w:rPr>
            <w:rStyle w:val="affa"/>
            <w:rFonts w:ascii="宋体" w:hAnsi="宋体" w:cs="Times New Roman"/>
            <w:noProof/>
            <w:color w:val="auto"/>
            <w:lang w:val="zh-CN"/>
          </w:rPr>
          <w:t>二、</w:t>
        </w:r>
        <w:r w:rsidR="009F1F8A">
          <w:rPr>
            <w:rFonts w:ascii="宋体" w:hAnsi="宋体" w:cs="Times New Roman"/>
            <w:smallCaps w:val="0"/>
            <w:noProof/>
            <w:kern w:val="2"/>
            <w:szCs w:val="22"/>
          </w:rPr>
          <w:tab/>
        </w:r>
        <w:r w:rsidR="009F1F8A">
          <w:rPr>
            <w:rStyle w:val="affa"/>
            <w:rFonts w:ascii="宋体" w:hAnsi="宋体" w:cs="Times New Roman"/>
            <w:noProof/>
            <w:color w:val="auto"/>
            <w:lang w:val="zh-CN"/>
          </w:rPr>
          <w:t>招标文件</w:t>
        </w:r>
        <w:r w:rsidR="009F1F8A">
          <w:rPr>
            <w:rFonts w:ascii="宋体" w:hAnsi="宋体" w:cs="Times New Roman"/>
            <w:noProof/>
          </w:rPr>
          <w:tab/>
        </w:r>
        <w:r w:rsidR="009F1F8A">
          <w:rPr>
            <w:rFonts w:ascii="宋体" w:hAnsi="宋体" w:cs="Times New Roman"/>
            <w:noProof/>
          </w:rPr>
          <w:fldChar w:fldCharType="begin"/>
        </w:r>
        <w:r w:rsidR="009F1F8A">
          <w:rPr>
            <w:rFonts w:ascii="宋体" w:hAnsi="宋体" w:cs="Times New Roman"/>
            <w:noProof/>
          </w:rPr>
          <w:instrText xml:space="preserve"> PAGEREF _Toc45564000 \h </w:instrText>
        </w:r>
        <w:r w:rsidR="009F1F8A">
          <w:rPr>
            <w:rFonts w:ascii="宋体" w:hAnsi="宋体" w:cs="Times New Roman"/>
            <w:noProof/>
          </w:rPr>
        </w:r>
        <w:r w:rsidR="009F1F8A">
          <w:rPr>
            <w:rFonts w:ascii="宋体" w:hAnsi="宋体" w:cs="Times New Roman"/>
            <w:noProof/>
          </w:rPr>
          <w:fldChar w:fldCharType="separate"/>
        </w:r>
        <w:r w:rsidR="007E0B2E">
          <w:rPr>
            <w:rFonts w:ascii="宋体" w:hAnsi="宋体" w:cs="Times New Roman"/>
            <w:noProof/>
          </w:rPr>
          <w:t>9</w:t>
        </w:r>
        <w:r w:rsidR="009F1F8A">
          <w:rPr>
            <w:rFonts w:ascii="宋体" w:hAnsi="宋体" w:cs="Times New Roman"/>
            <w:noProof/>
          </w:rPr>
          <w:fldChar w:fldCharType="end"/>
        </w:r>
      </w:hyperlink>
    </w:p>
    <w:p w:rsidR="00290363" w:rsidRDefault="00F01ED3">
      <w:pPr>
        <w:pStyle w:val="35"/>
        <w:tabs>
          <w:tab w:val="right" w:leader="dot" w:pos="9061"/>
        </w:tabs>
        <w:rPr>
          <w:rFonts w:ascii="宋体" w:hAnsi="宋体" w:cs="Times New Roman"/>
          <w:iCs w:val="0"/>
          <w:noProof/>
          <w:kern w:val="2"/>
          <w:szCs w:val="22"/>
        </w:rPr>
      </w:pPr>
      <w:hyperlink w:anchor="_Toc45564001" w:history="1">
        <w:r w:rsidR="009F1F8A">
          <w:rPr>
            <w:rStyle w:val="affa"/>
            <w:rFonts w:ascii="宋体" w:hAnsi="宋体" w:cs="Times New Roman"/>
            <w:noProof/>
            <w:color w:val="auto"/>
            <w:lang w:val="zh-CN"/>
          </w:rPr>
          <w:t>5   招标文件的构成</w:t>
        </w:r>
        <w:r w:rsidR="009F1F8A">
          <w:rPr>
            <w:rFonts w:ascii="宋体" w:hAnsi="宋体" w:cs="Times New Roman"/>
            <w:noProof/>
          </w:rPr>
          <w:tab/>
        </w:r>
        <w:r w:rsidR="009F1F8A">
          <w:rPr>
            <w:rFonts w:ascii="宋体" w:hAnsi="宋体" w:cs="Times New Roman"/>
            <w:noProof/>
          </w:rPr>
          <w:fldChar w:fldCharType="begin"/>
        </w:r>
        <w:r w:rsidR="009F1F8A">
          <w:rPr>
            <w:rFonts w:ascii="宋体" w:hAnsi="宋体" w:cs="Times New Roman"/>
            <w:noProof/>
          </w:rPr>
          <w:instrText xml:space="preserve"> PAGEREF _Toc45564001 \h </w:instrText>
        </w:r>
        <w:r w:rsidR="009F1F8A">
          <w:rPr>
            <w:rFonts w:ascii="宋体" w:hAnsi="宋体" w:cs="Times New Roman"/>
            <w:noProof/>
          </w:rPr>
        </w:r>
        <w:r w:rsidR="009F1F8A">
          <w:rPr>
            <w:rFonts w:ascii="宋体" w:hAnsi="宋体" w:cs="Times New Roman"/>
            <w:noProof/>
          </w:rPr>
          <w:fldChar w:fldCharType="separate"/>
        </w:r>
        <w:r w:rsidR="007E0B2E">
          <w:rPr>
            <w:rFonts w:ascii="宋体" w:hAnsi="宋体" w:cs="Times New Roman"/>
            <w:noProof/>
          </w:rPr>
          <w:t>9</w:t>
        </w:r>
        <w:r w:rsidR="009F1F8A">
          <w:rPr>
            <w:rFonts w:ascii="宋体" w:hAnsi="宋体" w:cs="Times New Roman"/>
            <w:noProof/>
          </w:rPr>
          <w:fldChar w:fldCharType="end"/>
        </w:r>
      </w:hyperlink>
    </w:p>
    <w:p w:rsidR="00290363" w:rsidRDefault="00F01ED3">
      <w:pPr>
        <w:pStyle w:val="35"/>
        <w:tabs>
          <w:tab w:val="right" w:leader="dot" w:pos="9061"/>
        </w:tabs>
        <w:rPr>
          <w:rFonts w:ascii="宋体" w:hAnsi="宋体" w:cs="Times New Roman"/>
          <w:iCs w:val="0"/>
          <w:noProof/>
          <w:kern w:val="2"/>
          <w:szCs w:val="22"/>
        </w:rPr>
      </w:pPr>
      <w:hyperlink w:anchor="_Toc45564002" w:history="1">
        <w:r w:rsidR="009F1F8A">
          <w:rPr>
            <w:rStyle w:val="affa"/>
            <w:rFonts w:ascii="宋体" w:hAnsi="宋体" w:cs="Times New Roman"/>
            <w:noProof/>
            <w:color w:val="auto"/>
            <w:lang w:val="zh-CN"/>
          </w:rPr>
          <w:t>6   招标文件的异议</w:t>
        </w:r>
        <w:r w:rsidR="009F1F8A">
          <w:rPr>
            <w:rFonts w:ascii="宋体" w:hAnsi="宋体" w:cs="Times New Roman"/>
            <w:noProof/>
          </w:rPr>
          <w:tab/>
        </w:r>
        <w:r w:rsidR="009F1F8A">
          <w:rPr>
            <w:rFonts w:ascii="宋体" w:hAnsi="宋体" w:cs="Times New Roman"/>
            <w:noProof/>
          </w:rPr>
          <w:fldChar w:fldCharType="begin"/>
        </w:r>
        <w:r w:rsidR="009F1F8A">
          <w:rPr>
            <w:rFonts w:ascii="宋体" w:hAnsi="宋体" w:cs="Times New Roman"/>
            <w:noProof/>
          </w:rPr>
          <w:instrText xml:space="preserve"> PAGEREF _Toc45564002 \h </w:instrText>
        </w:r>
        <w:r w:rsidR="009F1F8A">
          <w:rPr>
            <w:rFonts w:ascii="宋体" w:hAnsi="宋体" w:cs="Times New Roman"/>
            <w:noProof/>
          </w:rPr>
        </w:r>
        <w:r w:rsidR="009F1F8A">
          <w:rPr>
            <w:rFonts w:ascii="宋体" w:hAnsi="宋体" w:cs="Times New Roman"/>
            <w:noProof/>
          </w:rPr>
          <w:fldChar w:fldCharType="separate"/>
        </w:r>
        <w:r w:rsidR="007E0B2E">
          <w:rPr>
            <w:rFonts w:ascii="宋体" w:hAnsi="宋体" w:cs="Times New Roman"/>
            <w:noProof/>
          </w:rPr>
          <w:t>10</w:t>
        </w:r>
        <w:r w:rsidR="009F1F8A">
          <w:rPr>
            <w:rFonts w:ascii="宋体" w:hAnsi="宋体" w:cs="Times New Roman"/>
            <w:noProof/>
          </w:rPr>
          <w:fldChar w:fldCharType="end"/>
        </w:r>
      </w:hyperlink>
    </w:p>
    <w:p w:rsidR="00290363" w:rsidRDefault="00F01ED3">
      <w:pPr>
        <w:pStyle w:val="35"/>
        <w:tabs>
          <w:tab w:val="right" w:leader="dot" w:pos="9061"/>
        </w:tabs>
        <w:rPr>
          <w:rFonts w:ascii="宋体" w:hAnsi="宋体" w:cs="Times New Roman"/>
          <w:iCs w:val="0"/>
          <w:noProof/>
          <w:kern w:val="2"/>
          <w:szCs w:val="22"/>
        </w:rPr>
      </w:pPr>
      <w:hyperlink w:anchor="_Toc45564003" w:history="1">
        <w:r w:rsidR="009F1F8A">
          <w:rPr>
            <w:rStyle w:val="affa"/>
            <w:rFonts w:ascii="宋体" w:hAnsi="宋体" w:cs="Times New Roman"/>
            <w:noProof/>
            <w:color w:val="auto"/>
            <w:lang w:val="zh-CN"/>
          </w:rPr>
          <w:t>7   招标文件的澄清及修改</w:t>
        </w:r>
        <w:r w:rsidR="009F1F8A">
          <w:rPr>
            <w:rFonts w:ascii="宋体" w:hAnsi="宋体" w:cs="Times New Roman"/>
            <w:noProof/>
          </w:rPr>
          <w:tab/>
        </w:r>
        <w:r w:rsidR="009F1F8A">
          <w:rPr>
            <w:rFonts w:ascii="宋体" w:hAnsi="宋体" w:cs="Times New Roman"/>
            <w:noProof/>
          </w:rPr>
          <w:fldChar w:fldCharType="begin"/>
        </w:r>
        <w:r w:rsidR="009F1F8A">
          <w:rPr>
            <w:rFonts w:ascii="宋体" w:hAnsi="宋体" w:cs="Times New Roman"/>
            <w:noProof/>
          </w:rPr>
          <w:instrText xml:space="preserve"> PAGEREF _Toc45564003 \h </w:instrText>
        </w:r>
        <w:r w:rsidR="009F1F8A">
          <w:rPr>
            <w:rFonts w:ascii="宋体" w:hAnsi="宋体" w:cs="Times New Roman"/>
            <w:noProof/>
          </w:rPr>
        </w:r>
        <w:r w:rsidR="009F1F8A">
          <w:rPr>
            <w:rFonts w:ascii="宋体" w:hAnsi="宋体" w:cs="Times New Roman"/>
            <w:noProof/>
          </w:rPr>
          <w:fldChar w:fldCharType="separate"/>
        </w:r>
        <w:r w:rsidR="007E0B2E">
          <w:rPr>
            <w:rFonts w:ascii="宋体" w:hAnsi="宋体" w:cs="Times New Roman"/>
            <w:noProof/>
          </w:rPr>
          <w:t>10</w:t>
        </w:r>
        <w:r w:rsidR="009F1F8A">
          <w:rPr>
            <w:rFonts w:ascii="宋体" w:hAnsi="宋体" w:cs="Times New Roman"/>
            <w:noProof/>
          </w:rPr>
          <w:fldChar w:fldCharType="end"/>
        </w:r>
      </w:hyperlink>
    </w:p>
    <w:p w:rsidR="00290363" w:rsidRDefault="00F01ED3">
      <w:pPr>
        <w:pStyle w:val="25"/>
        <w:tabs>
          <w:tab w:val="clear" w:pos="9394"/>
          <w:tab w:val="right" w:leader="dot" w:pos="9071"/>
        </w:tabs>
        <w:rPr>
          <w:rFonts w:ascii="宋体" w:hAnsi="宋体" w:cs="Times New Roman"/>
          <w:smallCaps w:val="0"/>
          <w:noProof/>
          <w:kern w:val="2"/>
          <w:szCs w:val="22"/>
        </w:rPr>
      </w:pPr>
      <w:hyperlink w:anchor="_Toc45564004" w:history="1">
        <w:r w:rsidR="009F1F8A">
          <w:rPr>
            <w:rStyle w:val="affa"/>
            <w:rFonts w:ascii="宋体" w:hAnsi="宋体" w:cs="Times New Roman"/>
            <w:noProof/>
            <w:color w:val="auto"/>
            <w:lang w:val="zh-CN"/>
          </w:rPr>
          <w:t>三、</w:t>
        </w:r>
        <w:r w:rsidR="009F1F8A">
          <w:rPr>
            <w:rFonts w:ascii="宋体" w:hAnsi="宋体" w:cs="Times New Roman"/>
            <w:smallCaps w:val="0"/>
            <w:noProof/>
            <w:kern w:val="2"/>
            <w:szCs w:val="22"/>
          </w:rPr>
          <w:tab/>
        </w:r>
        <w:r w:rsidR="009F1F8A">
          <w:rPr>
            <w:rStyle w:val="affa"/>
            <w:rFonts w:ascii="宋体" w:hAnsi="宋体" w:cs="Times New Roman"/>
            <w:noProof/>
            <w:color w:val="auto"/>
            <w:lang w:val="zh-CN"/>
          </w:rPr>
          <w:t>投标文件的编制</w:t>
        </w:r>
        <w:r w:rsidR="009F1F8A">
          <w:rPr>
            <w:rFonts w:ascii="宋体" w:hAnsi="宋体" w:cs="Times New Roman"/>
            <w:noProof/>
          </w:rPr>
          <w:tab/>
        </w:r>
        <w:r w:rsidR="009F1F8A">
          <w:rPr>
            <w:rFonts w:ascii="宋体" w:hAnsi="宋体" w:cs="Times New Roman"/>
            <w:noProof/>
          </w:rPr>
          <w:fldChar w:fldCharType="begin"/>
        </w:r>
        <w:r w:rsidR="009F1F8A">
          <w:rPr>
            <w:rFonts w:ascii="宋体" w:hAnsi="宋体" w:cs="Times New Roman"/>
            <w:noProof/>
          </w:rPr>
          <w:instrText xml:space="preserve"> PAGEREF _Toc45564004 \h </w:instrText>
        </w:r>
        <w:r w:rsidR="009F1F8A">
          <w:rPr>
            <w:rFonts w:ascii="宋体" w:hAnsi="宋体" w:cs="Times New Roman"/>
            <w:noProof/>
          </w:rPr>
        </w:r>
        <w:r w:rsidR="009F1F8A">
          <w:rPr>
            <w:rFonts w:ascii="宋体" w:hAnsi="宋体" w:cs="Times New Roman"/>
            <w:noProof/>
          </w:rPr>
          <w:fldChar w:fldCharType="separate"/>
        </w:r>
        <w:r w:rsidR="007E0B2E">
          <w:rPr>
            <w:rFonts w:ascii="宋体" w:hAnsi="宋体" w:cs="Times New Roman"/>
            <w:noProof/>
          </w:rPr>
          <w:t>10</w:t>
        </w:r>
        <w:r w:rsidR="009F1F8A">
          <w:rPr>
            <w:rFonts w:ascii="宋体" w:hAnsi="宋体" w:cs="Times New Roman"/>
            <w:noProof/>
          </w:rPr>
          <w:fldChar w:fldCharType="end"/>
        </w:r>
      </w:hyperlink>
    </w:p>
    <w:p w:rsidR="00290363" w:rsidRDefault="00F01ED3">
      <w:pPr>
        <w:pStyle w:val="35"/>
        <w:tabs>
          <w:tab w:val="right" w:leader="dot" w:pos="9061"/>
        </w:tabs>
        <w:rPr>
          <w:rFonts w:ascii="宋体" w:hAnsi="宋体" w:cs="Times New Roman"/>
          <w:iCs w:val="0"/>
          <w:noProof/>
          <w:kern w:val="2"/>
          <w:szCs w:val="22"/>
        </w:rPr>
      </w:pPr>
      <w:hyperlink w:anchor="_Toc45564005" w:history="1">
        <w:r w:rsidR="009F1F8A">
          <w:rPr>
            <w:rStyle w:val="affa"/>
            <w:rFonts w:ascii="宋体" w:hAnsi="宋体" w:cs="Times New Roman"/>
            <w:noProof/>
            <w:color w:val="auto"/>
            <w:lang w:val="zh-CN"/>
          </w:rPr>
          <w:t>8   投标使用的文字及度量衡单位</w:t>
        </w:r>
        <w:r w:rsidR="009F1F8A">
          <w:rPr>
            <w:rFonts w:ascii="宋体" w:hAnsi="宋体" w:cs="Times New Roman"/>
            <w:noProof/>
          </w:rPr>
          <w:tab/>
        </w:r>
        <w:r w:rsidR="009F1F8A">
          <w:rPr>
            <w:rFonts w:ascii="宋体" w:hAnsi="宋体" w:cs="Times New Roman"/>
            <w:noProof/>
          </w:rPr>
          <w:fldChar w:fldCharType="begin"/>
        </w:r>
        <w:r w:rsidR="009F1F8A">
          <w:rPr>
            <w:rFonts w:ascii="宋体" w:hAnsi="宋体" w:cs="Times New Roman"/>
            <w:noProof/>
          </w:rPr>
          <w:instrText xml:space="preserve"> PAGEREF _Toc45564005 \h </w:instrText>
        </w:r>
        <w:r w:rsidR="009F1F8A">
          <w:rPr>
            <w:rFonts w:ascii="宋体" w:hAnsi="宋体" w:cs="Times New Roman"/>
            <w:noProof/>
          </w:rPr>
        </w:r>
        <w:r w:rsidR="009F1F8A">
          <w:rPr>
            <w:rFonts w:ascii="宋体" w:hAnsi="宋体" w:cs="Times New Roman"/>
            <w:noProof/>
          </w:rPr>
          <w:fldChar w:fldCharType="separate"/>
        </w:r>
        <w:r w:rsidR="007E0B2E">
          <w:rPr>
            <w:rFonts w:ascii="宋体" w:hAnsi="宋体" w:cs="Times New Roman"/>
            <w:noProof/>
          </w:rPr>
          <w:t>10</w:t>
        </w:r>
        <w:r w:rsidR="009F1F8A">
          <w:rPr>
            <w:rFonts w:ascii="宋体" w:hAnsi="宋体" w:cs="Times New Roman"/>
            <w:noProof/>
          </w:rPr>
          <w:fldChar w:fldCharType="end"/>
        </w:r>
      </w:hyperlink>
    </w:p>
    <w:p w:rsidR="00290363" w:rsidRDefault="00F01ED3">
      <w:pPr>
        <w:pStyle w:val="35"/>
        <w:tabs>
          <w:tab w:val="right" w:leader="dot" w:pos="9061"/>
        </w:tabs>
        <w:rPr>
          <w:rFonts w:ascii="宋体" w:hAnsi="宋体" w:cs="Times New Roman"/>
          <w:iCs w:val="0"/>
          <w:noProof/>
          <w:kern w:val="2"/>
          <w:szCs w:val="22"/>
        </w:rPr>
      </w:pPr>
      <w:hyperlink w:anchor="_Toc45564006" w:history="1">
        <w:r w:rsidR="009F1F8A">
          <w:rPr>
            <w:rStyle w:val="affa"/>
            <w:rFonts w:ascii="宋体" w:hAnsi="宋体" w:cs="Times New Roman"/>
            <w:noProof/>
            <w:color w:val="auto"/>
            <w:lang w:val="zh-CN"/>
          </w:rPr>
          <w:t>9   投标文件的组成</w:t>
        </w:r>
        <w:r w:rsidR="009F1F8A">
          <w:rPr>
            <w:rFonts w:ascii="宋体" w:hAnsi="宋体" w:cs="Times New Roman"/>
            <w:noProof/>
          </w:rPr>
          <w:tab/>
        </w:r>
        <w:r w:rsidR="009F1F8A">
          <w:rPr>
            <w:rFonts w:ascii="宋体" w:hAnsi="宋体" w:cs="Times New Roman"/>
            <w:noProof/>
          </w:rPr>
          <w:fldChar w:fldCharType="begin"/>
        </w:r>
        <w:r w:rsidR="009F1F8A">
          <w:rPr>
            <w:rFonts w:ascii="宋体" w:hAnsi="宋体" w:cs="Times New Roman"/>
            <w:noProof/>
          </w:rPr>
          <w:instrText xml:space="preserve"> PAGEREF _Toc45564006 \h </w:instrText>
        </w:r>
        <w:r w:rsidR="009F1F8A">
          <w:rPr>
            <w:rFonts w:ascii="宋体" w:hAnsi="宋体" w:cs="Times New Roman"/>
            <w:noProof/>
          </w:rPr>
        </w:r>
        <w:r w:rsidR="009F1F8A">
          <w:rPr>
            <w:rFonts w:ascii="宋体" w:hAnsi="宋体" w:cs="Times New Roman"/>
            <w:noProof/>
          </w:rPr>
          <w:fldChar w:fldCharType="separate"/>
        </w:r>
        <w:r w:rsidR="007E0B2E">
          <w:rPr>
            <w:rFonts w:ascii="宋体" w:hAnsi="宋体" w:cs="Times New Roman"/>
            <w:noProof/>
          </w:rPr>
          <w:t>10</w:t>
        </w:r>
        <w:r w:rsidR="009F1F8A">
          <w:rPr>
            <w:rFonts w:ascii="宋体" w:hAnsi="宋体" w:cs="Times New Roman"/>
            <w:noProof/>
          </w:rPr>
          <w:fldChar w:fldCharType="end"/>
        </w:r>
      </w:hyperlink>
    </w:p>
    <w:p w:rsidR="00290363" w:rsidRDefault="00F01ED3">
      <w:pPr>
        <w:pStyle w:val="35"/>
        <w:tabs>
          <w:tab w:val="right" w:leader="dot" w:pos="9061"/>
        </w:tabs>
        <w:rPr>
          <w:rFonts w:ascii="宋体" w:hAnsi="宋体" w:cs="Times New Roman"/>
          <w:iCs w:val="0"/>
          <w:noProof/>
          <w:kern w:val="2"/>
          <w:szCs w:val="22"/>
        </w:rPr>
      </w:pPr>
      <w:hyperlink w:anchor="_Toc45564007" w:history="1">
        <w:r w:rsidR="009F1F8A">
          <w:rPr>
            <w:rStyle w:val="affa"/>
            <w:rFonts w:ascii="宋体" w:hAnsi="宋体" w:cs="Times New Roman"/>
            <w:noProof/>
            <w:color w:val="auto"/>
            <w:lang w:val="zh-CN"/>
          </w:rPr>
          <w:t>10   投标函</w:t>
        </w:r>
        <w:r w:rsidR="009F1F8A">
          <w:rPr>
            <w:rFonts w:ascii="宋体" w:hAnsi="宋体" w:cs="Times New Roman"/>
            <w:noProof/>
          </w:rPr>
          <w:tab/>
        </w:r>
        <w:r w:rsidR="009F1F8A">
          <w:rPr>
            <w:rFonts w:ascii="宋体" w:hAnsi="宋体" w:cs="Times New Roman"/>
            <w:noProof/>
          </w:rPr>
          <w:fldChar w:fldCharType="begin"/>
        </w:r>
        <w:r w:rsidR="009F1F8A">
          <w:rPr>
            <w:rFonts w:ascii="宋体" w:hAnsi="宋体" w:cs="Times New Roman"/>
            <w:noProof/>
          </w:rPr>
          <w:instrText xml:space="preserve"> PAGEREF _Toc45564007 \h </w:instrText>
        </w:r>
        <w:r w:rsidR="009F1F8A">
          <w:rPr>
            <w:rFonts w:ascii="宋体" w:hAnsi="宋体" w:cs="Times New Roman"/>
            <w:noProof/>
          </w:rPr>
        </w:r>
        <w:r w:rsidR="009F1F8A">
          <w:rPr>
            <w:rFonts w:ascii="宋体" w:hAnsi="宋体" w:cs="Times New Roman"/>
            <w:noProof/>
          </w:rPr>
          <w:fldChar w:fldCharType="separate"/>
        </w:r>
        <w:r w:rsidR="007E0B2E">
          <w:rPr>
            <w:rFonts w:ascii="宋体" w:hAnsi="宋体" w:cs="Times New Roman"/>
            <w:noProof/>
          </w:rPr>
          <w:t>12</w:t>
        </w:r>
        <w:r w:rsidR="009F1F8A">
          <w:rPr>
            <w:rFonts w:ascii="宋体" w:hAnsi="宋体" w:cs="Times New Roman"/>
            <w:noProof/>
          </w:rPr>
          <w:fldChar w:fldCharType="end"/>
        </w:r>
      </w:hyperlink>
    </w:p>
    <w:p w:rsidR="00290363" w:rsidRDefault="00F01ED3">
      <w:pPr>
        <w:pStyle w:val="35"/>
        <w:tabs>
          <w:tab w:val="right" w:leader="dot" w:pos="9061"/>
        </w:tabs>
        <w:rPr>
          <w:rFonts w:ascii="宋体" w:hAnsi="宋体" w:cs="Times New Roman"/>
          <w:iCs w:val="0"/>
          <w:noProof/>
          <w:kern w:val="2"/>
          <w:szCs w:val="22"/>
        </w:rPr>
      </w:pPr>
      <w:hyperlink w:anchor="_Toc45564008" w:history="1">
        <w:r w:rsidR="009F1F8A">
          <w:rPr>
            <w:rStyle w:val="affa"/>
            <w:rFonts w:ascii="宋体" w:hAnsi="宋体" w:cs="Times New Roman"/>
            <w:noProof/>
            <w:color w:val="auto"/>
            <w:lang w:val="zh-CN"/>
          </w:rPr>
          <w:t>11   投标报价</w:t>
        </w:r>
        <w:r w:rsidR="009F1F8A">
          <w:rPr>
            <w:rFonts w:ascii="宋体" w:hAnsi="宋体" w:cs="Times New Roman"/>
            <w:noProof/>
          </w:rPr>
          <w:tab/>
        </w:r>
        <w:r w:rsidR="009F1F8A">
          <w:rPr>
            <w:rFonts w:ascii="宋体" w:hAnsi="宋体" w:cs="Times New Roman"/>
            <w:noProof/>
          </w:rPr>
          <w:fldChar w:fldCharType="begin"/>
        </w:r>
        <w:r w:rsidR="009F1F8A">
          <w:rPr>
            <w:rFonts w:ascii="宋体" w:hAnsi="宋体" w:cs="Times New Roman"/>
            <w:noProof/>
          </w:rPr>
          <w:instrText xml:space="preserve"> PAGEREF _Toc45564008 \h </w:instrText>
        </w:r>
        <w:r w:rsidR="009F1F8A">
          <w:rPr>
            <w:rFonts w:ascii="宋体" w:hAnsi="宋体" w:cs="Times New Roman"/>
            <w:noProof/>
          </w:rPr>
        </w:r>
        <w:r w:rsidR="009F1F8A">
          <w:rPr>
            <w:rFonts w:ascii="宋体" w:hAnsi="宋体" w:cs="Times New Roman"/>
            <w:noProof/>
          </w:rPr>
          <w:fldChar w:fldCharType="separate"/>
        </w:r>
        <w:r w:rsidR="007E0B2E">
          <w:rPr>
            <w:rFonts w:ascii="宋体" w:hAnsi="宋体" w:cs="Times New Roman"/>
            <w:noProof/>
          </w:rPr>
          <w:t>12</w:t>
        </w:r>
        <w:r w:rsidR="009F1F8A">
          <w:rPr>
            <w:rFonts w:ascii="宋体" w:hAnsi="宋体" w:cs="Times New Roman"/>
            <w:noProof/>
          </w:rPr>
          <w:fldChar w:fldCharType="end"/>
        </w:r>
      </w:hyperlink>
    </w:p>
    <w:p w:rsidR="00290363" w:rsidRDefault="00F01ED3">
      <w:pPr>
        <w:pStyle w:val="35"/>
        <w:tabs>
          <w:tab w:val="right" w:leader="dot" w:pos="9061"/>
        </w:tabs>
        <w:rPr>
          <w:rFonts w:ascii="宋体" w:hAnsi="宋体" w:cs="Times New Roman"/>
          <w:iCs w:val="0"/>
          <w:noProof/>
          <w:kern w:val="2"/>
          <w:szCs w:val="22"/>
        </w:rPr>
      </w:pPr>
      <w:hyperlink w:anchor="_Toc45564009" w:history="1">
        <w:r w:rsidR="009F1F8A">
          <w:rPr>
            <w:rStyle w:val="affa"/>
            <w:rFonts w:ascii="宋体" w:hAnsi="宋体" w:cs="Times New Roman"/>
            <w:noProof/>
            <w:color w:val="auto"/>
            <w:lang w:val="zh-CN"/>
          </w:rPr>
          <w:t>12   投标报价货币</w:t>
        </w:r>
        <w:r w:rsidR="009F1F8A">
          <w:rPr>
            <w:rFonts w:ascii="宋体" w:hAnsi="宋体" w:cs="Times New Roman"/>
            <w:noProof/>
          </w:rPr>
          <w:tab/>
        </w:r>
        <w:r w:rsidR="009F1F8A">
          <w:rPr>
            <w:rFonts w:ascii="宋体" w:hAnsi="宋体" w:cs="Times New Roman"/>
            <w:noProof/>
          </w:rPr>
          <w:fldChar w:fldCharType="begin"/>
        </w:r>
        <w:r w:rsidR="009F1F8A">
          <w:rPr>
            <w:rFonts w:ascii="宋体" w:hAnsi="宋体" w:cs="Times New Roman"/>
            <w:noProof/>
          </w:rPr>
          <w:instrText xml:space="preserve"> PAGEREF _Toc45564009 \h </w:instrText>
        </w:r>
        <w:r w:rsidR="009F1F8A">
          <w:rPr>
            <w:rFonts w:ascii="宋体" w:hAnsi="宋体" w:cs="Times New Roman"/>
            <w:noProof/>
          </w:rPr>
        </w:r>
        <w:r w:rsidR="009F1F8A">
          <w:rPr>
            <w:rFonts w:ascii="宋体" w:hAnsi="宋体" w:cs="Times New Roman"/>
            <w:noProof/>
          </w:rPr>
          <w:fldChar w:fldCharType="separate"/>
        </w:r>
        <w:r w:rsidR="007E0B2E">
          <w:rPr>
            <w:rFonts w:ascii="宋体" w:hAnsi="宋体" w:cs="Times New Roman"/>
            <w:noProof/>
          </w:rPr>
          <w:t>13</w:t>
        </w:r>
        <w:r w:rsidR="009F1F8A">
          <w:rPr>
            <w:rFonts w:ascii="宋体" w:hAnsi="宋体" w:cs="Times New Roman"/>
            <w:noProof/>
          </w:rPr>
          <w:fldChar w:fldCharType="end"/>
        </w:r>
      </w:hyperlink>
    </w:p>
    <w:p w:rsidR="00290363" w:rsidRDefault="00F01ED3">
      <w:pPr>
        <w:pStyle w:val="35"/>
        <w:tabs>
          <w:tab w:val="right" w:leader="dot" w:pos="9061"/>
        </w:tabs>
        <w:rPr>
          <w:rFonts w:ascii="宋体" w:hAnsi="宋体" w:cs="Times New Roman"/>
          <w:iCs w:val="0"/>
          <w:noProof/>
          <w:kern w:val="2"/>
          <w:szCs w:val="22"/>
        </w:rPr>
      </w:pPr>
      <w:hyperlink w:anchor="_Toc45564010" w:history="1">
        <w:r w:rsidR="009F1F8A">
          <w:rPr>
            <w:rStyle w:val="affa"/>
            <w:rFonts w:ascii="宋体" w:hAnsi="宋体" w:cs="Times New Roman"/>
            <w:noProof/>
            <w:color w:val="auto"/>
            <w:lang w:val="zh-CN"/>
          </w:rPr>
          <w:t>13   证明投标人的合格性和资格的声明文件</w:t>
        </w:r>
        <w:r w:rsidR="009F1F8A">
          <w:rPr>
            <w:rFonts w:ascii="宋体" w:hAnsi="宋体" w:cs="Times New Roman"/>
            <w:noProof/>
          </w:rPr>
          <w:tab/>
        </w:r>
        <w:r w:rsidR="009F1F8A">
          <w:rPr>
            <w:rFonts w:ascii="宋体" w:hAnsi="宋体" w:cs="Times New Roman"/>
            <w:noProof/>
          </w:rPr>
          <w:fldChar w:fldCharType="begin"/>
        </w:r>
        <w:r w:rsidR="009F1F8A">
          <w:rPr>
            <w:rFonts w:ascii="宋体" w:hAnsi="宋体" w:cs="Times New Roman"/>
            <w:noProof/>
          </w:rPr>
          <w:instrText xml:space="preserve"> PAGEREF _Toc45564010 \h </w:instrText>
        </w:r>
        <w:r w:rsidR="009F1F8A">
          <w:rPr>
            <w:rFonts w:ascii="宋体" w:hAnsi="宋体" w:cs="Times New Roman"/>
            <w:noProof/>
          </w:rPr>
        </w:r>
        <w:r w:rsidR="009F1F8A">
          <w:rPr>
            <w:rFonts w:ascii="宋体" w:hAnsi="宋体" w:cs="Times New Roman"/>
            <w:noProof/>
          </w:rPr>
          <w:fldChar w:fldCharType="separate"/>
        </w:r>
        <w:r w:rsidR="007E0B2E">
          <w:rPr>
            <w:rFonts w:ascii="宋体" w:hAnsi="宋体" w:cs="Times New Roman"/>
            <w:noProof/>
          </w:rPr>
          <w:t>13</w:t>
        </w:r>
        <w:r w:rsidR="009F1F8A">
          <w:rPr>
            <w:rFonts w:ascii="宋体" w:hAnsi="宋体" w:cs="Times New Roman"/>
            <w:noProof/>
          </w:rPr>
          <w:fldChar w:fldCharType="end"/>
        </w:r>
      </w:hyperlink>
    </w:p>
    <w:p w:rsidR="00290363" w:rsidRDefault="00F01ED3">
      <w:pPr>
        <w:pStyle w:val="35"/>
        <w:tabs>
          <w:tab w:val="right" w:leader="dot" w:pos="9061"/>
        </w:tabs>
        <w:rPr>
          <w:rFonts w:ascii="宋体" w:hAnsi="宋体" w:cs="Times New Roman"/>
          <w:iCs w:val="0"/>
          <w:noProof/>
          <w:kern w:val="2"/>
          <w:szCs w:val="22"/>
        </w:rPr>
      </w:pPr>
      <w:hyperlink w:anchor="_Toc45564011" w:history="1">
        <w:r w:rsidR="009F1F8A">
          <w:rPr>
            <w:rStyle w:val="affa"/>
            <w:rFonts w:ascii="宋体" w:hAnsi="宋体" w:cs="Times New Roman"/>
            <w:noProof/>
            <w:color w:val="auto"/>
            <w:lang w:val="zh-CN"/>
          </w:rPr>
          <w:t>14   证明货物的合格性并符合招标文件规定的声明文件</w:t>
        </w:r>
        <w:r w:rsidR="009F1F8A">
          <w:rPr>
            <w:rFonts w:ascii="宋体" w:hAnsi="宋体" w:cs="Times New Roman"/>
            <w:noProof/>
          </w:rPr>
          <w:tab/>
        </w:r>
        <w:r w:rsidR="009F1F8A">
          <w:rPr>
            <w:rFonts w:ascii="宋体" w:hAnsi="宋体" w:cs="Times New Roman"/>
            <w:noProof/>
          </w:rPr>
          <w:fldChar w:fldCharType="begin"/>
        </w:r>
        <w:r w:rsidR="009F1F8A">
          <w:rPr>
            <w:rFonts w:ascii="宋体" w:hAnsi="宋体" w:cs="Times New Roman"/>
            <w:noProof/>
          </w:rPr>
          <w:instrText xml:space="preserve"> PAGEREF _Toc45564011 \h </w:instrText>
        </w:r>
        <w:r w:rsidR="009F1F8A">
          <w:rPr>
            <w:rFonts w:ascii="宋体" w:hAnsi="宋体" w:cs="Times New Roman"/>
            <w:noProof/>
          </w:rPr>
        </w:r>
        <w:r w:rsidR="009F1F8A">
          <w:rPr>
            <w:rFonts w:ascii="宋体" w:hAnsi="宋体" w:cs="Times New Roman"/>
            <w:noProof/>
          </w:rPr>
          <w:fldChar w:fldCharType="separate"/>
        </w:r>
        <w:r w:rsidR="007E0B2E">
          <w:rPr>
            <w:rFonts w:ascii="宋体" w:hAnsi="宋体" w:cs="Times New Roman"/>
            <w:noProof/>
          </w:rPr>
          <w:t>13</w:t>
        </w:r>
        <w:r w:rsidR="009F1F8A">
          <w:rPr>
            <w:rFonts w:ascii="宋体" w:hAnsi="宋体" w:cs="Times New Roman"/>
            <w:noProof/>
          </w:rPr>
          <w:fldChar w:fldCharType="end"/>
        </w:r>
      </w:hyperlink>
    </w:p>
    <w:p w:rsidR="00290363" w:rsidRDefault="00F01ED3">
      <w:pPr>
        <w:pStyle w:val="35"/>
        <w:tabs>
          <w:tab w:val="right" w:leader="dot" w:pos="9061"/>
        </w:tabs>
        <w:rPr>
          <w:rFonts w:ascii="宋体" w:hAnsi="宋体" w:cs="Times New Roman"/>
          <w:iCs w:val="0"/>
          <w:noProof/>
          <w:kern w:val="2"/>
          <w:szCs w:val="22"/>
        </w:rPr>
      </w:pPr>
      <w:hyperlink w:anchor="_Toc45564012" w:history="1">
        <w:r w:rsidR="009F1F8A">
          <w:rPr>
            <w:rStyle w:val="affa"/>
            <w:rFonts w:ascii="宋体" w:hAnsi="宋体" w:cs="Times New Roman"/>
            <w:noProof/>
            <w:color w:val="auto"/>
            <w:lang w:val="zh-CN"/>
          </w:rPr>
          <w:t>15   投标保证金</w:t>
        </w:r>
        <w:r w:rsidR="009F1F8A">
          <w:rPr>
            <w:rFonts w:ascii="宋体" w:hAnsi="宋体" w:cs="Times New Roman"/>
            <w:noProof/>
          </w:rPr>
          <w:tab/>
        </w:r>
        <w:r w:rsidR="009F1F8A">
          <w:rPr>
            <w:rFonts w:ascii="宋体" w:hAnsi="宋体" w:cs="Times New Roman"/>
            <w:noProof/>
          </w:rPr>
          <w:fldChar w:fldCharType="begin"/>
        </w:r>
        <w:r w:rsidR="009F1F8A">
          <w:rPr>
            <w:rFonts w:ascii="宋体" w:hAnsi="宋体" w:cs="Times New Roman"/>
            <w:noProof/>
          </w:rPr>
          <w:instrText xml:space="preserve"> PAGEREF _Toc45564012 \h </w:instrText>
        </w:r>
        <w:r w:rsidR="009F1F8A">
          <w:rPr>
            <w:rFonts w:ascii="宋体" w:hAnsi="宋体" w:cs="Times New Roman"/>
            <w:noProof/>
          </w:rPr>
        </w:r>
        <w:r w:rsidR="009F1F8A">
          <w:rPr>
            <w:rFonts w:ascii="宋体" w:hAnsi="宋体" w:cs="Times New Roman"/>
            <w:noProof/>
          </w:rPr>
          <w:fldChar w:fldCharType="separate"/>
        </w:r>
        <w:r w:rsidR="007E0B2E">
          <w:rPr>
            <w:rFonts w:ascii="宋体" w:hAnsi="宋体" w:cs="Times New Roman"/>
            <w:noProof/>
          </w:rPr>
          <w:t>14</w:t>
        </w:r>
        <w:r w:rsidR="009F1F8A">
          <w:rPr>
            <w:rFonts w:ascii="宋体" w:hAnsi="宋体" w:cs="Times New Roman"/>
            <w:noProof/>
          </w:rPr>
          <w:fldChar w:fldCharType="end"/>
        </w:r>
      </w:hyperlink>
    </w:p>
    <w:p w:rsidR="00290363" w:rsidRDefault="00F01ED3">
      <w:pPr>
        <w:pStyle w:val="35"/>
        <w:tabs>
          <w:tab w:val="right" w:leader="dot" w:pos="9061"/>
        </w:tabs>
        <w:rPr>
          <w:rFonts w:ascii="宋体" w:hAnsi="宋体" w:cs="Times New Roman"/>
          <w:iCs w:val="0"/>
          <w:noProof/>
          <w:kern w:val="2"/>
          <w:szCs w:val="22"/>
        </w:rPr>
      </w:pPr>
      <w:hyperlink w:anchor="_Toc45564013" w:history="1">
        <w:r w:rsidR="009F1F8A">
          <w:rPr>
            <w:rStyle w:val="affa"/>
            <w:rFonts w:ascii="宋体" w:hAnsi="宋体" w:cs="Times New Roman"/>
            <w:noProof/>
            <w:color w:val="auto"/>
            <w:lang w:val="zh-CN"/>
          </w:rPr>
          <w:t>16   投标有效期</w:t>
        </w:r>
        <w:r w:rsidR="009F1F8A">
          <w:rPr>
            <w:rFonts w:ascii="宋体" w:hAnsi="宋体" w:cs="Times New Roman"/>
            <w:noProof/>
          </w:rPr>
          <w:tab/>
        </w:r>
        <w:r w:rsidR="009F1F8A">
          <w:rPr>
            <w:rFonts w:ascii="宋体" w:hAnsi="宋体" w:cs="Times New Roman"/>
            <w:noProof/>
          </w:rPr>
          <w:fldChar w:fldCharType="begin"/>
        </w:r>
        <w:r w:rsidR="009F1F8A">
          <w:rPr>
            <w:rFonts w:ascii="宋体" w:hAnsi="宋体" w:cs="Times New Roman"/>
            <w:noProof/>
          </w:rPr>
          <w:instrText xml:space="preserve"> PAGEREF _Toc45564013 \h </w:instrText>
        </w:r>
        <w:r w:rsidR="009F1F8A">
          <w:rPr>
            <w:rFonts w:ascii="宋体" w:hAnsi="宋体" w:cs="Times New Roman"/>
            <w:noProof/>
          </w:rPr>
        </w:r>
        <w:r w:rsidR="009F1F8A">
          <w:rPr>
            <w:rFonts w:ascii="宋体" w:hAnsi="宋体" w:cs="Times New Roman"/>
            <w:noProof/>
          </w:rPr>
          <w:fldChar w:fldCharType="separate"/>
        </w:r>
        <w:r w:rsidR="007E0B2E">
          <w:rPr>
            <w:rFonts w:ascii="宋体" w:hAnsi="宋体" w:cs="Times New Roman"/>
            <w:noProof/>
          </w:rPr>
          <w:t>15</w:t>
        </w:r>
        <w:r w:rsidR="009F1F8A">
          <w:rPr>
            <w:rFonts w:ascii="宋体" w:hAnsi="宋体" w:cs="Times New Roman"/>
            <w:noProof/>
          </w:rPr>
          <w:fldChar w:fldCharType="end"/>
        </w:r>
      </w:hyperlink>
    </w:p>
    <w:p w:rsidR="00290363" w:rsidRDefault="00F01ED3">
      <w:pPr>
        <w:pStyle w:val="35"/>
        <w:tabs>
          <w:tab w:val="right" w:leader="dot" w:pos="9061"/>
        </w:tabs>
        <w:rPr>
          <w:rFonts w:ascii="宋体" w:hAnsi="宋体" w:cs="Times New Roman"/>
          <w:iCs w:val="0"/>
          <w:noProof/>
          <w:kern w:val="2"/>
          <w:szCs w:val="22"/>
        </w:rPr>
      </w:pPr>
      <w:hyperlink w:anchor="_Toc45564014" w:history="1">
        <w:r w:rsidR="009F1F8A">
          <w:rPr>
            <w:rStyle w:val="affa"/>
            <w:rFonts w:ascii="宋体" w:hAnsi="宋体" w:cs="Times New Roman"/>
            <w:noProof/>
            <w:color w:val="auto"/>
            <w:lang w:val="zh-CN"/>
          </w:rPr>
          <w:t>17   投标文件的式样和签署</w:t>
        </w:r>
        <w:r w:rsidR="009F1F8A">
          <w:rPr>
            <w:rFonts w:ascii="宋体" w:hAnsi="宋体" w:cs="Times New Roman"/>
            <w:noProof/>
          </w:rPr>
          <w:tab/>
        </w:r>
        <w:r w:rsidR="009F1F8A">
          <w:rPr>
            <w:rFonts w:ascii="宋体" w:hAnsi="宋体" w:cs="Times New Roman"/>
            <w:noProof/>
          </w:rPr>
          <w:fldChar w:fldCharType="begin"/>
        </w:r>
        <w:r w:rsidR="009F1F8A">
          <w:rPr>
            <w:rFonts w:ascii="宋体" w:hAnsi="宋体" w:cs="Times New Roman"/>
            <w:noProof/>
          </w:rPr>
          <w:instrText xml:space="preserve"> PAGEREF _Toc45564014 \h </w:instrText>
        </w:r>
        <w:r w:rsidR="009F1F8A">
          <w:rPr>
            <w:rFonts w:ascii="宋体" w:hAnsi="宋体" w:cs="Times New Roman"/>
            <w:noProof/>
          </w:rPr>
        </w:r>
        <w:r w:rsidR="009F1F8A">
          <w:rPr>
            <w:rFonts w:ascii="宋体" w:hAnsi="宋体" w:cs="Times New Roman"/>
            <w:noProof/>
          </w:rPr>
          <w:fldChar w:fldCharType="separate"/>
        </w:r>
        <w:r w:rsidR="007E0B2E">
          <w:rPr>
            <w:rFonts w:ascii="宋体" w:hAnsi="宋体" w:cs="Times New Roman"/>
            <w:noProof/>
          </w:rPr>
          <w:t>15</w:t>
        </w:r>
        <w:r w:rsidR="009F1F8A">
          <w:rPr>
            <w:rFonts w:ascii="宋体" w:hAnsi="宋体" w:cs="Times New Roman"/>
            <w:noProof/>
          </w:rPr>
          <w:fldChar w:fldCharType="end"/>
        </w:r>
      </w:hyperlink>
    </w:p>
    <w:p w:rsidR="00290363" w:rsidRDefault="00F01ED3">
      <w:pPr>
        <w:pStyle w:val="25"/>
        <w:tabs>
          <w:tab w:val="clear" w:pos="9394"/>
          <w:tab w:val="right" w:leader="dot" w:pos="9071"/>
        </w:tabs>
        <w:rPr>
          <w:rFonts w:ascii="宋体" w:hAnsi="宋体" w:cs="Times New Roman"/>
          <w:smallCaps w:val="0"/>
          <w:noProof/>
          <w:kern w:val="2"/>
          <w:szCs w:val="22"/>
        </w:rPr>
      </w:pPr>
      <w:hyperlink w:anchor="_Toc45564015" w:history="1">
        <w:r w:rsidR="009F1F8A">
          <w:rPr>
            <w:rStyle w:val="affa"/>
            <w:rFonts w:ascii="宋体" w:hAnsi="宋体" w:cs="Times New Roman"/>
            <w:noProof/>
            <w:color w:val="auto"/>
            <w:lang w:val="zh-CN"/>
          </w:rPr>
          <w:t>四、</w:t>
        </w:r>
        <w:r w:rsidR="009F1F8A">
          <w:rPr>
            <w:rFonts w:ascii="宋体" w:hAnsi="宋体" w:cs="Times New Roman"/>
            <w:smallCaps w:val="0"/>
            <w:noProof/>
            <w:kern w:val="2"/>
            <w:szCs w:val="22"/>
          </w:rPr>
          <w:tab/>
        </w:r>
        <w:r w:rsidR="009F1F8A">
          <w:rPr>
            <w:rStyle w:val="affa"/>
            <w:rFonts w:ascii="宋体" w:hAnsi="宋体" w:cs="Times New Roman"/>
            <w:noProof/>
            <w:color w:val="auto"/>
            <w:lang w:val="zh-CN"/>
          </w:rPr>
          <w:t>投标文件的递交</w:t>
        </w:r>
        <w:r w:rsidR="009F1F8A">
          <w:rPr>
            <w:rFonts w:ascii="宋体" w:hAnsi="宋体" w:cs="Times New Roman"/>
            <w:noProof/>
          </w:rPr>
          <w:tab/>
        </w:r>
        <w:r w:rsidR="009F1F8A">
          <w:rPr>
            <w:rFonts w:ascii="宋体" w:hAnsi="宋体" w:cs="Times New Roman"/>
            <w:noProof/>
          </w:rPr>
          <w:fldChar w:fldCharType="begin"/>
        </w:r>
        <w:r w:rsidR="009F1F8A">
          <w:rPr>
            <w:rFonts w:ascii="宋体" w:hAnsi="宋体" w:cs="Times New Roman"/>
            <w:noProof/>
          </w:rPr>
          <w:instrText xml:space="preserve"> PAGEREF _Toc45564015 \h </w:instrText>
        </w:r>
        <w:r w:rsidR="009F1F8A">
          <w:rPr>
            <w:rFonts w:ascii="宋体" w:hAnsi="宋体" w:cs="Times New Roman"/>
            <w:noProof/>
          </w:rPr>
        </w:r>
        <w:r w:rsidR="009F1F8A">
          <w:rPr>
            <w:rFonts w:ascii="宋体" w:hAnsi="宋体" w:cs="Times New Roman"/>
            <w:noProof/>
          </w:rPr>
          <w:fldChar w:fldCharType="separate"/>
        </w:r>
        <w:r w:rsidR="007E0B2E">
          <w:rPr>
            <w:rFonts w:ascii="宋体" w:hAnsi="宋体" w:cs="Times New Roman"/>
            <w:noProof/>
          </w:rPr>
          <w:t>15</w:t>
        </w:r>
        <w:r w:rsidR="009F1F8A">
          <w:rPr>
            <w:rFonts w:ascii="宋体" w:hAnsi="宋体" w:cs="Times New Roman"/>
            <w:noProof/>
          </w:rPr>
          <w:fldChar w:fldCharType="end"/>
        </w:r>
      </w:hyperlink>
    </w:p>
    <w:p w:rsidR="00290363" w:rsidRDefault="00F01ED3">
      <w:pPr>
        <w:pStyle w:val="35"/>
        <w:tabs>
          <w:tab w:val="right" w:leader="dot" w:pos="9061"/>
        </w:tabs>
        <w:rPr>
          <w:rFonts w:ascii="宋体" w:hAnsi="宋体" w:cs="Times New Roman"/>
          <w:iCs w:val="0"/>
          <w:noProof/>
          <w:kern w:val="2"/>
          <w:szCs w:val="22"/>
        </w:rPr>
      </w:pPr>
      <w:hyperlink w:anchor="_Toc45564016" w:history="1">
        <w:r w:rsidR="009F1F8A">
          <w:rPr>
            <w:rStyle w:val="affa"/>
            <w:rFonts w:ascii="宋体" w:hAnsi="宋体" w:cs="Times New Roman"/>
            <w:noProof/>
            <w:color w:val="auto"/>
            <w:lang w:val="zh-CN"/>
          </w:rPr>
          <w:t>18   投标文件的密封和标记</w:t>
        </w:r>
        <w:r w:rsidR="009F1F8A">
          <w:rPr>
            <w:rFonts w:ascii="宋体" w:hAnsi="宋体" w:cs="Times New Roman"/>
            <w:noProof/>
          </w:rPr>
          <w:tab/>
        </w:r>
        <w:r w:rsidR="009F1F8A">
          <w:rPr>
            <w:rFonts w:ascii="宋体" w:hAnsi="宋体" w:cs="Times New Roman"/>
            <w:noProof/>
          </w:rPr>
          <w:fldChar w:fldCharType="begin"/>
        </w:r>
        <w:r w:rsidR="009F1F8A">
          <w:rPr>
            <w:rFonts w:ascii="宋体" w:hAnsi="宋体" w:cs="Times New Roman"/>
            <w:noProof/>
          </w:rPr>
          <w:instrText xml:space="preserve"> PAGEREF _Toc45564016 \h </w:instrText>
        </w:r>
        <w:r w:rsidR="009F1F8A">
          <w:rPr>
            <w:rFonts w:ascii="宋体" w:hAnsi="宋体" w:cs="Times New Roman"/>
            <w:noProof/>
          </w:rPr>
        </w:r>
        <w:r w:rsidR="009F1F8A">
          <w:rPr>
            <w:rFonts w:ascii="宋体" w:hAnsi="宋体" w:cs="Times New Roman"/>
            <w:noProof/>
          </w:rPr>
          <w:fldChar w:fldCharType="separate"/>
        </w:r>
        <w:r w:rsidR="007E0B2E">
          <w:rPr>
            <w:rFonts w:ascii="宋体" w:hAnsi="宋体" w:cs="Times New Roman"/>
            <w:noProof/>
          </w:rPr>
          <w:t>15</w:t>
        </w:r>
        <w:r w:rsidR="009F1F8A">
          <w:rPr>
            <w:rFonts w:ascii="宋体" w:hAnsi="宋体" w:cs="Times New Roman"/>
            <w:noProof/>
          </w:rPr>
          <w:fldChar w:fldCharType="end"/>
        </w:r>
      </w:hyperlink>
    </w:p>
    <w:p w:rsidR="00290363" w:rsidRDefault="00F01ED3">
      <w:pPr>
        <w:pStyle w:val="35"/>
        <w:tabs>
          <w:tab w:val="right" w:leader="dot" w:pos="9061"/>
        </w:tabs>
        <w:rPr>
          <w:rFonts w:ascii="宋体" w:hAnsi="宋体" w:cs="Times New Roman"/>
          <w:iCs w:val="0"/>
          <w:noProof/>
          <w:kern w:val="2"/>
          <w:szCs w:val="22"/>
        </w:rPr>
      </w:pPr>
      <w:hyperlink w:anchor="_Toc45564017" w:history="1">
        <w:r w:rsidR="009F1F8A">
          <w:rPr>
            <w:rStyle w:val="affa"/>
            <w:rFonts w:ascii="宋体" w:hAnsi="宋体" w:cs="Times New Roman"/>
            <w:noProof/>
            <w:color w:val="auto"/>
            <w:lang w:val="zh-CN"/>
          </w:rPr>
          <w:t>19   递交投标文件的截止日期</w:t>
        </w:r>
        <w:r w:rsidR="009F1F8A">
          <w:rPr>
            <w:rFonts w:ascii="宋体" w:hAnsi="宋体" w:cs="Times New Roman"/>
            <w:noProof/>
          </w:rPr>
          <w:tab/>
        </w:r>
        <w:r w:rsidR="009F1F8A">
          <w:rPr>
            <w:rFonts w:ascii="宋体" w:hAnsi="宋体" w:cs="Times New Roman"/>
            <w:noProof/>
          </w:rPr>
          <w:fldChar w:fldCharType="begin"/>
        </w:r>
        <w:r w:rsidR="009F1F8A">
          <w:rPr>
            <w:rFonts w:ascii="宋体" w:hAnsi="宋体" w:cs="Times New Roman"/>
            <w:noProof/>
          </w:rPr>
          <w:instrText xml:space="preserve"> PAGEREF _Toc45564017 \h </w:instrText>
        </w:r>
        <w:r w:rsidR="009F1F8A">
          <w:rPr>
            <w:rFonts w:ascii="宋体" w:hAnsi="宋体" w:cs="Times New Roman"/>
            <w:noProof/>
          </w:rPr>
        </w:r>
        <w:r w:rsidR="009F1F8A">
          <w:rPr>
            <w:rFonts w:ascii="宋体" w:hAnsi="宋体" w:cs="Times New Roman"/>
            <w:noProof/>
          </w:rPr>
          <w:fldChar w:fldCharType="separate"/>
        </w:r>
        <w:r w:rsidR="007E0B2E">
          <w:rPr>
            <w:rFonts w:ascii="宋体" w:hAnsi="宋体" w:cs="Times New Roman"/>
            <w:noProof/>
          </w:rPr>
          <w:t>16</w:t>
        </w:r>
        <w:r w:rsidR="009F1F8A">
          <w:rPr>
            <w:rFonts w:ascii="宋体" w:hAnsi="宋体" w:cs="Times New Roman"/>
            <w:noProof/>
          </w:rPr>
          <w:fldChar w:fldCharType="end"/>
        </w:r>
      </w:hyperlink>
    </w:p>
    <w:p w:rsidR="00290363" w:rsidRDefault="00F01ED3">
      <w:pPr>
        <w:pStyle w:val="35"/>
        <w:tabs>
          <w:tab w:val="right" w:leader="dot" w:pos="9061"/>
        </w:tabs>
        <w:rPr>
          <w:rFonts w:ascii="宋体" w:hAnsi="宋体" w:cs="Times New Roman"/>
          <w:iCs w:val="0"/>
          <w:noProof/>
          <w:kern w:val="2"/>
          <w:szCs w:val="22"/>
        </w:rPr>
      </w:pPr>
      <w:hyperlink w:anchor="_Toc45564018" w:history="1">
        <w:r w:rsidR="009F1F8A">
          <w:rPr>
            <w:rStyle w:val="affa"/>
            <w:rFonts w:ascii="宋体" w:hAnsi="宋体" w:cs="Times New Roman"/>
            <w:noProof/>
            <w:color w:val="auto"/>
            <w:lang w:val="zh-CN"/>
          </w:rPr>
          <w:t>20   迟交的投标文件</w:t>
        </w:r>
        <w:r w:rsidR="009F1F8A">
          <w:rPr>
            <w:rFonts w:ascii="宋体" w:hAnsi="宋体" w:cs="Times New Roman"/>
            <w:noProof/>
          </w:rPr>
          <w:tab/>
        </w:r>
        <w:r w:rsidR="009F1F8A">
          <w:rPr>
            <w:rFonts w:ascii="宋体" w:hAnsi="宋体" w:cs="Times New Roman"/>
            <w:noProof/>
          </w:rPr>
          <w:fldChar w:fldCharType="begin"/>
        </w:r>
        <w:r w:rsidR="009F1F8A">
          <w:rPr>
            <w:rFonts w:ascii="宋体" w:hAnsi="宋体" w:cs="Times New Roman"/>
            <w:noProof/>
          </w:rPr>
          <w:instrText xml:space="preserve"> PAGEREF _Toc45564018 \h </w:instrText>
        </w:r>
        <w:r w:rsidR="009F1F8A">
          <w:rPr>
            <w:rFonts w:ascii="宋体" w:hAnsi="宋体" w:cs="Times New Roman"/>
            <w:noProof/>
          </w:rPr>
        </w:r>
        <w:r w:rsidR="009F1F8A">
          <w:rPr>
            <w:rFonts w:ascii="宋体" w:hAnsi="宋体" w:cs="Times New Roman"/>
            <w:noProof/>
          </w:rPr>
          <w:fldChar w:fldCharType="separate"/>
        </w:r>
        <w:r w:rsidR="007E0B2E">
          <w:rPr>
            <w:rFonts w:ascii="宋体" w:hAnsi="宋体" w:cs="Times New Roman"/>
            <w:noProof/>
          </w:rPr>
          <w:t>16</w:t>
        </w:r>
        <w:r w:rsidR="009F1F8A">
          <w:rPr>
            <w:rFonts w:ascii="宋体" w:hAnsi="宋体" w:cs="Times New Roman"/>
            <w:noProof/>
          </w:rPr>
          <w:fldChar w:fldCharType="end"/>
        </w:r>
      </w:hyperlink>
    </w:p>
    <w:p w:rsidR="00290363" w:rsidRDefault="00F01ED3">
      <w:pPr>
        <w:pStyle w:val="35"/>
        <w:tabs>
          <w:tab w:val="right" w:leader="dot" w:pos="9061"/>
        </w:tabs>
        <w:rPr>
          <w:rFonts w:ascii="宋体" w:hAnsi="宋体" w:cs="Times New Roman"/>
          <w:iCs w:val="0"/>
          <w:noProof/>
          <w:kern w:val="2"/>
          <w:szCs w:val="22"/>
        </w:rPr>
      </w:pPr>
      <w:hyperlink w:anchor="_Toc45564019" w:history="1">
        <w:r w:rsidR="009F1F8A">
          <w:rPr>
            <w:rStyle w:val="affa"/>
            <w:rFonts w:ascii="宋体" w:hAnsi="宋体" w:cs="Times New Roman"/>
            <w:noProof/>
            <w:color w:val="auto"/>
            <w:lang w:val="zh-CN"/>
          </w:rPr>
          <w:t>21   投标文件的修改和撤回</w:t>
        </w:r>
        <w:r w:rsidR="009F1F8A">
          <w:rPr>
            <w:rFonts w:ascii="宋体" w:hAnsi="宋体" w:cs="Times New Roman"/>
            <w:noProof/>
          </w:rPr>
          <w:tab/>
        </w:r>
        <w:r w:rsidR="009F1F8A">
          <w:rPr>
            <w:rFonts w:ascii="宋体" w:hAnsi="宋体" w:cs="Times New Roman"/>
            <w:noProof/>
          </w:rPr>
          <w:fldChar w:fldCharType="begin"/>
        </w:r>
        <w:r w:rsidR="009F1F8A">
          <w:rPr>
            <w:rFonts w:ascii="宋体" w:hAnsi="宋体" w:cs="Times New Roman"/>
            <w:noProof/>
          </w:rPr>
          <w:instrText xml:space="preserve"> PAGEREF _Toc45564019 \h </w:instrText>
        </w:r>
        <w:r w:rsidR="009F1F8A">
          <w:rPr>
            <w:rFonts w:ascii="宋体" w:hAnsi="宋体" w:cs="Times New Roman"/>
            <w:noProof/>
          </w:rPr>
        </w:r>
        <w:r w:rsidR="009F1F8A">
          <w:rPr>
            <w:rFonts w:ascii="宋体" w:hAnsi="宋体" w:cs="Times New Roman"/>
            <w:noProof/>
          </w:rPr>
          <w:fldChar w:fldCharType="separate"/>
        </w:r>
        <w:r w:rsidR="007E0B2E">
          <w:rPr>
            <w:rFonts w:ascii="宋体" w:hAnsi="宋体" w:cs="Times New Roman"/>
            <w:noProof/>
          </w:rPr>
          <w:t>16</w:t>
        </w:r>
        <w:r w:rsidR="009F1F8A">
          <w:rPr>
            <w:rFonts w:ascii="宋体" w:hAnsi="宋体" w:cs="Times New Roman"/>
            <w:noProof/>
          </w:rPr>
          <w:fldChar w:fldCharType="end"/>
        </w:r>
      </w:hyperlink>
    </w:p>
    <w:p w:rsidR="00290363" w:rsidRDefault="00F01ED3">
      <w:pPr>
        <w:pStyle w:val="25"/>
        <w:tabs>
          <w:tab w:val="clear" w:pos="9394"/>
          <w:tab w:val="right" w:leader="dot" w:pos="9071"/>
        </w:tabs>
        <w:rPr>
          <w:rFonts w:ascii="宋体" w:hAnsi="宋体" w:cs="Times New Roman"/>
          <w:smallCaps w:val="0"/>
          <w:noProof/>
          <w:kern w:val="2"/>
          <w:szCs w:val="22"/>
        </w:rPr>
      </w:pPr>
      <w:hyperlink w:anchor="_Toc45564020" w:history="1">
        <w:r w:rsidR="009F1F8A">
          <w:rPr>
            <w:rStyle w:val="affa"/>
            <w:rFonts w:ascii="宋体" w:hAnsi="宋体" w:cs="Times New Roman"/>
            <w:noProof/>
            <w:color w:val="auto"/>
            <w:kern w:val="44"/>
            <w:lang w:val="zh-CN"/>
          </w:rPr>
          <w:t>五、</w:t>
        </w:r>
        <w:r w:rsidR="009F1F8A">
          <w:rPr>
            <w:rFonts w:ascii="宋体" w:hAnsi="宋体" w:cs="Times New Roman"/>
            <w:smallCaps w:val="0"/>
            <w:noProof/>
            <w:kern w:val="2"/>
            <w:szCs w:val="22"/>
          </w:rPr>
          <w:tab/>
        </w:r>
        <w:r w:rsidR="009F1F8A">
          <w:rPr>
            <w:rStyle w:val="affa"/>
            <w:rFonts w:ascii="宋体" w:hAnsi="宋体" w:cs="Times New Roman"/>
            <w:noProof/>
            <w:color w:val="auto"/>
            <w:kern w:val="44"/>
            <w:lang w:val="zh-CN"/>
          </w:rPr>
          <w:t>开标与评标</w:t>
        </w:r>
        <w:r w:rsidR="009F1F8A">
          <w:rPr>
            <w:rFonts w:ascii="宋体" w:hAnsi="宋体" w:cs="Times New Roman"/>
            <w:noProof/>
          </w:rPr>
          <w:tab/>
        </w:r>
        <w:r w:rsidR="009F1F8A">
          <w:rPr>
            <w:rFonts w:ascii="宋体" w:hAnsi="宋体" w:cs="Times New Roman"/>
            <w:noProof/>
          </w:rPr>
          <w:fldChar w:fldCharType="begin"/>
        </w:r>
        <w:r w:rsidR="009F1F8A">
          <w:rPr>
            <w:rFonts w:ascii="宋体" w:hAnsi="宋体" w:cs="Times New Roman"/>
            <w:noProof/>
          </w:rPr>
          <w:instrText xml:space="preserve"> PAGEREF _Toc45564020 \h </w:instrText>
        </w:r>
        <w:r w:rsidR="009F1F8A">
          <w:rPr>
            <w:rFonts w:ascii="宋体" w:hAnsi="宋体" w:cs="Times New Roman"/>
            <w:noProof/>
          </w:rPr>
        </w:r>
        <w:r w:rsidR="009F1F8A">
          <w:rPr>
            <w:rFonts w:ascii="宋体" w:hAnsi="宋体" w:cs="Times New Roman"/>
            <w:noProof/>
          </w:rPr>
          <w:fldChar w:fldCharType="separate"/>
        </w:r>
        <w:r w:rsidR="007E0B2E">
          <w:rPr>
            <w:rFonts w:ascii="宋体" w:hAnsi="宋体" w:cs="Times New Roman"/>
            <w:noProof/>
          </w:rPr>
          <w:t>16</w:t>
        </w:r>
        <w:r w:rsidR="009F1F8A">
          <w:rPr>
            <w:rFonts w:ascii="宋体" w:hAnsi="宋体" w:cs="Times New Roman"/>
            <w:noProof/>
          </w:rPr>
          <w:fldChar w:fldCharType="end"/>
        </w:r>
      </w:hyperlink>
    </w:p>
    <w:p w:rsidR="00290363" w:rsidRDefault="00F01ED3">
      <w:pPr>
        <w:pStyle w:val="35"/>
        <w:tabs>
          <w:tab w:val="right" w:leader="dot" w:pos="9061"/>
        </w:tabs>
        <w:rPr>
          <w:rFonts w:ascii="宋体" w:hAnsi="宋体" w:cs="Times New Roman"/>
          <w:iCs w:val="0"/>
          <w:noProof/>
          <w:kern w:val="2"/>
          <w:szCs w:val="22"/>
        </w:rPr>
      </w:pPr>
      <w:hyperlink w:anchor="_Toc45564021" w:history="1">
        <w:r w:rsidR="009F1F8A">
          <w:rPr>
            <w:rStyle w:val="affa"/>
            <w:rFonts w:ascii="宋体" w:hAnsi="宋体" w:cs="Times New Roman"/>
            <w:noProof/>
            <w:color w:val="auto"/>
            <w:lang w:val="zh-CN"/>
          </w:rPr>
          <w:t>22   开标</w:t>
        </w:r>
        <w:r w:rsidR="009F1F8A">
          <w:rPr>
            <w:rFonts w:ascii="宋体" w:hAnsi="宋体" w:cs="Times New Roman"/>
            <w:noProof/>
          </w:rPr>
          <w:tab/>
        </w:r>
        <w:r w:rsidR="009F1F8A">
          <w:rPr>
            <w:rFonts w:ascii="宋体" w:hAnsi="宋体" w:cs="Times New Roman"/>
            <w:noProof/>
          </w:rPr>
          <w:fldChar w:fldCharType="begin"/>
        </w:r>
        <w:r w:rsidR="009F1F8A">
          <w:rPr>
            <w:rFonts w:ascii="宋体" w:hAnsi="宋体" w:cs="Times New Roman"/>
            <w:noProof/>
          </w:rPr>
          <w:instrText xml:space="preserve"> PAGEREF _Toc45564021 \h </w:instrText>
        </w:r>
        <w:r w:rsidR="009F1F8A">
          <w:rPr>
            <w:rFonts w:ascii="宋体" w:hAnsi="宋体" w:cs="Times New Roman"/>
            <w:noProof/>
          </w:rPr>
        </w:r>
        <w:r w:rsidR="009F1F8A">
          <w:rPr>
            <w:rFonts w:ascii="宋体" w:hAnsi="宋体" w:cs="Times New Roman"/>
            <w:noProof/>
          </w:rPr>
          <w:fldChar w:fldCharType="separate"/>
        </w:r>
        <w:r w:rsidR="007E0B2E">
          <w:rPr>
            <w:rFonts w:ascii="宋体" w:hAnsi="宋体" w:cs="Times New Roman"/>
            <w:noProof/>
          </w:rPr>
          <w:t>16</w:t>
        </w:r>
        <w:r w:rsidR="009F1F8A">
          <w:rPr>
            <w:rFonts w:ascii="宋体" w:hAnsi="宋体" w:cs="Times New Roman"/>
            <w:noProof/>
          </w:rPr>
          <w:fldChar w:fldCharType="end"/>
        </w:r>
      </w:hyperlink>
    </w:p>
    <w:p w:rsidR="00290363" w:rsidRDefault="00F01ED3">
      <w:pPr>
        <w:pStyle w:val="35"/>
        <w:tabs>
          <w:tab w:val="right" w:leader="dot" w:pos="9061"/>
        </w:tabs>
        <w:rPr>
          <w:rFonts w:ascii="宋体" w:hAnsi="宋体" w:cs="Times New Roman"/>
          <w:iCs w:val="0"/>
          <w:noProof/>
          <w:kern w:val="2"/>
          <w:szCs w:val="22"/>
        </w:rPr>
      </w:pPr>
      <w:hyperlink w:anchor="_Toc45564022" w:history="1">
        <w:r w:rsidR="009F1F8A">
          <w:rPr>
            <w:rStyle w:val="affa"/>
            <w:rFonts w:ascii="宋体" w:hAnsi="宋体" w:cs="Times New Roman"/>
            <w:noProof/>
            <w:color w:val="auto"/>
            <w:lang w:val="zh-CN"/>
          </w:rPr>
          <w:t xml:space="preserve">23   </w:t>
        </w:r>
        <w:r w:rsidR="009F1F8A">
          <w:rPr>
            <w:rStyle w:val="affa"/>
            <w:rFonts w:ascii="宋体" w:hAnsi="宋体" w:cs="Times New Roman"/>
            <w:noProof/>
            <w:color w:val="auto"/>
          </w:rPr>
          <w:t>评标过程的保密性</w:t>
        </w:r>
        <w:r w:rsidR="009F1F8A">
          <w:rPr>
            <w:rFonts w:ascii="宋体" w:hAnsi="宋体" w:cs="Times New Roman"/>
            <w:noProof/>
          </w:rPr>
          <w:tab/>
        </w:r>
        <w:r w:rsidR="009F1F8A">
          <w:rPr>
            <w:rFonts w:ascii="宋体" w:hAnsi="宋体" w:cs="Times New Roman"/>
            <w:noProof/>
          </w:rPr>
          <w:fldChar w:fldCharType="begin"/>
        </w:r>
        <w:r w:rsidR="009F1F8A">
          <w:rPr>
            <w:rFonts w:ascii="宋体" w:hAnsi="宋体" w:cs="Times New Roman"/>
            <w:noProof/>
          </w:rPr>
          <w:instrText xml:space="preserve"> PAGEREF _Toc45564022 \h </w:instrText>
        </w:r>
        <w:r w:rsidR="009F1F8A">
          <w:rPr>
            <w:rFonts w:ascii="宋体" w:hAnsi="宋体" w:cs="Times New Roman"/>
            <w:noProof/>
          </w:rPr>
        </w:r>
        <w:r w:rsidR="009F1F8A">
          <w:rPr>
            <w:rFonts w:ascii="宋体" w:hAnsi="宋体" w:cs="Times New Roman"/>
            <w:noProof/>
          </w:rPr>
          <w:fldChar w:fldCharType="separate"/>
        </w:r>
        <w:r w:rsidR="007E0B2E">
          <w:rPr>
            <w:rFonts w:ascii="宋体" w:hAnsi="宋体" w:cs="Times New Roman"/>
            <w:noProof/>
          </w:rPr>
          <w:t>17</w:t>
        </w:r>
        <w:r w:rsidR="009F1F8A">
          <w:rPr>
            <w:rFonts w:ascii="宋体" w:hAnsi="宋体" w:cs="Times New Roman"/>
            <w:noProof/>
          </w:rPr>
          <w:fldChar w:fldCharType="end"/>
        </w:r>
      </w:hyperlink>
    </w:p>
    <w:p w:rsidR="00290363" w:rsidRDefault="00F01ED3">
      <w:pPr>
        <w:pStyle w:val="35"/>
        <w:tabs>
          <w:tab w:val="right" w:leader="dot" w:pos="9061"/>
        </w:tabs>
        <w:rPr>
          <w:rFonts w:ascii="宋体" w:hAnsi="宋体" w:cs="Times New Roman"/>
          <w:iCs w:val="0"/>
          <w:noProof/>
          <w:kern w:val="2"/>
          <w:szCs w:val="22"/>
        </w:rPr>
      </w:pPr>
      <w:hyperlink w:anchor="_Toc45564023" w:history="1">
        <w:r w:rsidR="009F1F8A">
          <w:rPr>
            <w:rStyle w:val="affa"/>
            <w:rFonts w:ascii="宋体" w:hAnsi="宋体" w:cs="Times New Roman"/>
            <w:noProof/>
            <w:color w:val="auto"/>
            <w:lang w:val="zh-CN"/>
          </w:rPr>
          <w:t>24   评标委员会</w:t>
        </w:r>
        <w:r w:rsidR="009F1F8A">
          <w:rPr>
            <w:rFonts w:ascii="宋体" w:hAnsi="宋体" w:cs="Times New Roman"/>
            <w:noProof/>
          </w:rPr>
          <w:tab/>
        </w:r>
        <w:r w:rsidR="009F1F8A">
          <w:rPr>
            <w:rFonts w:ascii="宋体" w:hAnsi="宋体" w:cs="Times New Roman"/>
            <w:noProof/>
          </w:rPr>
          <w:fldChar w:fldCharType="begin"/>
        </w:r>
        <w:r w:rsidR="009F1F8A">
          <w:rPr>
            <w:rFonts w:ascii="宋体" w:hAnsi="宋体" w:cs="Times New Roman"/>
            <w:noProof/>
          </w:rPr>
          <w:instrText xml:space="preserve"> PAGEREF _Toc45564023 \h </w:instrText>
        </w:r>
        <w:r w:rsidR="009F1F8A">
          <w:rPr>
            <w:rFonts w:ascii="宋体" w:hAnsi="宋体" w:cs="Times New Roman"/>
            <w:noProof/>
          </w:rPr>
        </w:r>
        <w:r w:rsidR="009F1F8A">
          <w:rPr>
            <w:rFonts w:ascii="宋体" w:hAnsi="宋体" w:cs="Times New Roman"/>
            <w:noProof/>
          </w:rPr>
          <w:fldChar w:fldCharType="separate"/>
        </w:r>
        <w:r w:rsidR="007E0B2E">
          <w:rPr>
            <w:rFonts w:ascii="宋体" w:hAnsi="宋体" w:cs="Times New Roman"/>
            <w:noProof/>
          </w:rPr>
          <w:t>17</w:t>
        </w:r>
        <w:r w:rsidR="009F1F8A">
          <w:rPr>
            <w:rFonts w:ascii="宋体" w:hAnsi="宋体" w:cs="Times New Roman"/>
            <w:noProof/>
          </w:rPr>
          <w:fldChar w:fldCharType="end"/>
        </w:r>
      </w:hyperlink>
    </w:p>
    <w:p w:rsidR="00290363" w:rsidRDefault="00F01ED3">
      <w:pPr>
        <w:pStyle w:val="35"/>
        <w:tabs>
          <w:tab w:val="right" w:leader="dot" w:pos="9061"/>
        </w:tabs>
        <w:rPr>
          <w:rFonts w:ascii="宋体" w:hAnsi="宋体" w:cs="Times New Roman"/>
          <w:iCs w:val="0"/>
          <w:noProof/>
          <w:kern w:val="2"/>
          <w:szCs w:val="22"/>
        </w:rPr>
      </w:pPr>
      <w:hyperlink w:anchor="_Toc45564024" w:history="1">
        <w:r w:rsidR="009F1F8A">
          <w:rPr>
            <w:rStyle w:val="affa"/>
            <w:rFonts w:ascii="宋体" w:hAnsi="宋体" w:cs="Times New Roman"/>
            <w:noProof/>
            <w:color w:val="auto"/>
            <w:lang w:val="zh-CN"/>
          </w:rPr>
          <w:t>25   投标文件的初审</w:t>
        </w:r>
        <w:r w:rsidR="009F1F8A">
          <w:rPr>
            <w:rFonts w:ascii="宋体" w:hAnsi="宋体" w:cs="Times New Roman"/>
            <w:noProof/>
          </w:rPr>
          <w:tab/>
        </w:r>
        <w:r w:rsidR="009F1F8A">
          <w:rPr>
            <w:rFonts w:ascii="宋体" w:hAnsi="宋体" w:cs="Times New Roman"/>
            <w:noProof/>
          </w:rPr>
          <w:fldChar w:fldCharType="begin"/>
        </w:r>
        <w:r w:rsidR="009F1F8A">
          <w:rPr>
            <w:rFonts w:ascii="宋体" w:hAnsi="宋体" w:cs="Times New Roman"/>
            <w:noProof/>
          </w:rPr>
          <w:instrText xml:space="preserve"> PAGEREF _Toc45564024 \h </w:instrText>
        </w:r>
        <w:r w:rsidR="009F1F8A">
          <w:rPr>
            <w:rFonts w:ascii="宋体" w:hAnsi="宋体" w:cs="Times New Roman"/>
            <w:noProof/>
          </w:rPr>
        </w:r>
        <w:r w:rsidR="009F1F8A">
          <w:rPr>
            <w:rFonts w:ascii="宋体" w:hAnsi="宋体" w:cs="Times New Roman"/>
            <w:noProof/>
          </w:rPr>
          <w:fldChar w:fldCharType="separate"/>
        </w:r>
        <w:r w:rsidR="007E0B2E">
          <w:rPr>
            <w:rFonts w:ascii="宋体" w:hAnsi="宋体" w:cs="Times New Roman"/>
            <w:noProof/>
          </w:rPr>
          <w:t>17</w:t>
        </w:r>
        <w:r w:rsidR="009F1F8A">
          <w:rPr>
            <w:rFonts w:ascii="宋体" w:hAnsi="宋体" w:cs="Times New Roman"/>
            <w:noProof/>
          </w:rPr>
          <w:fldChar w:fldCharType="end"/>
        </w:r>
      </w:hyperlink>
    </w:p>
    <w:p w:rsidR="00290363" w:rsidRDefault="00F01ED3">
      <w:pPr>
        <w:pStyle w:val="35"/>
        <w:tabs>
          <w:tab w:val="right" w:leader="dot" w:pos="9061"/>
        </w:tabs>
        <w:rPr>
          <w:rFonts w:ascii="宋体" w:hAnsi="宋体" w:cs="Times New Roman"/>
          <w:iCs w:val="0"/>
          <w:noProof/>
          <w:kern w:val="2"/>
          <w:szCs w:val="22"/>
        </w:rPr>
      </w:pPr>
      <w:hyperlink w:anchor="_Toc45564025" w:history="1">
        <w:r w:rsidR="009F1F8A">
          <w:rPr>
            <w:rStyle w:val="affa"/>
            <w:rFonts w:ascii="宋体" w:hAnsi="宋体" w:cs="Times New Roman"/>
            <w:noProof/>
            <w:color w:val="auto"/>
            <w:lang w:val="zh-CN"/>
          </w:rPr>
          <w:t>26   投标文件的澄清</w:t>
        </w:r>
        <w:r w:rsidR="009F1F8A">
          <w:rPr>
            <w:rFonts w:ascii="宋体" w:hAnsi="宋体" w:cs="Times New Roman"/>
            <w:noProof/>
          </w:rPr>
          <w:tab/>
        </w:r>
        <w:r w:rsidR="009F1F8A">
          <w:rPr>
            <w:rFonts w:ascii="宋体" w:hAnsi="宋体" w:cs="Times New Roman"/>
            <w:noProof/>
          </w:rPr>
          <w:fldChar w:fldCharType="begin"/>
        </w:r>
        <w:r w:rsidR="009F1F8A">
          <w:rPr>
            <w:rFonts w:ascii="宋体" w:hAnsi="宋体" w:cs="Times New Roman"/>
            <w:noProof/>
          </w:rPr>
          <w:instrText xml:space="preserve"> PAGEREF _Toc45564025 \h </w:instrText>
        </w:r>
        <w:r w:rsidR="009F1F8A">
          <w:rPr>
            <w:rFonts w:ascii="宋体" w:hAnsi="宋体" w:cs="Times New Roman"/>
            <w:noProof/>
          </w:rPr>
        </w:r>
        <w:r w:rsidR="009F1F8A">
          <w:rPr>
            <w:rFonts w:ascii="宋体" w:hAnsi="宋体" w:cs="Times New Roman"/>
            <w:noProof/>
          </w:rPr>
          <w:fldChar w:fldCharType="separate"/>
        </w:r>
        <w:r w:rsidR="007E0B2E">
          <w:rPr>
            <w:rFonts w:ascii="宋体" w:hAnsi="宋体" w:cs="Times New Roman"/>
            <w:noProof/>
          </w:rPr>
          <w:t>17</w:t>
        </w:r>
        <w:r w:rsidR="009F1F8A">
          <w:rPr>
            <w:rFonts w:ascii="宋体" w:hAnsi="宋体" w:cs="Times New Roman"/>
            <w:noProof/>
          </w:rPr>
          <w:fldChar w:fldCharType="end"/>
        </w:r>
      </w:hyperlink>
    </w:p>
    <w:p w:rsidR="00290363" w:rsidRDefault="00F01ED3">
      <w:pPr>
        <w:pStyle w:val="35"/>
        <w:tabs>
          <w:tab w:val="right" w:leader="dot" w:pos="9061"/>
        </w:tabs>
        <w:rPr>
          <w:rFonts w:ascii="宋体" w:hAnsi="宋体" w:cs="Times New Roman"/>
          <w:iCs w:val="0"/>
          <w:noProof/>
          <w:kern w:val="2"/>
          <w:szCs w:val="22"/>
        </w:rPr>
      </w:pPr>
      <w:hyperlink w:anchor="_Toc45564026" w:history="1">
        <w:r w:rsidR="009F1F8A">
          <w:rPr>
            <w:rStyle w:val="affa"/>
            <w:rFonts w:ascii="宋体" w:hAnsi="宋体" w:cs="Times New Roman"/>
            <w:noProof/>
            <w:color w:val="auto"/>
            <w:lang w:val="zh-CN"/>
          </w:rPr>
          <w:t>27   对投标文件的比较和评价</w:t>
        </w:r>
        <w:r w:rsidR="009F1F8A">
          <w:rPr>
            <w:rFonts w:ascii="宋体" w:hAnsi="宋体" w:cs="Times New Roman"/>
            <w:noProof/>
          </w:rPr>
          <w:tab/>
        </w:r>
        <w:r w:rsidR="009F1F8A">
          <w:rPr>
            <w:rFonts w:ascii="宋体" w:hAnsi="宋体" w:cs="Times New Roman"/>
            <w:noProof/>
          </w:rPr>
          <w:fldChar w:fldCharType="begin"/>
        </w:r>
        <w:r w:rsidR="009F1F8A">
          <w:rPr>
            <w:rFonts w:ascii="宋体" w:hAnsi="宋体" w:cs="Times New Roman"/>
            <w:noProof/>
          </w:rPr>
          <w:instrText xml:space="preserve"> PAGEREF _Toc45564026 \h </w:instrText>
        </w:r>
        <w:r w:rsidR="009F1F8A">
          <w:rPr>
            <w:rFonts w:ascii="宋体" w:hAnsi="宋体" w:cs="Times New Roman"/>
            <w:noProof/>
          </w:rPr>
        </w:r>
        <w:r w:rsidR="009F1F8A">
          <w:rPr>
            <w:rFonts w:ascii="宋体" w:hAnsi="宋体" w:cs="Times New Roman"/>
            <w:noProof/>
          </w:rPr>
          <w:fldChar w:fldCharType="separate"/>
        </w:r>
        <w:r w:rsidR="007E0B2E">
          <w:rPr>
            <w:rFonts w:ascii="宋体" w:hAnsi="宋体" w:cs="Times New Roman"/>
            <w:noProof/>
          </w:rPr>
          <w:t>18</w:t>
        </w:r>
        <w:r w:rsidR="009F1F8A">
          <w:rPr>
            <w:rFonts w:ascii="宋体" w:hAnsi="宋体" w:cs="Times New Roman"/>
            <w:noProof/>
          </w:rPr>
          <w:fldChar w:fldCharType="end"/>
        </w:r>
      </w:hyperlink>
    </w:p>
    <w:p w:rsidR="00290363" w:rsidRDefault="00F01ED3">
      <w:pPr>
        <w:pStyle w:val="35"/>
        <w:tabs>
          <w:tab w:val="right" w:leader="dot" w:pos="9061"/>
        </w:tabs>
        <w:rPr>
          <w:rFonts w:ascii="宋体" w:hAnsi="宋体" w:cs="Times New Roman"/>
          <w:iCs w:val="0"/>
          <w:noProof/>
          <w:kern w:val="2"/>
          <w:szCs w:val="22"/>
        </w:rPr>
      </w:pPr>
      <w:hyperlink w:anchor="_Toc45564027" w:history="1">
        <w:r w:rsidR="009F1F8A">
          <w:rPr>
            <w:rStyle w:val="affa"/>
            <w:rFonts w:ascii="宋体" w:hAnsi="宋体" w:cs="Times New Roman"/>
            <w:noProof/>
            <w:color w:val="auto"/>
            <w:lang w:val="zh-CN"/>
          </w:rPr>
          <w:t>28   评标原则及方法</w:t>
        </w:r>
        <w:r w:rsidR="009F1F8A">
          <w:rPr>
            <w:rFonts w:ascii="宋体" w:hAnsi="宋体" w:cs="Times New Roman"/>
            <w:noProof/>
          </w:rPr>
          <w:tab/>
        </w:r>
        <w:r w:rsidR="009F1F8A">
          <w:rPr>
            <w:rFonts w:ascii="宋体" w:hAnsi="宋体" w:cs="Times New Roman"/>
            <w:noProof/>
          </w:rPr>
          <w:fldChar w:fldCharType="begin"/>
        </w:r>
        <w:r w:rsidR="009F1F8A">
          <w:rPr>
            <w:rFonts w:ascii="宋体" w:hAnsi="宋体" w:cs="Times New Roman"/>
            <w:noProof/>
          </w:rPr>
          <w:instrText xml:space="preserve"> PAGEREF _Toc45564027 \h </w:instrText>
        </w:r>
        <w:r w:rsidR="009F1F8A">
          <w:rPr>
            <w:rFonts w:ascii="宋体" w:hAnsi="宋体" w:cs="Times New Roman"/>
            <w:noProof/>
          </w:rPr>
        </w:r>
        <w:r w:rsidR="009F1F8A">
          <w:rPr>
            <w:rFonts w:ascii="宋体" w:hAnsi="宋体" w:cs="Times New Roman"/>
            <w:noProof/>
          </w:rPr>
          <w:fldChar w:fldCharType="separate"/>
        </w:r>
        <w:r w:rsidR="007E0B2E">
          <w:rPr>
            <w:rFonts w:ascii="宋体" w:hAnsi="宋体" w:cs="Times New Roman"/>
            <w:noProof/>
          </w:rPr>
          <w:t>18</w:t>
        </w:r>
        <w:r w:rsidR="009F1F8A">
          <w:rPr>
            <w:rFonts w:ascii="宋体" w:hAnsi="宋体" w:cs="Times New Roman"/>
            <w:noProof/>
          </w:rPr>
          <w:fldChar w:fldCharType="end"/>
        </w:r>
      </w:hyperlink>
    </w:p>
    <w:p w:rsidR="00290363" w:rsidRDefault="00F01ED3">
      <w:pPr>
        <w:pStyle w:val="35"/>
        <w:tabs>
          <w:tab w:val="right" w:leader="dot" w:pos="9061"/>
        </w:tabs>
        <w:rPr>
          <w:rFonts w:ascii="宋体" w:hAnsi="宋体" w:cs="Times New Roman"/>
          <w:iCs w:val="0"/>
          <w:noProof/>
          <w:kern w:val="2"/>
          <w:szCs w:val="22"/>
        </w:rPr>
      </w:pPr>
      <w:hyperlink w:anchor="_Toc45564028" w:history="1">
        <w:r w:rsidR="009F1F8A">
          <w:rPr>
            <w:rStyle w:val="affa"/>
            <w:rFonts w:ascii="宋体" w:hAnsi="宋体" w:cs="Times New Roman"/>
            <w:noProof/>
            <w:color w:val="auto"/>
            <w:lang w:val="zh-CN"/>
          </w:rPr>
          <w:t>29   评标结果公示及异议、投诉</w:t>
        </w:r>
        <w:r w:rsidR="009F1F8A">
          <w:rPr>
            <w:rFonts w:ascii="宋体" w:hAnsi="宋体" w:cs="Times New Roman"/>
            <w:noProof/>
          </w:rPr>
          <w:tab/>
        </w:r>
        <w:r w:rsidR="009F1F8A">
          <w:rPr>
            <w:rFonts w:ascii="宋体" w:hAnsi="宋体" w:cs="Times New Roman"/>
            <w:noProof/>
          </w:rPr>
          <w:fldChar w:fldCharType="begin"/>
        </w:r>
        <w:r w:rsidR="009F1F8A">
          <w:rPr>
            <w:rFonts w:ascii="宋体" w:hAnsi="宋体" w:cs="Times New Roman"/>
            <w:noProof/>
          </w:rPr>
          <w:instrText xml:space="preserve"> PAGEREF _Toc45564028 \h </w:instrText>
        </w:r>
        <w:r w:rsidR="009F1F8A">
          <w:rPr>
            <w:rFonts w:ascii="宋体" w:hAnsi="宋体" w:cs="Times New Roman"/>
            <w:noProof/>
          </w:rPr>
        </w:r>
        <w:r w:rsidR="009F1F8A">
          <w:rPr>
            <w:rFonts w:ascii="宋体" w:hAnsi="宋体" w:cs="Times New Roman"/>
            <w:noProof/>
          </w:rPr>
          <w:fldChar w:fldCharType="separate"/>
        </w:r>
        <w:r w:rsidR="007E0B2E">
          <w:rPr>
            <w:rFonts w:ascii="宋体" w:hAnsi="宋体" w:cs="Times New Roman"/>
            <w:noProof/>
          </w:rPr>
          <w:t>18</w:t>
        </w:r>
        <w:r w:rsidR="009F1F8A">
          <w:rPr>
            <w:rFonts w:ascii="宋体" w:hAnsi="宋体" w:cs="Times New Roman"/>
            <w:noProof/>
          </w:rPr>
          <w:fldChar w:fldCharType="end"/>
        </w:r>
      </w:hyperlink>
    </w:p>
    <w:p w:rsidR="00290363" w:rsidRDefault="00F01ED3">
      <w:pPr>
        <w:pStyle w:val="35"/>
        <w:tabs>
          <w:tab w:val="right" w:leader="dot" w:pos="9061"/>
        </w:tabs>
        <w:rPr>
          <w:rFonts w:ascii="宋体" w:hAnsi="宋体" w:cs="Times New Roman"/>
          <w:iCs w:val="0"/>
          <w:noProof/>
          <w:kern w:val="2"/>
          <w:szCs w:val="22"/>
        </w:rPr>
      </w:pPr>
      <w:hyperlink w:anchor="_Toc45564029" w:history="1">
        <w:r w:rsidR="009F1F8A">
          <w:rPr>
            <w:rStyle w:val="affa"/>
            <w:rFonts w:ascii="宋体" w:hAnsi="宋体" w:cs="Times New Roman"/>
            <w:noProof/>
            <w:color w:val="auto"/>
            <w:lang w:val="zh-CN"/>
          </w:rPr>
          <w:t>30   真实性审查</w:t>
        </w:r>
        <w:r w:rsidR="009F1F8A">
          <w:rPr>
            <w:rFonts w:ascii="宋体" w:hAnsi="宋体" w:cs="Times New Roman"/>
            <w:noProof/>
          </w:rPr>
          <w:tab/>
        </w:r>
        <w:r w:rsidR="009F1F8A">
          <w:rPr>
            <w:rFonts w:ascii="宋体" w:hAnsi="宋体" w:cs="Times New Roman"/>
            <w:noProof/>
          </w:rPr>
          <w:fldChar w:fldCharType="begin"/>
        </w:r>
        <w:r w:rsidR="009F1F8A">
          <w:rPr>
            <w:rFonts w:ascii="宋体" w:hAnsi="宋体" w:cs="Times New Roman"/>
            <w:noProof/>
          </w:rPr>
          <w:instrText xml:space="preserve"> PAGEREF _Toc45564029 \h </w:instrText>
        </w:r>
        <w:r w:rsidR="009F1F8A">
          <w:rPr>
            <w:rFonts w:ascii="宋体" w:hAnsi="宋体" w:cs="Times New Roman"/>
            <w:noProof/>
          </w:rPr>
        </w:r>
        <w:r w:rsidR="009F1F8A">
          <w:rPr>
            <w:rFonts w:ascii="宋体" w:hAnsi="宋体" w:cs="Times New Roman"/>
            <w:noProof/>
          </w:rPr>
          <w:fldChar w:fldCharType="separate"/>
        </w:r>
        <w:r w:rsidR="007E0B2E">
          <w:rPr>
            <w:rFonts w:ascii="宋体" w:hAnsi="宋体" w:cs="Times New Roman"/>
            <w:noProof/>
          </w:rPr>
          <w:t>19</w:t>
        </w:r>
        <w:r w:rsidR="009F1F8A">
          <w:rPr>
            <w:rFonts w:ascii="宋体" w:hAnsi="宋体" w:cs="Times New Roman"/>
            <w:noProof/>
          </w:rPr>
          <w:fldChar w:fldCharType="end"/>
        </w:r>
      </w:hyperlink>
    </w:p>
    <w:p w:rsidR="00290363" w:rsidRDefault="00F01ED3">
      <w:pPr>
        <w:pStyle w:val="35"/>
        <w:tabs>
          <w:tab w:val="right" w:leader="dot" w:pos="9061"/>
        </w:tabs>
        <w:rPr>
          <w:rFonts w:ascii="宋体" w:hAnsi="宋体" w:cs="Times New Roman"/>
          <w:iCs w:val="0"/>
          <w:noProof/>
          <w:kern w:val="2"/>
          <w:szCs w:val="22"/>
        </w:rPr>
      </w:pPr>
      <w:hyperlink w:anchor="_Toc45564030" w:history="1">
        <w:r w:rsidR="009F1F8A">
          <w:rPr>
            <w:rStyle w:val="affa"/>
            <w:rFonts w:ascii="宋体" w:hAnsi="宋体" w:cs="Times New Roman"/>
            <w:noProof/>
            <w:color w:val="auto"/>
            <w:lang w:val="zh-CN"/>
          </w:rPr>
          <w:t>31  评标委员会和招标人接受或拒绝任何投标或所有投标的权利</w:t>
        </w:r>
        <w:r w:rsidR="009F1F8A">
          <w:rPr>
            <w:rFonts w:ascii="宋体" w:hAnsi="宋体" w:cs="Times New Roman"/>
            <w:noProof/>
          </w:rPr>
          <w:tab/>
        </w:r>
        <w:r w:rsidR="009F1F8A">
          <w:rPr>
            <w:rFonts w:ascii="宋体" w:hAnsi="宋体" w:cs="Times New Roman"/>
            <w:noProof/>
          </w:rPr>
          <w:fldChar w:fldCharType="begin"/>
        </w:r>
        <w:r w:rsidR="009F1F8A">
          <w:rPr>
            <w:rFonts w:ascii="宋体" w:hAnsi="宋体" w:cs="Times New Roman"/>
            <w:noProof/>
          </w:rPr>
          <w:instrText xml:space="preserve"> PAGEREF _Toc45564030 \h </w:instrText>
        </w:r>
        <w:r w:rsidR="009F1F8A">
          <w:rPr>
            <w:rFonts w:ascii="宋体" w:hAnsi="宋体" w:cs="Times New Roman"/>
            <w:noProof/>
          </w:rPr>
        </w:r>
        <w:r w:rsidR="009F1F8A">
          <w:rPr>
            <w:rFonts w:ascii="宋体" w:hAnsi="宋体" w:cs="Times New Roman"/>
            <w:noProof/>
          </w:rPr>
          <w:fldChar w:fldCharType="separate"/>
        </w:r>
        <w:r w:rsidR="007E0B2E">
          <w:rPr>
            <w:rFonts w:ascii="宋体" w:hAnsi="宋体" w:cs="Times New Roman"/>
            <w:noProof/>
          </w:rPr>
          <w:t>19</w:t>
        </w:r>
        <w:r w:rsidR="009F1F8A">
          <w:rPr>
            <w:rFonts w:ascii="宋体" w:hAnsi="宋体" w:cs="Times New Roman"/>
            <w:noProof/>
          </w:rPr>
          <w:fldChar w:fldCharType="end"/>
        </w:r>
      </w:hyperlink>
    </w:p>
    <w:p w:rsidR="00290363" w:rsidRDefault="00F01ED3">
      <w:pPr>
        <w:pStyle w:val="25"/>
        <w:tabs>
          <w:tab w:val="clear" w:pos="9394"/>
          <w:tab w:val="right" w:leader="dot" w:pos="9071"/>
        </w:tabs>
        <w:rPr>
          <w:rFonts w:ascii="宋体" w:hAnsi="宋体" w:cs="Times New Roman"/>
          <w:smallCaps w:val="0"/>
          <w:noProof/>
          <w:kern w:val="2"/>
          <w:szCs w:val="22"/>
        </w:rPr>
      </w:pPr>
      <w:hyperlink w:anchor="_Toc45564031" w:history="1">
        <w:r w:rsidR="009F1F8A">
          <w:rPr>
            <w:rStyle w:val="affa"/>
            <w:rFonts w:ascii="宋体" w:hAnsi="宋体" w:cs="Times New Roman"/>
            <w:noProof/>
            <w:color w:val="auto"/>
            <w:lang w:val="zh-CN"/>
          </w:rPr>
          <w:t>六、</w:t>
        </w:r>
        <w:r w:rsidR="009F1F8A">
          <w:rPr>
            <w:rFonts w:ascii="宋体" w:hAnsi="宋体" w:cs="Times New Roman"/>
            <w:smallCaps w:val="0"/>
            <w:noProof/>
            <w:kern w:val="2"/>
            <w:szCs w:val="22"/>
          </w:rPr>
          <w:tab/>
        </w:r>
        <w:r w:rsidR="009F1F8A">
          <w:rPr>
            <w:rStyle w:val="affa"/>
            <w:rFonts w:ascii="宋体" w:hAnsi="宋体" w:cs="Times New Roman"/>
            <w:noProof/>
            <w:color w:val="auto"/>
            <w:lang w:val="zh-CN"/>
          </w:rPr>
          <w:t>授予合同</w:t>
        </w:r>
        <w:r w:rsidR="009F1F8A">
          <w:rPr>
            <w:rFonts w:ascii="宋体" w:hAnsi="宋体" w:cs="Times New Roman"/>
            <w:noProof/>
          </w:rPr>
          <w:tab/>
        </w:r>
        <w:r w:rsidR="009F1F8A">
          <w:rPr>
            <w:rFonts w:ascii="宋体" w:hAnsi="宋体" w:cs="Times New Roman"/>
            <w:noProof/>
          </w:rPr>
          <w:fldChar w:fldCharType="begin"/>
        </w:r>
        <w:r w:rsidR="009F1F8A">
          <w:rPr>
            <w:rFonts w:ascii="宋体" w:hAnsi="宋体" w:cs="Times New Roman"/>
            <w:noProof/>
          </w:rPr>
          <w:instrText xml:space="preserve"> PAGEREF _Toc45564031 \h </w:instrText>
        </w:r>
        <w:r w:rsidR="009F1F8A">
          <w:rPr>
            <w:rFonts w:ascii="宋体" w:hAnsi="宋体" w:cs="Times New Roman"/>
            <w:noProof/>
          </w:rPr>
        </w:r>
        <w:r w:rsidR="009F1F8A">
          <w:rPr>
            <w:rFonts w:ascii="宋体" w:hAnsi="宋体" w:cs="Times New Roman"/>
            <w:noProof/>
          </w:rPr>
          <w:fldChar w:fldCharType="separate"/>
        </w:r>
        <w:r w:rsidR="007E0B2E">
          <w:rPr>
            <w:rFonts w:ascii="宋体" w:hAnsi="宋体" w:cs="Times New Roman"/>
            <w:noProof/>
          </w:rPr>
          <w:t>19</w:t>
        </w:r>
        <w:r w:rsidR="009F1F8A">
          <w:rPr>
            <w:rFonts w:ascii="宋体" w:hAnsi="宋体" w:cs="Times New Roman"/>
            <w:noProof/>
          </w:rPr>
          <w:fldChar w:fldCharType="end"/>
        </w:r>
      </w:hyperlink>
    </w:p>
    <w:p w:rsidR="00290363" w:rsidRDefault="00F01ED3">
      <w:pPr>
        <w:pStyle w:val="35"/>
        <w:tabs>
          <w:tab w:val="right" w:leader="dot" w:pos="9061"/>
        </w:tabs>
        <w:rPr>
          <w:rFonts w:ascii="宋体" w:hAnsi="宋体" w:cs="Times New Roman"/>
          <w:iCs w:val="0"/>
          <w:noProof/>
          <w:kern w:val="2"/>
          <w:szCs w:val="22"/>
        </w:rPr>
      </w:pPr>
      <w:hyperlink w:anchor="_Toc45564032" w:history="1">
        <w:r w:rsidR="009F1F8A">
          <w:rPr>
            <w:rStyle w:val="affa"/>
            <w:rFonts w:ascii="宋体" w:hAnsi="宋体" w:cs="Times New Roman"/>
            <w:noProof/>
            <w:color w:val="auto"/>
            <w:lang w:val="zh-CN"/>
          </w:rPr>
          <w:t>32   授予合同的准则</w:t>
        </w:r>
        <w:r w:rsidR="009F1F8A">
          <w:rPr>
            <w:rFonts w:ascii="宋体" w:hAnsi="宋体" w:cs="Times New Roman"/>
            <w:noProof/>
          </w:rPr>
          <w:tab/>
        </w:r>
        <w:r w:rsidR="009F1F8A">
          <w:rPr>
            <w:rFonts w:ascii="宋体" w:hAnsi="宋体" w:cs="Times New Roman"/>
            <w:noProof/>
          </w:rPr>
          <w:fldChar w:fldCharType="begin"/>
        </w:r>
        <w:r w:rsidR="009F1F8A">
          <w:rPr>
            <w:rFonts w:ascii="宋体" w:hAnsi="宋体" w:cs="Times New Roman"/>
            <w:noProof/>
          </w:rPr>
          <w:instrText xml:space="preserve"> PAGEREF _Toc45564032 \h </w:instrText>
        </w:r>
        <w:r w:rsidR="009F1F8A">
          <w:rPr>
            <w:rFonts w:ascii="宋体" w:hAnsi="宋体" w:cs="Times New Roman"/>
            <w:noProof/>
          </w:rPr>
        </w:r>
        <w:r w:rsidR="009F1F8A">
          <w:rPr>
            <w:rFonts w:ascii="宋体" w:hAnsi="宋体" w:cs="Times New Roman"/>
            <w:noProof/>
          </w:rPr>
          <w:fldChar w:fldCharType="separate"/>
        </w:r>
        <w:r w:rsidR="007E0B2E">
          <w:rPr>
            <w:rFonts w:ascii="宋体" w:hAnsi="宋体" w:cs="Times New Roman"/>
            <w:noProof/>
          </w:rPr>
          <w:t>19</w:t>
        </w:r>
        <w:r w:rsidR="009F1F8A">
          <w:rPr>
            <w:rFonts w:ascii="宋体" w:hAnsi="宋体" w:cs="Times New Roman"/>
            <w:noProof/>
          </w:rPr>
          <w:fldChar w:fldCharType="end"/>
        </w:r>
      </w:hyperlink>
    </w:p>
    <w:p w:rsidR="00290363" w:rsidRDefault="00F01ED3">
      <w:pPr>
        <w:pStyle w:val="35"/>
        <w:tabs>
          <w:tab w:val="right" w:leader="dot" w:pos="9061"/>
        </w:tabs>
        <w:rPr>
          <w:rFonts w:ascii="宋体" w:hAnsi="宋体" w:cs="Times New Roman"/>
          <w:iCs w:val="0"/>
          <w:noProof/>
          <w:kern w:val="2"/>
          <w:szCs w:val="22"/>
        </w:rPr>
      </w:pPr>
      <w:hyperlink w:anchor="_Toc45564033" w:history="1">
        <w:r w:rsidR="009F1F8A">
          <w:rPr>
            <w:rStyle w:val="affa"/>
            <w:rFonts w:ascii="宋体" w:hAnsi="宋体" w:cs="Times New Roman"/>
            <w:noProof/>
            <w:color w:val="auto"/>
            <w:lang w:val="zh-CN"/>
          </w:rPr>
          <w:t>33   中标通知</w:t>
        </w:r>
        <w:r w:rsidR="009F1F8A">
          <w:rPr>
            <w:rFonts w:ascii="宋体" w:hAnsi="宋体" w:cs="Times New Roman"/>
            <w:noProof/>
          </w:rPr>
          <w:tab/>
        </w:r>
        <w:r w:rsidR="009F1F8A">
          <w:rPr>
            <w:rFonts w:ascii="宋体" w:hAnsi="宋体" w:cs="Times New Roman"/>
            <w:noProof/>
          </w:rPr>
          <w:fldChar w:fldCharType="begin"/>
        </w:r>
        <w:r w:rsidR="009F1F8A">
          <w:rPr>
            <w:rFonts w:ascii="宋体" w:hAnsi="宋体" w:cs="Times New Roman"/>
            <w:noProof/>
          </w:rPr>
          <w:instrText xml:space="preserve"> PAGEREF _Toc45564033 \h </w:instrText>
        </w:r>
        <w:r w:rsidR="009F1F8A">
          <w:rPr>
            <w:rFonts w:ascii="宋体" w:hAnsi="宋体" w:cs="Times New Roman"/>
            <w:noProof/>
          </w:rPr>
        </w:r>
        <w:r w:rsidR="009F1F8A">
          <w:rPr>
            <w:rFonts w:ascii="宋体" w:hAnsi="宋体" w:cs="Times New Roman"/>
            <w:noProof/>
          </w:rPr>
          <w:fldChar w:fldCharType="separate"/>
        </w:r>
        <w:r w:rsidR="007E0B2E">
          <w:rPr>
            <w:rFonts w:ascii="宋体" w:hAnsi="宋体" w:cs="Times New Roman"/>
            <w:noProof/>
          </w:rPr>
          <w:t>19</w:t>
        </w:r>
        <w:r w:rsidR="009F1F8A">
          <w:rPr>
            <w:rFonts w:ascii="宋体" w:hAnsi="宋体" w:cs="Times New Roman"/>
            <w:noProof/>
          </w:rPr>
          <w:fldChar w:fldCharType="end"/>
        </w:r>
      </w:hyperlink>
    </w:p>
    <w:p w:rsidR="00290363" w:rsidRDefault="00F01ED3">
      <w:pPr>
        <w:pStyle w:val="35"/>
        <w:tabs>
          <w:tab w:val="right" w:leader="dot" w:pos="9061"/>
        </w:tabs>
        <w:rPr>
          <w:rFonts w:ascii="宋体" w:hAnsi="宋体" w:cs="Times New Roman"/>
          <w:iCs w:val="0"/>
          <w:noProof/>
          <w:kern w:val="2"/>
          <w:szCs w:val="22"/>
        </w:rPr>
      </w:pPr>
      <w:hyperlink w:anchor="_Toc45564034" w:history="1">
        <w:r w:rsidR="009F1F8A">
          <w:rPr>
            <w:rStyle w:val="affa"/>
            <w:rFonts w:ascii="宋体" w:hAnsi="宋体" w:cs="Times New Roman"/>
            <w:noProof/>
            <w:color w:val="auto"/>
            <w:lang w:val="zh-CN"/>
          </w:rPr>
          <w:t>34   签署合同</w:t>
        </w:r>
        <w:r w:rsidR="009F1F8A">
          <w:rPr>
            <w:rFonts w:ascii="宋体" w:hAnsi="宋体" w:cs="Times New Roman"/>
            <w:noProof/>
          </w:rPr>
          <w:tab/>
        </w:r>
        <w:r w:rsidR="009F1F8A">
          <w:rPr>
            <w:rFonts w:ascii="宋体" w:hAnsi="宋体" w:cs="Times New Roman"/>
            <w:noProof/>
          </w:rPr>
          <w:fldChar w:fldCharType="begin"/>
        </w:r>
        <w:r w:rsidR="009F1F8A">
          <w:rPr>
            <w:rFonts w:ascii="宋体" w:hAnsi="宋体" w:cs="Times New Roman"/>
            <w:noProof/>
          </w:rPr>
          <w:instrText xml:space="preserve"> PAGEREF _Toc45564034 \h </w:instrText>
        </w:r>
        <w:r w:rsidR="009F1F8A">
          <w:rPr>
            <w:rFonts w:ascii="宋体" w:hAnsi="宋体" w:cs="Times New Roman"/>
            <w:noProof/>
          </w:rPr>
        </w:r>
        <w:r w:rsidR="009F1F8A">
          <w:rPr>
            <w:rFonts w:ascii="宋体" w:hAnsi="宋体" w:cs="Times New Roman"/>
            <w:noProof/>
          </w:rPr>
          <w:fldChar w:fldCharType="separate"/>
        </w:r>
        <w:r w:rsidR="007E0B2E">
          <w:rPr>
            <w:rFonts w:ascii="宋体" w:hAnsi="宋体" w:cs="Times New Roman"/>
            <w:noProof/>
          </w:rPr>
          <w:t>20</w:t>
        </w:r>
        <w:r w:rsidR="009F1F8A">
          <w:rPr>
            <w:rFonts w:ascii="宋体" w:hAnsi="宋体" w:cs="Times New Roman"/>
            <w:noProof/>
          </w:rPr>
          <w:fldChar w:fldCharType="end"/>
        </w:r>
      </w:hyperlink>
    </w:p>
    <w:p w:rsidR="00290363" w:rsidRDefault="00F01ED3">
      <w:pPr>
        <w:pStyle w:val="35"/>
        <w:tabs>
          <w:tab w:val="right" w:leader="dot" w:pos="9061"/>
        </w:tabs>
        <w:rPr>
          <w:rFonts w:ascii="宋体" w:hAnsi="宋体" w:cs="Times New Roman"/>
          <w:iCs w:val="0"/>
          <w:noProof/>
          <w:kern w:val="2"/>
          <w:szCs w:val="22"/>
        </w:rPr>
      </w:pPr>
      <w:hyperlink w:anchor="_Toc45564035" w:history="1">
        <w:r w:rsidR="009F1F8A">
          <w:rPr>
            <w:rStyle w:val="affa"/>
            <w:rFonts w:ascii="宋体" w:hAnsi="宋体" w:cs="Times New Roman"/>
            <w:noProof/>
            <w:color w:val="auto"/>
            <w:lang w:val="zh-CN"/>
          </w:rPr>
          <w:t>35   履约担保</w:t>
        </w:r>
        <w:r w:rsidR="009F1F8A">
          <w:rPr>
            <w:rFonts w:ascii="宋体" w:hAnsi="宋体" w:cs="Times New Roman"/>
            <w:noProof/>
          </w:rPr>
          <w:tab/>
        </w:r>
        <w:r w:rsidR="009F1F8A">
          <w:rPr>
            <w:rFonts w:ascii="宋体" w:hAnsi="宋体" w:cs="Times New Roman"/>
            <w:noProof/>
          </w:rPr>
          <w:fldChar w:fldCharType="begin"/>
        </w:r>
        <w:r w:rsidR="009F1F8A">
          <w:rPr>
            <w:rFonts w:ascii="宋体" w:hAnsi="宋体" w:cs="Times New Roman"/>
            <w:noProof/>
          </w:rPr>
          <w:instrText xml:space="preserve"> PAGEREF _Toc45564035 \h </w:instrText>
        </w:r>
        <w:r w:rsidR="009F1F8A">
          <w:rPr>
            <w:rFonts w:ascii="宋体" w:hAnsi="宋体" w:cs="Times New Roman"/>
            <w:noProof/>
          </w:rPr>
        </w:r>
        <w:r w:rsidR="009F1F8A">
          <w:rPr>
            <w:rFonts w:ascii="宋体" w:hAnsi="宋体" w:cs="Times New Roman"/>
            <w:noProof/>
          </w:rPr>
          <w:fldChar w:fldCharType="separate"/>
        </w:r>
        <w:r w:rsidR="007E0B2E">
          <w:rPr>
            <w:rFonts w:ascii="宋体" w:hAnsi="宋体" w:cs="Times New Roman"/>
            <w:noProof/>
          </w:rPr>
          <w:t>20</w:t>
        </w:r>
        <w:r w:rsidR="009F1F8A">
          <w:rPr>
            <w:rFonts w:ascii="宋体" w:hAnsi="宋体" w:cs="Times New Roman"/>
            <w:noProof/>
          </w:rPr>
          <w:fldChar w:fldCharType="end"/>
        </w:r>
      </w:hyperlink>
    </w:p>
    <w:p w:rsidR="00290363" w:rsidRDefault="00F01ED3">
      <w:pPr>
        <w:pStyle w:val="35"/>
        <w:tabs>
          <w:tab w:val="right" w:leader="dot" w:pos="9061"/>
        </w:tabs>
        <w:rPr>
          <w:rFonts w:ascii="宋体" w:hAnsi="宋体" w:cs="Times New Roman"/>
          <w:iCs w:val="0"/>
          <w:noProof/>
          <w:kern w:val="2"/>
          <w:szCs w:val="22"/>
        </w:rPr>
      </w:pPr>
      <w:hyperlink w:anchor="_Toc45564036" w:history="1">
        <w:r w:rsidR="009F1F8A">
          <w:rPr>
            <w:rStyle w:val="affa"/>
            <w:rFonts w:ascii="宋体" w:hAnsi="宋体" w:cs="Times New Roman"/>
            <w:noProof/>
            <w:color w:val="auto"/>
            <w:lang w:val="zh-CN"/>
          </w:rPr>
          <w:t>36   在合同履行中变更采购货物范围的权利</w:t>
        </w:r>
        <w:r w:rsidR="009F1F8A">
          <w:rPr>
            <w:rFonts w:ascii="宋体" w:hAnsi="宋体" w:cs="Times New Roman"/>
            <w:noProof/>
          </w:rPr>
          <w:tab/>
        </w:r>
        <w:r w:rsidR="009F1F8A">
          <w:rPr>
            <w:rFonts w:ascii="宋体" w:hAnsi="宋体" w:cs="Times New Roman"/>
            <w:noProof/>
          </w:rPr>
          <w:fldChar w:fldCharType="begin"/>
        </w:r>
        <w:r w:rsidR="009F1F8A">
          <w:rPr>
            <w:rFonts w:ascii="宋体" w:hAnsi="宋体" w:cs="Times New Roman"/>
            <w:noProof/>
          </w:rPr>
          <w:instrText xml:space="preserve"> PAGEREF _Toc45564036 \h </w:instrText>
        </w:r>
        <w:r w:rsidR="009F1F8A">
          <w:rPr>
            <w:rFonts w:ascii="宋体" w:hAnsi="宋体" w:cs="Times New Roman"/>
            <w:noProof/>
          </w:rPr>
        </w:r>
        <w:r w:rsidR="009F1F8A">
          <w:rPr>
            <w:rFonts w:ascii="宋体" w:hAnsi="宋体" w:cs="Times New Roman"/>
            <w:noProof/>
          </w:rPr>
          <w:fldChar w:fldCharType="separate"/>
        </w:r>
        <w:r w:rsidR="007E0B2E">
          <w:rPr>
            <w:rFonts w:ascii="宋体" w:hAnsi="宋体" w:cs="Times New Roman"/>
            <w:noProof/>
          </w:rPr>
          <w:t>22</w:t>
        </w:r>
        <w:r w:rsidR="009F1F8A">
          <w:rPr>
            <w:rFonts w:ascii="宋体" w:hAnsi="宋体" w:cs="Times New Roman"/>
            <w:noProof/>
          </w:rPr>
          <w:fldChar w:fldCharType="end"/>
        </w:r>
      </w:hyperlink>
    </w:p>
    <w:p w:rsidR="00290363" w:rsidRDefault="00F01ED3">
      <w:pPr>
        <w:pStyle w:val="35"/>
        <w:tabs>
          <w:tab w:val="right" w:leader="dot" w:pos="9061"/>
        </w:tabs>
        <w:rPr>
          <w:rFonts w:ascii="宋体" w:hAnsi="宋体" w:cs="Times New Roman"/>
          <w:iCs w:val="0"/>
          <w:noProof/>
          <w:kern w:val="2"/>
          <w:szCs w:val="22"/>
        </w:rPr>
      </w:pPr>
      <w:hyperlink w:anchor="_Toc45564037" w:history="1">
        <w:r w:rsidR="009F1F8A">
          <w:rPr>
            <w:rStyle w:val="affa"/>
            <w:rFonts w:ascii="宋体" w:hAnsi="宋体" w:cs="Times New Roman"/>
            <w:noProof/>
            <w:color w:val="auto"/>
            <w:lang w:val="zh-CN"/>
          </w:rPr>
          <w:t>37   中标服务费</w:t>
        </w:r>
        <w:r w:rsidR="009F1F8A">
          <w:rPr>
            <w:rFonts w:ascii="宋体" w:hAnsi="宋体" w:cs="Times New Roman"/>
            <w:noProof/>
          </w:rPr>
          <w:tab/>
        </w:r>
        <w:r w:rsidR="009F1F8A">
          <w:rPr>
            <w:rFonts w:ascii="宋体" w:hAnsi="宋体" w:cs="Times New Roman"/>
            <w:noProof/>
          </w:rPr>
          <w:fldChar w:fldCharType="begin"/>
        </w:r>
        <w:r w:rsidR="009F1F8A">
          <w:rPr>
            <w:rFonts w:ascii="宋体" w:hAnsi="宋体" w:cs="Times New Roman"/>
            <w:noProof/>
          </w:rPr>
          <w:instrText xml:space="preserve"> PAGEREF _Toc45564037 \h </w:instrText>
        </w:r>
        <w:r w:rsidR="009F1F8A">
          <w:rPr>
            <w:rFonts w:ascii="宋体" w:hAnsi="宋体" w:cs="Times New Roman"/>
            <w:noProof/>
          </w:rPr>
        </w:r>
        <w:r w:rsidR="009F1F8A">
          <w:rPr>
            <w:rFonts w:ascii="宋体" w:hAnsi="宋体" w:cs="Times New Roman"/>
            <w:noProof/>
          </w:rPr>
          <w:fldChar w:fldCharType="separate"/>
        </w:r>
        <w:r w:rsidR="007E0B2E">
          <w:rPr>
            <w:rFonts w:ascii="宋体" w:hAnsi="宋体" w:cs="Times New Roman"/>
            <w:noProof/>
          </w:rPr>
          <w:t>22</w:t>
        </w:r>
        <w:r w:rsidR="009F1F8A">
          <w:rPr>
            <w:rFonts w:ascii="宋体" w:hAnsi="宋体" w:cs="Times New Roman"/>
            <w:noProof/>
          </w:rPr>
          <w:fldChar w:fldCharType="end"/>
        </w:r>
      </w:hyperlink>
    </w:p>
    <w:p w:rsidR="00290363" w:rsidRDefault="00F01ED3">
      <w:pPr>
        <w:pStyle w:val="35"/>
        <w:tabs>
          <w:tab w:val="right" w:leader="dot" w:pos="9061"/>
        </w:tabs>
        <w:rPr>
          <w:rFonts w:ascii="宋体" w:hAnsi="宋体" w:cs="Times New Roman"/>
          <w:iCs w:val="0"/>
          <w:noProof/>
          <w:kern w:val="2"/>
          <w:szCs w:val="22"/>
        </w:rPr>
      </w:pPr>
      <w:hyperlink w:anchor="_Toc45564038" w:history="1">
        <w:r w:rsidR="009F1F8A">
          <w:rPr>
            <w:rStyle w:val="affa"/>
            <w:rFonts w:ascii="宋体" w:hAnsi="宋体" w:cs="Times New Roman"/>
            <w:noProof/>
            <w:color w:val="auto"/>
            <w:lang w:val="zh-CN"/>
          </w:rPr>
          <w:t>38   发票</w:t>
        </w:r>
        <w:r w:rsidR="009F1F8A">
          <w:rPr>
            <w:rFonts w:ascii="宋体" w:hAnsi="宋体" w:cs="Times New Roman"/>
            <w:noProof/>
          </w:rPr>
          <w:tab/>
        </w:r>
        <w:r w:rsidR="009F1F8A">
          <w:rPr>
            <w:rFonts w:ascii="宋体" w:hAnsi="宋体" w:cs="Times New Roman"/>
            <w:noProof/>
          </w:rPr>
          <w:fldChar w:fldCharType="begin"/>
        </w:r>
        <w:r w:rsidR="009F1F8A">
          <w:rPr>
            <w:rFonts w:ascii="宋体" w:hAnsi="宋体" w:cs="Times New Roman"/>
            <w:noProof/>
          </w:rPr>
          <w:instrText xml:space="preserve"> PAGEREF _Toc45564038 \h </w:instrText>
        </w:r>
        <w:r w:rsidR="009F1F8A">
          <w:rPr>
            <w:rFonts w:ascii="宋体" w:hAnsi="宋体" w:cs="Times New Roman"/>
            <w:noProof/>
          </w:rPr>
        </w:r>
        <w:r w:rsidR="009F1F8A">
          <w:rPr>
            <w:rFonts w:ascii="宋体" w:hAnsi="宋体" w:cs="Times New Roman"/>
            <w:noProof/>
          </w:rPr>
          <w:fldChar w:fldCharType="separate"/>
        </w:r>
        <w:r w:rsidR="007E0B2E">
          <w:rPr>
            <w:rFonts w:ascii="宋体" w:hAnsi="宋体" w:cs="Times New Roman"/>
            <w:noProof/>
          </w:rPr>
          <w:t>22</w:t>
        </w:r>
        <w:r w:rsidR="009F1F8A">
          <w:rPr>
            <w:rFonts w:ascii="宋体" w:hAnsi="宋体" w:cs="Times New Roman"/>
            <w:noProof/>
          </w:rPr>
          <w:fldChar w:fldCharType="end"/>
        </w:r>
      </w:hyperlink>
    </w:p>
    <w:p w:rsidR="00290363" w:rsidRDefault="00F01ED3">
      <w:pPr>
        <w:pStyle w:val="16"/>
        <w:tabs>
          <w:tab w:val="left" w:pos="960"/>
          <w:tab w:val="right" w:leader="dot" w:pos="9061"/>
        </w:tabs>
        <w:rPr>
          <w:rFonts w:ascii="宋体" w:hAnsi="宋体" w:cs="Times New Roman"/>
          <w:b w:val="0"/>
          <w:bCs w:val="0"/>
          <w:caps w:val="0"/>
          <w:noProof/>
          <w:kern w:val="2"/>
          <w:szCs w:val="22"/>
        </w:rPr>
      </w:pPr>
      <w:hyperlink w:anchor="_Toc45564039" w:history="1">
        <w:r w:rsidR="009F1F8A">
          <w:rPr>
            <w:rStyle w:val="affa"/>
            <w:rFonts w:ascii="宋体" w:hAnsi="宋体" w:cs="Times New Roman"/>
            <w:b w:val="0"/>
            <w:bCs w:val="0"/>
            <w:noProof/>
            <w:color w:val="auto"/>
            <w:lang w:val="zh-CN"/>
          </w:rPr>
          <w:t>第三篇</w:t>
        </w:r>
        <w:r w:rsidR="009F1F8A">
          <w:rPr>
            <w:rFonts w:ascii="宋体" w:hAnsi="宋体" w:cs="Times New Roman"/>
            <w:b w:val="0"/>
            <w:bCs w:val="0"/>
            <w:caps w:val="0"/>
            <w:noProof/>
            <w:kern w:val="2"/>
            <w:szCs w:val="22"/>
          </w:rPr>
          <w:tab/>
        </w:r>
        <w:r w:rsidR="009F1F8A">
          <w:rPr>
            <w:rStyle w:val="affa"/>
            <w:rFonts w:ascii="宋体" w:hAnsi="宋体" w:cs="Times New Roman"/>
            <w:b w:val="0"/>
            <w:bCs w:val="0"/>
            <w:noProof/>
            <w:color w:val="auto"/>
            <w:lang w:val="zh-CN"/>
          </w:rPr>
          <w:t>用户需求书</w:t>
        </w:r>
        <w:r w:rsidR="009F1F8A">
          <w:rPr>
            <w:rFonts w:ascii="宋体" w:hAnsi="宋体" w:cs="Times New Roman"/>
            <w:b w:val="0"/>
            <w:bCs w:val="0"/>
            <w:noProof/>
          </w:rPr>
          <w:tab/>
        </w:r>
        <w:r w:rsidR="009F1F8A">
          <w:rPr>
            <w:rFonts w:ascii="宋体" w:hAnsi="宋体" w:cs="Times New Roman"/>
            <w:b w:val="0"/>
            <w:bCs w:val="0"/>
            <w:noProof/>
          </w:rPr>
          <w:fldChar w:fldCharType="begin"/>
        </w:r>
        <w:r w:rsidR="009F1F8A">
          <w:rPr>
            <w:rFonts w:ascii="宋体" w:hAnsi="宋体" w:cs="Times New Roman"/>
            <w:b w:val="0"/>
            <w:bCs w:val="0"/>
            <w:noProof/>
          </w:rPr>
          <w:instrText xml:space="preserve"> PAGEREF _Toc45564039 \h </w:instrText>
        </w:r>
        <w:r w:rsidR="009F1F8A">
          <w:rPr>
            <w:rFonts w:ascii="宋体" w:hAnsi="宋体" w:cs="Times New Roman"/>
            <w:b w:val="0"/>
            <w:bCs w:val="0"/>
            <w:noProof/>
          </w:rPr>
        </w:r>
        <w:r w:rsidR="009F1F8A">
          <w:rPr>
            <w:rFonts w:ascii="宋体" w:hAnsi="宋体" w:cs="Times New Roman"/>
            <w:b w:val="0"/>
            <w:bCs w:val="0"/>
            <w:noProof/>
          </w:rPr>
          <w:fldChar w:fldCharType="separate"/>
        </w:r>
        <w:r w:rsidR="007E0B2E">
          <w:rPr>
            <w:rFonts w:ascii="宋体" w:hAnsi="宋体" w:cs="Times New Roman"/>
            <w:b w:val="0"/>
            <w:bCs w:val="0"/>
            <w:noProof/>
          </w:rPr>
          <w:t>23</w:t>
        </w:r>
        <w:r w:rsidR="009F1F8A">
          <w:rPr>
            <w:rFonts w:ascii="宋体" w:hAnsi="宋体" w:cs="Times New Roman"/>
            <w:b w:val="0"/>
            <w:bCs w:val="0"/>
            <w:noProof/>
          </w:rPr>
          <w:fldChar w:fldCharType="end"/>
        </w:r>
      </w:hyperlink>
    </w:p>
    <w:p w:rsidR="00290363" w:rsidRDefault="00F01ED3">
      <w:pPr>
        <w:pStyle w:val="16"/>
        <w:tabs>
          <w:tab w:val="left" w:pos="960"/>
          <w:tab w:val="right" w:leader="dot" w:pos="9061"/>
        </w:tabs>
        <w:rPr>
          <w:rFonts w:ascii="宋体" w:hAnsi="宋体" w:cs="Times New Roman"/>
          <w:b w:val="0"/>
          <w:bCs w:val="0"/>
          <w:caps w:val="0"/>
          <w:noProof/>
          <w:kern w:val="2"/>
          <w:szCs w:val="22"/>
        </w:rPr>
      </w:pPr>
      <w:hyperlink w:anchor="_Toc45564055" w:history="1">
        <w:r w:rsidR="009F1F8A">
          <w:rPr>
            <w:rStyle w:val="affa"/>
            <w:rFonts w:ascii="宋体" w:hAnsi="宋体" w:cs="Times New Roman"/>
            <w:b w:val="0"/>
            <w:bCs w:val="0"/>
            <w:noProof/>
            <w:color w:val="auto"/>
            <w:lang w:val="zh-CN"/>
          </w:rPr>
          <w:t>第四篇</w:t>
        </w:r>
        <w:r w:rsidR="009F1F8A">
          <w:rPr>
            <w:rFonts w:ascii="宋体" w:hAnsi="宋体" w:cs="Times New Roman"/>
            <w:b w:val="0"/>
            <w:bCs w:val="0"/>
            <w:caps w:val="0"/>
            <w:noProof/>
            <w:kern w:val="2"/>
            <w:szCs w:val="22"/>
          </w:rPr>
          <w:tab/>
        </w:r>
        <w:r w:rsidR="009F1F8A">
          <w:rPr>
            <w:rStyle w:val="affa"/>
            <w:rFonts w:ascii="宋体" w:hAnsi="宋体" w:cs="Times New Roman"/>
            <w:b w:val="0"/>
            <w:bCs w:val="0"/>
            <w:noProof/>
            <w:color w:val="auto"/>
            <w:lang w:val="zh-CN"/>
          </w:rPr>
          <w:t>合同条款</w:t>
        </w:r>
        <w:r w:rsidR="009F1F8A">
          <w:rPr>
            <w:rFonts w:ascii="宋体" w:hAnsi="宋体" w:cs="Times New Roman"/>
            <w:b w:val="0"/>
            <w:bCs w:val="0"/>
            <w:noProof/>
          </w:rPr>
          <w:tab/>
        </w:r>
        <w:r w:rsidR="009F1F8A">
          <w:rPr>
            <w:rFonts w:ascii="宋体" w:hAnsi="宋体" w:cs="Times New Roman"/>
            <w:b w:val="0"/>
            <w:bCs w:val="0"/>
            <w:noProof/>
          </w:rPr>
          <w:fldChar w:fldCharType="begin"/>
        </w:r>
        <w:r w:rsidR="009F1F8A">
          <w:rPr>
            <w:rFonts w:ascii="宋体" w:hAnsi="宋体" w:cs="Times New Roman"/>
            <w:b w:val="0"/>
            <w:bCs w:val="0"/>
            <w:noProof/>
          </w:rPr>
          <w:instrText xml:space="preserve"> PAGEREF _Toc45564055 \h </w:instrText>
        </w:r>
        <w:r w:rsidR="009F1F8A">
          <w:rPr>
            <w:rFonts w:ascii="宋体" w:hAnsi="宋体" w:cs="Times New Roman"/>
            <w:b w:val="0"/>
            <w:bCs w:val="0"/>
            <w:noProof/>
          </w:rPr>
        </w:r>
        <w:r w:rsidR="009F1F8A">
          <w:rPr>
            <w:rFonts w:ascii="宋体" w:hAnsi="宋体" w:cs="Times New Roman"/>
            <w:b w:val="0"/>
            <w:bCs w:val="0"/>
            <w:noProof/>
          </w:rPr>
          <w:fldChar w:fldCharType="separate"/>
        </w:r>
        <w:r w:rsidR="007E0B2E">
          <w:rPr>
            <w:rFonts w:ascii="宋体" w:hAnsi="宋体" w:cs="Times New Roman"/>
            <w:b w:val="0"/>
            <w:bCs w:val="0"/>
            <w:noProof/>
          </w:rPr>
          <w:t>33</w:t>
        </w:r>
        <w:r w:rsidR="009F1F8A">
          <w:rPr>
            <w:rFonts w:ascii="宋体" w:hAnsi="宋体" w:cs="Times New Roman"/>
            <w:b w:val="0"/>
            <w:bCs w:val="0"/>
            <w:noProof/>
          </w:rPr>
          <w:fldChar w:fldCharType="end"/>
        </w:r>
      </w:hyperlink>
    </w:p>
    <w:p w:rsidR="00290363" w:rsidRDefault="00F01ED3">
      <w:pPr>
        <w:pStyle w:val="16"/>
        <w:tabs>
          <w:tab w:val="left" w:pos="960"/>
          <w:tab w:val="right" w:leader="dot" w:pos="9061"/>
        </w:tabs>
        <w:rPr>
          <w:rFonts w:ascii="宋体" w:hAnsi="宋体" w:cs="Times New Roman"/>
          <w:b w:val="0"/>
          <w:bCs w:val="0"/>
          <w:caps w:val="0"/>
          <w:noProof/>
          <w:kern w:val="2"/>
          <w:szCs w:val="22"/>
        </w:rPr>
      </w:pPr>
      <w:hyperlink w:anchor="_Toc45564065" w:history="1">
        <w:r w:rsidR="009F1F8A">
          <w:rPr>
            <w:rStyle w:val="affa"/>
            <w:rFonts w:ascii="宋体" w:hAnsi="宋体" w:cs="Times New Roman"/>
            <w:b w:val="0"/>
            <w:bCs w:val="0"/>
            <w:noProof/>
            <w:color w:val="auto"/>
            <w:lang w:val="zh-CN"/>
          </w:rPr>
          <w:t>第五篇</w:t>
        </w:r>
        <w:r w:rsidR="009F1F8A">
          <w:rPr>
            <w:rFonts w:ascii="宋体" w:hAnsi="宋体" w:cs="Times New Roman"/>
            <w:b w:val="0"/>
            <w:bCs w:val="0"/>
            <w:caps w:val="0"/>
            <w:noProof/>
            <w:kern w:val="2"/>
            <w:szCs w:val="22"/>
          </w:rPr>
          <w:tab/>
        </w:r>
        <w:r w:rsidR="009F1F8A">
          <w:rPr>
            <w:rStyle w:val="affa"/>
            <w:rFonts w:ascii="宋体" w:hAnsi="宋体" w:cs="Times New Roman"/>
            <w:b w:val="0"/>
            <w:bCs w:val="0"/>
            <w:noProof/>
            <w:color w:val="auto"/>
            <w:lang w:val="zh-CN"/>
          </w:rPr>
          <w:t>相关保函格式</w:t>
        </w:r>
        <w:r w:rsidR="009F1F8A">
          <w:rPr>
            <w:rFonts w:ascii="宋体" w:hAnsi="宋体" w:cs="Times New Roman"/>
            <w:b w:val="0"/>
            <w:bCs w:val="0"/>
            <w:noProof/>
          </w:rPr>
          <w:tab/>
        </w:r>
        <w:r w:rsidR="009F1F8A">
          <w:rPr>
            <w:rFonts w:ascii="宋体" w:hAnsi="宋体" w:cs="Times New Roman"/>
            <w:b w:val="0"/>
            <w:bCs w:val="0"/>
            <w:noProof/>
          </w:rPr>
          <w:fldChar w:fldCharType="begin"/>
        </w:r>
        <w:r w:rsidR="009F1F8A">
          <w:rPr>
            <w:rFonts w:ascii="宋体" w:hAnsi="宋体" w:cs="Times New Roman"/>
            <w:b w:val="0"/>
            <w:bCs w:val="0"/>
            <w:noProof/>
          </w:rPr>
          <w:instrText xml:space="preserve"> PAGEREF _Toc45564065 \h </w:instrText>
        </w:r>
        <w:r w:rsidR="009F1F8A">
          <w:rPr>
            <w:rFonts w:ascii="宋体" w:hAnsi="宋体" w:cs="Times New Roman"/>
            <w:b w:val="0"/>
            <w:bCs w:val="0"/>
            <w:noProof/>
          </w:rPr>
        </w:r>
        <w:r w:rsidR="009F1F8A">
          <w:rPr>
            <w:rFonts w:ascii="宋体" w:hAnsi="宋体" w:cs="Times New Roman"/>
            <w:b w:val="0"/>
            <w:bCs w:val="0"/>
            <w:noProof/>
          </w:rPr>
          <w:fldChar w:fldCharType="separate"/>
        </w:r>
        <w:r w:rsidR="007E0B2E">
          <w:rPr>
            <w:rFonts w:ascii="宋体" w:hAnsi="宋体" w:cs="Times New Roman"/>
            <w:b w:val="0"/>
            <w:bCs w:val="0"/>
            <w:noProof/>
          </w:rPr>
          <w:t>56</w:t>
        </w:r>
        <w:r w:rsidR="009F1F8A">
          <w:rPr>
            <w:rFonts w:ascii="宋体" w:hAnsi="宋体" w:cs="Times New Roman"/>
            <w:b w:val="0"/>
            <w:bCs w:val="0"/>
            <w:noProof/>
          </w:rPr>
          <w:fldChar w:fldCharType="end"/>
        </w:r>
      </w:hyperlink>
    </w:p>
    <w:p w:rsidR="00290363" w:rsidRDefault="00F01ED3">
      <w:pPr>
        <w:pStyle w:val="16"/>
        <w:tabs>
          <w:tab w:val="left" w:pos="960"/>
          <w:tab w:val="right" w:leader="dot" w:pos="9061"/>
        </w:tabs>
        <w:rPr>
          <w:rFonts w:ascii="宋体" w:hAnsi="宋体" w:cs="Times New Roman"/>
          <w:b w:val="0"/>
          <w:bCs w:val="0"/>
          <w:caps w:val="0"/>
          <w:noProof/>
          <w:kern w:val="2"/>
          <w:szCs w:val="22"/>
        </w:rPr>
      </w:pPr>
      <w:hyperlink w:anchor="_Toc45564066" w:history="1">
        <w:r w:rsidR="009F1F8A">
          <w:rPr>
            <w:rStyle w:val="affa"/>
            <w:rFonts w:ascii="宋体" w:hAnsi="宋体" w:cs="Times New Roman"/>
            <w:b w:val="0"/>
            <w:bCs w:val="0"/>
            <w:noProof/>
            <w:color w:val="auto"/>
            <w:lang w:val="zh-CN"/>
          </w:rPr>
          <w:t>第六篇</w:t>
        </w:r>
        <w:r w:rsidR="009F1F8A">
          <w:rPr>
            <w:rFonts w:ascii="宋体" w:hAnsi="宋体" w:cs="Times New Roman"/>
            <w:b w:val="0"/>
            <w:bCs w:val="0"/>
            <w:caps w:val="0"/>
            <w:noProof/>
            <w:kern w:val="2"/>
            <w:szCs w:val="22"/>
          </w:rPr>
          <w:tab/>
        </w:r>
        <w:r w:rsidR="009F1F8A">
          <w:rPr>
            <w:rStyle w:val="affa"/>
            <w:rFonts w:ascii="宋体" w:hAnsi="宋体" w:cs="Times New Roman"/>
            <w:b w:val="0"/>
            <w:bCs w:val="0"/>
            <w:noProof/>
            <w:color w:val="auto"/>
            <w:lang w:val="zh-CN"/>
          </w:rPr>
          <w:t>投标文件格式</w:t>
        </w:r>
        <w:r w:rsidR="009F1F8A">
          <w:rPr>
            <w:rFonts w:ascii="宋体" w:hAnsi="宋体" w:cs="Times New Roman"/>
            <w:b w:val="0"/>
            <w:bCs w:val="0"/>
            <w:noProof/>
          </w:rPr>
          <w:tab/>
        </w:r>
        <w:r w:rsidR="009F1F8A">
          <w:rPr>
            <w:rFonts w:ascii="宋体" w:hAnsi="宋体" w:cs="Times New Roman"/>
            <w:b w:val="0"/>
            <w:bCs w:val="0"/>
            <w:noProof/>
          </w:rPr>
          <w:fldChar w:fldCharType="begin"/>
        </w:r>
        <w:r w:rsidR="009F1F8A">
          <w:rPr>
            <w:rFonts w:ascii="宋体" w:hAnsi="宋体" w:cs="Times New Roman"/>
            <w:b w:val="0"/>
            <w:bCs w:val="0"/>
            <w:noProof/>
          </w:rPr>
          <w:instrText xml:space="preserve"> PAGEREF _Toc45564066 \h </w:instrText>
        </w:r>
        <w:r w:rsidR="009F1F8A">
          <w:rPr>
            <w:rFonts w:ascii="宋体" w:hAnsi="宋体" w:cs="Times New Roman"/>
            <w:b w:val="0"/>
            <w:bCs w:val="0"/>
            <w:noProof/>
          </w:rPr>
        </w:r>
        <w:r w:rsidR="009F1F8A">
          <w:rPr>
            <w:rFonts w:ascii="宋体" w:hAnsi="宋体" w:cs="Times New Roman"/>
            <w:b w:val="0"/>
            <w:bCs w:val="0"/>
            <w:noProof/>
          </w:rPr>
          <w:fldChar w:fldCharType="separate"/>
        </w:r>
        <w:r w:rsidR="007E0B2E">
          <w:rPr>
            <w:rFonts w:ascii="宋体" w:hAnsi="宋体" w:cs="Times New Roman"/>
            <w:b w:val="0"/>
            <w:bCs w:val="0"/>
            <w:noProof/>
          </w:rPr>
          <w:t>58</w:t>
        </w:r>
        <w:r w:rsidR="009F1F8A">
          <w:rPr>
            <w:rFonts w:ascii="宋体" w:hAnsi="宋体" w:cs="Times New Roman"/>
            <w:b w:val="0"/>
            <w:bCs w:val="0"/>
            <w:noProof/>
          </w:rPr>
          <w:fldChar w:fldCharType="end"/>
        </w:r>
      </w:hyperlink>
    </w:p>
    <w:p w:rsidR="00290363" w:rsidRDefault="00F01ED3">
      <w:pPr>
        <w:pStyle w:val="16"/>
        <w:tabs>
          <w:tab w:val="right" w:leader="dot" w:pos="9061"/>
        </w:tabs>
        <w:rPr>
          <w:rFonts w:ascii="宋体" w:hAnsi="宋体" w:cs="Times New Roman"/>
          <w:b w:val="0"/>
          <w:bCs w:val="0"/>
          <w:caps w:val="0"/>
          <w:noProof/>
          <w:kern w:val="2"/>
          <w:szCs w:val="22"/>
        </w:rPr>
      </w:pPr>
      <w:hyperlink w:anchor="_Toc45564076" w:history="1">
        <w:r w:rsidR="009F1F8A">
          <w:rPr>
            <w:rStyle w:val="affa"/>
            <w:rFonts w:ascii="宋体" w:hAnsi="宋体" w:cs="Times New Roman"/>
            <w:b w:val="0"/>
            <w:bCs w:val="0"/>
            <w:noProof/>
            <w:color w:val="auto"/>
            <w:lang w:val="zh-CN"/>
          </w:rPr>
          <w:t>附件一：评标工作大纲</w:t>
        </w:r>
        <w:r w:rsidR="009F1F8A">
          <w:rPr>
            <w:rFonts w:ascii="宋体" w:hAnsi="宋体" w:cs="Times New Roman"/>
            <w:b w:val="0"/>
            <w:bCs w:val="0"/>
            <w:noProof/>
          </w:rPr>
          <w:tab/>
        </w:r>
        <w:r w:rsidR="009F1F8A">
          <w:rPr>
            <w:rFonts w:ascii="宋体" w:hAnsi="宋体" w:cs="Times New Roman"/>
            <w:b w:val="0"/>
            <w:bCs w:val="0"/>
            <w:noProof/>
          </w:rPr>
          <w:fldChar w:fldCharType="begin"/>
        </w:r>
        <w:r w:rsidR="009F1F8A">
          <w:rPr>
            <w:rFonts w:ascii="宋体" w:hAnsi="宋体" w:cs="Times New Roman"/>
            <w:b w:val="0"/>
            <w:bCs w:val="0"/>
            <w:noProof/>
          </w:rPr>
          <w:instrText xml:space="preserve"> PAGEREF _Toc45564076 \h </w:instrText>
        </w:r>
        <w:r w:rsidR="009F1F8A">
          <w:rPr>
            <w:rFonts w:ascii="宋体" w:hAnsi="宋体" w:cs="Times New Roman"/>
            <w:b w:val="0"/>
            <w:bCs w:val="0"/>
            <w:noProof/>
          </w:rPr>
        </w:r>
        <w:r w:rsidR="009F1F8A">
          <w:rPr>
            <w:rFonts w:ascii="宋体" w:hAnsi="宋体" w:cs="Times New Roman"/>
            <w:b w:val="0"/>
            <w:bCs w:val="0"/>
            <w:noProof/>
          </w:rPr>
          <w:fldChar w:fldCharType="separate"/>
        </w:r>
        <w:r w:rsidR="007E0B2E">
          <w:rPr>
            <w:rFonts w:ascii="宋体" w:hAnsi="宋体" w:cs="Times New Roman"/>
            <w:b w:val="0"/>
            <w:bCs w:val="0"/>
            <w:noProof/>
          </w:rPr>
          <w:t>111</w:t>
        </w:r>
        <w:r w:rsidR="009F1F8A">
          <w:rPr>
            <w:rFonts w:ascii="宋体" w:hAnsi="宋体" w:cs="Times New Roman"/>
            <w:b w:val="0"/>
            <w:bCs w:val="0"/>
            <w:noProof/>
          </w:rPr>
          <w:fldChar w:fldCharType="end"/>
        </w:r>
      </w:hyperlink>
    </w:p>
    <w:p w:rsidR="00290363" w:rsidRDefault="009F1F8A">
      <w:pPr>
        <w:tabs>
          <w:tab w:val="right" w:leader="dot" w:pos="9072"/>
        </w:tabs>
        <w:rPr>
          <w:rFonts w:hAnsi="宋体"/>
        </w:rPr>
      </w:pPr>
      <w:r>
        <w:rPr>
          <w:rFonts w:hAnsi="宋体"/>
          <w:bCs/>
          <w:lang w:val="zh-CN"/>
        </w:rPr>
        <w:fldChar w:fldCharType="end"/>
      </w:r>
    </w:p>
    <w:p w:rsidR="00290363" w:rsidRDefault="009F1F8A">
      <w:pPr>
        <w:pStyle w:val="aff"/>
        <w:pageBreakBefore/>
        <w:spacing w:beforeLines="50" w:before="120" w:afterLines="50" w:after="120" w:line="460" w:lineRule="exact"/>
        <w:rPr>
          <w:rFonts w:ascii="宋体" w:hAnsi="宋体"/>
          <w:lang w:val="zh-CN"/>
        </w:rPr>
      </w:pPr>
      <w:bookmarkStart w:id="0" w:name="_Toc447045078"/>
      <w:bookmarkStart w:id="1" w:name="_Toc447044591"/>
      <w:bookmarkStart w:id="2" w:name="_Toc447044467"/>
      <w:bookmarkStart w:id="3" w:name="_Toc45563993"/>
      <w:bookmarkStart w:id="4" w:name="_Toc534983488"/>
      <w:r>
        <w:rPr>
          <w:rFonts w:ascii="宋体" w:hAnsi="宋体"/>
          <w:lang w:val="zh-CN"/>
        </w:rPr>
        <w:lastRenderedPageBreak/>
        <w:t>第一篇</w:t>
      </w:r>
      <w:r>
        <w:rPr>
          <w:rFonts w:ascii="宋体" w:hAnsi="宋体"/>
          <w:lang w:val="zh-CN"/>
        </w:rPr>
        <w:tab/>
      </w:r>
      <w:bookmarkEnd w:id="0"/>
      <w:bookmarkEnd w:id="1"/>
      <w:bookmarkEnd w:id="2"/>
      <w:r>
        <w:rPr>
          <w:rFonts w:ascii="宋体" w:hAnsi="宋体"/>
          <w:lang w:val="zh-CN"/>
        </w:rPr>
        <w:t>招标公告</w:t>
      </w:r>
      <w:bookmarkEnd w:id="3"/>
      <w:bookmarkEnd w:id="4"/>
    </w:p>
    <w:p w:rsidR="00290363" w:rsidRDefault="00290363">
      <w:pPr>
        <w:spacing w:line="360" w:lineRule="auto"/>
        <w:ind w:right="-34"/>
        <w:jc w:val="both"/>
        <w:rPr>
          <w:rFonts w:hAnsi="宋体"/>
          <w:kern w:val="2"/>
          <w:sz w:val="21"/>
          <w:szCs w:val="21"/>
          <w:lang w:val="zh-CN"/>
        </w:rPr>
      </w:pPr>
    </w:p>
    <w:p w:rsidR="00290363" w:rsidRDefault="009F1F8A">
      <w:pPr>
        <w:spacing w:line="360" w:lineRule="auto"/>
        <w:ind w:right="-34" w:firstLineChars="200" w:firstLine="420"/>
        <w:jc w:val="both"/>
        <w:rPr>
          <w:rFonts w:hAnsi="宋体"/>
          <w:kern w:val="2"/>
          <w:sz w:val="21"/>
          <w:szCs w:val="21"/>
          <w:lang w:val="zh-CN"/>
        </w:rPr>
      </w:pPr>
      <w:r>
        <w:rPr>
          <w:rFonts w:hAnsi="宋体"/>
          <w:kern w:val="2"/>
          <w:sz w:val="21"/>
          <w:szCs w:val="21"/>
          <w:lang w:val="zh-CN"/>
        </w:rPr>
        <w:t>广东有德招标采购有限公司（以下简称“招标代理机构”）受</w:t>
      </w:r>
      <w:r>
        <w:rPr>
          <w:rFonts w:hAnsi="宋体"/>
          <w:sz w:val="21"/>
          <w:szCs w:val="21"/>
        </w:rPr>
        <w:t>东莞市水务集团供水有限公司</w:t>
      </w:r>
      <w:r>
        <w:rPr>
          <w:rFonts w:hAnsi="宋体"/>
          <w:kern w:val="2"/>
          <w:sz w:val="21"/>
          <w:szCs w:val="21"/>
          <w:lang w:val="zh-CN"/>
        </w:rPr>
        <w:t>（以下简称“招标人”）的委托，对</w:t>
      </w:r>
      <w:r>
        <w:rPr>
          <w:rFonts w:hAnsi="宋体"/>
          <w:sz w:val="21"/>
          <w:szCs w:val="21"/>
        </w:rPr>
        <w:t>东莞市水务集团供水有限公司大市区供水管网分区计量水表采购项目</w:t>
      </w:r>
      <w:r>
        <w:rPr>
          <w:rFonts w:hAnsi="宋体"/>
          <w:kern w:val="2"/>
          <w:sz w:val="21"/>
          <w:szCs w:val="21"/>
          <w:lang w:val="zh-CN"/>
        </w:rPr>
        <w:t>(招标编号：YDZB21DGQY0088)进行国内公开招标，</w:t>
      </w:r>
      <w:r>
        <w:rPr>
          <w:rFonts w:hAnsi="宋体"/>
          <w:bCs/>
          <w:sz w:val="21"/>
          <w:szCs w:val="21"/>
        </w:rPr>
        <w:t>详情请参见本招标文件。</w:t>
      </w:r>
      <w:r>
        <w:rPr>
          <w:rFonts w:hAnsi="宋体"/>
          <w:sz w:val="21"/>
          <w:szCs w:val="21"/>
        </w:rPr>
        <w:t>欢迎符合条件的合格投标人参加投标，</w:t>
      </w:r>
      <w:r>
        <w:rPr>
          <w:rFonts w:hAnsi="宋体"/>
          <w:bCs/>
          <w:sz w:val="21"/>
          <w:szCs w:val="21"/>
        </w:rPr>
        <w:t>有关事项如下：</w:t>
      </w:r>
    </w:p>
    <w:p w:rsidR="00290363" w:rsidRDefault="00290363">
      <w:pPr>
        <w:spacing w:line="360" w:lineRule="auto"/>
        <w:ind w:right="-34"/>
        <w:jc w:val="both"/>
        <w:rPr>
          <w:rFonts w:hAnsi="宋体"/>
          <w:kern w:val="2"/>
          <w:sz w:val="21"/>
          <w:szCs w:val="21"/>
          <w:lang w:val="zh-CN"/>
        </w:rPr>
      </w:pPr>
    </w:p>
    <w:p w:rsidR="00290363" w:rsidRDefault="009F1F8A">
      <w:pPr>
        <w:pStyle w:val="18"/>
        <w:numPr>
          <w:ilvl w:val="0"/>
          <w:numId w:val="10"/>
        </w:numPr>
        <w:spacing w:line="360" w:lineRule="auto"/>
        <w:ind w:right="-34" w:firstLineChars="0"/>
        <w:jc w:val="both"/>
        <w:rPr>
          <w:rFonts w:hAnsi="宋体"/>
          <w:kern w:val="2"/>
          <w:sz w:val="21"/>
          <w:szCs w:val="21"/>
          <w:lang w:val="zh-CN"/>
        </w:rPr>
      </w:pPr>
      <w:r>
        <w:rPr>
          <w:rFonts w:hAnsi="宋体"/>
          <w:kern w:val="2"/>
          <w:sz w:val="21"/>
          <w:szCs w:val="21"/>
          <w:lang w:val="zh-CN"/>
        </w:rPr>
        <w:t>招标范围：</w:t>
      </w:r>
    </w:p>
    <w:tbl>
      <w:tblPr>
        <w:tblW w:w="10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1278"/>
        <w:gridCol w:w="1558"/>
        <w:gridCol w:w="2409"/>
        <w:gridCol w:w="1972"/>
        <w:gridCol w:w="1112"/>
        <w:gridCol w:w="1112"/>
      </w:tblGrid>
      <w:tr w:rsidR="00290363">
        <w:trPr>
          <w:jc w:val="center"/>
        </w:trPr>
        <w:tc>
          <w:tcPr>
            <w:tcW w:w="958" w:type="dxa"/>
            <w:vAlign w:val="center"/>
          </w:tcPr>
          <w:p w:rsidR="00290363" w:rsidRDefault="009F1F8A">
            <w:pPr>
              <w:widowControl/>
              <w:autoSpaceDE/>
              <w:autoSpaceDN/>
              <w:adjustRightInd/>
              <w:spacing w:line="360" w:lineRule="auto"/>
              <w:jc w:val="center"/>
              <w:rPr>
                <w:rFonts w:hAnsi="宋体"/>
                <w:kern w:val="2"/>
                <w:sz w:val="21"/>
                <w:szCs w:val="21"/>
              </w:rPr>
            </w:pPr>
            <w:r>
              <w:rPr>
                <w:rFonts w:hAnsi="宋体"/>
                <w:kern w:val="2"/>
                <w:sz w:val="21"/>
                <w:szCs w:val="21"/>
              </w:rPr>
              <w:t>包组号</w:t>
            </w:r>
          </w:p>
        </w:tc>
        <w:tc>
          <w:tcPr>
            <w:tcW w:w="1278" w:type="dxa"/>
            <w:vAlign w:val="center"/>
          </w:tcPr>
          <w:p w:rsidR="00290363" w:rsidRDefault="009F1F8A">
            <w:pPr>
              <w:widowControl/>
              <w:autoSpaceDE/>
              <w:autoSpaceDN/>
              <w:adjustRightInd/>
              <w:spacing w:line="360" w:lineRule="auto"/>
              <w:jc w:val="center"/>
              <w:rPr>
                <w:rFonts w:hAnsi="宋体"/>
                <w:kern w:val="2"/>
                <w:sz w:val="21"/>
                <w:szCs w:val="21"/>
              </w:rPr>
            </w:pPr>
            <w:r>
              <w:rPr>
                <w:rFonts w:hAnsi="宋体"/>
                <w:kern w:val="2"/>
                <w:sz w:val="21"/>
                <w:szCs w:val="21"/>
              </w:rPr>
              <w:t>货物名称</w:t>
            </w:r>
          </w:p>
        </w:tc>
        <w:tc>
          <w:tcPr>
            <w:tcW w:w="1558" w:type="dxa"/>
            <w:vAlign w:val="center"/>
          </w:tcPr>
          <w:p w:rsidR="00290363" w:rsidRDefault="009F1F8A">
            <w:pPr>
              <w:widowControl/>
              <w:autoSpaceDE/>
              <w:autoSpaceDN/>
              <w:adjustRightInd/>
              <w:spacing w:line="360" w:lineRule="auto"/>
              <w:jc w:val="center"/>
              <w:rPr>
                <w:rFonts w:hAnsi="宋体"/>
                <w:kern w:val="2"/>
                <w:sz w:val="21"/>
                <w:szCs w:val="21"/>
              </w:rPr>
            </w:pPr>
            <w:r>
              <w:rPr>
                <w:rFonts w:hAnsi="宋体"/>
                <w:kern w:val="2"/>
                <w:sz w:val="21"/>
                <w:szCs w:val="21"/>
              </w:rPr>
              <w:t>暂定采购数量</w:t>
            </w:r>
          </w:p>
        </w:tc>
        <w:tc>
          <w:tcPr>
            <w:tcW w:w="2409" w:type="dxa"/>
            <w:vAlign w:val="center"/>
          </w:tcPr>
          <w:p w:rsidR="00290363" w:rsidRDefault="009F1F8A">
            <w:pPr>
              <w:widowControl/>
              <w:autoSpaceDE/>
              <w:autoSpaceDN/>
              <w:adjustRightInd/>
              <w:spacing w:line="360" w:lineRule="auto"/>
              <w:jc w:val="center"/>
              <w:rPr>
                <w:rFonts w:hAnsi="宋体"/>
                <w:kern w:val="2"/>
                <w:sz w:val="21"/>
                <w:szCs w:val="21"/>
              </w:rPr>
            </w:pPr>
            <w:r>
              <w:rPr>
                <w:rFonts w:hAnsi="宋体"/>
                <w:kern w:val="2"/>
                <w:sz w:val="21"/>
                <w:szCs w:val="21"/>
              </w:rPr>
              <w:t>暂定投标总价最高限价（元）（含税）</w:t>
            </w:r>
          </w:p>
        </w:tc>
        <w:tc>
          <w:tcPr>
            <w:tcW w:w="1972" w:type="dxa"/>
            <w:vAlign w:val="center"/>
          </w:tcPr>
          <w:p w:rsidR="00290363" w:rsidRDefault="009F1F8A">
            <w:pPr>
              <w:widowControl/>
              <w:autoSpaceDE/>
              <w:autoSpaceDN/>
              <w:adjustRightInd/>
              <w:spacing w:line="360" w:lineRule="auto"/>
              <w:jc w:val="center"/>
              <w:rPr>
                <w:rFonts w:hAnsi="宋体"/>
                <w:kern w:val="2"/>
                <w:sz w:val="21"/>
                <w:szCs w:val="21"/>
              </w:rPr>
            </w:pPr>
            <w:r>
              <w:rPr>
                <w:rFonts w:hAnsi="宋体"/>
                <w:kern w:val="2"/>
                <w:sz w:val="21"/>
                <w:szCs w:val="21"/>
              </w:rPr>
              <w:t>交货</w:t>
            </w:r>
            <w:r>
              <w:rPr>
                <w:rFonts w:hAnsi="宋体" w:hint="eastAsia"/>
                <w:kern w:val="2"/>
                <w:sz w:val="21"/>
                <w:szCs w:val="21"/>
              </w:rPr>
              <w:t>期</w:t>
            </w:r>
          </w:p>
        </w:tc>
        <w:tc>
          <w:tcPr>
            <w:tcW w:w="1112" w:type="dxa"/>
            <w:vAlign w:val="center"/>
          </w:tcPr>
          <w:p w:rsidR="00290363" w:rsidRDefault="009F1F8A">
            <w:pPr>
              <w:widowControl/>
              <w:autoSpaceDE/>
              <w:autoSpaceDN/>
              <w:adjustRightInd/>
              <w:spacing w:line="360" w:lineRule="auto"/>
              <w:jc w:val="center"/>
              <w:rPr>
                <w:rFonts w:hAnsi="宋体"/>
                <w:kern w:val="2"/>
                <w:sz w:val="21"/>
                <w:szCs w:val="21"/>
              </w:rPr>
            </w:pPr>
            <w:r>
              <w:rPr>
                <w:rFonts w:hAnsi="宋体"/>
                <w:kern w:val="2"/>
                <w:sz w:val="21"/>
                <w:szCs w:val="21"/>
              </w:rPr>
              <w:t>交货地点</w:t>
            </w:r>
          </w:p>
        </w:tc>
        <w:tc>
          <w:tcPr>
            <w:tcW w:w="1112" w:type="dxa"/>
            <w:vAlign w:val="center"/>
          </w:tcPr>
          <w:p w:rsidR="00290363" w:rsidRDefault="009F1F8A">
            <w:pPr>
              <w:widowControl/>
              <w:autoSpaceDE/>
              <w:autoSpaceDN/>
              <w:adjustRightInd/>
              <w:spacing w:line="360" w:lineRule="auto"/>
              <w:jc w:val="center"/>
              <w:rPr>
                <w:rFonts w:hAnsi="宋体"/>
                <w:kern w:val="2"/>
                <w:sz w:val="21"/>
                <w:szCs w:val="21"/>
              </w:rPr>
            </w:pPr>
            <w:r>
              <w:rPr>
                <w:rFonts w:hAnsi="宋体"/>
                <w:kern w:val="2"/>
                <w:sz w:val="21"/>
                <w:szCs w:val="21"/>
              </w:rPr>
              <w:t>供货期</w:t>
            </w:r>
          </w:p>
        </w:tc>
      </w:tr>
      <w:tr w:rsidR="00290363">
        <w:trPr>
          <w:trHeight w:val="854"/>
          <w:jc w:val="center"/>
        </w:trPr>
        <w:tc>
          <w:tcPr>
            <w:tcW w:w="958" w:type="dxa"/>
            <w:vAlign w:val="center"/>
          </w:tcPr>
          <w:p w:rsidR="00290363" w:rsidRDefault="009F1F8A">
            <w:pPr>
              <w:widowControl/>
              <w:autoSpaceDE/>
              <w:autoSpaceDN/>
              <w:adjustRightInd/>
              <w:spacing w:line="360" w:lineRule="auto"/>
              <w:jc w:val="center"/>
              <w:rPr>
                <w:rFonts w:hAnsi="宋体"/>
                <w:kern w:val="2"/>
                <w:sz w:val="21"/>
                <w:szCs w:val="21"/>
              </w:rPr>
            </w:pPr>
            <w:r>
              <w:rPr>
                <w:rFonts w:hAnsi="宋体"/>
                <w:kern w:val="2"/>
                <w:sz w:val="21"/>
                <w:szCs w:val="21"/>
              </w:rPr>
              <w:t>A</w:t>
            </w:r>
          </w:p>
        </w:tc>
        <w:tc>
          <w:tcPr>
            <w:tcW w:w="1278" w:type="dxa"/>
            <w:vAlign w:val="center"/>
          </w:tcPr>
          <w:p w:rsidR="00290363" w:rsidRDefault="009F1F8A">
            <w:pPr>
              <w:widowControl/>
              <w:autoSpaceDE/>
              <w:autoSpaceDN/>
              <w:adjustRightInd/>
              <w:spacing w:line="360" w:lineRule="auto"/>
              <w:jc w:val="center"/>
              <w:rPr>
                <w:rFonts w:hAnsi="宋体"/>
                <w:kern w:val="2"/>
                <w:sz w:val="21"/>
                <w:szCs w:val="21"/>
              </w:rPr>
            </w:pPr>
            <w:r>
              <w:rPr>
                <w:rFonts w:hAnsi="宋体"/>
                <w:kern w:val="2"/>
                <w:sz w:val="21"/>
                <w:szCs w:val="21"/>
              </w:rPr>
              <w:t>超声波水表</w:t>
            </w:r>
          </w:p>
        </w:tc>
        <w:tc>
          <w:tcPr>
            <w:tcW w:w="1558" w:type="dxa"/>
            <w:vAlign w:val="center"/>
          </w:tcPr>
          <w:p w:rsidR="00290363" w:rsidRDefault="009F1F8A">
            <w:pPr>
              <w:widowControl/>
              <w:autoSpaceDE/>
              <w:autoSpaceDN/>
              <w:adjustRightInd/>
              <w:spacing w:line="360" w:lineRule="auto"/>
              <w:jc w:val="center"/>
              <w:rPr>
                <w:rFonts w:hAnsi="宋体"/>
                <w:kern w:val="2"/>
                <w:sz w:val="21"/>
                <w:szCs w:val="21"/>
              </w:rPr>
            </w:pPr>
            <w:r>
              <w:rPr>
                <w:rFonts w:hAnsi="宋体"/>
                <w:kern w:val="2"/>
                <w:sz w:val="21"/>
                <w:szCs w:val="21"/>
              </w:rPr>
              <w:t>165个</w:t>
            </w:r>
          </w:p>
        </w:tc>
        <w:tc>
          <w:tcPr>
            <w:tcW w:w="2409" w:type="dxa"/>
            <w:vAlign w:val="center"/>
          </w:tcPr>
          <w:p w:rsidR="00290363" w:rsidRDefault="009F1F8A">
            <w:pPr>
              <w:widowControl/>
              <w:autoSpaceDE/>
              <w:autoSpaceDN/>
              <w:adjustRightInd/>
              <w:spacing w:line="360" w:lineRule="auto"/>
              <w:jc w:val="center"/>
              <w:rPr>
                <w:rFonts w:hAnsi="宋体"/>
                <w:kern w:val="2"/>
                <w:sz w:val="21"/>
                <w:szCs w:val="21"/>
              </w:rPr>
            </w:pPr>
            <w:r>
              <w:rPr>
                <w:rFonts w:hAnsi="宋体"/>
                <w:kern w:val="2"/>
                <w:sz w:val="21"/>
                <w:szCs w:val="21"/>
                <w:lang w:val="zh-CN"/>
              </w:rPr>
              <w:t>3,612,866.5</w:t>
            </w:r>
            <w:r>
              <w:rPr>
                <w:rFonts w:hAnsi="宋体"/>
                <w:kern w:val="2"/>
                <w:sz w:val="21"/>
                <w:szCs w:val="21"/>
              </w:rPr>
              <w:t>0</w:t>
            </w:r>
          </w:p>
        </w:tc>
        <w:tc>
          <w:tcPr>
            <w:tcW w:w="1972" w:type="dxa"/>
            <w:vMerge w:val="restart"/>
            <w:vAlign w:val="center"/>
          </w:tcPr>
          <w:p w:rsidR="00290363" w:rsidRDefault="009F1F8A">
            <w:pPr>
              <w:widowControl/>
              <w:autoSpaceDE/>
              <w:autoSpaceDN/>
              <w:adjustRightInd/>
              <w:spacing w:line="360" w:lineRule="auto"/>
              <w:jc w:val="center"/>
              <w:rPr>
                <w:rFonts w:hAnsi="宋体"/>
                <w:kern w:val="2"/>
                <w:sz w:val="21"/>
                <w:szCs w:val="21"/>
              </w:rPr>
            </w:pPr>
            <w:r>
              <w:rPr>
                <w:rFonts w:hAnsi="宋体"/>
                <w:kern w:val="2"/>
                <w:sz w:val="21"/>
                <w:szCs w:val="21"/>
              </w:rPr>
              <w:t>接到招标人的供货通知后</w:t>
            </w:r>
            <w:r>
              <w:rPr>
                <w:rFonts w:hAnsi="宋体"/>
                <w:kern w:val="2"/>
                <w:sz w:val="22"/>
                <w:szCs w:val="22"/>
              </w:rPr>
              <w:t>60个日历天</w:t>
            </w:r>
            <w:r>
              <w:rPr>
                <w:rFonts w:hAnsi="宋体"/>
                <w:kern w:val="2"/>
                <w:sz w:val="21"/>
                <w:szCs w:val="21"/>
              </w:rPr>
              <w:t>内将货物送到招标人指定地点。</w:t>
            </w:r>
          </w:p>
        </w:tc>
        <w:tc>
          <w:tcPr>
            <w:tcW w:w="1112" w:type="dxa"/>
            <w:vMerge w:val="restart"/>
            <w:vAlign w:val="center"/>
          </w:tcPr>
          <w:p w:rsidR="00290363" w:rsidRDefault="009F1F8A">
            <w:pPr>
              <w:widowControl/>
              <w:autoSpaceDE/>
              <w:autoSpaceDN/>
              <w:adjustRightInd/>
              <w:spacing w:line="360" w:lineRule="auto"/>
              <w:jc w:val="center"/>
              <w:rPr>
                <w:rFonts w:hAnsi="宋体"/>
                <w:kern w:val="2"/>
                <w:sz w:val="21"/>
                <w:szCs w:val="21"/>
              </w:rPr>
            </w:pPr>
            <w:r>
              <w:rPr>
                <w:rFonts w:hAnsi="宋体"/>
                <w:kern w:val="2"/>
                <w:sz w:val="21"/>
                <w:szCs w:val="21"/>
              </w:rPr>
              <w:t>招标人指定地点</w:t>
            </w:r>
          </w:p>
        </w:tc>
        <w:tc>
          <w:tcPr>
            <w:tcW w:w="1112" w:type="dxa"/>
            <w:vMerge w:val="restart"/>
            <w:vAlign w:val="center"/>
          </w:tcPr>
          <w:p w:rsidR="00290363" w:rsidRDefault="009F1F8A">
            <w:pPr>
              <w:widowControl/>
              <w:autoSpaceDE/>
              <w:autoSpaceDN/>
              <w:adjustRightInd/>
              <w:spacing w:line="360" w:lineRule="auto"/>
              <w:jc w:val="center"/>
              <w:rPr>
                <w:rFonts w:hAnsi="宋体"/>
                <w:kern w:val="2"/>
                <w:sz w:val="21"/>
                <w:szCs w:val="21"/>
              </w:rPr>
            </w:pPr>
            <w:r>
              <w:rPr>
                <w:rFonts w:hAnsi="宋体"/>
                <w:kern w:val="2"/>
                <w:sz w:val="21"/>
                <w:szCs w:val="21"/>
              </w:rPr>
              <w:t>自合同签订之日起2年</w:t>
            </w:r>
          </w:p>
        </w:tc>
      </w:tr>
      <w:tr w:rsidR="00290363">
        <w:trPr>
          <w:trHeight w:val="854"/>
          <w:jc w:val="center"/>
        </w:trPr>
        <w:tc>
          <w:tcPr>
            <w:tcW w:w="958" w:type="dxa"/>
            <w:vAlign w:val="center"/>
          </w:tcPr>
          <w:p w:rsidR="00290363" w:rsidRDefault="009F1F8A">
            <w:pPr>
              <w:widowControl/>
              <w:autoSpaceDE/>
              <w:autoSpaceDN/>
              <w:adjustRightInd/>
              <w:spacing w:line="360" w:lineRule="auto"/>
              <w:jc w:val="center"/>
              <w:rPr>
                <w:rFonts w:hAnsi="宋体"/>
                <w:kern w:val="2"/>
                <w:sz w:val="21"/>
                <w:szCs w:val="21"/>
              </w:rPr>
            </w:pPr>
            <w:r>
              <w:rPr>
                <w:rFonts w:hAnsi="宋体"/>
                <w:kern w:val="2"/>
                <w:sz w:val="21"/>
                <w:szCs w:val="21"/>
              </w:rPr>
              <w:t>B</w:t>
            </w:r>
          </w:p>
        </w:tc>
        <w:tc>
          <w:tcPr>
            <w:tcW w:w="1278" w:type="dxa"/>
            <w:vAlign w:val="center"/>
          </w:tcPr>
          <w:p w:rsidR="00290363" w:rsidRDefault="009F1F8A">
            <w:pPr>
              <w:widowControl/>
              <w:autoSpaceDE/>
              <w:autoSpaceDN/>
              <w:adjustRightInd/>
              <w:spacing w:line="360" w:lineRule="auto"/>
              <w:jc w:val="center"/>
              <w:rPr>
                <w:rFonts w:hAnsi="宋体"/>
                <w:kern w:val="2"/>
                <w:sz w:val="21"/>
                <w:szCs w:val="21"/>
              </w:rPr>
            </w:pPr>
            <w:r>
              <w:rPr>
                <w:rFonts w:hAnsi="宋体"/>
                <w:kern w:val="2"/>
                <w:sz w:val="21"/>
                <w:szCs w:val="21"/>
              </w:rPr>
              <w:t>电磁流量计</w:t>
            </w:r>
          </w:p>
        </w:tc>
        <w:tc>
          <w:tcPr>
            <w:tcW w:w="1558" w:type="dxa"/>
            <w:vAlign w:val="center"/>
          </w:tcPr>
          <w:p w:rsidR="00290363" w:rsidRDefault="009F1F8A">
            <w:pPr>
              <w:widowControl/>
              <w:autoSpaceDE/>
              <w:autoSpaceDN/>
              <w:adjustRightInd/>
              <w:spacing w:line="360" w:lineRule="auto"/>
              <w:jc w:val="center"/>
              <w:rPr>
                <w:rFonts w:hAnsi="宋体"/>
                <w:kern w:val="2"/>
                <w:sz w:val="21"/>
                <w:szCs w:val="21"/>
              </w:rPr>
            </w:pPr>
            <w:r>
              <w:rPr>
                <w:rFonts w:hAnsi="宋体"/>
                <w:kern w:val="2"/>
                <w:sz w:val="21"/>
                <w:szCs w:val="21"/>
              </w:rPr>
              <w:t>20个</w:t>
            </w:r>
          </w:p>
        </w:tc>
        <w:tc>
          <w:tcPr>
            <w:tcW w:w="2409" w:type="dxa"/>
            <w:vAlign w:val="center"/>
          </w:tcPr>
          <w:p w:rsidR="00290363" w:rsidRDefault="009F1F8A">
            <w:pPr>
              <w:widowControl/>
              <w:autoSpaceDE/>
              <w:autoSpaceDN/>
              <w:adjustRightInd/>
              <w:spacing w:line="360" w:lineRule="auto"/>
              <w:jc w:val="center"/>
              <w:rPr>
                <w:rFonts w:hAnsi="宋体"/>
                <w:kern w:val="2"/>
                <w:sz w:val="21"/>
                <w:szCs w:val="21"/>
              </w:rPr>
            </w:pPr>
            <w:r>
              <w:rPr>
                <w:rFonts w:hAnsi="宋体"/>
                <w:kern w:val="2"/>
                <w:sz w:val="21"/>
                <w:szCs w:val="21"/>
                <w:lang w:val="zh-CN"/>
              </w:rPr>
              <w:t>939,765.36</w:t>
            </w:r>
          </w:p>
        </w:tc>
        <w:tc>
          <w:tcPr>
            <w:tcW w:w="1972" w:type="dxa"/>
            <w:vMerge/>
            <w:vAlign w:val="center"/>
          </w:tcPr>
          <w:p w:rsidR="00290363" w:rsidRDefault="00290363">
            <w:pPr>
              <w:widowControl/>
              <w:autoSpaceDE/>
              <w:autoSpaceDN/>
              <w:adjustRightInd/>
              <w:spacing w:line="360" w:lineRule="auto"/>
              <w:jc w:val="center"/>
              <w:rPr>
                <w:rFonts w:hAnsi="宋体"/>
                <w:kern w:val="2"/>
                <w:sz w:val="21"/>
                <w:szCs w:val="21"/>
              </w:rPr>
            </w:pPr>
          </w:p>
        </w:tc>
        <w:tc>
          <w:tcPr>
            <w:tcW w:w="1112" w:type="dxa"/>
            <w:vMerge/>
            <w:vAlign w:val="center"/>
          </w:tcPr>
          <w:p w:rsidR="00290363" w:rsidRDefault="00290363">
            <w:pPr>
              <w:widowControl/>
              <w:autoSpaceDE/>
              <w:autoSpaceDN/>
              <w:adjustRightInd/>
              <w:spacing w:line="360" w:lineRule="auto"/>
              <w:jc w:val="center"/>
              <w:rPr>
                <w:rFonts w:hAnsi="宋体"/>
                <w:kern w:val="2"/>
                <w:sz w:val="21"/>
                <w:szCs w:val="21"/>
              </w:rPr>
            </w:pPr>
          </w:p>
        </w:tc>
        <w:tc>
          <w:tcPr>
            <w:tcW w:w="1112" w:type="dxa"/>
            <w:vMerge/>
            <w:vAlign w:val="center"/>
          </w:tcPr>
          <w:p w:rsidR="00290363" w:rsidRDefault="00290363">
            <w:pPr>
              <w:widowControl/>
              <w:autoSpaceDE/>
              <w:autoSpaceDN/>
              <w:adjustRightInd/>
              <w:spacing w:line="360" w:lineRule="auto"/>
              <w:jc w:val="center"/>
              <w:rPr>
                <w:rFonts w:hAnsi="宋体"/>
                <w:kern w:val="2"/>
                <w:sz w:val="21"/>
                <w:szCs w:val="21"/>
              </w:rPr>
            </w:pPr>
          </w:p>
        </w:tc>
      </w:tr>
    </w:tbl>
    <w:p w:rsidR="00290363" w:rsidRDefault="009F1F8A">
      <w:pPr>
        <w:snapToGrid w:val="0"/>
        <w:spacing w:line="360" w:lineRule="auto"/>
        <w:ind w:leftChars="150" w:left="360"/>
        <w:jc w:val="both"/>
        <w:rPr>
          <w:rFonts w:hAnsi="宋体"/>
          <w:sz w:val="21"/>
          <w:szCs w:val="21"/>
        </w:rPr>
      </w:pPr>
      <w:r>
        <w:rPr>
          <w:rFonts w:hAnsi="宋体"/>
          <w:sz w:val="21"/>
          <w:szCs w:val="21"/>
        </w:rPr>
        <w:t>（具体内容详见：第三篇用户需求书）</w:t>
      </w:r>
    </w:p>
    <w:p w:rsidR="00290363" w:rsidRDefault="00290363">
      <w:pPr>
        <w:spacing w:line="360" w:lineRule="auto"/>
        <w:ind w:right="-34"/>
        <w:jc w:val="both"/>
        <w:rPr>
          <w:rFonts w:hAnsi="宋体"/>
          <w:sz w:val="21"/>
          <w:szCs w:val="21"/>
        </w:rPr>
      </w:pPr>
    </w:p>
    <w:p w:rsidR="00290363" w:rsidRDefault="009F1F8A">
      <w:pPr>
        <w:pStyle w:val="18"/>
        <w:numPr>
          <w:ilvl w:val="0"/>
          <w:numId w:val="10"/>
        </w:numPr>
        <w:spacing w:line="360" w:lineRule="auto"/>
        <w:ind w:left="426" w:right="-34" w:firstLineChars="0" w:hanging="426"/>
        <w:jc w:val="both"/>
        <w:rPr>
          <w:rFonts w:hAnsi="宋体"/>
          <w:sz w:val="21"/>
          <w:szCs w:val="21"/>
        </w:rPr>
      </w:pPr>
      <w:r>
        <w:rPr>
          <w:rFonts w:hAnsi="宋体"/>
          <w:sz w:val="21"/>
          <w:szCs w:val="21"/>
        </w:rPr>
        <w:t>合格投标人资格要求：</w:t>
      </w:r>
    </w:p>
    <w:p w:rsidR="00290363" w:rsidRDefault="009F1F8A">
      <w:pPr>
        <w:pStyle w:val="18"/>
        <w:numPr>
          <w:ilvl w:val="0"/>
          <w:numId w:val="11"/>
        </w:numPr>
        <w:tabs>
          <w:tab w:val="left" w:pos="426"/>
        </w:tabs>
        <w:spacing w:line="360" w:lineRule="auto"/>
        <w:ind w:firstLineChars="0"/>
        <w:jc w:val="both"/>
        <w:rPr>
          <w:rFonts w:hAnsi="宋体"/>
          <w:kern w:val="2"/>
          <w:sz w:val="21"/>
          <w:szCs w:val="21"/>
          <w:lang w:val="zh-CN"/>
        </w:rPr>
      </w:pPr>
      <w:r>
        <w:rPr>
          <w:rFonts w:hAnsi="宋体"/>
          <w:kern w:val="2"/>
          <w:sz w:val="21"/>
          <w:szCs w:val="21"/>
          <w:lang w:val="zh-CN"/>
        </w:rPr>
        <w:t>投标人是在中华人民共和国境内依法登记注册、合法存续、正常经营且具有独立承担民事责任能力的法人或其他组织；</w:t>
      </w:r>
    </w:p>
    <w:p w:rsidR="00290363" w:rsidRDefault="009F1F8A">
      <w:pPr>
        <w:pStyle w:val="18"/>
        <w:numPr>
          <w:ilvl w:val="0"/>
          <w:numId w:val="11"/>
        </w:numPr>
        <w:tabs>
          <w:tab w:val="left" w:pos="426"/>
        </w:tabs>
        <w:spacing w:line="360" w:lineRule="auto"/>
        <w:ind w:firstLineChars="0"/>
        <w:jc w:val="both"/>
        <w:rPr>
          <w:rFonts w:hAnsi="宋体"/>
          <w:kern w:val="2"/>
          <w:sz w:val="21"/>
          <w:szCs w:val="21"/>
          <w:lang w:val="zh-CN"/>
        </w:rPr>
      </w:pPr>
      <w:r>
        <w:rPr>
          <w:rFonts w:hAnsi="宋体"/>
          <w:sz w:val="21"/>
          <w:szCs w:val="21"/>
          <w:lang w:val="zh-CN"/>
        </w:rPr>
        <w:t>投标人须为所投产品的制造商，</w:t>
      </w:r>
      <w:r>
        <w:rPr>
          <w:rFonts w:hAnsi="宋体"/>
          <w:kern w:val="2"/>
          <w:sz w:val="21"/>
          <w:szCs w:val="21"/>
          <w:lang w:val="zh-CN"/>
        </w:rPr>
        <w:t>或为投标产品制造商</w:t>
      </w:r>
      <w:r>
        <w:rPr>
          <w:rFonts w:hAnsi="宋体"/>
          <w:sz w:val="21"/>
          <w:szCs w:val="21"/>
          <w:lang w:val="zh-CN"/>
        </w:rPr>
        <w:t>直接就本项目独家授权销售的经销商</w:t>
      </w:r>
      <w:r>
        <w:rPr>
          <w:rFonts w:hAnsi="宋体"/>
          <w:kern w:val="2"/>
          <w:sz w:val="21"/>
          <w:szCs w:val="21"/>
          <w:lang w:val="zh-CN"/>
        </w:rPr>
        <w:t>；</w:t>
      </w:r>
    </w:p>
    <w:p w:rsidR="00290363" w:rsidRDefault="009F1F8A">
      <w:pPr>
        <w:pStyle w:val="18"/>
        <w:numPr>
          <w:ilvl w:val="0"/>
          <w:numId w:val="11"/>
        </w:numPr>
        <w:tabs>
          <w:tab w:val="left" w:pos="426"/>
        </w:tabs>
        <w:spacing w:line="360" w:lineRule="auto"/>
        <w:ind w:firstLineChars="0"/>
        <w:jc w:val="both"/>
        <w:rPr>
          <w:rFonts w:hAnsi="宋体"/>
          <w:kern w:val="2"/>
          <w:sz w:val="21"/>
          <w:szCs w:val="21"/>
          <w:lang w:val="zh-CN"/>
        </w:rPr>
      </w:pPr>
      <w:r>
        <w:rPr>
          <w:rFonts w:hAnsi="宋体"/>
          <w:kern w:val="2"/>
          <w:sz w:val="21"/>
          <w:szCs w:val="21"/>
          <w:lang w:val="zh-CN"/>
        </w:rPr>
        <w:t>本项目不接受联合体投标</w:t>
      </w:r>
      <w:r>
        <w:rPr>
          <w:rFonts w:hAnsi="宋体" w:hint="eastAsia"/>
          <w:kern w:val="2"/>
          <w:sz w:val="21"/>
          <w:szCs w:val="21"/>
          <w:lang w:val="zh-CN"/>
        </w:rPr>
        <w:t>；</w:t>
      </w:r>
    </w:p>
    <w:p w:rsidR="00290363" w:rsidRDefault="009F1F8A">
      <w:pPr>
        <w:pStyle w:val="18"/>
        <w:numPr>
          <w:ilvl w:val="0"/>
          <w:numId w:val="11"/>
        </w:numPr>
        <w:tabs>
          <w:tab w:val="left" w:pos="426"/>
        </w:tabs>
        <w:spacing w:line="360" w:lineRule="auto"/>
        <w:ind w:firstLineChars="0"/>
        <w:jc w:val="both"/>
        <w:rPr>
          <w:rFonts w:hAnsi="宋体"/>
          <w:kern w:val="2"/>
          <w:sz w:val="21"/>
          <w:szCs w:val="21"/>
          <w:lang w:val="zh-CN"/>
        </w:rPr>
      </w:pPr>
      <w:r>
        <w:rPr>
          <w:rFonts w:hAnsi="宋体"/>
          <w:kern w:val="2"/>
          <w:sz w:val="21"/>
          <w:szCs w:val="21"/>
          <w:lang w:val="zh-CN"/>
        </w:rPr>
        <w:t>本项目可兼投兼中，即同一投标人可中标多个包组。</w:t>
      </w:r>
    </w:p>
    <w:p w:rsidR="00290363" w:rsidRDefault="00290363">
      <w:pPr>
        <w:pStyle w:val="18"/>
        <w:tabs>
          <w:tab w:val="left" w:pos="426"/>
        </w:tabs>
        <w:spacing w:line="360" w:lineRule="auto"/>
        <w:ind w:left="420" w:firstLineChars="0" w:firstLine="0"/>
        <w:jc w:val="both"/>
        <w:rPr>
          <w:rFonts w:hAnsi="宋体"/>
          <w:kern w:val="2"/>
          <w:sz w:val="21"/>
          <w:szCs w:val="21"/>
          <w:lang w:val="zh-CN"/>
        </w:rPr>
      </w:pPr>
    </w:p>
    <w:p w:rsidR="00290363" w:rsidRDefault="009F1F8A">
      <w:pPr>
        <w:pStyle w:val="18"/>
        <w:numPr>
          <w:ilvl w:val="0"/>
          <w:numId w:val="10"/>
        </w:numPr>
        <w:spacing w:line="360" w:lineRule="auto"/>
        <w:ind w:left="426" w:right="-34" w:firstLineChars="0" w:hanging="426"/>
        <w:jc w:val="both"/>
        <w:rPr>
          <w:rFonts w:hAnsi="宋体"/>
          <w:sz w:val="21"/>
          <w:szCs w:val="21"/>
        </w:rPr>
      </w:pPr>
      <w:r>
        <w:rPr>
          <w:rFonts w:hAnsi="宋体"/>
          <w:sz w:val="21"/>
          <w:szCs w:val="21"/>
        </w:rPr>
        <w:t>获取招标文件的时间、地点、方式及招标文件售价：</w:t>
      </w:r>
    </w:p>
    <w:p w:rsidR="00290363" w:rsidRDefault="009F1F8A">
      <w:pPr>
        <w:pStyle w:val="18"/>
        <w:numPr>
          <w:ilvl w:val="0"/>
          <w:numId w:val="12"/>
        </w:numPr>
        <w:spacing w:line="360" w:lineRule="auto"/>
        <w:ind w:right="-34" w:firstLineChars="0"/>
        <w:jc w:val="both"/>
        <w:rPr>
          <w:rFonts w:hAnsi="宋体"/>
          <w:sz w:val="21"/>
          <w:szCs w:val="21"/>
        </w:rPr>
      </w:pPr>
      <w:r>
        <w:rPr>
          <w:rFonts w:hAnsi="宋体"/>
          <w:sz w:val="21"/>
          <w:szCs w:val="21"/>
        </w:rPr>
        <w:t>获取</w:t>
      </w:r>
      <w:r>
        <w:rPr>
          <w:rFonts w:hAnsi="宋体"/>
          <w:kern w:val="2"/>
          <w:sz w:val="21"/>
          <w:szCs w:val="21"/>
          <w:lang w:val="zh-CN"/>
        </w:rPr>
        <w:t>招标文件</w:t>
      </w:r>
      <w:r>
        <w:rPr>
          <w:rFonts w:hAnsi="宋体"/>
          <w:sz w:val="21"/>
          <w:szCs w:val="21"/>
        </w:rPr>
        <w:t>时间：</w:t>
      </w:r>
      <w:r w:rsidR="00965084">
        <w:rPr>
          <w:rFonts w:hAnsi="宋体"/>
          <w:sz w:val="21"/>
          <w:szCs w:val="21"/>
          <w:u w:val="single"/>
        </w:rPr>
        <w:t>2021</w:t>
      </w:r>
      <w:r w:rsidR="00965084">
        <w:rPr>
          <w:rFonts w:hAnsi="宋体"/>
          <w:sz w:val="21"/>
          <w:szCs w:val="21"/>
        </w:rPr>
        <w:t>年</w:t>
      </w:r>
      <w:r w:rsidR="00965084">
        <w:rPr>
          <w:rFonts w:hAnsi="宋体"/>
          <w:sz w:val="21"/>
          <w:szCs w:val="21"/>
          <w:u w:val="single"/>
        </w:rPr>
        <w:t>6</w:t>
      </w:r>
      <w:r w:rsidR="00965084">
        <w:rPr>
          <w:rFonts w:hAnsi="宋体"/>
          <w:sz w:val="21"/>
          <w:szCs w:val="21"/>
        </w:rPr>
        <w:t>月</w:t>
      </w:r>
      <w:r w:rsidR="00965084">
        <w:rPr>
          <w:rFonts w:hAnsi="宋体"/>
          <w:sz w:val="21"/>
          <w:szCs w:val="21"/>
          <w:u w:val="single"/>
        </w:rPr>
        <w:t>25</w:t>
      </w:r>
      <w:r w:rsidR="00965084">
        <w:rPr>
          <w:rFonts w:hAnsi="宋体"/>
          <w:sz w:val="21"/>
          <w:szCs w:val="21"/>
        </w:rPr>
        <w:t>日至</w:t>
      </w:r>
      <w:r w:rsidR="00965084">
        <w:rPr>
          <w:rFonts w:hAnsi="宋体"/>
          <w:sz w:val="21"/>
          <w:szCs w:val="21"/>
          <w:u w:val="single"/>
        </w:rPr>
        <w:t>2021</w:t>
      </w:r>
      <w:r w:rsidR="00965084">
        <w:rPr>
          <w:rFonts w:hAnsi="宋体"/>
          <w:sz w:val="21"/>
          <w:szCs w:val="21"/>
        </w:rPr>
        <w:t>年</w:t>
      </w:r>
      <w:r w:rsidR="00965084">
        <w:rPr>
          <w:rFonts w:hAnsi="宋体"/>
          <w:sz w:val="21"/>
          <w:szCs w:val="21"/>
          <w:u w:val="single"/>
        </w:rPr>
        <w:t>7</w:t>
      </w:r>
      <w:r w:rsidR="00965084">
        <w:rPr>
          <w:rFonts w:hAnsi="宋体"/>
          <w:sz w:val="21"/>
          <w:szCs w:val="21"/>
        </w:rPr>
        <w:t>月</w:t>
      </w:r>
      <w:r w:rsidR="00965084">
        <w:rPr>
          <w:rFonts w:hAnsi="宋体"/>
          <w:sz w:val="21"/>
          <w:szCs w:val="21"/>
          <w:u w:val="single"/>
        </w:rPr>
        <w:t>14</w:t>
      </w:r>
      <w:r w:rsidR="00965084">
        <w:rPr>
          <w:rFonts w:hAnsi="宋体"/>
          <w:sz w:val="21"/>
          <w:szCs w:val="21"/>
        </w:rPr>
        <w:t>日</w:t>
      </w:r>
      <w:r>
        <w:rPr>
          <w:rFonts w:hAnsi="宋体"/>
          <w:sz w:val="21"/>
          <w:szCs w:val="21"/>
        </w:rPr>
        <w:t>，工作日9:00-12:00，14:30-17:00（法定节假日除外）</w:t>
      </w:r>
    </w:p>
    <w:p w:rsidR="00290363" w:rsidRDefault="009F1F8A">
      <w:pPr>
        <w:pStyle w:val="18"/>
        <w:numPr>
          <w:ilvl w:val="0"/>
          <w:numId w:val="12"/>
        </w:numPr>
        <w:spacing w:line="360" w:lineRule="auto"/>
        <w:ind w:right="-34" w:firstLineChars="0"/>
        <w:jc w:val="both"/>
        <w:rPr>
          <w:rFonts w:hAnsi="宋体"/>
          <w:sz w:val="21"/>
          <w:szCs w:val="21"/>
        </w:rPr>
      </w:pPr>
      <w:r>
        <w:rPr>
          <w:rFonts w:hAnsi="宋体"/>
          <w:sz w:val="21"/>
          <w:szCs w:val="21"/>
        </w:rPr>
        <w:t>获取</w:t>
      </w:r>
      <w:r>
        <w:rPr>
          <w:rFonts w:hAnsi="宋体"/>
          <w:kern w:val="2"/>
          <w:sz w:val="21"/>
          <w:szCs w:val="21"/>
          <w:lang w:val="zh-CN"/>
        </w:rPr>
        <w:t>招标文件</w:t>
      </w:r>
      <w:r>
        <w:rPr>
          <w:rFonts w:hAnsi="宋体"/>
          <w:sz w:val="21"/>
          <w:szCs w:val="21"/>
        </w:rPr>
        <w:t>地点：东莞市东城区东莞大道19号鼎峰卡布斯国际广场A座1603A号</w:t>
      </w:r>
    </w:p>
    <w:p w:rsidR="00290363" w:rsidRDefault="009F1F8A">
      <w:pPr>
        <w:pStyle w:val="18"/>
        <w:numPr>
          <w:ilvl w:val="0"/>
          <w:numId w:val="12"/>
        </w:numPr>
        <w:spacing w:line="360" w:lineRule="auto"/>
        <w:ind w:right="-34" w:firstLineChars="0"/>
        <w:jc w:val="both"/>
        <w:rPr>
          <w:rFonts w:hAnsi="宋体"/>
          <w:sz w:val="21"/>
          <w:szCs w:val="21"/>
        </w:rPr>
      </w:pPr>
      <w:r>
        <w:rPr>
          <w:rFonts w:hAnsi="宋体"/>
          <w:sz w:val="21"/>
          <w:szCs w:val="21"/>
        </w:rPr>
        <w:t>获取</w:t>
      </w:r>
      <w:r>
        <w:rPr>
          <w:rFonts w:hAnsi="宋体"/>
          <w:kern w:val="2"/>
          <w:sz w:val="21"/>
          <w:szCs w:val="21"/>
          <w:lang w:val="zh-CN"/>
        </w:rPr>
        <w:t>招标文件</w:t>
      </w:r>
      <w:r>
        <w:rPr>
          <w:rFonts w:hAnsi="宋体"/>
          <w:sz w:val="21"/>
          <w:szCs w:val="21"/>
        </w:rPr>
        <w:t>方式：（潜在投标人凭以下资料的复印件加盖法人公章获取招标文件）</w:t>
      </w:r>
    </w:p>
    <w:p w:rsidR="00290363" w:rsidRDefault="009F1F8A">
      <w:pPr>
        <w:autoSpaceDE/>
        <w:autoSpaceDN/>
        <w:adjustRightInd/>
        <w:spacing w:line="360" w:lineRule="auto"/>
        <w:ind w:leftChars="-41" w:left="427" w:hangingChars="250" w:hanging="525"/>
        <w:jc w:val="both"/>
        <w:rPr>
          <w:rFonts w:hAnsi="宋体"/>
          <w:sz w:val="21"/>
          <w:szCs w:val="21"/>
          <w:lang w:val="zh-CN"/>
        </w:rPr>
      </w:pPr>
      <w:r>
        <w:rPr>
          <w:rFonts w:hAnsi="宋体"/>
          <w:sz w:val="21"/>
          <w:szCs w:val="21"/>
          <w:lang w:val="zh-CN"/>
        </w:rPr>
        <w:t>（1）多证合一营业执照（或事业单位法人证书）复印件；</w:t>
      </w:r>
    </w:p>
    <w:p w:rsidR="00290363" w:rsidRDefault="009F1F8A">
      <w:pPr>
        <w:autoSpaceDE/>
        <w:autoSpaceDN/>
        <w:adjustRightInd/>
        <w:spacing w:line="360" w:lineRule="auto"/>
        <w:ind w:leftChars="-41" w:left="427" w:hangingChars="250" w:hanging="525"/>
        <w:jc w:val="both"/>
        <w:rPr>
          <w:rFonts w:hAnsi="宋体"/>
          <w:sz w:val="21"/>
          <w:szCs w:val="21"/>
          <w:lang w:val="zh-CN"/>
        </w:rPr>
      </w:pPr>
      <w:r>
        <w:rPr>
          <w:rFonts w:hAnsi="宋体"/>
          <w:sz w:val="21"/>
          <w:szCs w:val="21"/>
          <w:lang w:val="zh-CN"/>
        </w:rPr>
        <w:t>（2）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p>
    <w:p w:rsidR="00290363" w:rsidRDefault="009F1F8A">
      <w:pPr>
        <w:autoSpaceDE/>
        <w:autoSpaceDN/>
        <w:adjustRightInd/>
        <w:spacing w:line="360" w:lineRule="auto"/>
        <w:ind w:leftChars="-41" w:left="427" w:hangingChars="250" w:hanging="525"/>
        <w:jc w:val="both"/>
        <w:rPr>
          <w:rFonts w:hAnsi="宋体"/>
          <w:sz w:val="21"/>
          <w:szCs w:val="21"/>
          <w:lang w:val="zh-CN"/>
        </w:rPr>
      </w:pPr>
      <w:r>
        <w:rPr>
          <w:rFonts w:hAnsi="宋体"/>
          <w:sz w:val="21"/>
          <w:szCs w:val="21"/>
          <w:lang w:val="zh-CN"/>
        </w:rPr>
        <w:t>（3）授权销售及售后服务承诺函原件,投标人如是所投产品的独家授权的代理商时提供（格式按第六</w:t>
      </w:r>
      <w:r>
        <w:rPr>
          <w:rFonts w:hAnsi="宋体"/>
          <w:sz w:val="21"/>
          <w:szCs w:val="21"/>
          <w:lang w:val="zh-CN"/>
        </w:rPr>
        <w:lastRenderedPageBreak/>
        <w:t>篇投标文件格式四、授权销售及售后服务承诺函格式）；</w:t>
      </w:r>
    </w:p>
    <w:p w:rsidR="00290363" w:rsidRDefault="009F1F8A">
      <w:pPr>
        <w:autoSpaceDE/>
        <w:autoSpaceDN/>
        <w:adjustRightInd/>
        <w:spacing w:line="360" w:lineRule="auto"/>
        <w:ind w:leftChars="-41" w:left="427" w:hangingChars="250" w:hanging="525"/>
        <w:jc w:val="both"/>
        <w:rPr>
          <w:rFonts w:hAnsi="宋体"/>
          <w:sz w:val="21"/>
          <w:szCs w:val="21"/>
          <w:lang w:val="zh-CN"/>
        </w:rPr>
      </w:pPr>
      <w:r>
        <w:rPr>
          <w:rFonts w:hAnsi="宋体"/>
          <w:sz w:val="21"/>
          <w:szCs w:val="21"/>
          <w:lang w:val="zh-CN"/>
        </w:rPr>
        <w:t>（4）获取招标文件经办人，需提供：</w:t>
      </w:r>
    </w:p>
    <w:p w:rsidR="00290363" w:rsidRDefault="009F1F8A">
      <w:pPr>
        <w:autoSpaceDE/>
        <w:autoSpaceDN/>
        <w:adjustRightInd/>
        <w:spacing w:line="360" w:lineRule="auto"/>
        <w:ind w:leftChars="200" w:left="480"/>
        <w:jc w:val="both"/>
        <w:rPr>
          <w:rFonts w:hAnsi="宋体"/>
          <w:sz w:val="21"/>
          <w:szCs w:val="21"/>
          <w:lang w:val="zh-CN"/>
        </w:rPr>
      </w:pPr>
      <w:r>
        <w:rPr>
          <w:rFonts w:hAnsi="宋体"/>
          <w:sz w:val="21"/>
          <w:szCs w:val="21"/>
          <w:lang w:val="zh-CN"/>
        </w:rPr>
        <w:t>经办人如是法定代表人，需提供法定代表人证明书及法定代表人身份证复印件；经办人如是投标人授权代表，需提供法定代表人授权委托书及授权代表身份证复印件。</w:t>
      </w:r>
    </w:p>
    <w:p w:rsidR="00290363" w:rsidRDefault="009F1F8A">
      <w:pPr>
        <w:pStyle w:val="18"/>
        <w:numPr>
          <w:ilvl w:val="0"/>
          <w:numId w:val="12"/>
        </w:numPr>
        <w:spacing w:line="360" w:lineRule="auto"/>
        <w:ind w:right="-34" w:firstLineChars="0"/>
        <w:jc w:val="both"/>
        <w:rPr>
          <w:rFonts w:hAnsi="宋体"/>
          <w:sz w:val="21"/>
          <w:szCs w:val="21"/>
        </w:rPr>
      </w:pPr>
      <w:r>
        <w:rPr>
          <w:rFonts w:hAnsi="宋体"/>
          <w:sz w:val="21"/>
          <w:szCs w:val="21"/>
        </w:rPr>
        <w:t>招标文件售价：招标文件每份人民币150.00元整，售后不退。</w:t>
      </w:r>
    </w:p>
    <w:p w:rsidR="00290363" w:rsidRDefault="009F1F8A">
      <w:pPr>
        <w:pStyle w:val="18"/>
        <w:numPr>
          <w:ilvl w:val="0"/>
          <w:numId w:val="12"/>
        </w:numPr>
        <w:spacing w:line="360" w:lineRule="auto"/>
        <w:ind w:right="-34" w:firstLineChars="0"/>
        <w:jc w:val="both"/>
        <w:rPr>
          <w:rFonts w:hAnsi="宋体"/>
          <w:kern w:val="2"/>
          <w:sz w:val="21"/>
          <w:szCs w:val="21"/>
          <w:lang w:val="zh-CN"/>
        </w:rPr>
      </w:pPr>
      <w:r>
        <w:rPr>
          <w:rFonts w:hAnsi="宋体"/>
          <w:kern w:val="2"/>
          <w:sz w:val="21"/>
          <w:szCs w:val="21"/>
          <w:lang w:val="zh-CN"/>
        </w:rPr>
        <w:t>获取了</w:t>
      </w:r>
      <w:r>
        <w:rPr>
          <w:rFonts w:hAnsi="宋体"/>
          <w:sz w:val="21"/>
          <w:szCs w:val="21"/>
        </w:rPr>
        <w:t>招标文件</w:t>
      </w:r>
      <w:r>
        <w:rPr>
          <w:rFonts w:hAnsi="宋体"/>
          <w:kern w:val="2"/>
          <w:sz w:val="21"/>
          <w:szCs w:val="21"/>
          <w:lang w:val="zh-CN"/>
        </w:rPr>
        <w:t>，而不参加投标的潜在投标人，请在开标日期三日前以书面形式通知招标代理机构。</w:t>
      </w:r>
    </w:p>
    <w:p w:rsidR="00290363" w:rsidRDefault="00290363">
      <w:pPr>
        <w:pStyle w:val="18"/>
        <w:spacing w:line="360" w:lineRule="auto"/>
        <w:ind w:right="-34" w:firstLineChars="0" w:firstLine="0"/>
        <w:jc w:val="both"/>
        <w:rPr>
          <w:rFonts w:hAnsi="宋体"/>
          <w:kern w:val="2"/>
          <w:sz w:val="21"/>
          <w:szCs w:val="21"/>
          <w:lang w:val="zh-CN"/>
        </w:rPr>
      </w:pPr>
    </w:p>
    <w:p w:rsidR="00290363" w:rsidRDefault="009F1F8A">
      <w:pPr>
        <w:pStyle w:val="18"/>
        <w:numPr>
          <w:ilvl w:val="0"/>
          <w:numId w:val="10"/>
        </w:numPr>
        <w:spacing w:line="360" w:lineRule="auto"/>
        <w:ind w:right="-34" w:firstLineChars="0"/>
        <w:rPr>
          <w:rFonts w:hAnsi="宋体"/>
          <w:kern w:val="2"/>
          <w:sz w:val="21"/>
          <w:szCs w:val="21"/>
          <w:lang w:val="zh-CN"/>
        </w:rPr>
      </w:pPr>
      <w:r>
        <w:rPr>
          <w:rFonts w:hAnsi="宋体"/>
          <w:kern w:val="2"/>
          <w:sz w:val="21"/>
          <w:szCs w:val="21"/>
          <w:lang w:val="zh-CN"/>
        </w:rPr>
        <w:t>招标代理机构在递交投标文件截止时间前通过“信用中国”网站（www.creditchina.gov.cn）查询投标人（含其不具有独立法人资格的分支机构）信用记录。招标代理机构对投标人信用记录进行甄别，对列入失信被执行人、重大税收违法</w:t>
      </w:r>
      <w:r>
        <w:rPr>
          <w:rFonts w:hAnsi="宋体"/>
          <w:kern w:val="2"/>
          <w:sz w:val="21"/>
          <w:szCs w:val="21"/>
          <w:lang w:val="zh-CN"/>
        </w:rPr>
        <w:tab/>
        <w:t>案件当事人名单、严重违法失信行为记录名单的投标人，做好相关记录（处罚期限届满的除外）。</w:t>
      </w:r>
    </w:p>
    <w:p w:rsidR="00290363" w:rsidRDefault="00290363">
      <w:pPr>
        <w:spacing w:line="360" w:lineRule="auto"/>
        <w:jc w:val="both"/>
        <w:rPr>
          <w:rFonts w:hAnsi="宋体"/>
          <w:kern w:val="2"/>
          <w:sz w:val="21"/>
          <w:szCs w:val="21"/>
        </w:rPr>
      </w:pPr>
    </w:p>
    <w:p w:rsidR="00290363" w:rsidRDefault="009F1F8A">
      <w:pPr>
        <w:pStyle w:val="18"/>
        <w:numPr>
          <w:ilvl w:val="0"/>
          <w:numId w:val="10"/>
        </w:numPr>
        <w:spacing w:line="360" w:lineRule="auto"/>
        <w:ind w:right="-34" w:firstLineChars="0"/>
        <w:jc w:val="both"/>
        <w:rPr>
          <w:rFonts w:hAnsi="宋体"/>
          <w:bCs/>
          <w:sz w:val="21"/>
          <w:szCs w:val="21"/>
        </w:rPr>
      </w:pPr>
      <w:r>
        <w:rPr>
          <w:rFonts w:hAnsi="宋体"/>
          <w:bCs/>
          <w:sz w:val="21"/>
          <w:szCs w:val="21"/>
        </w:rPr>
        <w:t>投标、</w:t>
      </w:r>
      <w:r>
        <w:rPr>
          <w:rFonts w:hAnsi="宋体"/>
          <w:sz w:val="21"/>
          <w:szCs w:val="21"/>
        </w:rPr>
        <w:t>开标</w:t>
      </w:r>
      <w:r>
        <w:rPr>
          <w:rFonts w:hAnsi="宋体"/>
          <w:bCs/>
          <w:sz w:val="21"/>
          <w:szCs w:val="21"/>
        </w:rPr>
        <w:t>时间及地点：</w:t>
      </w:r>
    </w:p>
    <w:p w:rsidR="00290363" w:rsidRDefault="009F1F8A">
      <w:pPr>
        <w:numPr>
          <w:ilvl w:val="0"/>
          <w:numId w:val="13"/>
        </w:numPr>
        <w:tabs>
          <w:tab w:val="left" w:pos="426"/>
        </w:tabs>
        <w:spacing w:line="360" w:lineRule="auto"/>
        <w:jc w:val="both"/>
        <w:rPr>
          <w:rFonts w:hAnsi="宋体"/>
          <w:bCs/>
          <w:sz w:val="21"/>
          <w:szCs w:val="21"/>
          <w:u w:val="single"/>
        </w:rPr>
      </w:pPr>
      <w:r>
        <w:rPr>
          <w:rFonts w:hAnsi="宋体"/>
          <w:sz w:val="21"/>
          <w:szCs w:val="21"/>
        </w:rPr>
        <w:t>投标</w:t>
      </w:r>
      <w:r>
        <w:rPr>
          <w:rFonts w:hAnsi="宋体"/>
          <w:bCs/>
          <w:sz w:val="21"/>
          <w:szCs w:val="21"/>
        </w:rPr>
        <w:t>文件</w:t>
      </w:r>
      <w:r>
        <w:rPr>
          <w:rFonts w:hAnsi="宋体"/>
          <w:sz w:val="21"/>
          <w:szCs w:val="21"/>
        </w:rPr>
        <w:t>递交时间</w:t>
      </w:r>
      <w:r>
        <w:rPr>
          <w:rFonts w:hAnsi="宋体"/>
          <w:bCs/>
          <w:sz w:val="21"/>
          <w:szCs w:val="21"/>
        </w:rPr>
        <w:t>：</w:t>
      </w:r>
      <w:r w:rsidR="00965084">
        <w:rPr>
          <w:rFonts w:hAnsi="宋体"/>
          <w:sz w:val="21"/>
          <w:szCs w:val="21"/>
          <w:u w:val="single"/>
        </w:rPr>
        <w:t>2021</w:t>
      </w:r>
      <w:r w:rsidR="00965084">
        <w:rPr>
          <w:rFonts w:hAnsi="宋体"/>
          <w:sz w:val="21"/>
          <w:szCs w:val="21"/>
        </w:rPr>
        <w:t>年</w:t>
      </w:r>
      <w:r w:rsidR="00965084">
        <w:rPr>
          <w:rFonts w:hAnsi="宋体"/>
          <w:sz w:val="21"/>
          <w:szCs w:val="21"/>
          <w:u w:val="single"/>
        </w:rPr>
        <w:t>7</w:t>
      </w:r>
      <w:r w:rsidR="00965084">
        <w:rPr>
          <w:rFonts w:hAnsi="宋体"/>
          <w:sz w:val="21"/>
          <w:szCs w:val="21"/>
        </w:rPr>
        <w:t>月</w:t>
      </w:r>
      <w:r w:rsidR="00965084">
        <w:rPr>
          <w:rFonts w:hAnsi="宋体"/>
          <w:sz w:val="21"/>
          <w:szCs w:val="21"/>
          <w:u w:val="single"/>
        </w:rPr>
        <w:t>16</w:t>
      </w:r>
      <w:r w:rsidR="00965084">
        <w:rPr>
          <w:rFonts w:hAnsi="宋体"/>
          <w:sz w:val="21"/>
          <w:szCs w:val="21"/>
        </w:rPr>
        <w:t>日</w:t>
      </w:r>
      <w:r w:rsidR="00965084">
        <w:rPr>
          <w:rFonts w:hAnsi="宋体"/>
          <w:sz w:val="21"/>
          <w:szCs w:val="21"/>
          <w:u w:val="single"/>
        </w:rPr>
        <w:t>9</w:t>
      </w:r>
      <w:r w:rsidR="00965084">
        <w:rPr>
          <w:rFonts w:hAnsi="宋体"/>
          <w:bCs/>
          <w:sz w:val="21"/>
          <w:szCs w:val="21"/>
          <w:u w:val="single"/>
        </w:rPr>
        <w:t>:00-9:30</w:t>
      </w:r>
    </w:p>
    <w:p w:rsidR="00290363" w:rsidRDefault="009F1F8A">
      <w:pPr>
        <w:numPr>
          <w:ilvl w:val="0"/>
          <w:numId w:val="13"/>
        </w:numPr>
        <w:tabs>
          <w:tab w:val="left" w:pos="426"/>
        </w:tabs>
        <w:spacing w:line="360" w:lineRule="auto"/>
        <w:jc w:val="both"/>
        <w:rPr>
          <w:rFonts w:hAnsi="宋体"/>
          <w:bCs/>
          <w:sz w:val="21"/>
          <w:szCs w:val="21"/>
        </w:rPr>
      </w:pPr>
      <w:r>
        <w:rPr>
          <w:rFonts w:hAnsi="宋体"/>
          <w:bCs/>
          <w:sz w:val="21"/>
          <w:szCs w:val="21"/>
        </w:rPr>
        <w:t>投标截止及开标时间：</w:t>
      </w:r>
      <w:r w:rsidR="00965084">
        <w:rPr>
          <w:rFonts w:hAnsi="宋体"/>
          <w:sz w:val="21"/>
          <w:szCs w:val="21"/>
          <w:u w:val="single"/>
        </w:rPr>
        <w:t>2021</w:t>
      </w:r>
      <w:r w:rsidR="00965084">
        <w:rPr>
          <w:rFonts w:hAnsi="宋体"/>
          <w:sz w:val="21"/>
          <w:szCs w:val="21"/>
        </w:rPr>
        <w:t>年</w:t>
      </w:r>
      <w:r w:rsidR="00965084">
        <w:rPr>
          <w:rFonts w:hAnsi="宋体"/>
          <w:sz w:val="21"/>
          <w:szCs w:val="21"/>
          <w:u w:val="single"/>
        </w:rPr>
        <w:t>7</w:t>
      </w:r>
      <w:r w:rsidR="00965084">
        <w:rPr>
          <w:rFonts w:hAnsi="宋体"/>
          <w:sz w:val="21"/>
          <w:szCs w:val="21"/>
        </w:rPr>
        <w:t>月</w:t>
      </w:r>
      <w:r w:rsidR="00965084">
        <w:rPr>
          <w:rFonts w:hAnsi="宋体"/>
          <w:sz w:val="21"/>
          <w:szCs w:val="21"/>
          <w:u w:val="single"/>
        </w:rPr>
        <w:t>16</w:t>
      </w:r>
      <w:r w:rsidR="00965084">
        <w:rPr>
          <w:rFonts w:hAnsi="宋体"/>
          <w:sz w:val="21"/>
          <w:szCs w:val="21"/>
        </w:rPr>
        <w:t>日</w:t>
      </w:r>
      <w:r w:rsidR="00965084">
        <w:rPr>
          <w:rFonts w:hAnsi="宋体"/>
          <w:sz w:val="21"/>
          <w:szCs w:val="21"/>
          <w:u w:val="single"/>
        </w:rPr>
        <w:t>9</w:t>
      </w:r>
      <w:r w:rsidR="00965084">
        <w:rPr>
          <w:rFonts w:hAnsi="宋体"/>
          <w:bCs/>
          <w:sz w:val="21"/>
          <w:szCs w:val="21"/>
          <w:u w:val="single"/>
        </w:rPr>
        <w:t>:30</w:t>
      </w:r>
      <w:bookmarkStart w:id="5" w:name="_GoBack"/>
      <w:bookmarkEnd w:id="5"/>
    </w:p>
    <w:p w:rsidR="00290363" w:rsidRDefault="009F1F8A">
      <w:pPr>
        <w:numPr>
          <w:ilvl w:val="0"/>
          <w:numId w:val="13"/>
        </w:numPr>
        <w:tabs>
          <w:tab w:val="left" w:pos="426"/>
        </w:tabs>
        <w:spacing w:line="360" w:lineRule="auto"/>
        <w:jc w:val="both"/>
        <w:rPr>
          <w:rFonts w:hAnsi="宋体"/>
          <w:bCs/>
          <w:sz w:val="21"/>
          <w:szCs w:val="21"/>
        </w:rPr>
      </w:pPr>
      <w:r>
        <w:rPr>
          <w:rFonts w:hAnsi="宋体"/>
          <w:bCs/>
          <w:sz w:val="21"/>
          <w:szCs w:val="21"/>
        </w:rPr>
        <w:t>投标及开标地点：</w:t>
      </w:r>
      <w:r>
        <w:rPr>
          <w:rFonts w:hAnsi="宋体"/>
          <w:sz w:val="21"/>
          <w:szCs w:val="21"/>
          <w:u w:val="single"/>
        </w:rPr>
        <w:t>东莞市东城区东莞大道19号鼎峰卡布斯国际广场A座1607号</w:t>
      </w:r>
      <w:r>
        <w:rPr>
          <w:rFonts w:hAnsi="宋体"/>
          <w:bCs/>
          <w:sz w:val="21"/>
          <w:szCs w:val="21"/>
        </w:rPr>
        <w:t>。</w:t>
      </w:r>
    </w:p>
    <w:p w:rsidR="00290363" w:rsidRDefault="00290363">
      <w:pPr>
        <w:tabs>
          <w:tab w:val="left" w:pos="567"/>
        </w:tabs>
        <w:spacing w:line="360" w:lineRule="auto"/>
        <w:ind w:right="-34"/>
        <w:jc w:val="both"/>
        <w:rPr>
          <w:rFonts w:hAnsi="宋体"/>
          <w:kern w:val="2"/>
          <w:sz w:val="21"/>
          <w:szCs w:val="21"/>
          <w:lang w:val="zh-CN"/>
        </w:rPr>
      </w:pPr>
    </w:p>
    <w:p w:rsidR="00290363" w:rsidRDefault="009F1F8A">
      <w:pPr>
        <w:pStyle w:val="18"/>
        <w:numPr>
          <w:ilvl w:val="0"/>
          <w:numId w:val="10"/>
        </w:numPr>
        <w:spacing w:line="360" w:lineRule="auto"/>
        <w:ind w:right="-34" w:firstLineChars="0"/>
        <w:jc w:val="both"/>
        <w:rPr>
          <w:rFonts w:hAnsi="宋体"/>
          <w:kern w:val="2"/>
          <w:sz w:val="21"/>
          <w:szCs w:val="21"/>
          <w:lang w:val="zh-CN"/>
        </w:rPr>
      </w:pPr>
      <w:r>
        <w:rPr>
          <w:rFonts w:hAnsi="宋体"/>
          <w:kern w:val="2"/>
          <w:sz w:val="21"/>
          <w:szCs w:val="21"/>
          <w:lang w:val="zh-CN"/>
        </w:rPr>
        <w:t>招标代理机构只接受由投标人法定代表人或其授权代表于递交投标文件截止时间前亲自递交的投标文件。电报、传真形式的投标概不接受。</w:t>
      </w:r>
    </w:p>
    <w:p w:rsidR="00290363" w:rsidRDefault="00290363">
      <w:pPr>
        <w:tabs>
          <w:tab w:val="left" w:pos="567"/>
        </w:tabs>
        <w:spacing w:line="360" w:lineRule="auto"/>
        <w:ind w:right="-34"/>
        <w:jc w:val="both"/>
        <w:rPr>
          <w:rFonts w:hAnsi="宋体"/>
          <w:kern w:val="2"/>
          <w:sz w:val="21"/>
          <w:szCs w:val="21"/>
          <w:lang w:val="zh-CN"/>
        </w:rPr>
      </w:pPr>
    </w:p>
    <w:p w:rsidR="00290363" w:rsidRDefault="009F1F8A">
      <w:pPr>
        <w:pStyle w:val="18"/>
        <w:numPr>
          <w:ilvl w:val="0"/>
          <w:numId w:val="10"/>
        </w:numPr>
        <w:spacing w:line="360" w:lineRule="auto"/>
        <w:ind w:right="-34" w:firstLineChars="0"/>
        <w:jc w:val="both"/>
        <w:rPr>
          <w:rFonts w:hAnsi="宋体"/>
          <w:kern w:val="2"/>
          <w:sz w:val="21"/>
          <w:szCs w:val="21"/>
          <w:lang w:val="zh-CN"/>
        </w:rPr>
      </w:pPr>
      <w:r>
        <w:rPr>
          <w:rFonts w:hAnsi="宋体"/>
          <w:kern w:val="2"/>
          <w:sz w:val="21"/>
          <w:szCs w:val="21"/>
          <w:lang w:val="zh-CN"/>
        </w:rPr>
        <w:t>本项目招标公告同时在东莞市公共资源交易网（http://ggzy.dg.gov.cn）、中国招标投标公共服务平台（www.cebpubservice.com）、东莞市水务集团有限公司网（www.dgswjt.cn）、广东有德招标采购有限公司网（</w:t>
      </w:r>
      <w:r>
        <w:rPr>
          <w:rFonts w:hAnsi="宋体"/>
          <w:kern w:val="2"/>
          <w:sz w:val="21"/>
          <w:szCs w:val="21"/>
        </w:rPr>
        <w:t>www.youde.net</w:t>
      </w:r>
      <w:r>
        <w:rPr>
          <w:rFonts w:hAnsi="宋体"/>
          <w:kern w:val="2"/>
          <w:sz w:val="21"/>
          <w:szCs w:val="21"/>
          <w:lang w:val="zh-CN"/>
        </w:rPr>
        <w:t>）上公布。</w:t>
      </w:r>
    </w:p>
    <w:p w:rsidR="00290363" w:rsidRDefault="00290363">
      <w:pPr>
        <w:pStyle w:val="18"/>
        <w:tabs>
          <w:tab w:val="left" w:pos="567"/>
        </w:tabs>
        <w:spacing w:line="360" w:lineRule="auto"/>
        <w:ind w:left="360" w:right="-34" w:firstLineChars="0" w:firstLine="0"/>
        <w:jc w:val="both"/>
        <w:rPr>
          <w:rFonts w:hAnsi="宋体"/>
          <w:kern w:val="2"/>
          <w:sz w:val="21"/>
          <w:szCs w:val="21"/>
          <w:lang w:val="zh-CN"/>
        </w:rPr>
      </w:pPr>
    </w:p>
    <w:p w:rsidR="00290363" w:rsidRDefault="009F1F8A">
      <w:pPr>
        <w:pStyle w:val="18"/>
        <w:numPr>
          <w:ilvl w:val="0"/>
          <w:numId w:val="10"/>
        </w:numPr>
        <w:spacing w:line="360" w:lineRule="auto"/>
        <w:ind w:right="-34" w:firstLineChars="0"/>
        <w:jc w:val="both"/>
        <w:rPr>
          <w:rFonts w:hAnsi="宋体"/>
          <w:bCs/>
          <w:sz w:val="21"/>
          <w:szCs w:val="21"/>
        </w:rPr>
      </w:pPr>
      <w:r>
        <w:rPr>
          <w:rFonts w:hAnsi="宋体"/>
          <w:sz w:val="21"/>
          <w:szCs w:val="21"/>
        </w:rPr>
        <w:t>招标人联系方式</w:t>
      </w:r>
    </w:p>
    <w:p w:rsidR="00290363" w:rsidRDefault="009F1F8A">
      <w:pPr>
        <w:pStyle w:val="4"/>
        <w:numPr>
          <w:ilvl w:val="3"/>
          <w:numId w:val="0"/>
        </w:numPr>
        <w:snapToGrid w:val="0"/>
        <w:spacing w:line="360" w:lineRule="auto"/>
        <w:ind w:leftChars="142" w:left="425" w:hangingChars="40" w:hanging="84"/>
        <w:rPr>
          <w:rFonts w:ascii="宋体" w:hAnsi="宋体"/>
          <w:bCs/>
          <w:kern w:val="0"/>
          <w:szCs w:val="21"/>
        </w:rPr>
      </w:pPr>
      <w:r>
        <w:rPr>
          <w:rFonts w:ascii="宋体" w:hAnsi="宋体"/>
          <w:szCs w:val="21"/>
        </w:rPr>
        <w:t>招标人：</w:t>
      </w:r>
      <w:r>
        <w:rPr>
          <w:rFonts w:ascii="宋体" w:hAnsi="宋体"/>
          <w:bCs/>
          <w:kern w:val="0"/>
          <w:szCs w:val="21"/>
        </w:rPr>
        <w:t>东莞市水务集团供水有限公司</w:t>
      </w:r>
    </w:p>
    <w:p w:rsidR="00290363" w:rsidRDefault="009F1F8A">
      <w:pPr>
        <w:pStyle w:val="4"/>
        <w:numPr>
          <w:ilvl w:val="3"/>
          <w:numId w:val="0"/>
        </w:numPr>
        <w:snapToGrid w:val="0"/>
        <w:spacing w:line="360" w:lineRule="auto"/>
        <w:ind w:leftChars="142" w:left="425" w:hangingChars="40" w:hanging="84"/>
        <w:rPr>
          <w:rFonts w:ascii="宋体" w:hAnsi="宋体"/>
          <w:szCs w:val="21"/>
        </w:rPr>
      </w:pPr>
      <w:r>
        <w:rPr>
          <w:rFonts w:ascii="宋体" w:hAnsi="宋体"/>
          <w:szCs w:val="21"/>
        </w:rPr>
        <w:t>地址：东莞市莞城街道莞龙路141号</w:t>
      </w:r>
    </w:p>
    <w:p w:rsidR="00290363" w:rsidRDefault="009F1F8A">
      <w:pPr>
        <w:pStyle w:val="4"/>
        <w:numPr>
          <w:ilvl w:val="3"/>
          <w:numId w:val="0"/>
        </w:numPr>
        <w:snapToGrid w:val="0"/>
        <w:spacing w:line="360" w:lineRule="auto"/>
        <w:ind w:leftChars="142" w:left="425" w:hangingChars="40" w:hanging="84"/>
        <w:rPr>
          <w:rFonts w:ascii="宋体" w:hAnsi="宋体"/>
          <w:szCs w:val="21"/>
        </w:rPr>
      </w:pPr>
      <w:r>
        <w:rPr>
          <w:rFonts w:ascii="宋体" w:hAnsi="宋体"/>
          <w:szCs w:val="21"/>
        </w:rPr>
        <w:t>联系人：张小姐</w:t>
      </w:r>
    </w:p>
    <w:p w:rsidR="00290363" w:rsidRDefault="009F1F8A">
      <w:pPr>
        <w:pStyle w:val="4"/>
        <w:numPr>
          <w:ilvl w:val="3"/>
          <w:numId w:val="0"/>
        </w:numPr>
        <w:snapToGrid w:val="0"/>
        <w:spacing w:line="360" w:lineRule="auto"/>
        <w:ind w:leftChars="142" w:left="425" w:hangingChars="40" w:hanging="84"/>
        <w:rPr>
          <w:rFonts w:ascii="宋体" w:hAnsi="宋体"/>
          <w:szCs w:val="21"/>
        </w:rPr>
      </w:pPr>
      <w:r>
        <w:rPr>
          <w:rFonts w:ascii="宋体" w:hAnsi="宋体"/>
          <w:szCs w:val="21"/>
        </w:rPr>
        <w:t>电话：0769-22628713</w:t>
      </w:r>
    </w:p>
    <w:p w:rsidR="00290363" w:rsidRDefault="00290363">
      <w:pPr>
        <w:pStyle w:val="4"/>
        <w:numPr>
          <w:ilvl w:val="3"/>
          <w:numId w:val="0"/>
        </w:numPr>
        <w:snapToGrid w:val="0"/>
        <w:spacing w:line="360" w:lineRule="auto"/>
        <w:ind w:leftChars="178" w:left="511" w:hangingChars="40" w:hanging="84"/>
        <w:rPr>
          <w:rFonts w:ascii="宋体" w:hAnsi="宋体"/>
          <w:szCs w:val="21"/>
        </w:rPr>
      </w:pPr>
    </w:p>
    <w:p w:rsidR="00290363" w:rsidRDefault="009F1F8A">
      <w:pPr>
        <w:pStyle w:val="18"/>
        <w:numPr>
          <w:ilvl w:val="0"/>
          <w:numId w:val="10"/>
        </w:numPr>
        <w:spacing w:line="360" w:lineRule="auto"/>
        <w:ind w:right="-34" w:firstLineChars="0"/>
        <w:jc w:val="both"/>
        <w:rPr>
          <w:rFonts w:hAnsi="宋体"/>
          <w:bCs/>
          <w:sz w:val="21"/>
          <w:szCs w:val="21"/>
        </w:rPr>
      </w:pPr>
      <w:r>
        <w:rPr>
          <w:rFonts w:hAnsi="宋体"/>
          <w:sz w:val="21"/>
          <w:szCs w:val="21"/>
        </w:rPr>
        <w:t>招标代理机构联系方式</w:t>
      </w:r>
    </w:p>
    <w:p w:rsidR="00290363" w:rsidRDefault="009F1F8A">
      <w:pPr>
        <w:pStyle w:val="4"/>
        <w:numPr>
          <w:ilvl w:val="3"/>
          <w:numId w:val="0"/>
        </w:numPr>
        <w:snapToGrid w:val="0"/>
        <w:spacing w:line="360" w:lineRule="auto"/>
        <w:ind w:leftChars="178" w:left="511" w:hangingChars="40" w:hanging="84"/>
        <w:rPr>
          <w:rFonts w:ascii="宋体" w:hAnsi="宋体"/>
          <w:szCs w:val="21"/>
        </w:rPr>
      </w:pPr>
      <w:r>
        <w:rPr>
          <w:rFonts w:ascii="宋体" w:hAnsi="宋体"/>
          <w:szCs w:val="21"/>
        </w:rPr>
        <w:t>招标代理机构：广东有德招标采购有限公司</w:t>
      </w:r>
    </w:p>
    <w:p w:rsidR="00290363" w:rsidRDefault="009F1F8A">
      <w:pPr>
        <w:pStyle w:val="4"/>
        <w:numPr>
          <w:ilvl w:val="3"/>
          <w:numId w:val="0"/>
        </w:numPr>
        <w:snapToGrid w:val="0"/>
        <w:spacing w:line="360" w:lineRule="auto"/>
        <w:ind w:leftChars="178" w:left="511" w:hangingChars="40" w:hanging="84"/>
        <w:rPr>
          <w:rFonts w:ascii="宋体" w:hAnsi="宋体"/>
          <w:szCs w:val="21"/>
        </w:rPr>
      </w:pPr>
      <w:r>
        <w:rPr>
          <w:rFonts w:ascii="宋体" w:hAnsi="宋体"/>
          <w:szCs w:val="21"/>
        </w:rPr>
        <w:t>地址：东莞市东城区东莞大道19号鼎峰卡布斯国际广场A座1603A号</w:t>
      </w:r>
    </w:p>
    <w:p w:rsidR="00290363" w:rsidRDefault="009F1F8A">
      <w:pPr>
        <w:pStyle w:val="4"/>
        <w:numPr>
          <w:ilvl w:val="3"/>
          <w:numId w:val="0"/>
        </w:numPr>
        <w:snapToGrid w:val="0"/>
        <w:spacing w:line="360" w:lineRule="auto"/>
        <w:ind w:leftChars="178" w:left="511" w:hangingChars="40" w:hanging="84"/>
        <w:rPr>
          <w:rFonts w:ascii="宋体" w:hAnsi="宋体"/>
          <w:szCs w:val="21"/>
        </w:rPr>
      </w:pPr>
      <w:r>
        <w:rPr>
          <w:rFonts w:ascii="宋体" w:hAnsi="宋体"/>
          <w:szCs w:val="21"/>
        </w:rPr>
        <w:lastRenderedPageBreak/>
        <w:t>联系人：张宝娴</w:t>
      </w:r>
    </w:p>
    <w:p w:rsidR="00290363" w:rsidRDefault="009F1F8A">
      <w:pPr>
        <w:pStyle w:val="4"/>
        <w:numPr>
          <w:ilvl w:val="3"/>
          <w:numId w:val="0"/>
        </w:numPr>
        <w:snapToGrid w:val="0"/>
        <w:spacing w:line="360" w:lineRule="auto"/>
        <w:ind w:leftChars="178" w:left="511" w:hangingChars="40" w:hanging="84"/>
        <w:rPr>
          <w:rFonts w:ascii="宋体" w:hAnsi="宋体"/>
          <w:szCs w:val="21"/>
        </w:rPr>
      </w:pPr>
      <w:r>
        <w:rPr>
          <w:rFonts w:ascii="宋体" w:hAnsi="宋体"/>
          <w:szCs w:val="21"/>
        </w:rPr>
        <w:t>电话：0769-23362836-8007</w:t>
      </w:r>
    </w:p>
    <w:p w:rsidR="00290363" w:rsidRDefault="009F1F8A">
      <w:pPr>
        <w:pStyle w:val="4"/>
        <w:numPr>
          <w:ilvl w:val="3"/>
          <w:numId w:val="0"/>
        </w:numPr>
        <w:snapToGrid w:val="0"/>
        <w:spacing w:line="360" w:lineRule="auto"/>
        <w:ind w:leftChars="178" w:left="511" w:hangingChars="40" w:hanging="84"/>
        <w:rPr>
          <w:rFonts w:ascii="宋体" w:hAnsi="宋体"/>
          <w:szCs w:val="21"/>
        </w:rPr>
      </w:pPr>
      <w:r>
        <w:rPr>
          <w:rFonts w:ascii="宋体" w:hAnsi="宋体"/>
          <w:szCs w:val="21"/>
        </w:rPr>
        <w:t>E－mail：youdedg@163.com</w:t>
      </w:r>
    </w:p>
    <w:p w:rsidR="00290363" w:rsidRDefault="009F1F8A">
      <w:pPr>
        <w:pStyle w:val="aff"/>
        <w:pageBreakBefore/>
        <w:spacing w:beforeLines="50" w:before="120" w:afterLines="50" w:after="120" w:line="460" w:lineRule="exact"/>
        <w:rPr>
          <w:rFonts w:ascii="宋体" w:hAnsi="宋体"/>
          <w:lang w:val="zh-CN"/>
        </w:rPr>
      </w:pPr>
      <w:bookmarkStart w:id="6" w:name="_Toc447044468"/>
      <w:bookmarkStart w:id="7" w:name="_Toc534983489"/>
      <w:bookmarkStart w:id="8" w:name="_Toc447045079"/>
      <w:bookmarkStart w:id="9" w:name="_Toc447044592"/>
      <w:bookmarkStart w:id="10" w:name="_Toc45563994"/>
      <w:r>
        <w:rPr>
          <w:rFonts w:ascii="宋体" w:hAnsi="宋体"/>
          <w:lang w:val="zh-CN"/>
        </w:rPr>
        <w:lastRenderedPageBreak/>
        <w:t>第二篇</w:t>
      </w:r>
      <w:r>
        <w:rPr>
          <w:rFonts w:ascii="宋体" w:hAnsi="宋体"/>
          <w:lang w:val="zh-CN"/>
        </w:rPr>
        <w:tab/>
        <w:t>投标人须知</w:t>
      </w:r>
      <w:bookmarkEnd w:id="6"/>
      <w:bookmarkEnd w:id="7"/>
      <w:bookmarkEnd w:id="8"/>
      <w:bookmarkEnd w:id="9"/>
      <w:bookmarkEnd w:id="10"/>
    </w:p>
    <w:p w:rsidR="00290363" w:rsidRDefault="009F1F8A">
      <w:pPr>
        <w:pStyle w:val="afa"/>
        <w:numPr>
          <w:ilvl w:val="1"/>
          <w:numId w:val="14"/>
        </w:numPr>
        <w:tabs>
          <w:tab w:val="left" w:pos="567"/>
        </w:tabs>
        <w:spacing w:before="0" w:after="0" w:line="360" w:lineRule="auto"/>
        <w:ind w:left="0" w:firstLine="0"/>
        <w:jc w:val="left"/>
        <w:rPr>
          <w:rFonts w:ascii="宋体" w:hAnsi="宋体"/>
          <w:sz w:val="21"/>
          <w:szCs w:val="21"/>
          <w:lang w:val="zh-CN"/>
        </w:rPr>
      </w:pPr>
      <w:bookmarkStart w:id="11" w:name="_Toc447044469"/>
      <w:bookmarkStart w:id="12" w:name="_Toc447044593"/>
      <w:bookmarkStart w:id="13" w:name="_Toc447045080"/>
      <w:bookmarkStart w:id="14" w:name="_Toc45563995"/>
      <w:bookmarkStart w:id="15" w:name="_Toc534983490"/>
      <w:r>
        <w:rPr>
          <w:rFonts w:ascii="宋体" w:hAnsi="宋体"/>
          <w:sz w:val="21"/>
          <w:szCs w:val="21"/>
          <w:lang w:val="zh-CN"/>
        </w:rPr>
        <w:t>总则</w:t>
      </w:r>
      <w:bookmarkEnd w:id="11"/>
      <w:bookmarkEnd w:id="12"/>
      <w:bookmarkEnd w:id="13"/>
      <w:bookmarkEnd w:id="14"/>
      <w:bookmarkEnd w:id="15"/>
    </w:p>
    <w:p w:rsidR="00290363" w:rsidRDefault="009F1F8A">
      <w:pPr>
        <w:tabs>
          <w:tab w:val="left" w:pos="567"/>
        </w:tabs>
        <w:spacing w:line="360" w:lineRule="auto"/>
        <w:ind w:left="496" w:hangingChars="236" w:hanging="496"/>
        <w:jc w:val="both"/>
        <w:outlineLvl w:val="2"/>
        <w:rPr>
          <w:rFonts w:hAnsi="宋体"/>
          <w:kern w:val="2"/>
          <w:sz w:val="21"/>
          <w:szCs w:val="21"/>
          <w:lang w:val="zh-CN"/>
        </w:rPr>
      </w:pPr>
      <w:bookmarkStart w:id="16" w:name="_Toc534983491"/>
      <w:bookmarkStart w:id="17" w:name="_Toc45563996"/>
      <w:r>
        <w:rPr>
          <w:rFonts w:hAnsi="宋体"/>
          <w:kern w:val="2"/>
          <w:sz w:val="21"/>
          <w:szCs w:val="21"/>
          <w:lang w:val="zh-CN"/>
        </w:rPr>
        <w:t>1   资金来源</w:t>
      </w:r>
      <w:bookmarkEnd w:id="16"/>
      <w:r>
        <w:rPr>
          <w:rFonts w:hAnsi="宋体"/>
          <w:kern w:val="2"/>
          <w:sz w:val="21"/>
          <w:szCs w:val="21"/>
          <w:lang w:val="zh-CN"/>
        </w:rPr>
        <w:t>：企业自筹资金。</w:t>
      </w:r>
      <w:bookmarkEnd w:id="17"/>
    </w:p>
    <w:p w:rsidR="00290363" w:rsidRDefault="00290363">
      <w:pPr>
        <w:spacing w:line="360" w:lineRule="auto"/>
        <w:jc w:val="both"/>
        <w:rPr>
          <w:rFonts w:hAnsi="宋体"/>
          <w:kern w:val="2"/>
          <w:sz w:val="21"/>
          <w:szCs w:val="21"/>
          <w:lang w:val="zh-CN"/>
        </w:rPr>
      </w:pPr>
    </w:p>
    <w:p w:rsidR="00290363" w:rsidRDefault="009F1F8A">
      <w:pPr>
        <w:tabs>
          <w:tab w:val="left" w:pos="567"/>
        </w:tabs>
        <w:spacing w:line="360" w:lineRule="auto"/>
        <w:ind w:left="496" w:hangingChars="236" w:hanging="496"/>
        <w:jc w:val="both"/>
        <w:outlineLvl w:val="2"/>
        <w:rPr>
          <w:rFonts w:hAnsi="宋体"/>
          <w:kern w:val="2"/>
          <w:sz w:val="21"/>
          <w:szCs w:val="21"/>
          <w:lang w:val="zh-CN"/>
        </w:rPr>
      </w:pPr>
      <w:bookmarkStart w:id="18" w:name="_Toc534983492"/>
      <w:bookmarkStart w:id="19" w:name="_Toc45563997"/>
      <w:r>
        <w:rPr>
          <w:rFonts w:hAnsi="宋体"/>
          <w:kern w:val="2"/>
          <w:sz w:val="21"/>
          <w:szCs w:val="21"/>
          <w:lang w:val="zh-CN"/>
        </w:rPr>
        <w:t>2   合格的投标人</w:t>
      </w:r>
      <w:bookmarkEnd w:id="18"/>
      <w:bookmarkEnd w:id="19"/>
    </w:p>
    <w:p w:rsidR="00290363" w:rsidRDefault="009F1F8A">
      <w:pPr>
        <w:spacing w:line="360" w:lineRule="auto"/>
        <w:ind w:left="420" w:hangingChars="200" w:hanging="420"/>
        <w:jc w:val="both"/>
        <w:rPr>
          <w:rFonts w:hAnsi="宋体"/>
          <w:kern w:val="2"/>
          <w:sz w:val="21"/>
          <w:szCs w:val="21"/>
          <w:lang w:val="zh-CN"/>
        </w:rPr>
      </w:pPr>
      <w:r>
        <w:rPr>
          <w:rFonts w:hAnsi="宋体"/>
          <w:kern w:val="2"/>
          <w:sz w:val="21"/>
          <w:szCs w:val="21"/>
          <w:lang w:val="zh-CN"/>
        </w:rPr>
        <w:t>2.1 合格的投标人条件见第一篇《招标公告》中第2款的“合格投标人资格要求”及本条以下2.</w:t>
      </w:r>
      <w:r>
        <w:rPr>
          <w:rFonts w:hAnsi="宋体"/>
          <w:kern w:val="2"/>
          <w:sz w:val="21"/>
          <w:szCs w:val="21"/>
        </w:rPr>
        <w:t>2</w:t>
      </w:r>
      <w:r>
        <w:rPr>
          <w:rFonts w:hAnsi="宋体"/>
          <w:kern w:val="2"/>
          <w:sz w:val="21"/>
          <w:szCs w:val="21"/>
          <w:lang w:val="zh-CN"/>
        </w:rPr>
        <w:t>款至2.</w:t>
      </w:r>
      <w:r>
        <w:rPr>
          <w:rFonts w:hAnsi="宋体"/>
          <w:kern w:val="2"/>
          <w:sz w:val="21"/>
          <w:szCs w:val="21"/>
        </w:rPr>
        <w:t>6</w:t>
      </w:r>
      <w:r>
        <w:rPr>
          <w:rFonts w:hAnsi="宋体"/>
          <w:kern w:val="2"/>
          <w:sz w:val="21"/>
          <w:szCs w:val="21"/>
          <w:lang w:val="zh-CN"/>
        </w:rPr>
        <w:t>款的通用要求。</w:t>
      </w:r>
    </w:p>
    <w:p w:rsidR="00290363" w:rsidRDefault="009F1F8A">
      <w:pPr>
        <w:spacing w:line="360" w:lineRule="auto"/>
        <w:ind w:left="420" w:hangingChars="200" w:hanging="420"/>
        <w:jc w:val="both"/>
        <w:rPr>
          <w:rFonts w:hAnsi="宋体"/>
          <w:sz w:val="21"/>
          <w:szCs w:val="21"/>
        </w:rPr>
      </w:pPr>
      <w:r>
        <w:rPr>
          <w:rFonts w:hAnsi="宋体"/>
          <w:sz w:val="21"/>
        </w:rPr>
        <w:t xml:space="preserve">2.2 </w:t>
      </w:r>
      <w:r>
        <w:rPr>
          <w:rFonts w:hAnsi="宋体"/>
          <w:sz w:val="21"/>
          <w:szCs w:val="21"/>
        </w:rPr>
        <w:t>投标人在参加本项目投标前的三年内，不得在投标活动中存在违反</w:t>
      </w:r>
      <w:r>
        <w:rPr>
          <w:rFonts w:hAnsi="宋体"/>
          <w:kern w:val="2"/>
          <w:sz w:val="21"/>
          <w:szCs w:val="21"/>
          <w:lang w:val="zh-CN"/>
        </w:rPr>
        <w:t>《中华人民共和国招标投标法》第五十三条、第五十四条、第六十条、《中华人民共和国招标投标法实施条例》第七十六条、第七十七条规定，</w:t>
      </w:r>
      <w:r>
        <w:rPr>
          <w:rFonts w:hAnsi="宋体"/>
          <w:sz w:val="21"/>
          <w:szCs w:val="21"/>
        </w:rPr>
        <w:t>而受到各级管理部门的处罚。</w:t>
      </w:r>
    </w:p>
    <w:p w:rsidR="00290363" w:rsidRDefault="009F1F8A">
      <w:pPr>
        <w:spacing w:line="360" w:lineRule="auto"/>
        <w:ind w:left="420" w:hangingChars="200" w:hanging="420"/>
        <w:jc w:val="both"/>
        <w:rPr>
          <w:rFonts w:hAnsi="宋体"/>
          <w:sz w:val="21"/>
          <w:szCs w:val="21"/>
          <w:lang w:val="zh-CN"/>
        </w:rPr>
      </w:pPr>
      <w:r>
        <w:rPr>
          <w:rFonts w:hAnsi="宋体"/>
          <w:sz w:val="21"/>
          <w:szCs w:val="21"/>
          <w:lang w:val="zh-CN"/>
        </w:rPr>
        <w:t>2.3</w:t>
      </w:r>
      <w:bookmarkStart w:id="20" w:name="_Toc336350154"/>
      <w:bookmarkStart w:id="21" w:name="_Toc330479464"/>
      <w:r>
        <w:rPr>
          <w:rFonts w:hAnsi="宋体"/>
          <w:sz w:val="21"/>
          <w:szCs w:val="21"/>
          <w:lang w:val="zh-CN"/>
        </w:rPr>
        <w:t xml:space="preserve"> 投标人</w:t>
      </w:r>
      <w:r>
        <w:rPr>
          <w:rFonts w:hAnsi="宋体"/>
          <w:kern w:val="2"/>
          <w:sz w:val="21"/>
          <w:szCs w:val="21"/>
          <w:lang w:val="zh-CN"/>
        </w:rPr>
        <w:t>符合《中华人民共和国招标投标法》第二十六条的规定。</w:t>
      </w:r>
      <w:bookmarkEnd w:id="20"/>
      <w:bookmarkEnd w:id="21"/>
    </w:p>
    <w:p w:rsidR="00290363" w:rsidRDefault="009F1F8A">
      <w:pPr>
        <w:spacing w:line="360" w:lineRule="auto"/>
        <w:ind w:left="420" w:hangingChars="200" w:hanging="420"/>
        <w:jc w:val="both"/>
        <w:rPr>
          <w:rFonts w:hAnsi="宋体"/>
          <w:kern w:val="2"/>
          <w:sz w:val="21"/>
          <w:szCs w:val="21"/>
          <w:lang w:val="zh-CN"/>
        </w:rPr>
      </w:pPr>
      <w:r>
        <w:rPr>
          <w:rFonts w:hAnsi="宋体"/>
          <w:sz w:val="21"/>
          <w:szCs w:val="21"/>
          <w:lang w:val="zh-CN"/>
        </w:rPr>
        <w:t xml:space="preserve">2.4 </w:t>
      </w:r>
      <w:r>
        <w:rPr>
          <w:rFonts w:hAnsi="宋体"/>
          <w:kern w:val="2"/>
          <w:sz w:val="21"/>
          <w:szCs w:val="21"/>
          <w:lang w:val="zh-CN"/>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p>
    <w:p w:rsidR="00290363" w:rsidRDefault="009F1F8A">
      <w:pPr>
        <w:spacing w:line="360" w:lineRule="auto"/>
        <w:ind w:left="420" w:hangingChars="200" w:hanging="420"/>
        <w:rPr>
          <w:rFonts w:hAnsi="宋体"/>
          <w:kern w:val="2"/>
          <w:sz w:val="21"/>
          <w:szCs w:val="21"/>
          <w:lang w:val="zh-CN"/>
        </w:rPr>
      </w:pPr>
      <w:r>
        <w:rPr>
          <w:rFonts w:hAnsi="宋体"/>
          <w:kern w:val="2"/>
          <w:sz w:val="21"/>
          <w:szCs w:val="21"/>
          <w:lang w:val="zh-CN"/>
        </w:rPr>
        <w:t>2.5 投标人（含其不具有独立法人资格的分支机构）未被列入“信用中国”网站（www.creditchina.gov.cn）失信被执行人、重大税收违法案件当事人名单、严重违法失信行为记录名单（处罚期限届满的除外）。</w:t>
      </w:r>
    </w:p>
    <w:p w:rsidR="00290363" w:rsidRDefault="009F1F8A">
      <w:pPr>
        <w:spacing w:line="360" w:lineRule="auto"/>
        <w:ind w:left="420" w:hangingChars="200" w:hanging="420"/>
        <w:jc w:val="both"/>
        <w:rPr>
          <w:rFonts w:hAnsi="宋体"/>
          <w:sz w:val="21"/>
        </w:rPr>
      </w:pPr>
      <w:r>
        <w:rPr>
          <w:rFonts w:hAnsi="宋体"/>
          <w:sz w:val="21"/>
        </w:rPr>
        <w:t>2.6 投标人必须在获取招标文件期间在招标代理机构处报名获取了招标文件，方能参与本项目的投标。</w:t>
      </w:r>
    </w:p>
    <w:p w:rsidR="00290363" w:rsidRDefault="00290363">
      <w:pPr>
        <w:tabs>
          <w:tab w:val="left" w:pos="567"/>
        </w:tabs>
        <w:spacing w:line="360" w:lineRule="auto"/>
        <w:ind w:left="422" w:hangingChars="201" w:hanging="422"/>
        <w:jc w:val="both"/>
        <w:rPr>
          <w:rFonts w:hAnsi="宋体"/>
          <w:sz w:val="21"/>
          <w:szCs w:val="21"/>
        </w:rPr>
      </w:pPr>
    </w:p>
    <w:p w:rsidR="00290363" w:rsidRDefault="009F1F8A">
      <w:pPr>
        <w:tabs>
          <w:tab w:val="left" w:pos="567"/>
        </w:tabs>
        <w:spacing w:line="360" w:lineRule="auto"/>
        <w:ind w:left="496" w:hangingChars="236" w:hanging="496"/>
        <w:jc w:val="both"/>
        <w:outlineLvl w:val="2"/>
        <w:rPr>
          <w:rFonts w:hAnsi="宋体"/>
          <w:kern w:val="2"/>
          <w:sz w:val="21"/>
          <w:szCs w:val="21"/>
          <w:lang w:val="zh-CN"/>
        </w:rPr>
      </w:pPr>
      <w:bookmarkStart w:id="22" w:name="_Toc45563998"/>
      <w:bookmarkStart w:id="23" w:name="_Toc534983493"/>
      <w:r>
        <w:rPr>
          <w:rFonts w:hAnsi="宋体"/>
          <w:kern w:val="2"/>
          <w:sz w:val="21"/>
          <w:szCs w:val="21"/>
          <w:lang w:val="zh-CN"/>
        </w:rPr>
        <w:t>3  合格的货物和服务</w:t>
      </w:r>
      <w:bookmarkEnd w:id="22"/>
      <w:bookmarkEnd w:id="23"/>
    </w:p>
    <w:p w:rsidR="00290363" w:rsidRDefault="009F1F8A">
      <w:pPr>
        <w:spacing w:line="360" w:lineRule="auto"/>
        <w:ind w:left="420" w:hangingChars="200" w:hanging="420"/>
        <w:jc w:val="both"/>
        <w:rPr>
          <w:rFonts w:hAnsi="宋体"/>
          <w:kern w:val="2"/>
          <w:sz w:val="21"/>
          <w:szCs w:val="21"/>
          <w:lang w:val="zh-CN"/>
        </w:rPr>
      </w:pPr>
      <w:r>
        <w:rPr>
          <w:rFonts w:hAnsi="宋体"/>
          <w:kern w:val="2"/>
          <w:sz w:val="21"/>
          <w:szCs w:val="21"/>
          <w:lang w:val="zh-CN"/>
        </w:rPr>
        <w:t>3.1 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rsidR="00290363" w:rsidRDefault="009F1F8A">
      <w:pPr>
        <w:spacing w:line="360" w:lineRule="auto"/>
        <w:ind w:left="420" w:hangingChars="200" w:hanging="420"/>
        <w:jc w:val="both"/>
        <w:rPr>
          <w:rFonts w:hAnsi="宋体"/>
          <w:sz w:val="20"/>
          <w:szCs w:val="21"/>
        </w:rPr>
      </w:pPr>
      <w:r>
        <w:rPr>
          <w:rFonts w:hAnsi="宋体"/>
          <w:sz w:val="21"/>
          <w:szCs w:val="21"/>
        </w:rPr>
        <w:t>3.2</w:t>
      </w:r>
      <w:r>
        <w:rPr>
          <w:rFonts w:hAnsi="宋体"/>
          <w:kern w:val="2"/>
          <w:sz w:val="21"/>
          <w:szCs w:val="21"/>
          <w:lang w:val="zh-CN"/>
        </w:rPr>
        <w:t xml:space="preserve"> 投标人中标后提供的货物</w:t>
      </w:r>
      <w:r>
        <w:rPr>
          <w:rFonts w:hAnsi="宋体"/>
          <w:sz w:val="21"/>
          <w:szCs w:val="21"/>
        </w:rPr>
        <w:t>必须是合法生产、合法来源的原厂生产的、全新的、未使用过的，并完全符合原厂质量检测标准和国家质量检测标准、行业标准和招标文件要求、投标文件承诺。涉及进口产品或原材料的，中标人负责办理所有货物的进口及商检手续，并承担相关费用。</w:t>
      </w:r>
    </w:p>
    <w:p w:rsidR="00290363" w:rsidRDefault="009F1F8A">
      <w:pPr>
        <w:spacing w:line="360" w:lineRule="auto"/>
        <w:ind w:left="420" w:hangingChars="200" w:hanging="420"/>
        <w:jc w:val="both"/>
        <w:rPr>
          <w:rFonts w:hAnsi="宋体"/>
          <w:sz w:val="21"/>
          <w:szCs w:val="21"/>
        </w:rPr>
      </w:pPr>
      <w:r>
        <w:rPr>
          <w:rFonts w:hAnsi="宋体"/>
          <w:sz w:val="21"/>
          <w:szCs w:val="21"/>
        </w:rPr>
        <w:t xml:space="preserve">3.3 </w:t>
      </w:r>
      <w:r>
        <w:rPr>
          <w:rFonts w:hAnsi="宋体"/>
          <w:kern w:val="2"/>
          <w:sz w:val="21"/>
          <w:szCs w:val="21"/>
          <w:lang w:val="zh-CN"/>
        </w:rPr>
        <w:t>投标人必须保证提供的所有货物或货物的任何部分均为最新正式版本。</w:t>
      </w:r>
    </w:p>
    <w:p w:rsidR="00290363" w:rsidRDefault="009F1F8A">
      <w:pPr>
        <w:spacing w:line="360" w:lineRule="auto"/>
        <w:ind w:left="420" w:hangingChars="200" w:hanging="420"/>
        <w:rPr>
          <w:rFonts w:hAnsi="宋体"/>
          <w:sz w:val="21"/>
          <w:szCs w:val="21"/>
        </w:rPr>
      </w:pPr>
      <w:r>
        <w:rPr>
          <w:rFonts w:hAnsi="宋体"/>
          <w:sz w:val="21"/>
          <w:szCs w:val="21"/>
        </w:rPr>
        <w:t>3.4 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p w:rsidR="00290363" w:rsidRDefault="009F1F8A">
      <w:pPr>
        <w:spacing w:line="360" w:lineRule="auto"/>
        <w:ind w:left="420" w:hangingChars="200" w:hanging="420"/>
        <w:rPr>
          <w:rFonts w:hAnsi="宋体"/>
          <w:sz w:val="21"/>
          <w:szCs w:val="21"/>
        </w:rPr>
      </w:pPr>
      <w:r>
        <w:rPr>
          <w:rFonts w:hAnsi="宋体"/>
          <w:sz w:val="21"/>
          <w:szCs w:val="21"/>
        </w:rPr>
        <w:t>3.5 投标人应保证招标人在中华人民共和国使用货物或货物的任何一部分时，招标人免受第三方提</w:t>
      </w:r>
      <w:r>
        <w:rPr>
          <w:rFonts w:hAnsi="宋体"/>
          <w:sz w:val="21"/>
          <w:szCs w:val="21"/>
        </w:rPr>
        <w:lastRenderedPageBreak/>
        <w:t>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并向招标人支付暂定总合同价20%的违约金。</w:t>
      </w:r>
    </w:p>
    <w:p w:rsidR="00290363" w:rsidRDefault="009F1F8A">
      <w:pPr>
        <w:spacing w:line="360" w:lineRule="auto"/>
        <w:ind w:left="420" w:hangingChars="200" w:hanging="420"/>
        <w:rPr>
          <w:rFonts w:hAnsi="宋体"/>
          <w:sz w:val="21"/>
          <w:szCs w:val="21"/>
        </w:rPr>
      </w:pPr>
      <w:r>
        <w:rPr>
          <w:rFonts w:hAnsi="宋体"/>
          <w:sz w:val="21"/>
          <w:szCs w:val="21"/>
        </w:rPr>
        <w:t>3.6 无论投标人是否在投标报价表中明示，均视为投标报价已包含所有应支付的对专利权和版权、设计或其他知识产权而需要向其他方支付的版税。如投标人未依法向第三方支付应缴版税的，造成招标人任何经济损失的，由投标人承担全部赔偿责任。</w:t>
      </w:r>
    </w:p>
    <w:p w:rsidR="00290363" w:rsidRDefault="00290363">
      <w:pPr>
        <w:spacing w:line="360" w:lineRule="auto"/>
        <w:jc w:val="both"/>
        <w:rPr>
          <w:rFonts w:hAnsi="宋体"/>
          <w:kern w:val="2"/>
          <w:sz w:val="21"/>
          <w:szCs w:val="21"/>
          <w:lang w:val="zh-CN"/>
        </w:rPr>
      </w:pPr>
    </w:p>
    <w:p w:rsidR="00290363" w:rsidRDefault="009F1F8A">
      <w:pPr>
        <w:tabs>
          <w:tab w:val="left" w:pos="567"/>
        </w:tabs>
        <w:spacing w:line="360" w:lineRule="auto"/>
        <w:ind w:left="496" w:hangingChars="236" w:hanging="496"/>
        <w:jc w:val="both"/>
        <w:outlineLvl w:val="2"/>
        <w:rPr>
          <w:rFonts w:hAnsi="宋体"/>
          <w:kern w:val="2"/>
          <w:sz w:val="21"/>
          <w:szCs w:val="21"/>
          <w:lang w:val="zh-CN"/>
        </w:rPr>
      </w:pPr>
      <w:bookmarkStart w:id="24" w:name="_Toc534983494"/>
      <w:bookmarkStart w:id="25" w:name="_Toc45563999"/>
      <w:r>
        <w:rPr>
          <w:rFonts w:hAnsi="宋体"/>
          <w:kern w:val="2"/>
          <w:sz w:val="21"/>
          <w:szCs w:val="21"/>
          <w:lang w:val="zh-CN"/>
        </w:rPr>
        <w:t>4   其它说明</w:t>
      </w:r>
      <w:bookmarkEnd w:id="24"/>
      <w:bookmarkEnd w:id="25"/>
    </w:p>
    <w:p w:rsidR="00290363" w:rsidRDefault="009F1F8A">
      <w:pPr>
        <w:tabs>
          <w:tab w:val="left" w:pos="567"/>
        </w:tabs>
        <w:spacing w:line="360" w:lineRule="auto"/>
        <w:jc w:val="both"/>
        <w:rPr>
          <w:rFonts w:hAnsi="宋体"/>
          <w:kern w:val="2"/>
          <w:sz w:val="21"/>
          <w:szCs w:val="21"/>
          <w:lang w:val="zh-CN"/>
        </w:rPr>
      </w:pPr>
      <w:r>
        <w:rPr>
          <w:rFonts w:hAnsi="宋体"/>
          <w:kern w:val="2"/>
          <w:sz w:val="21"/>
          <w:szCs w:val="21"/>
          <w:lang w:val="zh-CN"/>
        </w:rPr>
        <w:t>4.1 投标费用</w:t>
      </w:r>
    </w:p>
    <w:p w:rsidR="00290363" w:rsidRDefault="009F1F8A">
      <w:pPr>
        <w:spacing w:line="360" w:lineRule="auto"/>
        <w:ind w:left="426"/>
        <w:jc w:val="both"/>
        <w:rPr>
          <w:rFonts w:hAnsi="宋体"/>
          <w:kern w:val="2"/>
          <w:sz w:val="21"/>
          <w:szCs w:val="21"/>
          <w:lang w:val="zh-CN"/>
        </w:rPr>
      </w:pPr>
      <w:r>
        <w:rPr>
          <w:rFonts w:hAnsi="宋体"/>
          <w:kern w:val="2"/>
          <w:sz w:val="21"/>
          <w:szCs w:val="21"/>
          <w:lang w:val="zh-CN"/>
        </w:rPr>
        <w:t>无论招标过程中的做法和结果如何，投标人须承担所有与编写和递交投标文件有关的费用，招标人和招标代理机构在任何情况下不负担这些费用。</w:t>
      </w:r>
    </w:p>
    <w:p w:rsidR="00290363" w:rsidRDefault="009F1F8A">
      <w:pPr>
        <w:tabs>
          <w:tab w:val="left" w:pos="567"/>
          <w:tab w:val="left" w:pos="927"/>
        </w:tabs>
        <w:spacing w:line="360" w:lineRule="auto"/>
        <w:ind w:left="630" w:hangingChars="300" w:hanging="630"/>
        <w:jc w:val="both"/>
        <w:rPr>
          <w:rFonts w:hAnsi="宋体"/>
          <w:sz w:val="21"/>
        </w:rPr>
      </w:pPr>
      <w:r>
        <w:rPr>
          <w:rFonts w:hAnsi="宋体"/>
          <w:sz w:val="21"/>
        </w:rPr>
        <w:t>4.2 踏勘现场</w:t>
      </w:r>
    </w:p>
    <w:p w:rsidR="00290363" w:rsidRDefault="009F1F8A">
      <w:pPr>
        <w:autoSpaceDE/>
        <w:autoSpaceDN/>
        <w:adjustRightInd/>
        <w:spacing w:line="360" w:lineRule="auto"/>
        <w:ind w:leftChars="-41" w:left="427" w:hangingChars="250" w:hanging="525"/>
        <w:jc w:val="both"/>
        <w:rPr>
          <w:rFonts w:hAnsi="宋体"/>
          <w:sz w:val="21"/>
          <w:szCs w:val="21"/>
          <w:lang w:val="zh-CN"/>
        </w:rPr>
      </w:pPr>
      <w:r>
        <w:rPr>
          <w:rFonts w:hAnsi="宋体"/>
          <w:sz w:val="21"/>
          <w:szCs w:val="21"/>
          <w:lang w:val="zh-CN"/>
        </w:rPr>
        <w:t>（1）本项目不组织集中踏勘现场和答疑，投标人应获取招标文件后自行到实地踏勘考察。</w:t>
      </w:r>
    </w:p>
    <w:p w:rsidR="00290363" w:rsidRDefault="009F1F8A">
      <w:pPr>
        <w:autoSpaceDE/>
        <w:autoSpaceDN/>
        <w:adjustRightInd/>
        <w:spacing w:line="360" w:lineRule="auto"/>
        <w:ind w:leftChars="-41" w:left="427" w:hangingChars="250" w:hanging="525"/>
        <w:jc w:val="both"/>
        <w:rPr>
          <w:rFonts w:hAnsi="宋体"/>
          <w:sz w:val="21"/>
          <w:szCs w:val="21"/>
          <w:lang w:val="zh-CN"/>
        </w:rPr>
      </w:pPr>
      <w:r>
        <w:rPr>
          <w:rFonts w:hAnsi="宋体"/>
          <w:sz w:val="21"/>
          <w:szCs w:val="21"/>
          <w:lang w:val="zh-CN"/>
        </w:rPr>
        <w:t>（2）潜在投标人应承担踏勘现场自身所发生的费用。</w:t>
      </w:r>
    </w:p>
    <w:p w:rsidR="00290363" w:rsidRDefault="009F1F8A">
      <w:pPr>
        <w:autoSpaceDE/>
        <w:autoSpaceDN/>
        <w:adjustRightInd/>
        <w:spacing w:line="360" w:lineRule="auto"/>
        <w:ind w:leftChars="-41" w:left="427" w:hangingChars="250" w:hanging="525"/>
        <w:jc w:val="both"/>
        <w:rPr>
          <w:rFonts w:hAnsi="宋体"/>
          <w:sz w:val="21"/>
          <w:szCs w:val="21"/>
          <w:lang w:val="zh-CN"/>
        </w:rPr>
      </w:pPr>
      <w:r>
        <w:rPr>
          <w:rFonts w:hAnsi="宋体"/>
          <w:sz w:val="21"/>
          <w:szCs w:val="21"/>
          <w:lang w:val="zh-CN"/>
        </w:rPr>
        <w:t>（3）招标人和招标代理机构在踏勘现场中介绍的有关现场和相关的周边环境情况，供投标人在编制投标文件时参考，招标人不对投标人据此作出的判断和决策负责。</w:t>
      </w:r>
    </w:p>
    <w:p w:rsidR="00290363" w:rsidRDefault="009F1F8A">
      <w:pPr>
        <w:autoSpaceDE/>
        <w:autoSpaceDN/>
        <w:adjustRightInd/>
        <w:spacing w:line="360" w:lineRule="auto"/>
        <w:ind w:leftChars="-41" w:left="427" w:hangingChars="250" w:hanging="525"/>
        <w:jc w:val="both"/>
        <w:rPr>
          <w:rFonts w:hAnsi="宋体"/>
          <w:sz w:val="21"/>
          <w:szCs w:val="21"/>
          <w:lang w:val="zh-CN"/>
        </w:rPr>
      </w:pPr>
      <w:r>
        <w:rPr>
          <w:rFonts w:hAnsi="宋体"/>
          <w:sz w:val="21"/>
          <w:szCs w:val="21"/>
          <w:lang w:val="zh-CN"/>
        </w:rPr>
        <w:t>（4）潜在投标人可为踏勘需要而进入招标人的项目现场，但潜在投标人不得因此使招标人承担有关的责任和蒙受损失。潜在投标人应承担踏勘现场的责任和风险。</w:t>
      </w:r>
    </w:p>
    <w:p w:rsidR="00290363" w:rsidRDefault="009F1F8A">
      <w:pPr>
        <w:tabs>
          <w:tab w:val="left" w:pos="567"/>
        </w:tabs>
        <w:spacing w:line="360" w:lineRule="auto"/>
        <w:ind w:left="567" w:hanging="567"/>
        <w:jc w:val="both"/>
        <w:rPr>
          <w:rFonts w:hAnsi="宋体"/>
          <w:b/>
          <w:bCs/>
        </w:rPr>
      </w:pPr>
      <w:r>
        <w:rPr>
          <w:rFonts w:hAnsi="宋体"/>
          <w:kern w:val="2"/>
          <w:sz w:val="21"/>
          <w:szCs w:val="21"/>
          <w:lang w:val="zh-CN"/>
        </w:rPr>
        <w:t>4.3 纪律与保密事项</w:t>
      </w:r>
    </w:p>
    <w:p w:rsidR="00290363" w:rsidRDefault="009F1F8A">
      <w:pPr>
        <w:autoSpaceDE/>
        <w:autoSpaceDN/>
        <w:adjustRightInd/>
        <w:spacing w:line="360" w:lineRule="auto"/>
        <w:ind w:left="525" w:hangingChars="250" w:hanging="525"/>
        <w:jc w:val="both"/>
        <w:rPr>
          <w:rFonts w:hAnsi="宋体"/>
          <w:sz w:val="21"/>
          <w:szCs w:val="21"/>
          <w:lang w:val="zh-CN"/>
        </w:rPr>
      </w:pPr>
      <w:r>
        <w:rPr>
          <w:rFonts w:hAnsi="宋体"/>
          <w:sz w:val="21"/>
          <w:szCs w:val="21"/>
          <w:lang w:val="zh-CN"/>
        </w:rPr>
        <w:t>（1）获得本招标文件的投标人，应对文件进行保密，不得用作本次投标以外的任何用途。若有要求，开标后，投标人应归还招标文件中保密的文件和资料。</w:t>
      </w:r>
    </w:p>
    <w:p w:rsidR="00290363" w:rsidRDefault="009F1F8A">
      <w:pPr>
        <w:autoSpaceDE/>
        <w:autoSpaceDN/>
        <w:adjustRightInd/>
        <w:spacing w:line="360" w:lineRule="auto"/>
        <w:ind w:left="525" w:hangingChars="250" w:hanging="525"/>
        <w:jc w:val="both"/>
        <w:rPr>
          <w:rFonts w:hAnsi="宋体"/>
          <w:sz w:val="21"/>
          <w:szCs w:val="21"/>
          <w:lang w:val="zh-CN"/>
        </w:rPr>
      </w:pPr>
      <w:r>
        <w:rPr>
          <w:rFonts w:hAnsi="宋体"/>
          <w:sz w:val="21"/>
          <w:szCs w:val="21"/>
          <w:lang w:val="zh-CN"/>
        </w:rPr>
        <w:t>（2）凡参与招标工作的有关人员均应自觉接受招标人采购活动的监督人员监督，不得向他人透露已获得招标文件的潜在投标人的名称、数量以及可能影响公平竞争的有关投标报价的其他情况。</w:t>
      </w:r>
    </w:p>
    <w:p w:rsidR="00290363" w:rsidRDefault="009F1F8A">
      <w:pPr>
        <w:autoSpaceDE/>
        <w:autoSpaceDN/>
        <w:adjustRightInd/>
        <w:spacing w:line="360" w:lineRule="auto"/>
        <w:ind w:left="525" w:hangingChars="250" w:hanging="525"/>
        <w:jc w:val="both"/>
        <w:rPr>
          <w:rFonts w:hAnsi="宋体"/>
          <w:sz w:val="21"/>
          <w:szCs w:val="21"/>
          <w:lang w:val="zh-CN"/>
        </w:rPr>
      </w:pPr>
      <w:r>
        <w:rPr>
          <w:rFonts w:hAnsi="宋体"/>
          <w:sz w:val="21"/>
          <w:szCs w:val="21"/>
          <w:lang w:val="zh-CN"/>
        </w:rPr>
        <w:t>（3）开标后，直至向中标人发出《中标通知书》时止，凡与审查、澄清、评价和比较报价的有关资料以及授标意见等，参与评标工作的有关人员均不得向投标人及与评标无关的其他人透露。</w:t>
      </w:r>
    </w:p>
    <w:p w:rsidR="00290363" w:rsidRDefault="009F1F8A">
      <w:pPr>
        <w:autoSpaceDE/>
        <w:autoSpaceDN/>
        <w:adjustRightInd/>
        <w:spacing w:line="360" w:lineRule="auto"/>
        <w:ind w:left="525" w:hangingChars="250" w:hanging="525"/>
        <w:jc w:val="both"/>
        <w:rPr>
          <w:rFonts w:hAnsi="宋体"/>
          <w:sz w:val="21"/>
          <w:szCs w:val="21"/>
          <w:lang w:val="zh-CN"/>
        </w:rPr>
      </w:pPr>
      <w:r>
        <w:rPr>
          <w:rFonts w:hAnsi="宋体"/>
          <w:sz w:val="21"/>
          <w:szCs w:val="21"/>
          <w:lang w:val="zh-CN"/>
        </w:rPr>
        <w:t>（4）除投标人被要求对投标文件进行澄清外，从递交投标文件截止之时起至授予合同期间，投标人不得就与其投标文件有关的事项主动与评标委员会、招标代理机构以及招标人联系。</w:t>
      </w:r>
    </w:p>
    <w:p w:rsidR="00290363" w:rsidRDefault="009F1F8A">
      <w:pPr>
        <w:autoSpaceDE/>
        <w:autoSpaceDN/>
        <w:adjustRightInd/>
        <w:spacing w:line="360" w:lineRule="auto"/>
        <w:ind w:left="525" w:hangingChars="250" w:hanging="525"/>
        <w:jc w:val="both"/>
        <w:rPr>
          <w:rFonts w:hAnsi="宋体"/>
          <w:sz w:val="21"/>
          <w:szCs w:val="21"/>
          <w:lang w:val="zh-CN"/>
        </w:rPr>
      </w:pPr>
      <w:r>
        <w:rPr>
          <w:rFonts w:hAnsi="宋体"/>
          <w:sz w:val="21"/>
          <w:szCs w:val="21"/>
          <w:lang w:val="zh-CN"/>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rsidR="00290363" w:rsidRDefault="009F1F8A">
      <w:pPr>
        <w:autoSpaceDE/>
        <w:autoSpaceDN/>
        <w:adjustRightInd/>
        <w:spacing w:line="360" w:lineRule="auto"/>
        <w:ind w:left="525" w:hangingChars="250" w:hanging="525"/>
        <w:jc w:val="both"/>
        <w:rPr>
          <w:rFonts w:hAnsi="宋体"/>
          <w:sz w:val="21"/>
          <w:szCs w:val="21"/>
          <w:lang w:val="zh-CN"/>
        </w:rPr>
      </w:pPr>
      <w:r>
        <w:rPr>
          <w:rFonts w:hAnsi="宋体"/>
          <w:sz w:val="21"/>
          <w:szCs w:val="21"/>
          <w:lang w:val="zh-CN"/>
        </w:rPr>
        <w:t>（6）投标人不得串通作弊，以不正当的手段妨碍、排挤其他投标人，扰乱采购市场，破坏公平竞争原则。</w:t>
      </w:r>
    </w:p>
    <w:p w:rsidR="00290363" w:rsidRDefault="00290363">
      <w:pPr>
        <w:spacing w:line="360" w:lineRule="auto"/>
        <w:ind w:leftChars="70" w:left="693" w:hangingChars="250" w:hanging="525"/>
        <w:rPr>
          <w:rFonts w:hAnsi="宋体"/>
          <w:sz w:val="21"/>
          <w:szCs w:val="21"/>
        </w:rPr>
      </w:pPr>
    </w:p>
    <w:p w:rsidR="00290363" w:rsidRDefault="009F1F8A">
      <w:pPr>
        <w:pStyle w:val="afa"/>
        <w:numPr>
          <w:ilvl w:val="1"/>
          <w:numId w:val="14"/>
        </w:numPr>
        <w:tabs>
          <w:tab w:val="left" w:pos="567"/>
        </w:tabs>
        <w:spacing w:before="0" w:after="0" w:line="360" w:lineRule="auto"/>
        <w:ind w:left="0" w:firstLine="0"/>
        <w:jc w:val="left"/>
        <w:rPr>
          <w:rFonts w:ascii="宋体" w:hAnsi="宋体"/>
          <w:sz w:val="21"/>
          <w:szCs w:val="21"/>
          <w:lang w:val="zh-CN"/>
        </w:rPr>
      </w:pPr>
      <w:bookmarkStart w:id="26" w:name="_Toc534983495"/>
      <w:bookmarkStart w:id="27" w:name="_Toc447044470"/>
      <w:bookmarkStart w:id="28" w:name="_Toc45564000"/>
      <w:bookmarkStart w:id="29" w:name="_Toc447044594"/>
      <w:bookmarkStart w:id="30" w:name="_Toc447045081"/>
      <w:r>
        <w:rPr>
          <w:rFonts w:ascii="宋体" w:hAnsi="宋体"/>
          <w:sz w:val="21"/>
          <w:szCs w:val="21"/>
          <w:lang w:val="zh-CN"/>
        </w:rPr>
        <w:lastRenderedPageBreak/>
        <w:t>招标文件</w:t>
      </w:r>
      <w:bookmarkEnd w:id="26"/>
      <w:bookmarkEnd w:id="27"/>
      <w:bookmarkEnd w:id="28"/>
      <w:bookmarkEnd w:id="29"/>
      <w:bookmarkEnd w:id="30"/>
    </w:p>
    <w:p w:rsidR="00290363" w:rsidRDefault="009F1F8A">
      <w:pPr>
        <w:tabs>
          <w:tab w:val="left" w:pos="567"/>
        </w:tabs>
        <w:spacing w:line="360" w:lineRule="auto"/>
        <w:ind w:left="496" w:hangingChars="236" w:hanging="496"/>
        <w:jc w:val="both"/>
        <w:outlineLvl w:val="2"/>
        <w:rPr>
          <w:rFonts w:hAnsi="宋体"/>
          <w:kern w:val="2"/>
          <w:sz w:val="21"/>
          <w:szCs w:val="21"/>
          <w:lang w:val="zh-CN"/>
        </w:rPr>
      </w:pPr>
      <w:bookmarkStart w:id="31" w:name="_Toc45564001"/>
      <w:bookmarkStart w:id="32" w:name="_Toc534983496"/>
      <w:r>
        <w:rPr>
          <w:rFonts w:hAnsi="宋体"/>
          <w:kern w:val="2"/>
          <w:sz w:val="21"/>
          <w:szCs w:val="21"/>
          <w:lang w:val="zh-CN"/>
        </w:rPr>
        <w:t>5   招标文件的构成</w:t>
      </w:r>
      <w:bookmarkEnd w:id="31"/>
      <w:bookmarkEnd w:id="32"/>
    </w:p>
    <w:p w:rsidR="00290363" w:rsidRDefault="009F1F8A">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5.1 招标文件包括：</w:t>
      </w:r>
    </w:p>
    <w:p w:rsidR="00290363" w:rsidRDefault="009F1F8A">
      <w:pPr>
        <w:tabs>
          <w:tab w:val="left" w:pos="1890"/>
        </w:tabs>
        <w:spacing w:line="360" w:lineRule="auto"/>
        <w:ind w:firstLineChars="200" w:firstLine="420"/>
        <w:jc w:val="both"/>
        <w:rPr>
          <w:rFonts w:hAnsi="宋体"/>
          <w:kern w:val="2"/>
          <w:sz w:val="21"/>
          <w:szCs w:val="21"/>
          <w:lang w:val="zh-CN"/>
        </w:rPr>
      </w:pPr>
      <w:r>
        <w:rPr>
          <w:rFonts w:hAnsi="宋体"/>
          <w:kern w:val="2"/>
          <w:sz w:val="21"/>
          <w:szCs w:val="21"/>
          <w:lang w:val="zh-CN"/>
        </w:rPr>
        <w:t>第一篇 招标公告</w:t>
      </w:r>
    </w:p>
    <w:p w:rsidR="00290363" w:rsidRDefault="009F1F8A">
      <w:pPr>
        <w:tabs>
          <w:tab w:val="left" w:pos="1890"/>
        </w:tabs>
        <w:spacing w:line="360" w:lineRule="auto"/>
        <w:ind w:firstLineChars="200" w:firstLine="420"/>
        <w:jc w:val="both"/>
        <w:rPr>
          <w:rFonts w:hAnsi="宋体"/>
          <w:kern w:val="2"/>
          <w:sz w:val="21"/>
          <w:szCs w:val="21"/>
          <w:lang w:val="zh-CN"/>
        </w:rPr>
      </w:pPr>
      <w:r>
        <w:rPr>
          <w:rFonts w:hAnsi="宋体"/>
          <w:kern w:val="2"/>
          <w:sz w:val="21"/>
          <w:szCs w:val="21"/>
          <w:lang w:val="zh-CN"/>
        </w:rPr>
        <w:t>第二篇 投标人须知</w:t>
      </w:r>
    </w:p>
    <w:p w:rsidR="00290363" w:rsidRDefault="009F1F8A">
      <w:pPr>
        <w:tabs>
          <w:tab w:val="left" w:pos="1890"/>
        </w:tabs>
        <w:spacing w:line="360" w:lineRule="auto"/>
        <w:ind w:firstLineChars="200" w:firstLine="420"/>
        <w:jc w:val="both"/>
        <w:rPr>
          <w:rFonts w:hAnsi="宋体"/>
          <w:kern w:val="2"/>
          <w:sz w:val="21"/>
          <w:szCs w:val="21"/>
          <w:lang w:val="zh-CN"/>
        </w:rPr>
      </w:pPr>
      <w:r>
        <w:rPr>
          <w:rFonts w:hAnsi="宋体"/>
          <w:kern w:val="2"/>
          <w:sz w:val="21"/>
          <w:szCs w:val="21"/>
          <w:lang w:val="zh-CN"/>
        </w:rPr>
        <w:t>第三篇 用户需求书</w:t>
      </w:r>
    </w:p>
    <w:p w:rsidR="00290363" w:rsidRDefault="009F1F8A">
      <w:pPr>
        <w:tabs>
          <w:tab w:val="left" w:pos="1890"/>
        </w:tabs>
        <w:spacing w:line="360" w:lineRule="auto"/>
        <w:ind w:firstLineChars="200" w:firstLine="420"/>
        <w:jc w:val="both"/>
        <w:rPr>
          <w:rFonts w:hAnsi="宋体"/>
          <w:kern w:val="2"/>
          <w:sz w:val="21"/>
          <w:szCs w:val="21"/>
          <w:lang w:val="zh-CN"/>
        </w:rPr>
      </w:pPr>
      <w:r>
        <w:rPr>
          <w:rFonts w:hAnsi="宋体"/>
          <w:kern w:val="2"/>
          <w:sz w:val="21"/>
          <w:szCs w:val="21"/>
          <w:lang w:val="zh-CN"/>
        </w:rPr>
        <w:t>第四篇 合同条款</w:t>
      </w:r>
    </w:p>
    <w:p w:rsidR="00290363" w:rsidRDefault="009F1F8A">
      <w:pPr>
        <w:tabs>
          <w:tab w:val="left" w:pos="1890"/>
        </w:tabs>
        <w:spacing w:line="360" w:lineRule="auto"/>
        <w:ind w:firstLineChars="200" w:firstLine="420"/>
        <w:jc w:val="both"/>
        <w:rPr>
          <w:rFonts w:hAnsi="宋体"/>
          <w:kern w:val="2"/>
          <w:sz w:val="21"/>
          <w:szCs w:val="21"/>
          <w:lang w:val="zh-CN"/>
        </w:rPr>
      </w:pPr>
      <w:r>
        <w:rPr>
          <w:rFonts w:hAnsi="宋体"/>
          <w:kern w:val="2"/>
          <w:sz w:val="21"/>
          <w:szCs w:val="21"/>
          <w:lang w:val="zh-CN"/>
        </w:rPr>
        <w:t>第五篇 相关保函格式</w:t>
      </w:r>
    </w:p>
    <w:p w:rsidR="00290363" w:rsidRDefault="009F1F8A">
      <w:pPr>
        <w:tabs>
          <w:tab w:val="left" w:pos="1890"/>
        </w:tabs>
        <w:spacing w:line="360" w:lineRule="auto"/>
        <w:ind w:firstLineChars="200" w:firstLine="420"/>
        <w:jc w:val="both"/>
        <w:rPr>
          <w:rFonts w:hAnsi="宋体"/>
          <w:kern w:val="2"/>
          <w:sz w:val="21"/>
          <w:szCs w:val="21"/>
          <w:lang w:val="zh-CN"/>
        </w:rPr>
      </w:pPr>
      <w:r>
        <w:rPr>
          <w:rFonts w:hAnsi="宋体"/>
          <w:kern w:val="2"/>
          <w:sz w:val="21"/>
          <w:szCs w:val="21"/>
          <w:lang w:val="zh-CN"/>
        </w:rPr>
        <w:t>第六篇 投标文件格式</w:t>
      </w:r>
    </w:p>
    <w:p w:rsidR="00290363" w:rsidRDefault="009F1F8A">
      <w:pPr>
        <w:tabs>
          <w:tab w:val="left" w:pos="1890"/>
        </w:tabs>
        <w:spacing w:line="360" w:lineRule="auto"/>
        <w:ind w:firstLineChars="200" w:firstLine="420"/>
        <w:jc w:val="both"/>
        <w:rPr>
          <w:rFonts w:hAnsi="宋体"/>
          <w:kern w:val="2"/>
          <w:sz w:val="21"/>
          <w:szCs w:val="21"/>
          <w:lang w:val="zh-CN"/>
        </w:rPr>
      </w:pPr>
      <w:r>
        <w:rPr>
          <w:rFonts w:hAnsi="宋体"/>
          <w:kern w:val="2"/>
          <w:sz w:val="21"/>
          <w:szCs w:val="21"/>
          <w:lang w:val="zh-CN"/>
        </w:rPr>
        <w:t>附件一：评标工作大纲</w:t>
      </w:r>
    </w:p>
    <w:p w:rsidR="00290363" w:rsidRDefault="009F1F8A">
      <w:pPr>
        <w:spacing w:line="360" w:lineRule="auto"/>
        <w:ind w:left="422" w:hangingChars="200" w:hanging="422"/>
        <w:jc w:val="both"/>
        <w:rPr>
          <w:rFonts w:hAnsi="宋体"/>
          <w:b/>
          <w:bCs/>
          <w:kern w:val="2"/>
          <w:sz w:val="21"/>
          <w:szCs w:val="21"/>
          <w:lang w:val="zh-CN"/>
        </w:rPr>
      </w:pPr>
      <w:r>
        <w:rPr>
          <w:rFonts w:hAnsi="宋体"/>
          <w:b/>
          <w:bCs/>
          <w:kern w:val="2"/>
          <w:sz w:val="21"/>
          <w:szCs w:val="21"/>
          <w:lang w:val="zh-CN"/>
        </w:rPr>
        <w:t>5.2</w:t>
      </w:r>
      <w:r>
        <w:rPr>
          <w:rFonts w:hAnsi="宋体"/>
          <w:b/>
          <w:bCs/>
          <w:kern w:val="2"/>
          <w:sz w:val="21"/>
          <w:szCs w:val="21"/>
          <w:lang w:val="zh-CN"/>
        </w:rPr>
        <w:tab/>
      </w:r>
      <w:r>
        <w:rPr>
          <w:rFonts w:hAnsi="宋体"/>
          <w:b/>
          <w:bCs/>
          <w:kern w:val="2"/>
          <w:sz w:val="21"/>
          <w:szCs w:val="21"/>
          <w:u w:val="single"/>
          <w:lang w:val="zh-CN"/>
        </w:rPr>
        <w:t>投标人应审阅招标文件中所有须知、格式、条款和规格。投标人未按招标文件要求提供全部资料或提交的投标文件未对招标文件作出实质性响应（★标志的部分为投标人、投标拟供货物、服务必备的条件或重要指示），那么投标人的投标文件将有可能被拒绝接收或评审为无效投标文件</w:t>
      </w:r>
      <w:r>
        <w:rPr>
          <w:rFonts w:hAnsi="宋体"/>
          <w:b/>
          <w:bCs/>
          <w:kern w:val="2"/>
          <w:sz w:val="21"/>
          <w:szCs w:val="21"/>
          <w:lang w:val="zh-CN"/>
        </w:rPr>
        <w:t>。</w:t>
      </w:r>
    </w:p>
    <w:p w:rsidR="00290363" w:rsidRDefault="009F1F8A">
      <w:pPr>
        <w:tabs>
          <w:tab w:val="left" w:pos="567"/>
        </w:tabs>
        <w:spacing w:line="360" w:lineRule="auto"/>
        <w:ind w:left="567" w:hanging="567"/>
        <w:jc w:val="both"/>
        <w:rPr>
          <w:rFonts w:hAnsi="宋体"/>
          <w:kern w:val="2"/>
          <w:sz w:val="21"/>
          <w:szCs w:val="21"/>
        </w:rPr>
      </w:pPr>
      <w:r>
        <w:rPr>
          <w:rFonts w:hAnsi="宋体"/>
          <w:kern w:val="2"/>
          <w:sz w:val="21"/>
          <w:szCs w:val="21"/>
          <w:lang w:val="zh-CN"/>
        </w:rPr>
        <w:t>5.3 本招标文件使用的词语有如下定义：</w:t>
      </w:r>
    </w:p>
    <w:p w:rsidR="00290363" w:rsidRDefault="009F1F8A">
      <w:pPr>
        <w:autoSpaceDE/>
        <w:autoSpaceDN/>
        <w:adjustRightInd/>
        <w:spacing w:line="360" w:lineRule="auto"/>
        <w:ind w:leftChars="-41" w:left="427" w:hangingChars="250" w:hanging="525"/>
        <w:jc w:val="both"/>
        <w:rPr>
          <w:rFonts w:hAnsi="宋体"/>
          <w:sz w:val="21"/>
          <w:szCs w:val="21"/>
          <w:lang w:val="zh-CN"/>
        </w:rPr>
      </w:pPr>
      <w:r>
        <w:rPr>
          <w:rFonts w:hAnsi="宋体"/>
          <w:sz w:val="21"/>
          <w:szCs w:val="21"/>
          <w:lang w:val="zh-CN"/>
        </w:rPr>
        <w:t>（1）“招标人”指东莞市水务集团供水有限公司；</w:t>
      </w:r>
    </w:p>
    <w:p w:rsidR="00290363" w:rsidRDefault="009F1F8A">
      <w:pPr>
        <w:autoSpaceDE/>
        <w:autoSpaceDN/>
        <w:adjustRightInd/>
        <w:spacing w:line="360" w:lineRule="auto"/>
        <w:ind w:leftChars="-41" w:left="427" w:hangingChars="250" w:hanging="525"/>
        <w:jc w:val="both"/>
        <w:rPr>
          <w:rFonts w:hAnsi="宋体"/>
          <w:sz w:val="21"/>
          <w:szCs w:val="21"/>
          <w:lang w:val="zh-CN"/>
        </w:rPr>
      </w:pPr>
      <w:r>
        <w:rPr>
          <w:rFonts w:hAnsi="宋体"/>
          <w:sz w:val="21"/>
          <w:szCs w:val="21"/>
          <w:lang w:val="zh-CN"/>
        </w:rPr>
        <w:t>（2）“招标代理机构”指广东有德招标采购有限公司；</w:t>
      </w:r>
    </w:p>
    <w:p w:rsidR="00290363" w:rsidRDefault="009F1F8A">
      <w:pPr>
        <w:autoSpaceDE/>
        <w:autoSpaceDN/>
        <w:adjustRightInd/>
        <w:spacing w:line="360" w:lineRule="auto"/>
        <w:ind w:leftChars="-41" w:left="427" w:hangingChars="250" w:hanging="525"/>
        <w:jc w:val="both"/>
        <w:rPr>
          <w:rFonts w:hAnsi="宋体"/>
          <w:sz w:val="21"/>
          <w:szCs w:val="21"/>
          <w:lang w:val="zh-CN"/>
        </w:rPr>
      </w:pPr>
      <w:r>
        <w:rPr>
          <w:rFonts w:hAnsi="宋体"/>
          <w:sz w:val="21"/>
          <w:szCs w:val="21"/>
          <w:lang w:val="zh-CN"/>
        </w:rPr>
        <w:t>（3）“投标人”指在招标文件售卖时间内从招标代理处获取了纸质招标文件，参加东莞市水务集团供水有限公司大市区供水管网分区计量水表采购项目所需的货物及有关服务的投标，并向招标代理机构提交投标文件的当事人；</w:t>
      </w:r>
    </w:p>
    <w:p w:rsidR="00290363" w:rsidRDefault="009F1F8A">
      <w:pPr>
        <w:autoSpaceDE/>
        <w:autoSpaceDN/>
        <w:adjustRightInd/>
        <w:spacing w:line="360" w:lineRule="auto"/>
        <w:ind w:leftChars="-41" w:left="427" w:hangingChars="250" w:hanging="525"/>
        <w:jc w:val="both"/>
        <w:rPr>
          <w:rFonts w:hAnsi="宋体"/>
          <w:sz w:val="21"/>
          <w:szCs w:val="21"/>
          <w:lang w:val="zh-CN"/>
        </w:rPr>
      </w:pPr>
      <w:r>
        <w:rPr>
          <w:rFonts w:hAnsi="宋体"/>
          <w:sz w:val="21"/>
          <w:szCs w:val="21"/>
          <w:lang w:val="zh-CN"/>
        </w:rPr>
        <w:t>（4）“评标委员会”是依照《中华人民共和国招标投标法》等法规组建的专门负责本次评标工作的临时性机构；</w:t>
      </w:r>
    </w:p>
    <w:p w:rsidR="00290363" w:rsidRDefault="009F1F8A">
      <w:pPr>
        <w:autoSpaceDE/>
        <w:autoSpaceDN/>
        <w:adjustRightInd/>
        <w:spacing w:line="360" w:lineRule="auto"/>
        <w:ind w:leftChars="-41" w:left="427" w:hangingChars="250" w:hanging="525"/>
        <w:jc w:val="both"/>
        <w:rPr>
          <w:rFonts w:hAnsi="宋体"/>
          <w:sz w:val="21"/>
          <w:szCs w:val="21"/>
          <w:lang w:val="zh-CN"/>
        </w:rPr>
      </w:pPr>
      <w:r>
        <w:rPr>
          <w:rFonts w:hAnsi="宋体"/>
          <w:sz w:val="21"/>
          <w:szCs w:val="21"/>
          <w:lang w:val="zh-CN"/>
        </w:rPr>
        <w:t>（5）“中标人”指其投标被招标人接受，并具有与招标人签订合同义务的当事人；</w:t>
      </w:r>
    </w:p>
    <w:p w:rsidR="00290363" w:rsidRDefault="009F1F8A">
      <w:pPr>
        <w:autoSpaceDE/>
        <w:autoSpaceDN/>
        <w:adjustRightInd/>
        <w:spacing w:line="360" w:lineRule="auto"/>
        <w:ind w:leftChars="-41" w:left="427" w:hangingChars="250" w:hanging="525"/>
        <w:jc w:val="both"/>
        <w:rPr>
          <w:rFonts w:hAnsi="宋体"/>
          <w:sz w:val="21"/>
          <w:szCs w:val="21"/>
          <w:lang w:val="zh-CN"/>
        </w:rPr>
      </w:pPr>
      <w:r>
        <w:rPr>
          <w:rFonts w:hAnsi="宋体"/>
          <w:sz w:val="21"/>
          <w:szCs w:val="21"/>
          <w:lang w:val="zh-CN"/>
        </w:rPr>
        <w:t>（6）“甲方”系指在合同条款中指明的购买货物和服务的单位，即东莞市水务集团供水有限公司或招标人的权属子、分公司；</w:t>
      </w:r>
    </w:p>
    <w:p w:rsidR="00290363" w:rsidRDefault="009F1F8A">
      <w:pPr>
        <w:autoSpaceDE/>
        <w:autoSpaceDN/>
        <w:adjustRightInd/>
        <w:spacing w:line="360" w:lineRule="auto"/>
        <w:ind w:leftChars="-41" w:left="427" w:hangingChars="250" w:hanging="525"/>
        <w:jc w:val="both"/>
        <w:rPr>
          <w:rFonts w:hAnsi="宋体"/>
          <w:sz w:val="21"/>
          <w:szCs w:val="21"/>
          <w:lang w:val="zh-CN"/>
        </w:rPr>
      </w:pPr>
      <w:r>
        <w:rPr>
          <w:rFonts w:hAnsi="宋体"/>
          <w:sz w:val="21"/>
          <w:szCs w:val="21"/>
          <w:lang w:val="zh-CN"/>
        </w:rPr>
        <w:t>（7）“乙方”系指在合同条款中指明的本合同项下提供货物和服务的公司或实体；</w:t>
      </w:r>
    </w:p>
    <w:p w:rsidR="00290363" w:rsidRDefault="009F1F8A">
      <w:pPr>
        <w:autoSpaceDE/>
        <w:autoSpaceDN/>
        <w:adjustRightInd/>
        <w:spacing w:line="360" w:lineRule="auto"/>
        <w:ind w:leftChars="-41" w:left="427" w:hangingChars="250" w:hanging="525"/>
        <w:jc w:val="both"/>
        <w:rPr>
          <w:rFonts w:hAnsi="宋体"/>
          <w:sz w:val="21"/>
          <w:szCs w:val="21"/>
          <w:lang w:val="zh-CN"/>
        </w:rPr>
      </w:pPr>
      <w:r>
        <w:rPr>
          <w:rFonts w:hAnsi="宋体"/>
          <w:sz w:val="21"/>
          <w:szCs w:val="21"/>
          <w:lang w:val="zh-CN"/>
        </w:rPr>
        <w:t>（8）“招标文件”指由招标代理机构发出的本招标文件，包括全部章节和附件；</w:t>
      </w:r>
    </w:p>
    <w:p w:rsidR="00290363" w:rsidRDefault="009F1F8A">
      <w:pPr>
        <w:autoSpaceDE/>
        <w:autoSpaceDN/>
        <w:adjustRightInd/>
        <w:spacing w:line="360" w:lineRule="auto"/>
        <w:ind w:leftChars="-41" w:left="427" w:hangingChars="250" w:hanging="525"/>
        <w:jc w:val="both"/>
        <w:rPr>
          <w:rFonts w:hAnsi="宋体"/>
          <w:sz w:val="21"/>
          <w:szCs w:val="21"/>
          <w:lang w:val="zh-CN"/>
        </w:rPr>
      </w:pPr>
      <w:r>
        <w:rPr>
          <w:rFonts w:hAnsi="宋体"/>
          <w:sz w:val="21"/>
          <w:szCs w:val="21"/>
          <w:lang w:val="zh-CN"/>
        </w:rPr>
        <w:t>（9）“投标文件”指投标人根据本招标文件向招标代理机构提交的全部文件；</w:t>
      </w:r>
    </w:p>
    <w:p w:rsidR="00290363" w:rsidRDefault="009F1F8A">
      <w:pPr>
        <w:autoSpaceDE/>
        <w:autoSpaceDN/>
        <w:adjustRightInd/>
        <w:spacing w:line="360" w:lineRule="auto"/>
        <w:ind w:leftChars="-41" w:left="427" w:hangingChars="250" w:hanging="525"/>
        <w:jc w:val="both"/>
        <w:rPr>
          <w:rFonts w:hAnsi="宋体"/>
          <w:sz w:val="21"/>
          <w:szCs w:val="21"/>
          <w:lang w:val="zh-CN"/>
        </w:rPr>
      </w:pPr>
      <w:r>
        <w:rPr>
          <w:rFonts w:hAnsi="宋体"/>
          <w:sz w:val="21"/>
          <w:szCs w:val="21"/>
          <w:lang w:val="zh-CN"/>
        </w:rPr>
        <w:t>（10）“书面函件”指手写、打字或印刷的函件，包括电传、电报和传真；</w:t>
      </w:r>
    </w:p>
    <w:p w:rsidR="00290363" w:rsidRDefault="009F1F8A">
      <w:pPr>
        <w:autoSpaceDE/>
        <w:autoSpaceDN/>
        <w:adjustRightInd/>
        <w:spacing w:line="360" w:lineRule="auto"/>
        <w:ind w:leftChars="-41" w:left="427" w:hangingChars="250" w:hanging="525"/>
        <w:jc w:val="both"/>
        <w:rPr>
          <w:rFonts w:hAnsi="宋体"/>
          <w:sz w:val="21"/>
          <w:szCs w:val="21"/>
          <w:lang w:val="zh-CN"/>
        </w:rPr>
      </w:pPr>
      <w:r>
        <w:rPr>
          <w:rFonts w:hAnsi="宋体"/>
          <w:sz w:val="21"/>
          <w:szCs w:val="21"/>
          <w:lang w:val="zh-CN"/>
        </w:rPr>
        <w:t>（11）“合同”指由本次招标所产生的合同或合约文件；</w:t>
      </w:r>
    </w:p>
    <w:p w:rsidR="00290363" w:rsidRDefault="009F1F8A">
      <w:pPr>
        <w:autoSpaceDE/>
        <w:autoSpaceDN/>
        <w:adjustRightInd/>
        <w:spacing w:line="360" w:lineRule="auto"/>
        <w:ind w:leftChars="-41" w:left="427" w:hangingChars="250" w:hanging="525"/>
        <w:jc w:val="both"/>
        <w:rPr>
          <w:rFonts w:hAnsi="宋体"/>
          <w:sz w:val="21"/>
          <w:szCs w:val="21"/>
          <w:lang w:val="zh-CN"/>
        </w:rPr>
      </w:pPr>
      <w:r>
        <w:rPr>
          <w:rFonts w:hAnsi="宋体"/>
          <w:sz w:val="21"/>
          <w:szCs w:val="21"/>
          <w:lang w:val="zh-CN"/>
        </w:rPr>
        <w:t>（12）“日期”指公历日，“时间”指北京时间；</w:t>
      </w:r>
    </w:p>
    <w:p w:rsidR="00290363" w:rsidRDefault="009F1F8A">
      <w:pPr>
        <w:autoSpaceDE/>
        <w:autoSpaceDN/>
        <w:adjustRightInd/>
        <w:spacing w:line="360" w:lineRule="auto"/>
        <w:ind w:leftChars="-41" w:left="427" w:hangingChars="250" w:hanging="525"/>
        <w:jc w:val="both"/>
        <w:rPr>
          <w:rFonts w:hAnsi="宋体"/>
          <w:sz w:val="21"/>
          <w:szCs w:val="21"/>
          <w:lang w:val="zh-CN"/>
        </w:rPr>
      </w:pPr>
      <w:r>
        <w:rPr>
          <w:rFonts w:hAnsi="宋体"/>
          <w:sz w:val="21"/>
          <w:szCs w:val="21"/>
          <w:lang w:val="zh-CN"/>
        </w:rPr>
        <w:t>（13）本招标文件中的“境内”特指中华人民共和国海关关境以内，“境外”特指中华人民共和国海关关境以外。</w:t>
      </w:r>
    </w:p>
    <w:p w:rsidR="00290363" w:rsidRDefault="009F1F8A">
      <w:pPr>
        <w:autoSpaceDE/>
        <w:autoSpaceDN/>
        <w:adjustRightInd/>
        <w:spacing w:line="360" w:lineRule="auto"/>
        <w:ind w:leftChars="-41" w:left="427" w:hangingChars="250" w:hanging="525"/>
        <w:jc w:val="both"/>
        <w:rPr>
          <w:rFonts w:hAnsi="宋体"/>
          <w:sz w:val="21"/>
          <w:szCs w:val="21"/>
          <w:lang w:val="zh-CN"/>
        </w:rPr>
      </w:pPr>
      <w:r>
        <w:rPr>
          <w:rFonts w:hAnsi="宋体"/>
          <w:sz w:val="21"/>
          <w:szCs w:val="21"/>
          <w:lang w:val="zh-CN"/>
        </w:rPr>
        <w:t>（</w:t>
      </w:r>
      <w:r>
        <w:rPr>
          <w:rFonts w:hAnsi="宋体"/>
          <w:sz w:val="21"/>
          <w:szCs w:val="21"/>
        </w:rPr>
        <w:t>14</w:t>
      </w:r>
      <w:r>
        <w:rPr>
          <w:rFonts w:hAnsi="宋体"/>
          <w:sz w:val="21"/>
          <w:szCs w:val="21"/>
          <w:lang w:val="zh-CN"/>
        </w:rPr>
        <w:t>）“含税价”系指《中华人民共和国增值税条例》（国务院令第691号修订版）规定的销售额及</w:t>
      </w:r>
      <w:r>
        <w:rPr>
          <w:rFonts w:hAnsi="宋体"/>
          <w:sz w:val="21"/>
          <w:szCs w:val="21"/>
          <w:lang w:val="zh-CN"/>
        </w:rPr>
        <w:lastRenderedPageBreak/>
        <w:t>销项税之和。</w:t>
      </w:r>
      <w:r>
        <w:rPr>
          <w:rFonts w:hAnsi="宋体"/>
          <w:kern w:val="2"/>
          <w:sz w:val="21"/>
          <w:szCs w:val="21"/>
          <w:lang w:val="zh-CN"/>
        </w:rPr>
        <w:t>本招标文件所称的“含税价”和“合同价”指含本采购项目投标人的销项税额，包含了投标人完成合同义务（含投标人代缴代扣、分包及委外服务、采购货物等所产生的价税）的其他全部费用。</w:t>
      </w:r>
    </w:p>
    <w:p w:rsidR="00290363" w:rsidRDefault="00290363">
      <w:pPr>
        <w:spacing w:line="360" w:lineRule="auto"/>
        <w:ind w:firstLineChars="200" w:firstLine="420"/>
        <w:rPr>
          <w:rFonts w:hAnsi="宋体"/>
          <w:sz w:val="21"/>
          <w:szCs w:val="21"/>
        </w:rPr>
      </w:pPr>
    </w:p>
    <w:p w:rsidR="00290363" w:rsidRDefault="009F1F8A">
      <w:pPr>
        <w:tabs>
          <w:tab w:val="left" w:pos="567"/>
        </w:tabs>
        <w:spacing w:line="360" w:lineRule="auto"/>
        <w:jc w:val="both"/>
        <w:outlineLvl w:val="2"/>
        <w:rPr>
          <w:rFonts w:hAnsi="宋体"/>
          <w:kern w:val="2"/>
          <w:sz w:val="21"/>
          <w:szCs w:val="21"/>
          <w:lang w:val="zh-CN"/>
        </w:rPr>
      </w:pPr>
      <w:bookmarkStart w:id="33" w:name="_Toc45564002"/>
      <w:bookmarkStart w:id="34" w:name="_Toc534983497"/>
      <w:r>
        <w:rPr>
          <w:rFonts w:hAnsi="宋体"/>
          <w:kern w:val="2"/>
          <w:sz w:val="21"/>
          <w:szCs w:val="21"/>
          <w:lang w:val="zh-CN"/>
        </w:rPr>
        <w:t>6  招标文件的异议</w:t>
      </w:r>
      <w:bookmarkEnd w:id="33"/>
      <w:bookmarkEnd w:id="34"/>
    </w:p>
    <w:p w:rsidR="00290363" w:rsidRDefault="009F1F8A">
      <w:pPr>
        <w:spacing w:line="360" w:lineRule="auto"/>
        <w:ind w:left="284" w:firstLineChars="200" w:firstLine="420"/>
        <w:jc w:val="both"/>
        <w:rPr>
          <w:rFonts w:hAnsi="宋体"/>
          <w:kern w:val="2"/>
          <w:sz w:val="21"/>
          <w:szCs w:val="21"/>
          <w:lang w:val="zh-CN"/>
        </w:rPr>
      </w:pPr>
      <w:r>
        <w:rPr>
          <w:rFonts w:hAnsi="宋体"/>
          <w:bCs/>
          <w:kern w:val="2"/>
          <w:sz w:val="21"/>
          <w:szCs w:val="21"/>
          <w:lang w:val="zh-CN"/>
        </w:rPr>
        <w:t>投标人或者其他利害关系人对招标文件有异议的，应当在投标截止时间10日前</w:t>
      </w:r>
      <w:r>
        <w:rPr>
          <w:rFonts w:hAnsi="宋体"/>
          <w:kern w:val="2"/>
          <w:sz w:val="21"/>
          <w:szCs w:val="21"/>
          <w:lang w:val="zh-CN"/>
        </w:rPr>
        <w:t>以书面形式向招标代理机构提出，并将材料原件送达招标代理机构，逾期则视为对招标文件所有内容无异议。</w:t>
      </w:r>
      <w:r>
        <w:rPr>
          <w:rFonts w:hAnsi="宋体"/>
          <w:bCs/>
          <w:kern w:val="2"/>
          <w:sz w:val="21"/>
          <w:szCs w:val="21"/>
          <w:lang w:val="zh-CN"/>
        </w:rPr>
        <w:t>异议</w:t>
      </w:r>
      <w:r>
        <w:rPr>
          <w:rFonts w:hAnsi="宋体"/>
          <w:kern w:val="2"/>
          <w:sz w:val="21"/>
          <w:szCs w:val="21"/>
          <w:lang w:val="zh-CN"/>
        </w:rPr>
        <w:t>书面材料必须加盖投标人法人公章，并注明联系人、联系电话、联系地址。</w:t>
      </w:r>
      <w:r>
        <w:rPr>
          <w:rFonts w:hAnsi="宋体"/>
          <w:bCs/>
          <w:kern w:val="2"/>
          <w:sz w:val="21"/>
          <w:szCs w:val="21"/>
          <w:lang w:val="zh-CN"/>
        </w:rPr>
        <w:t>超出</w:t>
      </w:r>
      <w:r>
        <w:rPr>
          <w:rFonts w:hAnsi="宋体"/>
          <w:kern w:val="2"/>
          <w:sz w:val="21"/>
          <w:szCs w:val="21"/>
          <w:lang w:val="zh-CN"/>
        </w:rPr>
        <w:t>提交接收异议截止时间而</w:t>
      </w:r>
      <w:r>
        <w:rPr>
          <w:rFonts w:hAnsi="宋体"/>
          <w:bCs/>
          <w:kern w:val="2"/>
          <w:sz w:val="21"/>
          <w:szCs w:val="21"/>
          <w:lang w:val="zh-CN"/>
        </w:rPr>
        <w:t>提出的任何疑问，招标代理机构可不予答复。</w:t>
      </w:r>
      <w:r>
        <w:rPr>
          <w:rFonts w:hAnsi="宋体"/>
          <w:b/>
          <w:bCs/>
          <w:kern w:val="2"/>
          <w:sz w:val="21"/>
          <w:szCs w:val="21"/>
          <w:u w:val="single"/>
          <w:lang w:val="zh-CN"/>
        </w:rPr>
        <w:t>投标人必须在投标文件中提供投标承诺书（格式详见第六篇投标文件格式）</w:t>
      </w:r>
      <w:r>
        <w:rPr>
          <w:rFonts w:hAnsi="宋体"/>
          <w:bCs/>
          <w:kern w:val="2"/>
          <w:sz w:val="21"/>
          <w:szCs w:val="21"/>
          <w:lang w:val="zh-CN"/>
        </w:rPr>
        <w:t>。</w:t>
      </w:r>
    </w:p>
    <w:p w:rsidR="00290363" w:rsidRDefault="00290363">
      <w:pPr>
        <w:spacing w:line="360" w:lineRule="auto"/>
        <w:jc w:val="both"/>
        <w:rPr>
          <w:rFonts w:hAnsi="宋体"/>
          <w:b/>
          <w:bCs/>
          <w:kern w:val="2"/>
          <w:sz w:val="21"/>
          <w:szCs w:val="21"/>
          <w:lang w:val="zh-CN"/>
        </w:rPr>
      </w:pPr>
    </w:p>
    <w:p w:rsidR="00290363" w:rsidRDefault="009F1F8A">
      <w:pPr>
        <w:tabs>
          <w:tab w:val="left" w:pos="567"/>
        </w:tabs>
        <w:spacing w:line="360" w:lineRule="auto"/>
        <w:ind w:left="496" w:hangingChars="236" w:hanging="496"/>
        <w:jc w:val="both"/>
        <w:outlineLvl w:val="2"/>
        <w:rPr>
          <w:rFonts w:hAnsi="宋体"/>
          <w:kern w:val="2"/>
          <w:sz w:val="21"/>
          <w:szCs w:val="21"/>
          <w:lang w:val="zh-CN"/>
        </w:rPr>
      </w:pPr>
      <w:bookmarkStart w:id="35" w:name="_Toc45564003"/>
      <w:bookmarkStart w:id="36" w:name="_Toc534983498"/>
      <w:r>
        <w:rPr>
          <w:rFonts w:hAnsi="宋体"/>
          <w:kern w:val="2"/>
          <w:sz w:val="21"/>
          <w:szCs w:val="21"/>
          <w:lang w:val="zh-CN"/>
        </w:rPr>
        <w:t>7   招标文件的澄清及修改</w:t>
      </w:r>
      <w:bookmarkEnd w:id="35"/>
      <w:bookmarkEnd w:id="36"/>
    </w:p>
    <w:p w:rsidR="00290363" w:rsidRDefault="009F1F8A">
      <w:pPr>
        <w:spacing w:line="360" w:lineRule="auto"/>
        <w:ind w:left="420" w:hangingChars="200" w:hanging="420"/>
        <w:rPr>
          <w:rFonts w:hAnsi="宋体"/>
          <w:kern w:val="2"/>
          <w:sz w:val="21"/>
          <w:szCs w:val="21"/>
          <w:lang w:val="zh-CN"/>
        </w:rPr>
      </w:pPr>
      <w:r>
        <w:rPr>
          <w:rFonts w:hAnsi="宋体"/>
          <w:kern w:val="2"/>
          <w:sz w:val="21"/>
          <w:szCs w:val="21"/>
          <w:lang w:val="zh-CN"/>
        </w:rPr>
        <w:t>7.1 招标代理机构对已发出的招标文件进行必要澄清或者修改的，将在招标文件要求提交投标文件截止时间15日前，在招标信息发布媒体上发布更正公告，并以书面形式通知所有招标文件收受人，投标人应于收到该修改文件的当日内以书面形式给予确认。该澄清或者修改的内容为招标文件的组成部分。</w:t>
      </w:r>
    </w:p>
    <w:p w:rsidR="00290363" w:rsidRDefault="009F1F8A">
      <w:pPr>
        <w:spacing w:line="360" w:lineRule="auto"/>
        <w:ind w:left="420" w:hangingChars="200" w:hanging="420"/>
        <w:rPr>
          <w:rFonts w:hAnsi="宋体"/>
          <w:kern w:val="2"/>
          <w:sz w:val="21"/>
          <w:szCs w:val="21"/>
          <w:lang w:val="zh-CN"/>
        </w:rPr>
      </w:pPr>
      <w:r>
        <w:rPr>
          <w:rFonts w:hAnsi="宋体"/>
          <w:kern w:val="2"/>
          <w:sz w:val="21"/>
          <w:szCs w:val="21"/>
          <w:lang w:val="zh-CN"/>
        </w:rPr>
        <w:t>7.2</w:t>
      </w:r>
      <w:r>
        <w:rPr>
          <w:rFonts w:hAnsi="宋体"/>
          <w:kern w:val="2"/>
          <w:sz w:val="21"/>
          <w:szCs w:val="21"/>
          <w:lang w:val="zh-CN"/>
        </w:rPr>
        <w:tab/>
        <w:t>项目特定情况下，招标代理机构必须延长投标截止时间和开标时间时，将在招标文件要求提交投标文件的截止时间前，将变更时间书面通知所有招标文件收受人，并在招标信息发布媒体上发布变更公告。</w:t>
      </w:r>
    </w:p>
    <w:p w:rsidR="00290363" w:rsidRDefault="009F1F8A">
      <w:pPr>
        <w:spacing w:line="360" w:lineRule="auto"/>
        <w:ind w:left="420" w:hangingChars="200" w:hanging="420"/>
        <w:rPr>
          <w:rFonts w:hAnsi="宋体"/>
          <w:sz w:val="21"/>
          <w:szCs w:val="21"/>
        </w:rPr>
      </w:pPr>
      <w:r>
        <w:rPr>
          <w:rFonts w:hAnsi="宋体"/>
          <w:kern w:val="2"/>
          <w:sz w:val="21"/>
          <w:szCs w:val="21"/>
          <w:lang w:val="zh-CN"/>
        </w:rPr>
        <w:t>7.3</w:t>
      </w:r>
      <w:r>
        <w:rPr>
          <w:rFonts w:hAnsi="宋体"/>
          <w:kern w:val="2"/>
          <w:sz w:val="21"/>
          <w:szCs w:val="21"/>
          <w:lang w:val="zh-CN"/>
        </w:rPr>
        <w:tab/>
      </w:r>
      <w:r>
        <w:rPr>
          <w:rFonts w:hAnsi="宋体"/>
          <w:sz w:val="21"/>
          <w:szCs w:val="21"/>
          <w:lang w:eastAsia="zh-TW"/>
        </w:rPr>
        <w:t>招标文件的修改、补充通知将在</w:t>
      </w:r>
      <w:r>
        <w:rPr>
          <w:rFonts w:hAnsi="宋体"/>
          <w:kern w:val="2"/>
          <w:sz w:val="21"/>
          <w:szCs w:val="21"/>
          <w:lang w:val="zh-CN"/>
        </w:rPr>
        <w:t>东莞市公共资源交易网（http://ggzy.dg.gov.cn）、中国招标投标公共服务平台（www.cebpubservice.com）、东莞市水务集团有限公司网（www.dgswjt.cn）、广东有德招标采购有限公司网（</w:t>
      </w:r>
      <w:r>
        <w:rPr>
          <w:rFonts w:hAnsi="宋体"/>
          <w:kern w:val="2"/>
          <w:sz w:val="21"/>
          <w:szCs w:val="21"/>
        </w:rPr>
        <w:t>www.youde.net</w:t>
      </w:r>
      <w:r>
        <w:rPr>
          <w:rFonts w:hAnsi="宋体"/>
          <w:kern w:val="2"/>
          <w:sz w:val="21"/>
          <w:szCs w:val="21"/>
          <w:lang w:val="zh-CN"/>
        </w:rPr>
        <w:t>）</w:t>
      </w:r>
      <w:r>
        <w:rPr>
          <w:rFonts w:hAnsi="宋体"/>
          <w:sz w:val="21"/>
          <w:szCs w:val="21"/>
          <w:lang w:eastAsia="zh-TW"/>
        </w:rPr>
        <w:t>公布的同时以书面形式通知所有</w:t>
      </w:r>
      <w:r>
        <w:rPr>
          <w:rFonts w:hAnsi="宋体"/>
          <w:sz w:val="21"/>
          <w:szCs w:val="21"/>
        </w:rPr>
        <w:t>获取</w:t>
      </w:r>
      <w:r>
        <w:rPr>
          <w:rFonts w:hAnsi="宋体"/>
          <w:sz w:val="21"/>
          <w:szCs w:val="21"/>
          <w:lang w:eastAsia="zh-TW"/>
        </w:rPr>
        <w:t>招标文件的潜在投标人。潜在投标人收到上述通知后，应立即以书面形式向招标人及招标代理机构确认。如在24小时内无书面回函则视为同意修改内容，并有责任履行相应的义务。</w:t>
      </w:r>
    </w:p>
    <w:p w:rsidR="00290363" w:rsidRDefault="00290363">
      <w:pPr>
        <w:snapToGrid w:val="0"/>
        <w:spacing w:line="360" w:lineRule="auto"/>
        <w:ind w:left="527" w:hangingChars="250" w:hanging="527"/>
        <w:rPr>
          <w:rFonts w:hAnsi="宋体"/>
          <w:b/>
          <w:bCs/>
          <w:sz w:val="21"/>
          <w:szCs w:val="21"/>
        </w:rPr>
      </w:pPr>
    </w:p>
    <w:p w:rsidR="00290363" w:rsidRDefault="009F1F8A">
      <w:pPr>
        <w:pStyle w:val="afa"/>
        <w:numPr>
          <w:ilvl w:val="1"/>
          <w:numId w:val="14"/>
        </w:numPr>
        <w:tabs>
          <w:tab w:val="left" w:pos="567"/>
        </w:tabs>
        <w:spacing w:before="0" w:after="0" w:line="360" w:lineRule="auto"/>
        <w:ind w:left="0" w:firstLine="0"/>
        <w:jc w:val="left"/>
        <w:rPr>
          <w:rFonts w:ascii="宋体" w:hAnsi="宋体"/>
          <w:sz w:val="21"/>
          <w:szCs w:val="21"/>
          <w:lang w:val="zh-CN"/>
        </w:rPr>
      </w:pPr>
      <w:bookmarkStart w:id="37" w:name="_Toc534983499"/>
      <w:bookmarkStart w:id="38" w:name="_Toc45564004"/>
      <w:bookmarkStart w:id="39" w:name="_Toc447045082"/>
      <w:bookmarkStart w:id="40" w:name="_Toc447044595"/>
      <w:bookmarkStart w:id="41" w:name="_Toc447044471"/>
      <w:r>
        <w:rPr>
          <w:rFonts w:ascii="宋体" w:hAnsi="宋体"/>
          <w:sz w:val="21"/>
          <w:szCs w:val="21"/>
          <w:lang w:val="zh-CN"/>
        </w:rPr>
        <w:t>投标文件的编制</w:t>
      </w:r>
      <w:bookmarkEnd w:id="37"/>
      <w:bookmarkEnd w:id="38"/>
      <w:bookmarkEnd w:id="39"/>
      <w:bookmarkEnd w:id="40"/>
      <w:bookmarkEnd w:id="41"/>
    </w:p>
    <w:p w:rsidR="00290363" w:rsidRDefault="009F1F8A">
      <w:pPr>
        <w:tabs>
          <w:tab w:val="left" w:pos="567"/>
        </w:tabs>
        <w:spacing w:line="360" w:lineRule="auto"/>
        <w:ind w:left="496" w:hangingChars="236" w:hanging="496"/>
        <w:jc w:val="both"/>
        <w:outlineLvl w:val="2"/>
        <w:rPr>
          <w:rFonts w:hAnsi="宋体"/>
          <w:kern w:val="2"/>
          <w:sz w:val="21"/>
          <w:szCs w:val="21"/>
          <w:lang w:val="zh-CN"/>
        </w:rPr>
      </w:pPr>
      <w:bookmarkStart w:id="42" w:name="_Toc534983500"/>
      <w:bookmarkStart w:id="43" w:name="_Toc45564005"/>
      <w:r>
        <w:rPr>
          <w:rFonts w:hAnsi="宋体"/>
          <w:kern w:val="2"/>
          <w:sz w:val="21"/>
          <w:szCs w:val="21"/>
          <w:lang w:val="zh-CN"/>
        </w:rPr>
        <w:t>8   投标使用的文字及度量衡单位</w:t>
      </w:r>
      <w:bookmarkEnd w:id="42"/>
      <w:bookmarkEnd w:id="43"/>
    </w:p>
    <w:p w:rsidR="00290363" w:rsidRDefault="009F1F8A">
      <w:pPr>
        <w:spacing w:line="360" w:lineRule="auto"/>
        <w:ind w:left="630" w:hangingChars="300" w:hanging="630"/>
        <w:jc w:val="both"/>
        <w:rPr>
          <w:rFonts w:hAnsi="宋体"/>
          <w:kern w:val="2"/>
          <w:sz w:val="21"/>
          <w:szCs w:val="21"/>
          <w:lang w:val="zh-CN"/>
        </w:rPr>
      </w:pPr>
      <w:r>
        <w:rPr>
          <w:rFonts w:hAnsi="宋体"/>
          <w:kern w:val="2"/>
          <w:sz w:val="21"/>
          <w:szCs w:val="21"/>
          <w:lang w:val="zh-CN"/>
        </w:rPr>
        <w:t>8.1 投标人的投标文件以及投标人与招标代理机构就有关投标的所有往来函电均应使用简体中文。</w:t>
      </w:r>
    </w:p>
    <w:p w:rsidR="00290363" w:rsidRDefault="009F1F8A">
      <w:pPr>
        <w:spacing w:line="360" w:lineRule="auto"/>
        <w:jc w:val="both"/>
        <w:rPr>
          <w:rFonts w:hAnsi="宋体"/>
          <w:kern w:val="2"/>
          <w:sz w:val="21"/>
          <w:szCs w:val="21"/>
          <w:lang w:val="zh-CN"/>
        </w:rPr>
      </w:pPr>
      <w:r>
        <w:rPr>
          <w:rFonts w:hAnsi="宋体"/>
          <w:kern w:val="2"/>
          <w:sz w:val="21"/>
          <w:szCs w:val="21"/>
          <w:lang w:val="zh-CN"/>
        </w:rPr>
        <w:t>8.2 投标文件使用的度量衡单位采用中华人民共和国法定计量单位。</w:t>
      </w:r>
    </w:p>
    <w:p w:rsidR="00290363" w:rsidRDefault="009F1F8A">
      <w:pPr>
        <w:tabs>
          <w:tab w:val="left" w:pos="567"/>
        </w:tabs>
        <w:spacing w:line="360" w:lineRule="auto"/>
        <w:ind w:left="496" w:hangingChars="236" w:hanging="496"/>
        <w:jc w:val="both"/>
        <w:outlineLvl w:val="2"/>
        <w:rPr>
          <w:rFonts w:hAnsi="宋体"/>
          <w:kern w:val="2"/>
          <w:sz w:val="21"/>
          <w:szCs w:val="21"/>
          <w:lang w:val="zh-CN"/>
        </w:rPr>
      </w:pPr>
      <w:bookmarkStart w:id="44" w:name="_Toc45564006"/>
      <w:bookmarkStart w:id="45" w:name="_Toc534983501"/>
      <w:r>
        <w:rPr>
          <w:rFonts w:hAnsi="宋体"/>
          <w:kern w:val="2"/>
          <w:sz w:val="21"/>
          <w:szCs w:val="21"/>
          <w:lang w:val="zh-CN"/>
        </w:rPr>
        <w:t>9   投标文件的组成</w:t>
      </w:r>
      <w:bookmarkEnd w:id="44"/>
      <w:bookmarkEnd w:id="45"/>
    </w:p>
    <w:p w:rsidR="00290363" w:rsidRDefault="009F1F8A">
      <w:pPr>
        <w:spacing w:line="360" w:lineRule="auto"/>
        <w:ind w:left="420" w:hangingChars="200" w:hanging="420"/>
        <w:jc w:val="both"/>
        <w:rPr>
          <w:rFonts w:hAnsi="宋体"/>
          <w:b/>
          <w:sz w:val="21"/>
          <w:szCs w:val="21"/>
        </w:rPr>
      </w:pPr>
      <w:r>
        <w:rPr>
          <w:rFonts w:hAnsi="宋体"/>
          <w:sz w:val="21"/>
          <w:szCs w:val="21"/>
        </w:rPr>
        <w:t>9.1 投标文件的组成：</w:t>
      </w:r>
      <w:r>
        <w:rPr>
          <w:rFonts w:hAnsi="宋体"/>
          <w:b/>
          <w:sz w:val="21"/>
          <w:szCs w:val="21"/>
          <w:u w:val="single"/>
        </w:rPr>
        <w:t>商务文件、技术文件由投标人根据各自文件的实际情况决定是否分册装订，招标文件不做限制</w:t>
      </w:r>
      <w:r>
        <w:rPr>
          <w:rFonts w:hAnsi="宋体"/>
          <w:b/>
          <w:sz w:val="21"/>
          <w:szCs w:val="21"/>
        </w:rPr>
        <w:t>。</w:t>
      </w:r>
    </w:p>
    <w:p w:rsidR="00290363" w:rsidRDefault="009F1F8A">
      <w:pPr>
        <w:pStyle w:val="af1"/>
        <w:spacing w:line="360" w:lineRule="auto"/>
        <w:ind w:leftChars="0" w:left="0"/>
        <w:rPr>
          <w:rFonts w:hAnsi="宋体"/>
          <w:sz w:val="21"/>
        </w:rPr>
      </w:pPr>
      <w:r>
        <w:rPr>
          <w:rFonts w:hAnsi="宋体"/>
          <w:sz w:val="21"/>
        </w:rPr>
        <w:t>9.1.1 商务文件：</w:t>
      </w:r>
    </w:p>
    <w:p w:rsidR="00290363" w:rsidRDefault="009F1F8A">
      <w:pPr>
        <w:pStyle w:val="af0"/>
        <w:spacing w:line="360" w:lineRule="auto"/>
        <w:ind w:firstLineChars="200" w:firstLine="422"/>
        <w:rPr>
          <w:rFonts w:hAnsi="宋体"/>
          <w:b/>
          <w:sz w:val="21"/>
          <w:szCs w:val="21"/>
        </w:rPr>
      </w:pPr>
      <w:r>
        <w:rPr>
          <w:rFonts w:hAnsi="宋体"/>
          <w:b/>
          <w:sz w:val="21"/>
          <w:szCs w:val="21"/>
        </w:rPr>
        <w:t>目录 ：</w:t>
      </w:r>
    </w:p>
    <w:p w:rsidR="00290363" w:rsidRDefault="009F1F8A">
      <w:pPr>
        <w:pStyle w:val="af0"/>
        <w:spacing w:line="360" w:lineRule="auto"/>
        <w:ind w:firstLineChars="67" w:firstLine="141"/>
        <w:rPr>
          <w:rFonts w:hAnsi="宋体"/>
          <w:sz w:val="21"/>
          <w:szCs w:val="21"/>
        </w:rPr>
      </w:pPr>
      <w:r>
        <w:rPr>
          <w:rFonts w:hAnsi="宋体"/>
          <w:sz w:val="21"/>
          <w:szCs w:val="21"/>
        </w:rPr>
        <w:lastRenderedPageBreak/>
        <w:t>（1）投标函；</w:t>
      </w:r>
    </w:p>
    <w:p w:rsidR="00290363" w:rsidRDefault="009F1F8A">
      <w:pPr>
        <w:pStyle w:val="af0"/>
        <w:spacing w:line="360" w:lineRule="auto"/>
        <w:ind w:firstLineChars="67" w:firstLine="141"/>
        <w:rPr>
          <w:rFonts w:hAnsi="宋体"/>
          <w:sz w:val="21"/>
          <w:szCs w:val="21"/>
        </w:rPr>
      </w:pPr>
      <w:r>
        <w:rPr>
          <w:rFonts w:hAnsi="宋体"/>
          <w:sz w:val="21"/>
          <w:szCs w:val="21"/>
        </w:rPr>
        <w:t>（2）投标承诺书；</w:t>
      </w:r>
    </w:p>
    <w:p w:rsidR="00290363" w:rsidRDefault="009F1F8A">
      <w:pPr>
        <w:pStyle w:val="af0"/>
        <w:spacing w:line="360" w:lineRule="auto"/>
        <w:ind w:firstLineChars="67" w:firstLine="141"/>
        <w:rPr>
          <w:rFonts w:hAnsi="宋体"/>
          <w:sz w:val="21"/>
          <w:szCs w:val="21"/>
        </w:rPr>
      </w:pPr>
      <w:r>
        <w:rPr>
          <w:rFonts w:hAnsi="宋体"/>
          <w:sz w:val="21"/>
          <w:szCs w:val="21"/>
        </w:rPr>
        <w:t>（3）</w:t>
      </w:r>
      <w:r>
        <w:rPr>
          <w:rFonts w:hAnsi="宋体"/>
          <w:sz w:val="21"/>
          <w:szCs w:val="21"/>
          <w:lang w:val="zh-CN"/>
        </w:rPr>
        <w:t>投标报价表；</w:t>
      </w:r>
    </w:p>
    <w:p w:rsidR="00290363" w:rsidRDefault="009F1F8A">
      <w:pPr>
        <w:pStyle w:val="af0"/>
        <w:spacing w:line="360" w:lineRule="auto"/>
        <w:ind w:firstLineChars="67" w:firstLine="141"/>
        <w:rPr>
          <w:rFonts w:hAnsi="宋体"/>
          <w:sz w:val="21"/>
          <w:szCs w:val="21"/>
        </w:rPr>
      </w:pPr>
      <w:r>
        <w:rPr>
          <w:rFonts w:hAnsi="宋体"/>
          <w:sz w:val="21"/>
          <w:szCs w:val="21"/>
        </w:rPr>
        <w:t>（</w:t>
      </w:r>
      <w:r>
        <w:rPr>
          <w:rFonts w:hAnsi="宋体"/>
          <w:sz w:val="21"/>
          <w:szCs w:val="21"/>
          <w:lang w:val="zh-CN"/>
        </w:rPr>
        <w:t>4</w:t>
      </w:r>
      <w:r>
        <w:rPr>
          <w:rFonts w:hAnsi="宋体"/>
          <w:sz w:val="21"/>
          <w:szCs w:val="21"/>
        </w:rPr>
        <w:t>）投标人资格证明文件：</w:t>
      </w:r>
    </w:p>
    <w:p w:rsidR="00290363" w:rsidRDefault="009F1F8A">
      <w:pPr>
        <w:spacing w:line="360" w:lineRule="auto"/>
        <w:ind w:leftChars="118" w:left="562" w:hangingChars="133" w:hanging="279"/>
        <w:jc w:val="both"/>
        <w:rPr>
          <w:rFonts w:hAnsi="宋体"/>
          <w:kern w:val="2"/>
          <w:sz w:val="21"/>
          <w:szCs w:val="21"/>
          <w:lang w:val="zh-CN"/>
        </w:rPr>
      </w:pPr>
      <w:r>
        <w:rPr>
          <w:rFonts w:hAnsi="宋体"/>
          <w:kern w:val="2"/>
          <w:sz w:val="21"/>
          <w:szCs w:val="21"/>
          <w:lang w:val="zh-CN"/>
        </w:rPr>
        <w:t>① 多证合一营业执照</w:t>
      </w:r>
      <w:r>
        <w:rPr>
          <w:rFonts w:hAnsi="宋体"/>
          <w:sz w:val="21"/>
          <w:szCs w:val="21"/>
        </w:rPr>
        <w:t>（或事业单位法人证书）</w:t>
      </w:r>
      <w:r>
        <w:rPr>
          <w:rFonts w:hAnsi="宋体"/>
          <w:kern w:val="2"/>
          <w:sz w:val="21"/>
          <w:szCs w:val="21"/>
          <w:lang w:val="zh-CN"/>
        </w:rPr>
        <w:t>复印件；</w:t>
      </w:r>
    </w:p>
    <w:p w:rsidR="00290363" w:rsidRDefault="009F1F8A">
      <w:pPr>
        <w:spacing w:line="360" w:lineRule="auto"/>
        <w:ind w:leftChars="118" w:left="562" w:hangingChars="133" w:hanging="279"/>
        <w:jc w:val="both"/>
        <w:rPr>
          <w:rFonts w:hAnsi="宋体"/>
          <w:sz w:val="21"/>
          <w:szCs w:val="21"/>
          <w:lang w:val="zh-CN"/>
        </w:rPr>
      </w:pPr>
      <w:r>
        <w:rPr>
          <w:rFonts w:hAnsi="宋体"/>
          <w:kern w:val="2"/>
          <w:sz w:val="21"/>
          <w:szCs w:val="21"/>
          <w:lang w:val="zh-CN"/>
        </w:rPr>
        <w:t>② 开户许可证（基本存款账户）复印件，如投标人企业银行账户开户所在地区已取消企业银行账户许可，投标人应提供基本存款账户开户名称、开户银行、账号、编号等信息及相关备案证；</w:t>
      </w:r>
    </w:p>
    <w:p w:rsidR="00290363" w:rsidRDefault="009F1F8A">
      <w:pPr>
        <w:spacing w:line="360" w:lineRule="auto"/>
        <w:ind w:leftChars="118" w:left="562" w:hangingChars="133" w:hanging="279"/>
        <w:jc w:val="both"/>
        <w:rPr>
          <w:rFonts w:hAnsi="宋体"/>
          <w:kern w:val="2"/>
          <w:sz w:val="21"/>
          <w:szCs w:val="21"/>
          <w:lang w:val="zh-CN"/>
        </w:rPr>
      </w:pPr>
      <w:r>
        <w:rPr>
          <w:rFonts w:hAnsi="宋体"/>
          <w:kern w:val="2"/>
          <w:sz w:val="21"/>
          <w:szCs w:val="21"/>
          <w:lang w:val="zh-CN"/>
        </w:rPr>
        <w:fldChar w:fldCharType="begin"/>
      </w:r>
      <w:r>
        <w:rPr>
          <w:rFonts w:hAnsi="宋体"/>
          <w:kern w:val="2"/>
          <w:sz w:val="21"/>
          <w:szCs w:val="21"/>
          <w:lang w:val="zh-CN"/>
        </w:rPr>
        <w:instrText xml:space="preserve"> = 3 \* GB3 </w:instrText>
      </w:r>
      <w:r>
        <w:rPr>
          <w:rFonts w:hAnsi="宋体"/>
          <w:kern w:val="2"/>
          <w:sz w:val="21"/>
          <w:szCs w:val="21"/>
          <w:lang w:val="zh-CN"/>
        </w:rPr>
        <w:fldChar w:fldCharType="separate"/>
      </w:r>
      <w:r>
        <w:rPr>
          <w:rFonts w:hAnsi="宋体"/>
          <w:kern w:val="2"/>
          <w:sz w:val="21"/>
          <w:szCs w:val="21"/>
          <w:lang w:val="zh-CN"/>
        </w:rPr>
        <w:t>③</w:t>
      </w:r>
      <w:r>
        <w:rPr>
          <w:rFonts w:hAnsi="宋体"/>
          <w:kern w:val="2"/>
          <w:sz w:val="21"/>
          <w:szCs w:val="21"/>
          <w:lang w:val="zh-CN"/>
        </w:rPr>
        <w:fldChar w:fldCharType="end"/>
      </w:r>
      <w:r>
        <w:rPr>
          <w:rFonts w:hAnsi="宋体"/>
          <w:kern w:val="2"/>
          <w:sz w:val="21"/>
          <w:szCs w:val="21"/>
          <w:lang w:val="zh-CN"/>
        </w:rPr>
        <w:t>制造商资格声明和授权销售及售后服务承诺函（</w:t>
      </w:r>
      <w:r>
        <w:rPr>
          <w:rFonts w:hAnsi="宋体" w:hint="eastAsia"/>
          <w:kern w:val="2"/>
          <w:sz w:val="21"/>
          <w:szCs w:val="21"/>
          <w:lang w:val="zh-CN"/>
        </w:rPr>
        <w:t>若投标人为制造商，只需提供</w:t>
      </w:r>
      <w:r>
        <w:rPr>
          <w:rFonts w:hAnsi="宋体"/>
          <w:kern w:val="2"/>
          <w:sz w:val="21"/>
          <w:szCs w:val="21"/>
          <w:lang w:val="zh-CN"/>
        </w:rPr>
        <w:t>制造商资格声明</w:t>
      </w:r>
      <w:r>
        <w:rPr>
          <w:rFonts w:hAnsi="宋体" w:hint="eastAsia"/>
          <w:kern w:val="2"/>
          <w:sz w:val="21"/>
          <w:szCs w:val="21"/>
          <w:lang w:val="zh-CN"/>
        </w:rPr>
        <w:t>原件；若投标人为</w:t>
      </w:r>
      <w:r>
        <w:rPr>
          <w:rFonts w:hAnsi="宋体"/>
          <w:sz w:val="21"/>
          <w:szCs w:val="21"/>
        </w:rPr>
        <w:t>独家授权的经销商</w:t>
      </w:r>
      <w:r>
        <w:rPr>
          <w:rFonts w:hAnsi="宋体" w:hint="eastAsia"/>
          <w:kern w:val="2"/>
          <w:sz w:val="21"/>
          <w:szCs w:val="21"/>
          <w:lang w:val="zh-CN"/>
        </w:rPr>
        <w:t>，必须同时提供</w:t>
      </w:r>
      <w:r>
        <w:rPr>
          <w:rFonts w:hAnsi="宋体"/>
          <w:kern w:val="2"/>
          <w:sz w:val="21"/>
          <w:szCs w:val="21"/>
          <w:lang w:val="zh-CN"/>
        </w:rPr>
        <w:t>制造商资格声明</w:t>
      </w:r>
      <w:r>
        <w:rPr>
          <w:rFonts w:hAnsi="宋体" w:hint="eastAsia"/>
          <w:kern w:val="2"/>
          <w:sz w:val="21"/>
          <w:szCs w:val="21"/>
          <w:lang w:val="zh-CN"/>
        </w:rPr>
        <w:t>原件和投标产品制造商出具的《授权销售及售后服务承诺函》原件</w:t>
      </w:r>
      <w:r>
        <w:rPr>
          <w:rFonts w:hAnsi="宋体"/>
          <w:kern w:val="2"/>
          <w:sz w:val="21"/>
          <w:szCs w:val="21"/>
          <w:lang w:val="zh-CN"/>
        </w:rPr>
        <w:t xml:space="preserve">）； </w:t>
      </w:r>
    </w:p>
    <w:p w:rsidR="00290363" w:rsidRDefault="009F1F8A">
      <w:pPr>
        <w:pStyle w:val="ab"/>
        <w:adjustRightInd/>
        <w:spacing w:line="360" w:lineRule="auto"/>
        <w:ind w:leftChars="118" w:left="566" w:hangingChars="135" w:hanging="283"/>
        <w:jc w:val="left"/>
        <w:rPr>
          <w:rFonts w:hAnsi="宋体"/>
          <w:b w:val="0"/>
          <w:bCs w:val="0"/>
          <w:kern w:val="2"/>
          <w:sz w:val="21"/>
          <w:szCs w:val="21"/>
        </w:rPr>
      </w:pPr>
      <w:r>
        <w:rPr>
          <w:rFonts w:hAnsi="宋体"/>
          <w:b w:val="0"/>
          <w:bCs w:val="0"/>
          <w:kern w:val="2"/>
          <w:sz w:val="21"/>
          <w:szCs w:val="21"/>
        </w:rPr>
        <w:fldChar w:fldCharType="begin"/>
      </w:r>
      <w:r>
        <w:rPr>
          <w:rFonts w:hAnsi="宋体"/>
          <w:b w:val="0"/>
          <w:bCs w:val="0"/>
          <w:kern w:val="2"/>
          <w:sz w:val="21"/>
          <w:szCs w:val="21"/>
        </w:rPr>
        <w:instrText xml:space="preserve"> = 4 \* GB3 </w:instrText>
      </w:r>
      <w:r>
        <w:rPr>
          <w:rFonts w:hAnsi="宋体"/>
          <w:b w:val="0"/>
          <w:bCs w:val="0"/>
          <w:kern w:val="2"/>
          <w:sz w:val="21"/>
          <w:szCs w:val="21"/>
        </w:rPr>
        <w:fldChar w:fldCharType="separate"/>
      </w:r>
      <w:r>
        <w:rPr>
          <w:rFonts w:hAnsi="宋体"/>
          <w:b w:val="0"/>
          <w:bCs w:val="0"/>
          <w:kern w:val="2"/>
          <w:sz w:val="21"/>
          <w:szCs w:val="21"/>
        </w:rPr>
        <w:t>④</w:t>
      </w:r>
      <w:r>
        <w:rPr>
          <w:rFonts w:hAnsi="宋体"/>
          <w:b w:val="0"/>
          <w:bCs w:val="0"/>
          <w:kern w:val="2"/>
          <w:sz w:val="21"/>
          <w:szCs w:val="21"/>
        </w:rPr>
        <w:fldChar w:fldCharType="end"/>
      </w:r>
      <w:r>
        <w:rPr>
          <w:rFonts w:hAnsi="宋体"/>
          <w:b w:val="0"/>
          <w:bCs w:val="0"/>
          <w:kern w:val="2"/>
          <w:sz w:val="21"/>
          <w:szCs w:val="21"/>
        </w:rPr>
        <w:t>法定代表人身份证明书和法定代表人授权书原件（法定代表人投标时只提供法定代表人身份证明书，委托他人为投标代表时同时提供法定代表人授权书）；</w:t>
      </w:r>
    </w:p>
    <w:p w:rsidR="00290363" w:rsidRDefault="009F1F8A">
      <w:pPr>
        <w:adjustRightInd/>
        <w:spacing w:line="360" w:lineRule="auto"/>
        <w:ind w:leftChars="118" w:left="566" w:hangingChars="135" w:hanging="283"/>
        <w:jc w:val="both"/>
        <w:rPr>
          <w:rFonts w:hAnsi="宋体"/>
          <w:kern w:val="2"/>
          <w:sz w:val="21"/>
          <w:szCs w:val="21"/>
          <w:lang w:val="zh-CN"/>
        </w:rPr>
      </w:pPr>
      <w:r>
        <w:rPr>
          <w:rFonts w:hAnsi="宋体"/>
          <w:kern w:val="2"/>
          <w:sz w:val="21"/>
          <w:szCs w:val="21"/>
        </w:rPr>
        <w:t>⑤</w:t>
      </w:r>
      <w:r>
        <w:rPr>
          <w:rFonts w:hAnsi="宋体"/>
          <w:kern w:val="2"/>
          <w:sz w:val="21"/>
          <w:szCs w:val="21"/>
          <w:lang w:val="zh-CN"/>
        </w:rPr>
        <w:t>最近3年企业牵涉的主要诉讼案件或</w:t>
      </w:r>
      <w:r>
        <w:rPr>
          <w:rFonts w:hAnsi="宋体"/>
          <w:sz w:val="21"/>
          <w:szCs w:val="21"/>
        </w:rPr>
        <w:t>其他（失信和违法）</w:t>
      </w:r>
      <w:r>
        <w:rPr>
          <w:rFonts w:hAnsi="宋体"/>
          <w:kern w:val="2"/>
          <w:sz w:val="21"/>
          <w:szCs w:val="21"/>
          <w:lang w:val="zh-CN"/>
        </w:rPr>
        <w:t>处罚说明。</w:t>
      </w:r>
    </w:p>
    <w:p w:rsidR="00290363" w:rsidRDefault="009F1F8A">
      <w:pPr>
        <w:pStyle w:val="af0"/>
        <w:spacing w:line="360" w:lineRule="auto"/>
        <w:ind w:leftChars="59" w:left="434" w:hangingChars="139" w:hanging="292"/>
        <w:rPr>
          <w:rFonts w:hAnsi="宋体"/>
          <w:sz w:val="21"/>
          <w:szCs w:val="21"/>
        </w:rPr>
      </w:pPr>
      <w:r>
        <w:rPr>
          <w:rFonts w:hAnsi="宋体"/>
          <w:sz w:val="21"/>
          <w:szCs w:val="21"/>
          <w:lang w:val="zh-CN"/>
        </w:rPr>
        <w:t>（5</w:t>
      </w:r>
      <w:r>
        <w:rPr>
          <w:rFonts w:hAnsi="宋体"/>
          <w:sz w:val="21"/>
          <w:szCs w:val="21"/>
        </w:rPr>
        <w:t>）投标人基本情况一览表；</w:t>
      </w:r>
    </w:p>
    <w:p w:rsidR="00290363" w:rsidRDefault="009F1F8A">
      <w:pPr>
        <w:pStyle w:val="af0"/>
        <w:spacing w:line="360" w:lineRule="auto"/>
        <w:ind w:leftChars="59" w:left="434" w:hangingChars="139" w:hanging="292"/>
        <w:rPr>
          <w:rFonts w:hAnsi="宋体"/>
          <w:sz w:val="21"/>
          <w:szCs w:val="21"/>
        </w:rPr>
      </w:pPr>
      <w:r>
        <w:rPr>
          <w:rFonts w:hAnsi="宋体"/>
          <w:sz w:val="21"/>
          <w:szCs w:val="21"/>
        </w:rPr>
        <w:t>（6）投标人2018年-2020年的财务状况表；</w:t>
      </w:r>
    </w:p>
    <w:p w:rsidR="00290363" w:rsidRDefault="009F1F8A">
      <w:pPr>
        <w:pStyle w:val="af0"/>
        <w:spacing w:line="360" w:lineRule="auto"/>
        <w:ind w:leftChars="59" w:left="434" w:hangingChars="139" w:hanging="292"/>
        <w:rPr>
          <w:rFonts w:hAnsi="宋体"/>
          <w:sz w:val="21"/>
          <w:szCs w:val="21"/>
        </w:rPr>
      </w:pPr>
      <w:r>
        <w:rPr>
          <w:rFonts w:hAnsi="宋体"/>
          <w:sz w:val="21"/>
          <w:szCs w:val="21"/>
        </w:rPr>
        <w:t>（7）合同条款响应程度（合同条款偏离表）；</w:t>
      </w:r>
    </w:p>
    <w:p w:rsidR="00290363" w:rsidRDefault="009F1F8A">
      <w:pPr>
        <w:pStyle w:val="af0"/>
        <w:spacing w:line="360" w:lineRule="auto"/>
        <w:ind w:leftChars="59" w:left="434" w:hangingChars="139" w:hanging="292"/>
        <w:rPr>
          <w:rFonts w:hAnsi="宋体"/>
          <w:sz w:val="21"/>
          <w:szCs w:val="21"/>
        </w:rPr>
      </w:pPr>
      <w:r>
        <w:rPr>
          <w:rFonts w:hAnsi="宋体"/>
          <w:sz w:val="21"/>
          <w:szCs w:val="21"/>
        </w:rPr>
        <w:t>（8）业绩表；</w:t>
      </w:r>
    </w:p>
    <w:p w:rsidR="00290363" w:rsidRDefault="009F1F8A">
      <w:pPr>
        <w:pStyle w:val="af0"/>
        <w:spacing w:line="360" w:lineRule="auto"/>
        <w:ind w:leftChars="59" w:left="434" w:hangingChars="139" w:hanging="292"/>
        <w:rPr>
          <w:rFonts w:hAnsi="宋体"/>
          <w:sz w:val="21"/>
          <w:szCs w:val="21"/>
        </w:rPr>
      </w:pPr>
      <w:r>
        <w:rPr>
          <w:rFonts w:hAnsi="宋体"/>
          <w:sz w:val="21"/>
          <w:szCs w:val="21"/>
        </w:rPr>
        <w:t>（9）中标服务费承诺书；</w:t>
      </w:r>
    </w:p>
    <w:p w:rsidR="00290363" w:rsidRDefault="009F1F8A">
      <w:pPr>
        <w:pStyle w:val="af0"/>
        <w:spacing w:line="360" w:lineRule="auto"/>
        <w:ind w:leftChars="59" w:left="434" w:hangingChars="139" w:hanging="292"/>
        <w:rPr>
          <w:rFonts w:hAnsi="宋体"/>
          <w:sz w:val="21"/>
          <w:szCs w:val="21"/>
        </w:rPr>
      </w:pPr>
      <w:r>
        <w:rPr>
          <w:rFonts w:hAnsi="宋体"/>
          <w:sz w:val="21"/>
          <w:szCs w:val="21"/>
        </w:rPr>
        <w:t>（10）投标保证金汇入情况说明；</w:t>
      </w:r>
    </w:p>
    <w:p w:rsidR="00290363" w:rsidRDefault="009F1F8A">
      <w:pPr>
        <w:pStyle w:val="af0"/>
        <w:spacing w:line="360" w:lineRule="auto"/>
        <w:ind w:leftChars="59" w:left="709" w:hangingChars="270" w:hanging="567"/>
        <w:rPr>
          <w:rFonts w:hAnsi="宋体"/>
          <w:sz w:val="21"/>
          <w:szCs w:val="21"/>
        </w:rPr>
      </w:pPr>
      <w:r>
        <w:rPr>
          <w:rFonts w:hAnsi="宋体"/>
          <w:sz w:val="21"/>
          <w:szCs w:val="21"/>
        </w:rPr>
        <w:t>（11）投标人资格证明文件以外的其他资质证书及获得的相关获奖、认证证书、社会评价资料证明文件复印件等投标人认为有需要证明其具备为本次招标项目提供货物和服务能力的有关其它商务文件（不做强制要求）。</w:t>
      </w:r>
    </w:p>
    <w:p w:rsidR="00290363" w:rsidRDefault="009F1F8A">
      <w:pPr>
        <w:spacing w:line="360" w:lineRule="auto"/>
        <w:jc w:val="both"/>
        <w:rPr>
          <w:rFonts w:hAnsi="宋体"/>
          <w:kern w:val="2"/>
          <w:sz w:val="21"/>
          <w:szCs w:val="21"/>
        </w:rPr>
      </w:pPr>
      <w:r>
        <w:rPr>
          <w:rFonts w:hAnsi="宋体"/>
          <w:b/>
          <w:bCs/>
          <w:kern w:val="2"/>
          <w:sz w:val="21"/>
          <w:szCs w:val="21"/>
          <w:lang w:val="zh-CN"/>
        </w:rPr>
        <w:t>9.1.2 技术文件：</w:t>
      </w:r>
    </w:p>
    <w:p w:rsidR="00290363" w:rsidRDefault="009F1F8A">
      <w:pPr>
        <w:pStyle w:val="af0"/>
        <w:spacing w:line="360" w:lineRule="auto"/>
        <w:ind w:firstLineChars="200" w:firstLine="422"/>
        <w:rPr>
          <w:rFonts w:hAnsi="宋体"/>
          <w:b/>
          <w:sz w:val="21"/>
          <w:szCs w:val="21"/>
        </w:rPr>
      </w:pPr>
      <w:r>
        <w:rPr>
          <w:rFonts w:hAnsi="宋体"/>
          <w:b/>
          <w:sz w:val="21"/>
          <w:szCs w:val="21"/>
        </w:rPr>
        <w:t>目录：</w:t>
      </w:r>
    </w:p>
    <w:p w:rsidR="00290363" w:rsidRDefault="009F1F8A">
      <w:pPr>
        <w:pStyle w:val="af0"/>
        <w:spacing w:line="360" w:lineRule="auto"/>
        <w:ind w:leftChars="50" w:left="645" w:hangingChars="250" w:hanging="525"/>
        <w:rPr>
          <w:rFonts w:hAnsi="宋体"/>
          <w:sz w:val="21"/>
          <w:szCs w:val="21"/>
          <w:lang w:val="zh-CN"/>
        </w:rPr>
      </w:pPr>
      <w:r>
        <w:rPr>
          <w:rFonts w:hAnsi="宋体"/>
          <w:sz w:val="21"/>
          <w:szCs w:val="21"/>
          <w:lang w:val="zh-CN"/>
        </w:rPr>
        <w:t>（1）用户需求的响应程度（格式见附件12-1用户需求偏离表）；</w:t>
      </w:r>
    </w:p>
    <w:p w:rsidR="00290363" w:rsidRDefault="009F1F8A">
      <w:pPr>
        <w:pStyle w:val="af0"/>
        <w:spacing w:line="360" w:lineRule="auto"/>
        <w:ind w:leftChars="44" w:left="505" w:hangingChars="190" w:hanging="399"/>
        <w:rPr>
          <w:rFonts w:hAnsi="宋体"/>
          <w:sz w:val="21"/>
          <w:szCs w:val="21"/>
        </w:rPr>
      </w:pPr>
      <w:r>
        <w:rPr>
          <w:rFonts w:hAnsi="宋体"/>
          <w:sz w:val="21"/>
          <w:szCs w:val="21"/>
        </w:rPr>
        <w:t>（2）</w:t>
      </w:r>
      <w:r>
        <w:rPr>
          <w:rFonts w:hAnsi="宋体"/>
          <w:sz w:val="21"/>
          <w:szCs w:val="21"/>
          <w:lang w:val="zh-CN"/>
        </w:rPr>
        <w:t>投标产品技术指标承诺表</w:t>
      </w:r>
      <w:r>
        <w:rPr>
          <w:rFonts w:hAnsi="宋体" w:hint="eastAsia"/>
          <w:sz w:val="21"/>
          <w:szCs w:val="21"/>
          <w:lang w:val="zh-CN"/>
        </w:rPr>
        <w:t>；</w:t>
      </w:r>
    </w:p>
    <w:p w:rsidR="00290363" w:rsidRDefault="009F1F8A">
      <w:pPr>
        <w:pStyle w:val="af0"/>
        <w:spacing w:line="360" w:lineRule="auto"/>
        <w:ind w:leftChars="44" w:left="505" w:hangingChars="190" w:hanging="399"/>
        <w:rPr>
          <w:rFonts w:hAnsi="宋体"/>
          <w:sz w:val="21"/>
          <w:szCs w:val="21"/>
        </w:rPr>
      </w:pPr>
      <w:r>
        <w:rPr>
          <w:rFonts w:hAnsi="宋体" w:hint="eastAsia"/>
          <w:sz w:val="21"/>
          <w:szCs w:val="21"/>
        </w:rPr>
        <w:t>（3）</w:t>
      </w:r>
      <w:r>
        <w:rPr>
          <w:rFonts w:hAnsi="宋体"/>
          <w:sz w:val="21"/>
          <w:szCs w:val="21"/>
          <w:lang w:val="zh-CN"/>
        </w:rPr>
        <w:t>投标产品性能</w:t>
      </w:r>
      <w:r>
        <w:rPr>
          <w:rFonts w:hAnsi="宋体"/>
          <w:sz w:val="21"/>
          <w:szCs w:val="21"/>
        </w:rPr>
        <w:t>；</w:t>
      </w:r>
    </w:p>
    <w:p w:rsidR="00290363" w:rsidRDefault="009F1F8A">
      <w:pPr>
        <w:pStyle w:val="af0"/>
        <w:spacing w:line="360" w:lineRule="auto"/>
        <w:ind w:leftChars="44" w:left="505" w:hangingChars="190" w:hanging="399"/>
        <w:rPr>
          <w:rFonts w:hAnsi="宋体"/>
          <w:sz w:val="21"/>
          <w:szCs w:val="21"/>
        </w:rPr>
      </w:pPr>
      <w:r>
        <w:rPr>
          <w:rFonts w:hAnsi="宋体"/>
          <w:sz w:val="21"/>
          <w:szCs w:val="21"/>
        </w:rPr>
        <w:t>（4）供货、安装及调试的计划及进度保证措施方案；</w:t>
      </w:r>
    </w:p>
    <w:p w:rsidR="00290363" w:rsidRDefault="009F1F8A">
      <w:pPr>
        <w:pStyle w:val="af0"/>
        <w:spacing w:line="360" w:lineRule="auto"/>
        <w:ind w:leftChars="44" w:left="505" w:hangingChars="190" w:hanging="399"/>
        <w:rPr>
          <w:rFonts w:hAnsi="宋体"/>
          <w:sz w:val="21"/>
          <w:szCs w:val="21"/>
        </w:rPr>
      </w:pPr>
      <w:r>
        <w:rPr>
          <w:rFonts w:hAnsi="宋体"/>
          <w:sz w:val="21"/>
          <w:szCs w:val="21"/>
        </w:rPr>
        <w:t>（5）售后服务方案；</w:t>
      </w:r>
    </w:p>
    <w:p w:rsidR="00290363" w:rsidRDefault="009F1F8A">
      <w:pPr>
        <w:pStyle w:val="af0"/>
        <w:spacing w:line="360" w:lineRule="auto"/>
        <w:ind w:leftChars="44" w:left="505" w:hangingChars="190" w:hanging="399"/>
        <w:rPr>
          <w:rFonts w:hAnsi="宋体"/>
          <w:sz w:val="21"/>
          <w:szCs w:val="21"/>
        </w:rPr>
      </w:pPr>
      <w:r>
        <w:rPr>
          <w:rFonts w:hAnsi="宋体"/>
          <w:sz w:val="21"/>
          <w:szCs w:val="21"/>
        </w:rPr>
        <w:t>（6）用户需求书要求提供的其他资料；</w:t>
      </w:r>
    </w:p>
    <w:p w:rsidR="00290363" w:rsidRDefault="009F1F8A">
      <w:pPr>
        <w:pStyle w:val="af0"/>
        <w:spacing w:line="360" w:lineRule="auto"/>
        <w:ind w:leftChars="50" w:left="435" w:hangingChars="150" w:hanging="315"/>
        <w:rPr>
          <w:rFonts w:hAnsi="宋体"/>
          <w:sz w:val="21"/>
          <w:szCs w:val="21"/>
        </w:rPr>
      </w:pPr>
      <w:r>
        <w:rPr>
          <w:rFonts w:hAnsi="宋体"/>
          <w:sz w:val="21"/>
          <w:szCs w:val="21"/>
          <w:lang w:val="zh-CN"/>
        </w:rPr>
        <w:t>（</w:t>
      </w:r>
      <w:r>
        <w:rPr>
          <w:rFonts w:hAnsi="宋体"/>
          <w:sz w:val="21"/>
          <w:szCs w:val="21"/>
        </w:rPr>
        <w:t>7</w:t>
      </w:r>
      <w:r>
        <w:rPr>
          <w:rFonts w:hAnsi="宋体"/>
          <w:sz w:val="21"/>
          <w:szCs w:val="21"/>
          <w:lang w:val="zh-CN"/>
        </w:rPr>
        <w:t>）投标人认为有需要提供的其它文件</w:t>
      </w:r>
      <w:r>
        <w:rPr>
          <w:rFonts w:hAnsi="宋体"/>
          <w:sz w:val="21"/>
          <w:szCs w:val="21"/>
        </w:rPr>
        <w:t>（不做强制性要求）。</w:t>
      </w:r>
    </w:p>
    <w:p w:rsidR="00290363" w:rsidRDefault="009F1F8A">
      <w:pPr>
        <w:spacing w:line="360" w:lineRule="auto"/>
        <w:jc w:val="both"/>
        <w:rPr>
          <w:rFonts w:hAnsi="宋体"/>
          <w:b/>
          <w:bCs/>
          <w:kern w:val="2"/>
          <w:sz w:val="21"/>
          <w:szCs w:val="21"/>
          <w:lang w:val="zh-CN"/>
        </w:rPr>
      </w:pPr>
      <w:r>
        <w:rPr>
          <w:rFonts w:hAnsi="宋体"/>
          <w:b/>
          <w:bCs/>
          <w:kern w:val="2"/>
          <w:sz w:val="21"/>
          <w:szCs w:val="21"/>
          <w:lang w:val="zh-CN"/>
        </w:rPr>
        <w:t>9.1.3 投标文件电子文件</w:t>
      </w:r>
      <w:r>
        <w:rPr>
          <w:rFonts w:hAnsi="宋体"/>
          <w:kern w:val="2"/>
          <w:sz w:val="21"/>
          <w:szCs w:val="21"/>
          <w:lang w:val="zh-CN"/>
        </w:rPr>
        <w:t>（详细要求见本篇第17.5款）</w:t>
      </w:r>
    </w:p>
    <w:p w:rsidR="00290363" w:rsidRDefault="009F1F8A">
      <w:pPr>
        <w:pStyle w:val="af0"/>
        <w:spacing w:line="360" w:lineRule="auto"/>
        <w:ind w:leftChars="52" w:left="440" w:hangingChars="150" w:hanging="315"/>
        <w:rPr>
          <w:rFonts w:hAnsi="宋体"/>
          <w:sz w:val="21"/>
          <w:szCs w:val="21"/>
          <w:lang w:val="zh-CN"/>
        </w:rPr>
      </w:pPr>
      <w:r>
        <w:rPr>
          <w:rFonts w:hAnsi="宋体"/>
          <w:sz w:val="21"/>
          <w:szCs w:val="21"/>
          <w:lang w:val="zh-CN"/>
        </w:rPr>
        <w:t>（1）签字、盖章后的投标文件扫描版PDF格式电子文件。</w:t>
      </w:r>
    </w:p>
    <w:p w:rsidR="00290363" w:rsidRDefault="009F1F8A">
      <w:pPr>
        <w:spacing w:line="360" w:lineRule="auto"/>
        <w:jc w:val="both"/>
        <w:rPr>
          <w:rFonts w:hAnsi="宋体"/>
          <w:b/>
          <w:bCs/>
          <w:kern w:val="2"/>
          <w:sz w:val="21"/>
          <w:szCs w:val="21"/>
          <w:lang w:val="zh-CN"/>
        </w:rPr>
      </w:pPr>
      <w:r>
        <w:rPr>
          <w:rFonts w:hAnsi="宋体"/>
          <w:b/>
          <w:bCs/>
          <w:kern w:val="2"/>
          <w:sz w:val="21"/>
          <w:szCs w:val="21"/>
          <w:lang w:val="zh-CN"/>
        </w:rPr>
        <w:t>9.1.4 唱标信封</w:t>
      </w:r>
      <w:r>
        <w:rPr>
          <w:rFonts w:hAnsi="宋体"/>
          <w:b/>
          <w:bCs/>
          <w:sz w:val="21"/>
          <w:szCs w:val="21"/>
        </w:rPr>
        <w:t>（</w:t>
      </w:r>
      <w:r>
        <w:rPr>
          <w:rFonts w:hAnsi="宋体"/>
          <w:b/>
          <w:bCs/>
          <w:sz w:val="21"/>
          <w:szCs w:val="21"/>
          <w:lang w:val="zh-CN"/>
        </w:rPr>
        <w:t>单独密封）</w:t>
      </w:r>
    </w:p>
    <w:p w:rsidR="00290363" w:rsidRDefault="009F1F8A">
      <w:pPr>
        <w:pStyle w:val="af0"/>
        <w:spacing w:line="360" w:lineRule="auto"/>
        <w:ind w:leftChars="52" w:left="440" w:hangingChars="150" w:hanging="315"/>
        <w:rPr>
          <w:rFonts w:hAnsi="宋体"/>
          <w:sz w:val="21"/>
          <w:szCs w:val="21"/>
          <w:lang w:val="zh-CN"/>
        </w:rPr>
      </w:pPr>
      <w:r>
        <w:rPr>
          <w:rFonts w:hAnsi="宋体"/>
          <w:sz w:val="21"/>
          <w:szCs w:val="21"/>
          <w:lang w:val="zh-CN"/>
        </w:rPr>
        <w:lastRenderedPageBreak/>
        <w:t>（1）投标报价表；</w:t>
      </w:r>
    </w:p>
    <w:p w:rsidR="00290363" w:rsidRDefault="009F1F8A">
      <w:pPr>
        <w:pStyle w:val="af0"/>
        <w:spacing w:line="360" w:lineRule="auto"/>
        <w:ind w:leftChars="52" w:left="440" w:hangingChars="150" w:hanging="315"/>
        <w:rPr>
          <w:rFonts w:hAnsi="宋体"/>
          <w:sz w:val="21"/>
          <w:szCs w:val="21"/>
        </w:rPr>
      </w:pPr>
      <w:r>
        <w:rPr>
          <w:rFonts w:hAnsi="宋体"/>
          <w:sz w:val="21"/>
          <w:szCs w:val="21"/>
          <w:lang w:val="zh-CN"/>
        </w:rPr>
        <w:t>（2）投标保证金汇入情况说明（一式两份）</w:t>
      </w:r>
      <w:r>
        <w:rPr>
          <w:rFonts w:hAnsi="宋体"/>
          <w:sz w:val="21"/>
          <w:szCs w:val="21"/>
        </w:rPr>
        <w:t>。</w:t>
      </w:r>
    </w:p>
    <w:p w:rsidR="00290363" w:rsidRDefault="009F1F8A">
      <w:pPr>
        <w:spacing w:line="360" w:lineRule="auto"/>
        <w:ind w:left="525" w:hangingChars="250" w:hanging="525"/>
        <w:jc w:val="both"/>
        <w:rPr>
          <w:rFonts w:hAnsi="宋体"/>
          <w:kern w:val="2"/>
          <w:sz w:val="21"/>
          <w:szCs w:val="21"/>
          <w:lang w:val="zh-CN"/>
        </w:rPr>
      </w:pPr>
      <w:r>
        <w:rPr>
          <w:rFonts w:hAnsi="宋体"/>
          <w:kern w:val="2"/>
          <w:sz w:val="21"/>
          <w:szCs w:val="21"/>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可为该资料扫描件的打印件。</w:t>
      </w:r>
    </w:p>
    <w:p w:rsidR="00290363" w:rsidRDefault="009F1F8A">
      <w:pPr>
        <w:spacing w:line="360" w:lineRule="auto"/>
        <w:ind w:left="525" w:hangingChars="250" w:hanging="525"/>
        <w:jc w:val="both"/>
        <w:rPr>
          <w:rFonts w:hAnsi="宋体"/>
          <w:kern w:val="2"/>
          <w:sz w:val="21"/>
          <w:szCs w:val="21"/>
          <w:lang w:val="zh-CN"/>
        </w:rPr>
      </w:pPr>
      <w:r>
        <w:rPr>
          <w:rFonts w:hAnsi="宋体"/>
          <w:kern w:val="2"/>
          <w:sz w:val="21"/>
          <w:szCs w:val="21"/>
          <w:lang w:val="zh-CN"/>
        </w:rPr>
        <w:t xml:space="preserve">9.3  </w:t>
      </w:r>
      <w:r>
        <w:rPr>
          <w:rFonts w:hAnsi="宋体"/>
          <w:b/>
          <w:kern w:val="2"/>
          <w:sz w:val="21"/>
          <w:szCs w:val="21"/>
          <w:u w:val="single"/>
          <w:lang w:val="zh-CN"/>
        </w:rPr>
        <w:t>投标文件中相关证件、证书、合同、第三方检验报告、发票、照片等证明材料中的原始印章、签名、关键内容必须清晰、可辨认，签字、盖章真实，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Ansi="宋体"/>
          <w:kern w:val="2"/>
          <w:sz w:val="21"/>
          <w:szCs w:val="21"/>
          <w:lang w:val="zh-CN"/>
        </w:rPr>
        <w:t>。</w:t>
      </w:r>
    </w:p>
    <w:p w:rsidR="00290363" w:rsidRDefault="00290363">
      <w:pPr>
        <w:tabs>
          <w:tab w:val="left" w:pos="567"/>
        </w:tabs>
        <w:spacing w:line="360" w:lineRule="auto"/>
        <w:ind w:left="567" w:hanging="567"/>
        <w:jc w:val="both"/>
        <w:rPr>
          <w:rFonts w:hAnsi="宋体"/>
          <w:kern w:val="2"/>
          <w:sz w:val="21"/>
          <w:szCs w:val="21"/>
        </w:rPr>
      </w:pPr>
    </w:p>
    <w:p w:rsidR="00290363" w:rsidRDefault="009F1F8A">
      <w:pPr>
        <w:tabs>
          <w:tab w:val="left" w:pos="567"/>
        </w:tabs>
        <w:spacing w:line="360" w:lineRule="auto"/>
        <w:ind w:left="496" w:hangingChars="236" w:hanging="496"/>
        <w:jc w:val="both"/>
        <w:outlineLvl w:val="2"/>
        <w:rPr>
          <w:rFonts w:hAnsi="宋体"/>
          <w:kern w:val="2"/>
          <w:sz w:val="21"/>
          <w:szCs w:val="21"/>
          <w:lang w:val="zh-CN"/>
        </w:rPr>
      </w:pPr>
      <w:bookmarkStart w:id="46" w:name="_Toc45564007"/>
      <w:bookmarkStart w:id="47" w:name="_Toc534983502"/>
      <w:r>
        <w:rPr>
          <w:rFonts w:hAnsi="宋体"/>
          <w:kern w:val="2"/>
          <w:sz w:val="21"/>
          <w:szCs w:val="21"/>
          <w:lang w:val="zh-CN"/>
        </w:rPr>
        <w:t>10   投标函</w:t>
      </w:r>
      <w:bookmarkEnd w:id="46"/>
      <w:bookmarkEnd w:id="47"/>
    </w:p>
    <w:p w:rsidR="00290363" w:rsidRDefault="009F1F8A">
      <w:pPr>
        <w:spacing w:line="360" w:lineRule="auto"/>
        <w:ind w:left="540" w:hanging="15"/>
        <w:jc w:val="both"/>
        <w:rPr>
          <w:rFonts w:hAnsi="宋体"/>
          <w:kern w:val="2"/>
          <w:sz w:val="21"/>
          <w:szCs w:val="21"/>
          <w:lang w:val="zh-CN"/>
        </w:rPr>
      </w:pPr>
      <w:r>
        <w:rPr>
          <w:rFonts w:hAnsi="宋体"/>
          <w:kern w:val="2"/>
          <w:sz w:val="21"/>
          <w:szCs w:val="21"/>
          <w:lang w:val="zh-CN"/>
        </w:rPr>
        <w:t>投标人应完整填写投标文件格式中规定的投标函。</w:t>
      </w:r>
    </w:p>
    <w:p w:rsidR="00290363" w:rsidRDefault="00290363">
      <w:pPr>
        <w:tabs>
          <w:tab w:val="left" w:pos="567"/>
        </w:tabs>
        <w:spacing w:line="360" w:lineRule="auto"/>
        <w:ind w:left="567" w:hanging="567"/>
        <w:jc w:val="both"/>
        <w:rPr>
          <w:rFonts w:hAnsi="宋体"/>
          <w:kern w:val="2"/>
          <w:sz w:val="21"/>
          <w:szCs w:val="21"/>
          <w:lang w:val="zh-CN"/>
        </w:rPr>
      </w:pPr>
    </w:p>
    <w:p w:rsidR="00290363" w:rsidRDefault="009F1F8A">
      <w:pPr>
        <w:tabs>
          <w:tab w:val="left" w:pos="567"/>
        </w:tabs>
        <w:spacing w:line="360" w:lineRule="auto"/>
        <w:ind w:left="496" w:hangingChars="236" w:hanging="496"/>
        <w:jc w:val="both"/>
        <w:outlineLvl w:val="2"/>
        <w:rPr>
          <w:rFonts w:hAnsi="宋体"/>
          <w:kern w:val="2"/>
          <w:sz w:val="21"/>
          <w:szCs w:val="21"/>
          <w:lang w:val="zh-CN"/>
        </w:rPr>
      </w:pPr>
      <w:bookmarkStart w:id="48" w:name="_Toc45564008"/>
      <w:bookmarkStart w:id="49" w:name="_Toc534983503"/>
      <w:r>
        <w:rPr>
          <w:rFonts w:hAnsi="宋体"/>
          <w:kern w:val="2"/>
          <w:sz w:val="21"/>
          <w:szCs w:val="21"/>
          <w:lang w:val="zh-CN"/>
        </w:rPr>
        <w:t>11   投标报价</w:t>
      </w:r>
      <w:bookmarkEnd w:id="48"/>
      <w:bookmarkEnd w:id="49"/>
    </w:p>
    <w:p w:rsidR="00290363" w:rsidRDefault="009F1F8A">
      <w:pPr>
        <w:spacing w:line="360" w:lineRule="auto"/>
        <w:ind w:left="525" w:hangingChars="250" w:hanging="525"/>
        <w:jc w:val="both"/>
        <w:rPr>
          <w:rFonts w:hAnsi="宋体"/>
          <w:sz w:val="21"/>
          <w:szCs w:val="21"/>
        </w:rPr>
      </w:pPr>
      <w:r>
        <w:rPr>
          <w:rFonts w:hAnsi="宋体"/>
          <w:kern w:val="2"/>
          <w:sz w:val="21"/>
          <w:szCs w:val="21"/>
          <w:lang w:val="zh-CN"/>
        </w:rPr>
        <w:t>11.1 货物只允许有一个报价价格，任何有选择的或</w:t>
      </w:r>
      <w:r>
        <w:rPr>
          <w:rFonts w:hAnsi="宋体"/>
          <w:sz w:val="21"/>
          <w:szCs w:val="21"/>
          <w:lang w:val="zh-CN"/>
        </w:rPr>
        <w:t>不是固定价的</w:t>
      </w:r>
      <w:r>
        <w:rPr>
          <w:rFonts w:hAnsi="宋体"/>
          <w:kern w:val="2"/>
          <w:sz w:val="21"/>
          <w:szCs w:val="21"/>
          <w:lang w:val="zh-CN"/>
        </w:rPr>
        <w:t>投标报价将不予接受，</w:t>
      </w:r>
      <w:r>
        <w:rPr>
          <w:rFonts w:hAnsi="宋体"/>
          <w:sz w:val="21"/>
          <w:szCs w:val="21"/>
          <w:lang w:val="zh-CN"/>
        </w:rPr>
        <w:t>作为非实质性响应投标而予以拒绝。</w:t>
      </w:r>
      <w:r>
        <w:rPr>
          <w:rFonts w:hAnsi="宋体"/>
          <w:sz w:val="21"/>
          <w:szCs w:val="21"/>
        </w:rPr>
        <w:t>投标人不得以低于企业自身成本的价格竞投。</w:t>
      </w:r>
    </w:p>
    <w:p w:rsidR="00290363" w:rsidRDefault="009F1F8A">
      <w:pPr>
        <w:spacing w:line="360" w:lineRule="auto"/>
        <w:ind w:left="525" w:hangingChars="250" w:hanging="525"/>
        <w:jc w:val="both"/>
        <w:rPr>
          <w:rFonts w:hAnsi="宋体"/>
          <w:kern w:val="2"/>
          <w:sz w:val="21"/>
          <w:szCs w:val="21"/>
          <w:lang w:val="zh-CN"/>
        </w:rPr>
      </w:pPr>
      <w:r>
        <w:rPr>
          <w:rFonts w:hAnsi="宋体"/>
          <w:kern w:val="2"/>
          <w:sz w:val="21"/>
          <w:szCs w:val="21"/>
          <w:lang w:val="zh-CN"/>
        </w:rPr>
        <w:t>11.2</w:t>
      </w:r>
      <w:bookmarkStart w:id="50" w:name="_Hlk29372333"/>
      <w:r>
        <w:rPr>
          <w:rFonts w:hAnsi="宋体"/>
          <w:kern w:val="2"/>
          <w:sz w:val="21"/>
          <w:szCs w:val="21"/>
          <w:lang w:val="zh-CN"/>
        </w:rPr>
        <w:t xml:space="preserve"> </w:t>
      </w:r>
      <w:r>
        <w:rPr>
          <w:rFonts w:hAnsi="宋体"/>
          <w:b/>
          <w:kern w:val="2"/>
          <w:sz w:val="21"/>
          <w:szCs w:val="21"/>
          <w:u w:val="single"/>
          <w:lang w:val="zh-CN"/>
        </w:rPr>
        <w:t>投标人的投标报价不得高于最高限价</w:t>
      </w:r>
      <w:bookmarkEnd w:id="50"/>
      <w:r>
        <w:rPr>
          <w:rFonts w:hAnsi="宋体"/>
          <w:b/>
          <w:kern w:val="2"/>
          <w:sz w:val="21"/>
          <w:szCs w:val="21"/>
          <w:u w:val="single"/>
          <w:lang w:val="zh-CN"/>
        </w:rPr>
        <w:t>，</w:t>
      </w:r>
      <w:r>
        <w:rPr>
          <w:rFonts w:hAnsi="宋体"/>
          <w:b/>
          <w:kern w:val="2"/>
          <w:sz w:val="21"/>
          <w:szCs w:val="21"/>
          <w:lang w:val="zh-CN"/>
        </w:rPr>
        <w:t>投标报价均包括但不限于以下内容涉及的费用：</w:t>
      </w:r>
    </w:p>
    <w:p w:rsidR="00290363" w:rsidRDefault="009F1F8A">
      <w:pPr>
        <w:pStyle w:val="af0"/>
        <w:spacing w:line="360" w:lineRule="auto"/>
        <w:ind w:leftChars="52" w:left="650" w:hangingChars="250" w:hanging="525"/>
        <w:rPr>
          <w:rFonts w:hAnsi="宋体"/>
          <w:kern w:val="2"/>
          <w:sz w:val="21"/>
          <w:szCs w:val="21"/>
          <w:lang w:val="zh-CN"/>
        </w:rPr>
      </w:pPr>
      <w:r>
        <w:rPr>
          <w:rFonts w:hAnsi="宋体"/>
          <w:kern w:val="2"/>
          <w:sz w:val="21"/>
          <w:szCs w:val="21"/>
          <w:lang w:val="zh-CN"/>
        </w:rPr>
        <w:t>（1）招标范围内所有货物及其附件的设计、采购、制造、测试、试验、运输、保险、装卸、安装、调试，以及施工过程中的安全防护、文明施工措施费，水电费，本项目整体验收的费用；</w:t>
      </w:r>
    </w:p>
    <w:p w:rsidR="00290363" w:rsidRDefault="009F1F8A">
      <w:pPr>
        <w:pStyle w:val="af0"/>
        <w:spacing w:line="360" w:lineRule="auto"/>
        <w:ind w:leftChars="52" w:left="650" w:hangingChars="250" w:hanging="525"/>
        <w:rPr>
          <w:rFonts w:hAnsi="宋体"/>
          <w:sz w:val="21"/>
          <w:szCs w:val="21"/>
        </w:rPr>
      </w:pPr>
      <w:r>
        <w:rPr>
          <w:rFonts w:hAnsi="宋体"/>
          <w:kern w:val="2"/>
          <w:sz w:val="21"/>
          <w:szCs w:val="21"/>
        </w:rPr>
        <w:t>（</w:t>
      </w:r>
      <w:r>
        <w:rPr>
          <w:rFonts w:hAnsi="宋体"/>
          <w:kern w:val="2"/>
          <w:sz w:val="21"/>
          <w:szCs w:val="21"/>
          <w:lang w:val="zh-CN"/>
        </w:rPr>
        <w:t>2）投标货物及其工艺</w:t>
      </w:r>
      <w:r>
        <w:rPr>
          <w:rFonts w:hAnsi="宋体"/>
          <w:sz w:val="21"/>
          <w:szCs w:val="21"/>
        </w:rPr>
        <w:t>所有制造方、使用方应支付的对专有技术、</w:t>
      </w:r>
      <w:r>
        <w:rPr>
          <w:rFonts w:hAnsi="宋体"/>
          <w:sz w:val="21"/>
          <w:szCs w:val="21"/>
          <w:lang w:val="zh-CN"/>
        </w:rPr>
        <w:t>商标权、</w:t>
      </w:r>
      <w:r>
        <w:rPr>
          <w:rFonts w:hAnsi="宋体"/>
          <w:sz w:val="21"/>
          <w:szCs w:val="21"/>
        </w:rPr>
        <w:t>专利权和版权、设计或其他知识产权而需要向其他方支付的版税；</w:t>
      </w:r>
    </w:p>
    <w:p w:rsidR="00290363" w:rsidRDefault="009F1F8A">
      <w:pPr>
        <w:pStyle w:val="af0"/>
        <w:spacing w:line="360" w:lineRule="auto"/>
        <w:ind w:leftChars="52" w:left="650" w:hangingChars="250" w:hanging="525"/>
        <w:rPr>
          <w:rFonts w:hAnsi="宋体"/>
          <w:kern w:val="2"/>
          <w:sz w:val="21"/>
          <w:szCs w:val="21"/>
          <w:lang w:val="zh-CN"/>
        </w:rPr>
      </w:pPr>
      <w:r>
        <w:rPr>
          <w:rFonts w:hAnsi="宋体"/>
          <w:kern w:val="2"/>
          <w:sz w:val="21"/>
          <w:szCs w:val="21"/>
        </w:rPr>
        <w:t>（</w:t>
      </w:r>
      <w:r>
        <w:rPr>
          <w:rFonts w:hAnsi="宋体"/>
          <w:kern w:val="2"/>
          <w:sz w:val="21"/>
          <w:szCs w:val="21"/>
          <w:lang w:val="zh-CN"/>
        </w:rPr>
        <w:t>3）日常技术指导，免费的质保服务，包括但不限于免费现场质量问题处理或更换无效产品；</w:t>
      </w:r>
    </w:p>
    <w:p w:rsidR="00290363" w:rsidRDefault="009F1F8A">
      <w:pPr>
        <w:pStyle w:val="af0"/>
        <w:spacing w:line="360" w:lineRule="auto"/>
        <w:ind w:leftChars="52" w:left="650" w:hangingChars="250" w:hanging="525"/>
        <w:rPr>
          <w:rFonts w:hAnsi="宋体"/>
          <w:sz w:val="21"/>
          <w:szCs w:val="21"/>
        </w:rPr>
      </w:pPr>
      <w:r>
        <w:rPr>
          <w:rFonts w:hAnsi="宋体"/>
          <w:sz w:val="21"/>
          <w:szCs w:val="21"/>
        </w:rPr>
        <w:t>（4）合理利润、投标人所投产品税费、中标服务费等；</w:t>
      </w:r>
    </w:p>
    <w:p w:rsidR="00290363" w:rsidRDefault="009F1F8A">
      <w:pPr>
        <w:pStyle w:val="af0"/>
        <w:spacing w:line="360" w:lineRule="auto"/>
        <w:ind w:leftChars="52" w:left="650" w:hangingChars="250" w:hanging="525"/>
        <w:rPr>
          <w:rFonts w:hAnsi="宋体"/>
          <w:kern w:val="2"/>
          <w:sz w:val="21"/>
          <w:szCs w:val="21"/>
          <w:lang w:val="zh-CN"/>
        </w:rPr>
      </w:pPr>
      <w:r>
        <w:rPr>
          <w:rFonts w:hAnsi="宋体"/>
          <w:kern w:val="2"/>
          <w:sz w:val="21"/>
          <w:szCs w:val="21"/>
        </w:rPr>
        <w:t>（</w:t>
      </w:r>
      <w:r>
        <w:rPr>
          <w:rFonts w:hAnsi="宋体"/>
          <w:kern w:val="2"/>
          <w:sz w:val="21"/>
          <w:szCs w:val="21"/>
          <w:lang w:val="zh-CN"/>
        </w:rPr>
        <w:t>5）法律法规、商业公认、招标文件规定由投标人承担的其他直接及间接费用。</w:t>
      </w:r>
    </w:p>
    <w:p w:rsidR="00290363" w:rsidRDefault="009F1F8A">
      <w:pPr>
        <w:spacing w:line="360" w:lineRule="auto"/>
        <w:ind w:left="567" w:hanging="567"/>
        <w:jc w:val="both"/>
        <w:rPr>
          <w:rFonts w:hAnsi="宋体"/>
          <w:kern w:val="2"/>
          <w:sz w:val="21"/>
          <w:szCs w:val="21"/>
          <w:lang w:val="zh-CN"/>
        </w:rPr>
      </w:pPr>
      <w:r>
        <w:rPr>
          <w:rFonts w:hAnsi="宋体"/>
          <w:kern w:val="2"/>
          <w:sz w:val="21"/>
          <w:szCs w:val="21"/>
          <w:lang w:val="zh-CN"/>
        </w:rPr>
        <w:t>11.3</w:t>
      </w:r>
      <w:r>
        <w:rPr>
          <w:rFonts w:hAnsi="宋体"/>
          <w:kern w:val="2"/>
          <w:sz w:val="21"/>
          <w:szCs w:val="21"/>
          <w:lang w:val="zh-CN"/>
        </w:rPr>
        <w:tab/>
        <w:t>投标人根据第11.2款所报的价格分项仅供评标委员会评审时使用；在任何情况下不限制投标人以不同的条件中标的权利。</w:t>
      </w:r>
    </w:p>
    <w:p w:rsidR="00290363" w:rsidRDefault="009F1F8A">
      <w:pPr>
        <w:spacing w:line="360" w:lineRule="auto"/>
        <w:ind w:left="567" w:hanging="567"/>
        <w:jc w:val="both"/>
        <w:rPr>
          <w:rFonts w:hAnsi="宋体"/>
          <w:b/>
          <w:bCs/>
          <w:kern w:val="2"/>
          <w:sz w:val="21"/>
          <w:szCs w:val="21"/>
          <w:lang w:val="zh-CN"/>
        </w:rPr>
      </w:pPr>
      <w:r>
        <w:rPr>
          <w:rFonts w:hAnsi="宋体"/>
          <w:kern w:val="2"/>
          <w:sz w:val="21"/>
          <w:szCs w:val="21"/>
          <w:lang w:val="zh-CN"/>
        </w:rPr>
        <w:t>11.4</w:t>
      </w:r>
      <w:r>
        <w:rPr>
          <w:rFonts w:hAnsi="宋体"/>
          <w:kern w:val="2"/>
          <w:sz w:val="21"/>
          <w:szCs w:val="21"/>
          <w:lang w:val="zh-CN"/>
        </w:rPr>
        <w:tab/>
      </w:r>
      <w:r>
        <w:rPr>
          <w:rFonts w:hAnsi="宋体"/>
          <w:b/>
          <w:bCs/>
          <w:kern w:val="2"/>
          <w:sz w:val="21"/>
          <w:szCs w:val="21"/>
          <w:lang w:val="zh-CN"/>
        </w:rPr>
        <w:t>合同项下，招标人需要的货物及服务所需的费用，投标人都应计入投标报价总价（招标文件明确规定不计入投标报价的除外）。如果投标人是另外单独报价的，评分时计入总价（合同价按开标一览表内的投标总报价计，但不能免除投标人该项的履约义务）。</w:t>
      </w:r>
    </w:p>
    <w:p w:rsidR="00290363" w:rsidRDefault="009F1F8A">
      <w:pPr>
        <w:spacing w:line="360" w:lineRule="auto"/>
        <w:ind w:left="567" w:hanging="567"/>
        <w:jc w:val="both"/>
        <w:rPr>
          <w:rFonts w:hAnsi="宋体"/>
          <w:b/>
          <w:bCs/>
          <w:sz w:val="21"/>
          <w:u w:val="single"/>
        </w:rPr>
      </w:pPr>
      <w:r>
        <w:rPr>
          <w:rFonts w:hAnsi="宋体"/>
          <w:kern w:val="2"/>
          <w:sz w:val="21"/>
          <w:szCs w:val="21"/>
          <w:lang w:val="zh-CN"/>
        </w:rPr>
        <w:t xml:space="preserve">11.5 </w:t>
      </w:r>
      <w:bookmarkStart w:id="51" w:name="_Hlk45561587"/>
      <w:r>
        <w:rPr>
          <w:rFonts w:hAnsi="宋体"/>
          <w:b/>
          <w:kern w:val="2"/>
          <w:sz w:val="21"/>
          <w:szCs w:val="21"/>
          <w:lang w:val="zh-CN"/>
        </w:rPr>
        <w:t>投标人的投标报价高于最高限价的，该投标人的投标文件将被视为无效投标。</w:t>
      </w:r>
      <w:r>
        <w:rPr>
          <w:rFonts w:hAnsi="宋体"/>
          <w:b/>
          <w:bCs/>
          <w:kern w:val="2"/>
          <w:sz w:val="21"/>
          <w:szCs w:val="21"/>
          <w:u w:val="single"/>
        </w:rPr>
        <w:t>本项目A包暂定采购数量对应的投标最高限价（含销项税额）为</w:t>
      </w:r>
      <w:r>
        <w:rPr>
          <w:rFonts w:hAnsi="宋体"/>
          <w:b/>
          <w:bCs/>
          <w:kern w:val="2"/>
          <w:sz w:val="21"/>
          <w:szCs w:val="21"/>
          <w:u w:val="single"/>
          <w:lang w:val="zh-CN"/>
        </w:rPr>
        <w:t>3,612,866.5</w:t>
      </w:r>
      <w:r>
        <w:rPr>
          <w:rFonts w:hAnsi="宋体"/>
          <w:b/>
          <w:bCs/>
          <w:kern w:val="2"/>
          <w:sz w:val="21"/>
          <w:szCs w:val="21"/>
          <w:u w:val="single"/>
        </w:rPr>
        <w:t>0元（大写：人民币叁佰陆拾壹万贰仟捌佰陆拾陆元伍角整），B包暂定采购数量对应的投标最高限价（含销项税额）为</w:t>
      </w:r>
      <w:r>
        <w:rPr>
          <w:rFonts w:hAnsi="宋体"/>
          <w:b/>
          <w:bCs/>
          <w:kern w:val="2"/>
          <w:sz w:val="21"/>
          <w:szCs w:val="21"/>
          <w:u w:val="single"/>
          <w:lang w:val="zh-CN"/>
        </w:rPr>
        <w:t>939,765.36</w:t>
      </w:r>
      <w:r>
        <w:rPr>
          <w:rFonts w:hAnsi="宋体"/>
          <w:b/>
          <w:bCs/>
          <w:kern w:val="2"/>
          <w:sz w:val="21"/>
          <w:szCs w:val="21"/>
          <w:u w:val="single"/>
        </w:rPr>
        <w:t>元（大写：人民币玖拾叁万玖仟柒佰陆拾伍元叁角陆分）</w:t>
      </w:r>
      <w:r>
        <w:rPr>
          <w:rFonts w:hAnsi="宋体"/>
          <w:b/>
          <w:bCs/>
          <w:kern w:val="2"/>
          <w:sz w:val="21"/>
          <w:szCs w:val="21"/>
        </w:rPr>
        <w:t>。</w:t>
      </w:r>
      <w:bookmarkEnd w:id="51"/>
    </w:p>
    <w:p w:rsidR="00290363" w:rsidRDefault="00290363">
      <w:pPr>
        <w:spacing w:line="360" w:lineRule="auto"/>
        <w:ind w:left="567" w:hanging="567"/>
        <w:jc w:val="both"/>
        <w:rPr>
          <w:rFonts w:hAnsi="宋体"/>
          <w:bCs/>
          <w:sz w:val="21"/>
        </w:rPr>
      </w:pPr>
    </w:p>
    <w:p w:rsidR="00290363" w:rsidRDefault="009F1F8A">
      <w:pPr>
        <w:tabs>
          <w:tab w:val="left" w:pos="567"/>
        </w:tabs>
        <w:spacing w:line="360" w:lineRule="auto"/>
        <w:ind w:left="496" w:hangingChars="236" w:hanging="496"/>
        <w:jc w:val="both"/>
        <w:outlineLvl w:val="2"/>
        <w:rPr>
          <w:rFonts w:hAnsi="宋体"/>
          <w:kern w:val="2"/>
          <w:sz w:val="21"/>
          <w:szCs w:val="21"/>
          <w:lang w:val="zh-CN"/>
        </w:rPr>
      </w:pPr>
      <w:bookmarkStart w:id="52" w:name="_Toc45564009"/>
      <w:bookmarkStart w:id="53" w:name="_Toc534983504"/>
      <w:r>
        <w:rPr>
          <w:rFonts w:hAnsi="宋体"/>
          <w:kern w:val="2"/>
          <w:sz w:val="21"/>
          <w:szCs w:val="21"/>
          <w:lang w:val="zh-CN"/>
        </w:rPr>
        <w:t>12   投标报价货币</w:t>
      </w:r>
      <w:bookmarkEnd w:id="52"/>
      <w:bookmarkEnd w:id="53"/>
    </w:p>
    <w:p w:rsidR="00290363" w:rsidRDefault="009F1F8A">
      <w:pPr>
        <w:tabs>
          <w:tab w:val="left" w:pos="567"/>
        </w:tabs>
        <w:spacing w:line="360" w:lineRule="auto"/>
        <w:ind w:left="567" w:hanging="567"/>
        <w:jc w:val="both"/>
        <w:rPr>
          <w:rFonts w:hAnsi="宋体"/>
          <w:kern w:val="2"/>
          <w:sz w:val="21"/>
          <w:szCs w:val="21"/>
        </w:rPr>
      </w:pPr>
      <w:r>
        <w:rPr>
          <w:rFonts w:hAnsi="宋体"/>
          <w:kern w:val="2"/>
          <w:sz w:val="21"/>
          <w:szCs w:val="21"/>
          <w:lang w:val="zh-CN"/>
        </w:rPr>
        <w:t>12.1 投标报价表上的价格须以人民币报价，以其它货币标价的投标将予以拒绝。</w:t>
      </w:r>
    </w:p>
    <w:p w:rsidR="00290363" w:rsidRDefault="00290363">
      <w:pPr>
        <w:spacing w:line="360" w:lineRule="auto"/>
        <w:jc w:val="both"/>
        <w:rPr>
          <w:rFonts w:hAnsi="宋体"/>
          <w:kern w:val="2"/>
          <w:sz w:val="21"/>
          <w:szCs w:val="21"/>
        </w:rPr>
      </w:pPr>
    </w:p>
    <w:p w:rsidR="00290363" w:rsidRDefault="009F1F8A">
      <w:pPr>
        <w:tabs>
          <w:tab w:val="left" w:pos="567"/>
        </w:tabs>
        <w:spacing w:line="360" w:lineRule="auto"/>
        <w:ind w:left="496" w:hangingChars="236" w:hanging="496"/>
        <w:jc w:val="both"/>
        <w:outlineLvl w:val="2"/>
        <w:rPr>
          <w:rFonts w:hAnsi="宋体"/>
          <w:kern w:val="2"/>
          <w:sz w:val="21"/>
          <w:szCs w:val="21"/>
          <w:lang w:val="zh-CN"/>
        </w:rPr>
      </w:pPr>
      <w:bookmarkStart w:id="54" w:name="_Toc534983505"/>
      <w:bookmarkStart w:id="55" w:name="_Toc45564010"/>
      <w:r>
        <w:rPr>
          <w:rFonts w:hAnsi="宋体"/>
          <w:kern w:val="2"/>
          <w:sz w:val="21"/>
          <w:szCs w:val="21"/>
          <w:lang w:val="zh-CN"/>
        </w:rPr>
        <w:t>13   证明投标人的合格性和资格的声明文件</w:t>
      </w:r>
      <w:bookmarkEnd w:id="54"/>
      <w:bookmarkEnd w:id="55"/>
    </w:p>
    <w:p w:rsidR="00290363" w:rsidRDefault="009F1F8A">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13.1</w:t>
      </w:r>
      <w:r>
        <w:rPr>
          <w:rFonts w:hAnsi="宋体"/>
          <w:kern w:val="2"/>
          <w:sz w:val="21"/>
          <w:szCs w:val="21"/>
          <w:lang w:val="zh-CN"/>
        </w:rPr>
        <w:tab/>
        <w:t>根据第2条、第13.2款规定，投标人须提交证明其有资格进行投标和有能力履行合同的文件，作为投标文件的一部分。</w:t>
      </w:r>
    </w:p>
    <w:p w:rsidR="00290363" w:rsidRDefault="009F1F8A">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13.2</w:t>
      </w:r>
      <w:r>
        <w:rPr>
          <w:rFonts w:hAnsi="宋体"/>
          <w:kern w:val="2"/>
          <w:sz w:val="21"/>
          <w:szCs w:val="21"/>
          <w:lang w:val="zh-CN"/>
        </w:rPr>
        <w:tab/>
        <w:t>投标人提供的履行合同的资格声明文件应符合：</w:t>
      </w:r>
    </w:p>
    <w:p w:rsidR="00290363" w:rsidRDefault="009F1F8A">
      <w:pPr>
        <w:pStyle w:val="af0"/>
        <w:spacing w:line="360" w:lineRule="auto"/>
        <w:ind w:leftChars="17" w:left="566" w:hangingChars="250" w:hanging="525"/>
        <w:rPr>
          <w:rFonts w:hAnsi="宋体"/>
          <w:kern w:val="2"/>
          <w:sz w:val="21"/>
          <w:szCs w:val="21"/>
          <w:lang w:val="zh-CN"/>
        </w:rPr>
      </w:pPr>
      <w:r>
        <w:rPr>
          <w:rFonts w:hAnsi="宋体"/>
          <w:kern w:val="2"/>
          <w:sz w:val="21"/>
          <w:szCs w:val="21"/>
          <w:lang w:val="zh-CN"/>
        </w:rPr>
        <w:t>（1）符合《中华人民共和国招标投标法》、《中华人民共和国招标投标法实施条例》投标人应当具备的条件。</w:t>
      </w:r>
    </w:p>
    <w:p w:rsidR="00290363" w:rsidRDefault="009F1F8A">
      <w:pPr>
        <w:pStyle w:val="af0"/>
        <w:spacing w:line="360" w:lineRule="auto"/>
        <w:ind w:leftChars="17" w:left="566" w:hangingChars="250" w:hanging="525"/>
        <w:rPr>
          <w:rFonts w:hAnsi="宋体"/>
          <w:kern w:val="2"/>
          <w:sz w:val="21"/>
          <w:szCs w:val="21"/>
          <w:lang w:val="zh-CN"/>
        </w:rPr>
      </w:pPr>
      <w:r>
        <w:rPr>
          <w:rFonts w:hAnsi="宋体"/>
          <w:kern w:val="2"/>
          <w:sz w:val="21"/>
          <w:szCs w:val="21"/>
          <w:lang w:val="zh-CN"/>
        </w:rPr>
        <w:t>（2）投标人具有履行本项目所必须的供货、技术力量的证明文件。</w:t>
      </w:r>
    </w:p>
    <w:p w:rsidR="00290363" w:rsidRDefault="009F1F8A">
      <w:pPr>
        <w:pStyle w:val="af0"/>
        <w:spacing w:line="360" w:lineRule="auto"/>
        <w:ind w:leftChars="17" w:left="566" w:hangingChars="250" w:hanging="525"/>
        <w:rPr>
          <w:rFonts w:hAnsi="宋体"/>
          <w:kern w:val="2"/>
          <w:sz w:val="21"/>
          <w:szCs w:val="21"/>
          <w:lang w:val="zh-CN"/>
        </w:rPr>
      </w:pPr>
      <w:r>
        <w:rPr>
          <w:rFonts w:hAnsi="宋体"/>
          <w:kern w:val="2"/>
          <w:sz w:val="21"/>
          <w:szCs w:val="21"/>
          <w:lang w:val="zh-CN"/>
        </w:rPr>
        <w:t>（3）投标人证明其相应资格符合或优于招标文件要求的其它文件。</w:t>
      </w:r>
    </w:p>
    <w:p w:rsidR="00290363" w:rsidRDefault="009F1F8A">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13.3 投标人根据招标文件载明的货物和服务要求的实际情况，拟在中标后将中标项目的非主体、非关键性专业工作交由他人完成的，应当在投标文件中载明，并提供分包人的资质、能力证明材料。</w:t>
      </w:r>
    </w:p>
    <w:p w:rsidR="00290363" w:rsidRDefault="00290363">
      <w:pPr>
        <w:spacing w:line="360" w:lineRule="auto"/>
        <w:ind w:left="630" w:hanging="630"/>
        <w:jc w:val="both"/>
        <w:rPr>
          <w:rFonts w:hAnsi="宋体"/>
          <w:kern w:val="2"/>
          <w:sz w:val="21"/>
          <w:szCs w:val="21"/>
          <w:lang w:val="zh-CN"/>
        </w:rPr>
      </w:pPr>
    </w:p>
    <w:p w:rsidR="00290363" w:rsidRDefault="009F1F8A">
      <w:pPr>
        <w:tabs>
          <w:tab w:val="left" w:pos="567"/>
        </w:tabs>
        <w:spacing w:line="360" w:lineRule="auto"/>
        <w:ind w:left="496" w:hangingChars="236" w:hanging="496"/>
        <w:jc w:val="both"/>
        <w:outlineLvl w:val="2"/>
        <w:rPr>
          <w:rFonts w:hAnsi="宋体"/>
          <w:kern w:val="2"/>
          <w:sz w:val="21"/>
          <w:szCs w:val="21"/>
          <w:lang w:val="zh-CN"/>
        </w:rPr>
      </w:pPr>
      <w:bookmarkStart w:id="56" w:name="_Toc45564011"/>
      <w:bookmarkStart w:id="57" w:name="_Toc534983506"/>
      <w:r>
        <w:rPr>
          <w:rFonts w:hAnsi="宋体"/>
          <w:kern w:val="2"/>
          <w:sz w:val="21"/>
          <w:szCs w:val="21"/>
          <w:lang w:val="zh-CN"/>
        </w:rPr>
        <w:t>14   证明货物的合格性并符合招标文件规定的声明文件</w:t>
      </w:r>
      <w:bookmarkEnd w:id="56"/>
      <w:bookmarkEnd w:id="57"/>
    </w:p>
    <w:p w:rsidR="00290363" w:rsidRDefault="009F1F8A">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14.1</w:t>
      </w:r>
      <w:r>
        <w:rPr>
          <w:rFonts w:hAnsi="宋体"/>
          <w:kern w:val="2"/>
          <w:sz w:val="21"/>
          <w:szCs w:val="21"/>
          <w:lang w:val="zh-CN"/>
        </w:rPr>
        <w:tab/>
        <w:t>根据第9条规定，投标人须提交证明其拟供货物的合格性并符合招标文件规定的声明文件，作为投标文件的一部分。</w:t>
      </w:r>
    </w:p>
    <w:p w:rsidR="00290363" w:rsidRDefault="009F1F8A">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14.2 证明货物和服务与招标文件的要求相一致的文件可以是文字资料、图纸和数据资料，投标人应提供但不限于：</w:t>
      </w:r>
    </w:p>
    <w:p w:rsidR="00290363" w:rsidRDefault="009F1F8A">
      <w:pPr>
        <w:spacing w:line="360" w:lineRule="auto"/>
        <w:ind w:leftChars="17" w:left="566" w:hangingChars="250" w:hanging="525"/>
        <w:jc w:val="both"/>
        <w:rPr>
          <w:rFonts w:hAnsi="宋体"/>
          <w:kern w:val="2"/>
          <w:sz w:val="21"/>
          <w:szCs w:val="21"/>
          <w:lang w:val="zh-CN"/>
        </w:rPr>
      </w:pPr>
      <w:r>
        <w:rPr>
          <w:rFonts w:hAnsi="宋体"/>
          <w:kern w:val="2"/>
          <w:sz w:val="21"/>
          <w:szCs w:val="21"/>
          <w:lang w:val="zh-CN"/>
        </w:rPr>
        <w:t>（1）货物清单（货物名称、品牌、规格型号、产地、数量等）。</w:t>
      </w:r>
    </w:p>
    <w:p w:rsidR="00290363" w:rsidRDefault="009F1F8A">
      <w:pPr>
        <w:spacing w:line="360" w:lineRule="auto"/>
        <w:ind w:leftChars="17" w:left="566" w:hangingChars="250" w:hanging="525"/>
        <w:jc w:val="both"/>
        <w:rPr>
          <w:rFonts w:hAnsi="宋体"/>
          <w:kern w:val="2"/>
          <w:sz w:val="21"/>
          <w:szCs w:val="21"/>
          <w:lang w:val="zh-CN"/>
        </w:rPr>
      </w:pPr>
      <w:r>
        <w:rPr>
          <w:rFonts w:hAnsi="宋体"/>
          <w:kern w:val="2"/>
          <w:sz w:val="21"/>
          <w:szCs w:val="21"/>
          <w:lang w:val="zh-CN"/>
        </w:rPr>
        <w:t>（2）货物技术性能（含产品详细介绍&lt;涉密部分除外&gt;，反映投标货物技术参数、性能、规格的技术支持资料等）。</w:t>
      </w:r>
    </w:p>
    <w:p w:rsidR="00290363" w:rsidRDefault="009F1F8A">
      <w:pPr>
        <w:spacing w:line="360" w:lineRule="auto"/>
        <w:ind w:leftChars="17" w:left="566" w:hangingChars="250" w:hanging="525"/>
        <w:jc w:val="both"/>
        <w:rPr>
          <w:rFonts w:hAnsi="宋体"/>
          <w:kern w:val="2"/>
          <w:sz w:val="21"/>
          <w:szCs w:val="21"/>
          <w:lang w:val="zh-CN"/>
        </w:rPr>
      </w:pPr>
      <w:r>
        <w:rPr>
          <w:rFonts w:hAnsi="宋体"/>
          <w:kern w:val="2"/>
          <w:sz w:val="21"/>
          <w:szCs w:val="21"/>
          <w:lang w:val="zh-CN"/>
        </w:rPr>
        <w:t>（3）</w:t>
      </w:r>
      <w:r>
        <w:rPr>
          <w:rFonts w:hAnsi="宋体"/>
          <w:sz w:val="21"/>
          <w:szCs w:val="21"/>
        </w:rPr>
        <w:t>货物适用的生产国国家检验标准、行业标准（中文/英文对照，以中文为准），并着重标明与本项目有关的相应标准。</w:t>
      </w:r>
    </w:p>
    <w:p w:rsidR="00290363" w:rsidRDefault="009F1F8A">
      <w:pPr>
        <w:spacing w:line="360" w:lineRule="auto"/>
        <w:ind w:leftChars="17" w:left="566" w:hangingChars="250" w:hanging="525"/>
        <w:jc w:val="both"/>
        <w:rPr>
          <w:rFonts w:hAnsi="宋体"/>
          <w:kern w:val="2"/>
          <w:sz w:val="21"/>
          <w:szCs w:val="21"/>
          <w:lang w:val="zh-CN"/>
        </w:rPr>
      </w:pPr>
      <w:r>
        <w:rPr>
          <w:rFonts w:hAnsi="宋体"/>
          <w:kern w:val="2"/>
          <w:sz w:val="21"/>
          <w:szCs w:val="21"/>
          <w:lang w:val="zh-CN"/>
        </w:rPr>
        <w:t>（4）根据招标文件规定的技术和服务的要求，逐条对要求的技术规格和服务进行比较，指出自己提供货物和服务是否做出实质性的响应。</w:t>
      </w:r>
    </w:p>
    <w:p w:rsidR="00290363" w:rsidRDefault="009F1F8A">
      <w:pPr>
        <w:spacing w:line="360" w:lineRule="auto"/>
        <w:ind w:leftChars="17" w:left="356" w:hangingChars="150" w:hanging="315"/>
        <w:jc w:val="both"/>
        <w:rPr>
          <w:rFonts w:hAnsi="宋体"/>
          <w:kern w:val="2"/>
          <w:sz w:val="21"/>
          <w:szCs w:val="21"/>
          <w:lang w:val="zh-CN"/>
        </w:rPr>
      </w:pPr>
      <w:r>
        <w:rPr>
          <w:rFonts w:hAnsi="宋体"/>
          <w:kern w:val="2"/>
          <w:sz w:val="21"/>
          <w:szCs w:val="21"/>
          <w:lang w:val="zh-CN"/>
        </w:rPr>
        <w:t>（5）用户需求书要求的技术资料。</w:t>
      </w:r>
    </w:p>
    <w:p w:rsidR="00290363" w:rsidRDefault="009F1F8A">
      <w:pPr>
        <w:tabs>
          <w:tab w:val="left" w:pos="567"/>
        </w:tabs>
        <w:spacing w:line="360" w:lineRule="auto"/>
        <w:ind w:left="567" w:hanging="567"/>
        <w:jc w:val="both"/>
        <w:rPr>
          <w:rFonts w:hAnsi="宋体"/>
          <w:b/>
          <w:kern w:val="2"/>
          <w:sz w:val="21"/>
          <w:szCs w:val="21"/>
        </w:rPr>
      </w:pPr>
      <w:r>
        <w:rPr>
          <w:rFonts w:hAnsi="宋体"/>
          <w:kern w:val="2"/>
          <w:sz w:val="21"/>
          <w:szCs w:val="21"/>
          <w:lang w:val="zh-CN"/>
        </w:rPr>
        <w:t xml:space="preserve">14.3 </w:t>
      </w:r>
      <w:r>
        <w:rPr>
          <w:rFonts w:hAnsi="宋体"/>
          <w:b/>
          <w:kern w:val="2"/>
          <w:sz w:val="21"/>
          <w:szCs w:val="21"/>
          <w:lang w:val="zh-CN"/>
        </w:rPr>
        <w:t>为说明第14.2款的规定，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不是唯一指定，仅作参考，即投标人可就货物提出替代标准，只要相当于(或优于)规定的货物品质和性</w:t>
      </w:r>
      <w:r>
        <w:rPr>
          <w:rFonts w:hAnsi="宋体"/>
          <w:b/>
          <w:kern w:val="2"/>
          <w:sz w:val="21"/>
          <w:szCs w:val="21"/>
          <w:lang w:val="zh-CN"/>
        </w:rPr>
        <w:lastRenderedPageBreak/>
        <w:t>能等技术参数要求，并提供满足本招标文件要求的证明材料，则视为合格。但凡标有“★”的地方均被视为重要的技术指标要求或性能要求。投标人要特别加以注意，必须对此回答并完全满足这些要求，否则若有一项带“★”的指标未响应或不满足，将按无效投标处理。</w:t>
      </w:r>
    </w:p>
    <w:p w:rsidR="00290363" w:rsidRDefault="00290363">
      <w:pPr>
        <w:numPr>
          <w:ilvl w:val="1"/>
          <w:numId w:val="0"/>
        </w:numPr>
        <w:tabs>
          <w:tab w:val="left" w:pos="567"/>
        </w:tabs>
        <w:spacing w:line="360" w:lineRule="auto"/>
        <w:jc w:val="both"/>
        <w:rPr>
          <w:rFonts w:hAnsi="宋体"/>
          <w:b/>
          <w:kern w:val="2"/>
          <w:sz w:val="21"/>
          <w:szCs w:val="21"/>
          <w:lang w:val="zh-CN"/>
        </w:rPr>
      </w:pPr>
    </w:p>
    <w:p w:rsidR="00290363" w:rsidRDefault="009F1F8A">
      <w:pPr>
        <w:tabs>
          <w:tab w:val="left" w:pos="567"/>
        </w:tabs>
        <w:spacing w:line="360" w:lineRule="auto"/>
        <w:ind w:left="496" w:hangingChars="236" w:hanging="496"/>
        <w:jc w:val="both"/>
        <w:outlineLvl w:val="2"/>
        <w:rPr>
          <w:rFonts w:hAnsi="宋体"/>
          <w:kern w:val="2"/>
          <w:sz w:val="21"/>
          <w:szCs w:val="21"/>
          <w:lang w:val="zh-CN"/>
        </w:rPr>
      </w:pPr>
      <w:bookmarkStart w:id="58" w:name="_Toc534983507"/>
      <w:bookmarkStart w:id="59" w:name="_Toc45564012"/>
      <w:r>
        <w:rPr>
          <w:rFonts w:hAnsi="宋体"/>
          <w:kern w:val="2"/>
          <w:sz w:val="21"/>
          <w:szCs w:val="21"/>
          <w:lang w:val="zh-CN"/>
        </w:rPr>
        <w:t>15   投标保证金</w:t>
      </w:r>
      <w:bookmarkEnd w:id="58"/>
      <w:bookmarkEnd w:id="59"/>
    </w:p>
    <w:p w:rsidR="00290363" w:rsidRDefault="009F1F8A">
      <w:pPr>
        <w:tabs>
          <w:tab w:val="left" w:pos="567"/>
        </w:tabs>
        <w:spacing w:line="360" w:lineRule="auto"/>
        <w:ind w:left="567" w:hanging="567"/>
        <w:rPr>
          <w:rFonts w:hAnsi="宋体"/>
          <w:sz w:val="21"/>
          <w:szCs w:val="21"/>
        </w:rPr>
      </w:pPr>
      <w:r>
        <w:rPr>
          <w:rFonts w:hAnsi="宋体"/>
          <w:bCs/>
          <w:sz w:val="21"/>
          <w:szCs w:val="21"/>
          <w:lang w:val="zh-CN"/>
        </w:rPr>
        <w:t xml:space="preserve">15.1 </w:t>
      </w:r>
      <w:r>
        <w:rPr>
          <w:rFonts w:hAnsi="宋体"/>
          <w:b/>
          <w:bCs/>
          <w:sz w:val="21"/>
          <w:szCs w:val="21"/>
          <w:u w:val="single"/>
          <w:lang w:val="zh-CN"/>
        </w:rPr>
        <w:t>投标人投标时须提交A包投标保证金</w:t>
      </w:r>
      <w:r>
        <w:rPr>
          <w:rFonts w:hAnsi="宋体"/>
          <w:b/>
          <w:sz w:val="21"/>
          <w:szCs w:val="21"/>
          <w:u w:val="single"/>
        </w:rPr>
        <w:t>36,000.00元（大写：人民币叁万陆仟元整），</w:t>
      </w:r>
      <w:r>
        <w:rPr>
          <w:rFonts w:hAnsi="宋体"/>
          <w:b/>
          <w:bCs/>
          <w:sz w:val="21"/>
          <w:szCs w:val="21"/>
          <w:u w:val="single"/>
          <w:lang w:val="zh-CN"/>
        </w:rPr>
        <w:t>B包投标保证金</w:t>
      </w:r>
      <w:r>
        <w:rPr>
          <w:rFonts w:hAnsi="宋体"/>
          <w:b/>
          <w:sz w:val="21"/>
          <w:szCs w:val="21"/>
          <w:u w:val="single"/>
        </w:rPr>
        <w:t>9,300.00元（大写：人民币玖仟叁佰元整）</w:t>
      </w:r>
      <w:r>
        <w:rPr>
          <w:rFonts w:hAnsi="宋体"/>
          <w:b/>
          <w:sz w:val="21"/>
          <w:szCs w:val="21"/>
        </w:rPr>
        <w:t>。</w:t>
      </w:r>
    </w:p>
    <w:p w:rsidR="00290363" w:rsidRDefault="009F1F8A">
      <w:pPr>
        <w:tabs>
          <w:tab w:val="left" w:pos="567"/>
        </w:tabs>
        <w:spacing w:line="360" w:lineRule="auto"/>
        <w:ind w:left="567" w:hanging="567"/>
        <w:rPr>
          <w:rFonts w:hAnsi="宋体"/>
          <w:b/>
          <w:sz w:val="21"/>
          <w:szCs w:val="21"/>
          <w:u w:val="single"/>
        </w:rPr>
      </w:pPr>
      <w:r>
        <w:rPr>
          <w:rFonts w:hAnsi="宋体"/>
          <w:bCs/>
          <w:sz w:val="21"/>
          <w:szCs w:val="21"/>
          <w:lang w:val="zh-CN"/>
        </w:rPr>
        <w:t xml:space="preserve">15.2 </w:t>
      </w:r>
      <w:r>
        <w:rPr>
          <w:rFonts w:hAnsi="宋体"/>
          <w:sz w:val="21"/>
          <w:szCs w:val="21"/>
        </w:rPr>
        <w:t>投标人应按要求提交投标保证金，</w:t>
      </w:r>
      <w:r>
        <w:rPr>
          <w:rFonts w:hAnsi="宋体"/>
          <w:b/>
          <w:sz w:val="21"/>
          <w:szCs w:val="21"/>
          <w:u w:val="single"/>
        </w:rPr>
        <w:t>投标人必须通过本单位银行基本账户采用银行转账、电汇形式缴交，投标人与交款人名称必须一致，非投标人缴纳的或未通过其基本账户提交的投标保证金无效</w:t>
      </w:r>
      <w:r>
        <w:rPr>
          <w:rFonts w:hAnsi="宋体"/>
          <w:b/>
          <w:sz w:val="21"/>
          <w:szCs w:val="21"/>
        </w:rPr>
        <w:t>。</w:t>
      </w:r>
    </w:p>
    <w:p w:rsidR="00290363" w:rsidRDefault="009F1F8A">
      <w:pPr>
        <w:pStyle w:val="28"/>
        <w:spacing w:line="360" w:lineRule="auto"/>
        <w:ind w:firstLineChars="0" w:firstLine="0"/>
        <w:rPr>
          <w:rFonts w:ascii="宋体" w:eastAsia="宋体"/>
          <w:sz w:val="21"/>
          <w:szCs w:val="21"/>
        </w:rPr>
      </w:pPr>
      <w:r>
        <w:rPr>
          <w:rFonts w:ascii="宋体" w:eastAsia="宋体"/>
          <w:sz w:val="21"/>
          <w:szCs w:val="21"/>
        </w:rPr>
        <w:t>15.3 提交保证金时应符合下列规定：</w:t>
      </w:r>
    </w:p>
    <w:p w:rsidR="00290363" w:rsidRDefault="009F1F8A">
      <w:pPr>
        <w:pStyle w:val="28"/>
        <w:spacing w:line="360" w:lineRule="auto"/>
        <w:ind w:leftChars="208" w:left="499" w:firstLineChars="200" w:firstLine="420"/>
        <w:rPr>
          <w:rFonts w:ascii="宋体" w:eastAsia="宋体"/>
          <w:sz w:val="21"/>
          <w:szCs w:val="21"/>
        </w:rPr>
      </w:pPr>
      <w:r>
        <w:rPr>
          <w:rFonts w:ascii="宋体" w:eastAsia="宋体"/>
          <w:sz w:val="21"/>
          <w:szCs w:val="21"/>
        </w:rPr>
        <w:t>必须通过本单位基本账户采用银行转账、电汇方式提交，且在递交投标文件截止时间前到达以下指定账号以下账户上。</w:t>
      </w:r>
    </w:p>
    <w:p w:rsidR="00290363" w:rsidRDefault="009F1F8A">
      <w:pPr>
        <w:spacing w:line="360" w:lineRule="auto"/>
        <w:ind w:leftChars="207" w:left="497" w:firstLineChars="249" w:firstLine="523"/>
        <w:rPr>
          <w:rFonts w:hAnsi="宋体"/>
          <w:b/>
          <w:sz w:val="21"/>
          <w:szCs w:val="21"/>
          <w:u w:val="single"/>
          <w:lang w:val="zh-CN"/>
        </w:rPr>
      </w:pPr>
      <w:r>
        <w:rPr>
          <w:rFonts w:hAnsi="宋体"/>
          <w:sz w:val="21"/>
          <w:szCs w:val="21"/>
          <w:lang w:val="zh-CN"/>
        </w:rPr>
        <w:t>开户名称：</w:t>
      </w:r>
      <w:r>
        <w:rPr>
          <w:rFonts w:hAnsi="宋体"/>
          <w:b/>
          <w:bCs/>
          <w:sz w:val="21"/>
          <w:szCs w:val="21"/>
          <w:u w:val="single"/>
          <w:lang w:val="zh-CN"/>
        </w:rPr>
        <w:t>广东有德招标采购有限公司东莞分公司</w:t>
      </w:r>
    </w:p>
    <w:p w:rsidR="00290363" w:rsidRDefault="009F1F8A">
      <w:pPr>
        <w:spacing w:line="360" w:lineRule="auto"/>
        <w:ind w:leftChars="207" w:left="497" w:firstLineChars="249" w:firstLine="523"/>
        <w:rPr>
          <w:rFonts w:hAnsi="宋体"/>
          <w:bCs/>
          <w:sz w:val="21"/>
          <w:szCs w:val="21"/>
          <w:u w:val="single"/>
        </w:rPr>
      </w:pPr>
      <w:r>
        <w:rPr>
          <w:rFonts w:hAnsi="宋体"/>
          <w:sz w:val="21"/>
          <w:szCs w:val="21"/>
          <w:lang w:val="zh-CN"/>
        </w:rPr>
        <w:t>开户银行：</w:t>
      </w:r>
      <w:r>
        <w:rPr>
          <w:rFonts w:hAnsi="宋体"/>
          <w:b/>
          <w:bCs/>
          <w:sz w:val="21"/>
          <w:szCs w:val="21"/>
          <w:u w:val="single"/>
          <w:lang w:val="zh-CN"/>
        </w:rPr>
        <w:t>东莞农村商业银行滨海湾新区支行营业部</w:t>
      </w:r>
    </w:p>
    <w:p w:rsidR="00290363" w:rsidRDefault="009F1F8A">
      <w:pPr>
        <w:spacing w:line="360" w:lineRule="auto"/>
        <w:ind w:leftChars="207" w:left="497" w:firstLineChars="249" w:firstLine="523"/>
        <w:rPr>
          <w:rFonts w:hAnsi="宋体"/>
          <w:b/>
          <w:bCs/>
          <w:sz w:val="21"/>
          <w:szCs w:val="21"/>
          <w:u w:val="single"/>
        </w:rPr>
      </w:pPr>
      <w:r>
        <w:rPr>
          <w:rFonts w:hAnsi="宋体"/>
          <w:sz w:val="21"/>
          <w:szCs w:val="21"/>
          <w:lang w:val="zh-CN"/>
        </w:rPr>
        <w:t>银行账号：</w:t>
      </w:r>
      <w:r>
        <w:rPr>
          <w:rFonts w:hAnsi="宋体"/>
          <w:b/>
          <w:bCs/>
          <w:sz w:val="21"/>
          <w:szCs w:val="21"/>
          <w:u w:val="single"/>
        </w:rPr>
        <w:t>550010190010000142</w:t>
      </w:r>
    </w:p>
    <w:p w:rsidR="00290363" w:rsidRDefault="009F1F8A">
      <w:pPr>
        <w:pStyle w:val="28"/>
        <w:spacing w:line="360" w:lineRule="auto"/>
        <w:ind w:leftChars="236" w:left="566" w:firstLineChars="200" w:firstLine="422"/>
        <w:rPr>
          <w:rFonts w:ascii="宋体" w:eastAsia="宋体"/>
          <w:sz w:val="21"/>
          <w:szCs w:val="21"/>
        </w:rPr>
      </w:pPr>
      <w:r>
        <w:rPr>
          <w:rFonts w:ascii="宋体" w:eastAsia="宋体"/>
          <w:b/>
          <w:sz w:val="21"/>
          <w:szCs w:val="21"/>
          <w:u w:val="single"/>
        </w:rPr>
        <w:t>投标保证金未按本条规定到账时间前到达指定账户或提交金额不足的，将被视为无效投标文件</w:t>
      </w:r>
      <w:r>
        <w:rPr>
          <w:rFonts w:ascii="宋体" w:eastAsia="宋体"/>
          <w:b/>
          <w:sz w:val="21"/>
          <w:szCs w:val="21"/>
        </w:rPr>
        <w:t>。</w:t>
      </w:r>
    </w:p>
    <w:p w:rsidR="00290363" w:rsidRDefault="009F1F8A">
      <w:pPr>
        <w:tabs>
          <w:tab w:val="left" w:pos="567"/>
        </w:tabs>
        <w:spacing w:line="360" w:lineRule="auto"/>
        <w:ind w:left="567" w:hanging="567"/>
        <w:rPr>
          <w:rFonts w:hAnsi="宋体"/>
          <w:b/>
          <w:bCs/>
          <w:sz w:val="21"/>
        </w:rPr>
      </w:pPr>
      <w:r>
        <w:rPr>
          <w:rFonts w:hAnsi="宋体"/>
          <w:bCs/>
          <w:kern w:val="2"/>
          <w:sz w:val="21"/>
          <w:szCs w:val="21"/>
          <w:lang w:val="zh-CN"/>
        </w:rPr>
        <w:t>15.</w:t>
      </w:r>
      <w:r>
        <w:rPr>
          <w:rFonts w:hAnsi="宋体"/>
          <w:bCs/>
          <w:kern w:val="2"/>
          <w:sz w:val="21"/>
          <w:szCs w:val="21"/>
        </w:rPr>
        <w:t>4</w:t>
      </w:r>
      <w:r>
        <w:rPr>
          <w:rFonts w:hAnsi="宋体"/>
          <w:bCs/>
          <w:kern w:val="2"/>
          <w:sz w:val="21"/>
          <w:szCs w:val="21"/>
          <w:lang w:val="zh-CN"/>
        </w:rPr>
        <w:t xml:space="preserve"> </w:t>
      </w:r>
      <w:r>
        <w:rPr>
          <w:rFonts w:hAnsi="宋体"/>
          <w:b/>
          <w:sz w:val="21"/>
          <w:u w:val="single"/>
        </w:rPr>
        <w:t>任何未按第15.1款、第15.2款和第15.3款款规定提交投标保证金的投标，将被视为无效投标</w:t>
      </w:r>
      <w:r>
        <w:rPr>
          <w:rFonts w:hAnsi="宋体"/>
          <w:b/>
          <w:sz w:val="21"/>
        </w:rPr>
        <w:t>。</w:t>
      </w:r>
    </w:p>
    <w:p w:rsidR="00290363" w:rsidRDefault="009F1F8A">
      <w:pPr>
        <w:tabs>
          <w:tab w:val="left" w:pos="567"/>
        </w:tabs>
        <w:spacing w:line="360" w:lineRule="auto"/>
        <w:ind w:left="567" w:hanging="567"/>
        <w:rPr>
          <w:rFonts w:hAnsi="宋体"/>
          <w:sz w:val="21"/>
          <w:szCs w:val="21"/>
        </w:rPr>
      </w:pPr>
      <w:r>
        <w:rPr>
          <w:rFonts w:hAnsi="宋体"/>
          <w:bCs/>
          <w:kern w:val="2"/>
          <w:sz w:val="21"/>
          <w:szCs w:val="21"/>
          <w:lang w:val="zh-CN"/>
        </w:rPr>
        <w:t>15.</w:t>
      </w:r>
      <w:r>
        <w:rPr>
          <w:rFonts w:hAnsi="宋体"/>
          <w:bCs/>
          <w:kern w:val="2"/>
          <w:sz w:val="21"/>
          <w:szCs w:val="21"/>
        </w:rPr>
        <w:t>5</w:t>
      </w:r>
      <w:r>
        <w:rPr>
          <w:rFonts w:hAnsi="宋体"/>
          <w:bCs/>
          <w:kern w:val="2"/>
          <w:sz w:val="21"/>
          <w:szCs w:val="21"/>
          <w:lang w:val="zh-CN"/>
        </w:rPr>
        <w:t xml:space="preserve"> </w:t>
      </w:r>
      <w:r>
        <w:rPr>
          <w:rFonts w:hAnsi="宋体"/>
          <w:sz w:val="21"/>
          <w:szCs w:val="21"/>
        </w:rPr>
        <w:t>未中标的投标人的投标保证金，将在本项目的中标公告发出后5日内，按照其投标保证金支付凭证上注明的收款人名称和账号予以无息退还，除非投标保证金有效期已延长。</w:t>
      </w:r>
    </w:p>
    <w:p w:rsidR="00290363" w:rsidRDefault="009F1F8A">
      <w:pPr>
        <w:tabs>
          <w:tab w:val="left" w:pos="567"/>
        </w:tabs>
        <w:spacing w:line="360" w:lineRule="auto"/>
        <w:ind w:left="567" w:hanging="567"/>
        <w:rPr>
          <w:rFonts w:hAnsi="宋体"/>
          <w:sz w:val="21"/>
          <w:szCs w:val="21"/>
        </w:rPr>
      </w:pPr>
      <w:r>
        <w:rPr>
          <w:rFonts w:hAnsi="宋体"/>
          <w:bCs/>
          <w:kern w:val="2"/>
          <w:sz w:val="21"/>
          <w:szCs w:val="21"/>
          <w:lang w:val="zh-CN"/>
        </w:rPr>
        <w:t xml:space="preserve">15.6 </w:t>
      </w:r>
      <w:r>
        <w:rPr>
          <w:rFonts w:hAnsi="宋体"/>
          <w:sz w:val="21"/>
          <w:szCs w:val="21"/>
        </w:rPr>
        <w:t>中标人的投标保证金，满足下列要求，并在合同签订后的5日内退还。</w:t>
      </w:r>
    </w:p>
    <w:p w:rsidR="00290363" w:rsidRDefault="009F1F8A">
      <w:pPr>
        <w:tabs>
          <w:tab w:val="left" w:pos="426"/>
        </w:tabs>
        <w:spacing w:line="360" w:lineRule="auto"/>
        <w:ind w:left="567" w:hanging="567"/>
        <w:rPr>
          <w:rFonts w:hAnsi="宋体"/>
          <w:sz w:val="21"/>
          <w:szCs w:val="21"/>
        </w:rPr>
      </w:pPr>
      <w:r>
        <w:rPr>
          <w:rFonts w:hAnsi="宋体"/>
          <w:sz w:val="21"/>
          <w:szCs w:val="21"/>
        </w:rPr>
        <w:t>（1）中标人提交了履约担保；</w:t>
      </w:r>
    </w:p>
    <w:p w:rsidR="00290363" w:rsidRDefault="009F1F8A">
      <w:pPr>
        <w:tabs>
          <w:tab w:val="left" w:pos="426"/>
        </w:tabs>
        <w:spacing w:line="360" w:lineRule="auto"/>
        <w:ind w:left="567" w:hanging="567"/>
        <w:rPr>
          <w:rFonts w:hAnsi="宋体"/>
          <w:sz w:val="21"/>
          <w:szCs w:val="21"/>
        </w:rPr>
      </w:pPr>
      <w:r>
        <w:rPr>
          <w:rFonts w:hAnsi="宋体"/>
          <w:sz w:val="21"/>
          <w:szCs w:val="21"/>
        </w:rPr>
        <w:t>（2）中标人支付了中标服务费；</w:t>
      </w:r>
    </w:p>
    <w:p w:rsidR="00290363" w:rsidRDefault="009F1F8A">
      <w:pPr>
        <w:tabs>
          <w:tab w:val="left" w:pos="426"/>
        </w:tabs>
        <w:spacing w:line="360" w:lineRule="auto"/>
        <w:ind w:left="567" w:hanging="567"/>
        <w:rPr>
          <w:rFonts w:hAnsi="宋体"/>
          <w:sz w:val="21"/>
          <w:szCs w:val="21"/>
        </w:rPr>
      </w:pPr>
      <w:r>
        <w:rPr>
          <w:rFonts w:hAnsi="宋体"/>
          <w:sz w:val="21"/>
          <w:szCs w:val="21"/>
        </w:rPr>
        <w:t>（3）在投标过程中不存在违反本招标文件或《中华人民共和国招标投标法》及其实施条例等规定的行为。</w:t>
      </w:r>
    </w:p>
    <w:p w:rsidR="00290363" w:rsidRDefault="009F1F8A">
      <w:pPr>
        <w:tabs>
          <w:tab w:val="left" w:pos="567"/>
        </w:tabs>
        <w:spacing w:line="360" w:lineRule="auto"/>
        <w:ind w:left="567" w:hanging="567"/>
        <w:rPr>
          <w:rFonts w:hAnsi="宋体"/>
          <w:b/>
          <w:bCs/>
          <w:sz w:val="21"/>
        </w:rPr>
      </w:pPr>
      <w:r>
        <w:rPr>
          <w:rFonts w:hAnsi="宋体"/>
          <w:bCs/>
          <w:kern w:val="2"/>
          <w:sz w:val="21"/>
          <w:szCs w:val="21"/>
          <w:lang w:val="zh-CN"/>
        </w:rPr>
        <w:t xml:space="preserve">15.7 </w:t>
      </w:r>
      <w:r>
        <w:rPr>
          <w:rFonts w:hAnsi="宋体"/>
          <w:sz w:val="21"/>
        </w:rPr>
        <w:t>若发生下列情况，经招标人同意后，招标代理机构在书面通知投标人（或中标人）后有权不予退还其投标保证金：</w:t>
      </w:r>
    </w:p>
    <w:p w:rsidR="00290363" w:rsidRDefault="009F1F8A">
      <w:pPr>
        <w:numPr>
          <w:ilvl w:val="2"/>
          <w:numId w:val="0"/>
        </w:numPr>
        <w:tabs>
          <w:tab w:val="left" w:pos="1134"/>
        </w:tabs>
        <w:spacing w:line="360" w:lineRule="auto"/>
        <w:ind w:left="1134" w:hanging="567"/>
        <w:rPr>
          <w:rFonts w:hAnsi="宋体"/>
          <w:sz w:val="21"/>
        </w:rPr>
      </w:pPr>
      <w:r>
        <w:rPr>
          <w:rFonts w:hAnsi="宋体"/>
          <w:sz w:val="21"/>
        </w:rPr>
        <w:t>如果投标人（或中标人）：</w:t>
      </w:r>
    </w:p>
    <w:p w:rsidR="00290363" w:rsidRDefault="009F1F8A">
      <w:pPr>
        <w:tabs>
          <w:tab w:val="left" w:pos="426"/>
        </w:tabs>
        <w:spacing w:line="360" w:lineRule="auto"/>
        <w:ind w:left="567" w:hanging="567"/>
        <w:rPr>
          <w:rFonts w:hAnsi="宋体"/>
          <w:sz w:val="21"/>
          <w:szCs w:val="21"/>
        </w:rPr>
      </w:pPr>
      <w:r>
        <w:rPr>
          <w:rFonts w:hAnsi="宋体"/>
          <w:sz w:val="21"/>
          <w:szCs w:val="21"/>
        </w:rPr>
        <w:t>（1）投标人在规定的投标截止时间后至投标有效期满前撤销或修改其投标文件；</w:t>
      </w:r>
    </w:p>
    <w:p w:rsidR="00290363" w:rsidRDefault="009F1F8A">
      <w:pPr>
        <w:tabs>
          <w:tab w:val="left" w:pos="426"/>
        </w:tabs>
        <w:spacing w:line="360" w:lineRule="auto"/>
        <w:ind w:left="567" w:hanging="567"/>
        <w:rPr>
          <w:rFonts w:hAnsi="宋体"/>
          <w:sz w:val="21"/>
          <w:szCs w:val="21"/>
        </w:rPr>
      </w:pPr>
      <w:r>
        <w:rPr>
          <w:rFonts w:hAnsi="宋体"/>
          <w:sz w:val="21"/>
          <w:szCs w:val="21"/>
        </w:rPr>
        <w:t>（2）中标人未能在规定期限内提交履约担保；</w:t>
      </w:r>
    </w:p>
    <w:p w:rsidR="00290363" w:rsidRDefault="009F1F8A">
      <w:pPr>
        <w:tabs>
          <w:tab w:val="left" w:pos="426"/>
        </w:tabs>
        <w:spacing w:line="360" w:lineRule="auto"/>
        <w:ind w:left="567" w:hanging="567"/>
        <w:rPr>
          <w:rFonts w:hAnsi="宋体"/>
          <w:sz w:val="21"/>
          <w:szCs w:val="21"/>
        </w:rPr>
      </w:pPr>
      <w:r>
        <w:rPr>
          <w:rFonts w:hAnsi="宋体"/>
          <w:sz w:val="21"/>
          <w:szCs w:val="21"/>
        </w:rPr>
        <w:t>（3）未根据第34条规定签署合同；</w:t>
      </w:r>
    </w:p>
    <w:p w:rsidR="00290363" w:rsidRDefault="009F1F8A">
      <w:pPr>
        <w:tabs>
          <w:tab w:val="left" w:pos="426"/>
        </w:tabs>
        <w:spacing w:line="360" w:lineRule="auto"/>
        <w:ind w:left="567" w:hanging="567"/>
        <w:rPr>
          <w:rFonts w:hAnsi="宋体"/>
          <w:sz w:val="21"/>
          <w:szCs w:val="21"/>
        </w:rPr>
      </w:pPr>
      <w:r>
        <w:rPr>
          <w:rFonts w:hAnsi="宋体"/>
          <w:sz w:val="21"/>
          <w:szCs w:val="21"/>
        </w:rPr>
        <w:t>（4）拒绝履行合同义务的；</w:t>
      </w:r>
    </w:p>
    <w:p w:rsidR="00290363" w:rsidRDefault="009F1F8A">
      <w:pPr>
        <w:tabs>
          <w:tab w:val="left" w:pos="426"/>
        </w:tabs>
        <w:spacing w:line="360" w:lineRule="auto"/>
        <w:ind w:left="567" w:hanging="567"/>
        <w:rPr>
          <w:rFonts w:hAnsi="宋体"/>
          <w:sz w:val="21"/>
          <w:szCs w:val="21"/>
        </w:rPr>
      </w:pPr>
      <w:r>
        <w:rPr>
          <w:rFonts w:hAnsi="宋体"/>
          <w:sz w:val="21"/>
          <w:szCs w:val="21"/>
        </w:rPr>
        <w:t>（5）将中标项目转让给他人，或者在投标文件中未说明，且未经招标人同意，将中标项目分包给他</w:t>
      </w:r>
      <w:r>
        <w:rPr>
          <w:rFonts w:hAnsi="宋体"/>
          <w:sz w:val="21"/>
          <w:szCs w:val="21"/>
        </w:rPr>
        <w:lastRenderedPageBreak/>
        <w:t>人的；</w:t>
      </w:r>
    </w:p>
    <w:p w:rsidR="00290363" w:rsidRDefault="009F1F8A">
      <w:pPr>
        <w:tabs>
          <w:tab w:val="left" w:pos="426"/>
        </w:tabs>
        <w:spacing w:line="360" w:lineRule="auto"/>
        <w:ind w:left="567" w:hanging="567"/>
        <w:rPr>
          <w:rFonts w:hAnsi="宋体"/>
          <w:sz w:val="21"/>
          <w:szCs w:val="21"/>
        </w:rPr>
      </w:pPr>
      <w:r>
        <w:rPr>
          <w:rFonts w:hAnsi="宋体"/>
          <w:sz w:val="21"/>
          <w:szCs w:val="21"/>
        </w:rPr>
        <w:t>（6）提供虚假投标文件或虚假补充文件的，或违反《中华人民共和国招标投标法》等有关法律、法规、规章及招标投标相关规定的行为。</w:t>
      </w:r>
    </w:p>
    <w:p w:rsidR="00290363" w:rsidRDefault="00290363">
      <w:pPr>
        <w:tabs>
          <w:tab w:val="left" w:pos="567"/>
        </w:tabs>
        <w:spacing w:line="360" w:lineRule="auto"/>
        <w:ind w:left="567" w:hanging="567"/>
        <w:rPr>
          <w:rFonts w:hAnsi="宋体"/>
          <w:sz w:val="21"/>
        </w:rPr>
      </w:pPr>
    </w:p>
    <w:p w:rsidR="00290363" w:rsidRDefault="009F1F8A">
      <w:pPr>
        <w:tabs>
          <w:tab w:val="left" w:pos="567"/>
        </w:tabs>
        <w:spacing w:line="360" w:lineRule="auto"/>
        <w:ind w:left="496" w:hangingChars="236" w:hanging="496"/>
        <w:jc w:val="both"/>
        <w:outlineLvl w:val="2"/>
        <w:rPr>
          <w:rFonts w:hAnsi="宋体"/>
          <w:kern w:val="2"/>
          <w:sz w:val="21"/>
          <w:szCs w:val="21"/>
          <w:lang w:val="zh-CN"/>
        </w:rPr>
      </w:pPr>
      <w:bookmarkStart w:id="60" w:name="_Toc45564013"/>
      <w:bookmarkStart w:id="61" w:name="_Toc534983508"/>
      <w:r>
        <w:rPr>
          <w:rFonts w:hAnsi="宋体"/>
          <w:kern w:val="2"/>
          <w:sz w:val="21"/>
          <w:szCs w:val="21"/>
          <w:lang w:val="zh-CN"/>
        </w:rPr>
        <w:t>16   投标有效期</w:t>
      </w:r>
      <w:bookmarkEnd w:id="60"/>
      <w:bookmarkEnd w:id="61"/>
    </w:p>
    <w:p w:rsidR="00290363" w:rsidRDefault="009F1F8A">
      <w:pPr>
        <w:tabs>
          <w:tab w:val="left" w:pos="567"/>
        </w:tabs>
        <w:spacing w:line="360" w:lineRule="auto"/>
        <w:ind w:left="567" w:hanging="567"/>
        <w:jc w:val="both"/>
        <w:rPr>
          <w:rFonts w:hAnsi="宋体"/>
          <w:bCs/>
          <w:kern w:val="2"/>
          <w:sz w:val="21"/>
          <w:szCs w:val="21"/>
          <w:lang w:val="zh-CN"/>
        </w:rPr>
      </w:pPr>
      <w:r>
        <w:rPr>
          <w:rFonts w:hAnsi="宋体"/>
          <w:kern w:val="2"/>
          <w:sz w:val="21"/>
          <w:szCs w:val="21"/>
          <w:lang w:val="zh-CN"/>
        </w:rPr>
        <w:t>16.1</w:t>
      </w:r>
      <w:r>
        <w:rPr>
          <w:rFonts w:hAnsi="宋体"/>
          <w:kern w:val="2"/>
          <w:sz w:val="21"/>
          <w:szCs w:val="21"/>
          <w:lang w:val="zh-CN"/>
        </w:rPr>
        <w:tab/>
      </w:r>
      <w:r>
        <w:rPr>
          <w:rFonts w:hAnsi="宋体"/>
          <w:b/>
          <w:bCs/>
          <w:kern w:val="2"/>
          <w:sz w:val="21"/>
          <w:szCs w:val="21"/>
          <w:u w:val="single"/>
          <w:lang w:val="zh-CN"/>
        </w:rPr>
        <w:t>投标文件将在递交投标文件截止时间届满后次日起90日内有效。投标有效期比规定时间短的可以视为无效投标</w:t>
      </w:r>
      <w:r>
        <w:rPr>
          <w:rFonts w:hAnsi="宋体"/>
          <w:bCs/>
          <w:kern w:val="2"/>
          <w:sz w:val="21"/>
          <w:szCs w:val="21"/>
          <w:lang w:val="zh-CN"/>
        </w:rPr>
        <w:t>。</w:t>
      </w:r>
    </w:p>
    <w:p w:rsidR="00290363" w:rsidRDefault="009F1F8A">
      <w:pPr>
        <w:spacing w:line="360" w:lineRule="auto"/>
        <w:ind w:left="567" w:hanging="567"/>
        <w:jc w:val="both"/>
        <w:rPr>
          <w:rFonts w:hAnsi="宋体"/>
          <w:kern w:val="2"/>
          <w:sz w:val="21"/>
          <w:szCs w:val="21"/>
          <w:lang w:val="zh-CN"/>
        </w:rPr>
      </w:pPr>
      <w:r>
        <w:rPr>
          <w:rFonts w:hAnsi="宋体"/>
          <w:kern w:val="2"/>
          <w:sz w:val="21"/>
          <w:szCs w:val="21"/>
          <w:lang w:val="zh-CN"/>
        </w:rPr>
        <w:t>16.2</w:t>
      </w:r>
      <w:r>
        <w:rPr>
          <w:rFonts w:hAnsi="宋体"/>
          <w:kern w:val="2"/>
          <w:sz w:val="21"/>
          <w:szCs w:val="21"/>
          <w:lang w:val="zh-CN"/>
        </w:rPr>
        <w:tab/>
        <w:t>中标人的投标文件作为合同附件，合同失效时同时失效。</w:t>
      </w:r>
    </w:p>
    <w:p w:rsidR="00290363" w:rsidRDefault="009F1F8A">
      <w:pPr>
        <w:spacing w:line="360" w:lineRule="auto"/>
        <w:ind w:left="567" w:hanging="567"/>
        <w:jc w:val="both"/>
        <w:rPr>
          <w:rFonts w:hAnsi="宋体"/>
          <w:kern w:val="2"/>
          <w:sz w:val="21"/>
          <w:szCs w:val="21"/>
          <w:lang w:val="zh-CN"/>
        </w:rPr>
      </w:pPr>
      <w:r>
        <w:rPr>
          <w:rFonts w:hAnsi="宋体"/>
          <w:kern w:val="2"/>
          <w:sz w:val="21"/>
          <w:szCs w:val="21"/>
          <w:lang w:val="zh-CN"/>
        </w:rPr>
        <w:t>16.3</w:t>
      </w:r>
      <w:r>
        <w:rPr>
          <w:rFonts w:hAnsi="宋体"/>
          <w:kern w:val="2"/>
          <w:sz w:val="21"/>
          <w:szCs w:val="21"/>
          <w:lang w:val="zh-CN"/>
        </w:rPr>
        <w:tab/>
        <w:t>在特殊情况下，招标代理机构可于投标有效期满之前要求投标人同意延长投标文件有效期。要求与答复均应为书面形式往来。投标人可以拒绝上述要求，招标代理机构将退还其投标保证金。对于同意该要求的投标人，既不要求也不允许其修改投标文件，但将要求其相应延长投标保证金的有效期。第15条投标保证金的有关规定在投标保证金延长期内仍适用。</w:t>
      </w:r>
    </w:p>
    <w:p w:rsidR="00290363" w:rsidRDefault="00290363">
      <w:pPr>
        <w:pStyle w:val="afff3"/>
        <w:keepNext w:val="0"/>
        <w:autoSpaceDE w:val="0"/>
        <w:autoSpaceDN w:val="0"/>
        <w:adjustRightInd w:val="0"/>
        <w:spacing w:after="0" w:line="360" w:lineRule="auto"/>
        <w:rPr>
          <w:rFonts w:ascii="宋体" w:hAnsi="宋体"/>
          <w:szCs w:val="21"/>
          <w:lang w:val="zh-CN"/>
        </w:rPr>
      </w:pPr>
    </w:p>
    <w:p w:rsidR="00290363" w:rsidRDefault="009F1F8A">
      <w:pPr>
        <w:tabs>
          <w:tab w:val="left" w:pos="567"/>
        </w:tabs>
        <w:spacing w:line="360" w:lineRule="auto"/>
        <w:ind w:left="496" w:hangingChars="236" w:hanging="496"/>
        <w:jc w:val="both"/>
        <w:outlineLvl w:val="2"/>
        <w:rPr>
          <w:rFonts w:hAnsi="宋体"/>
          <w:kern w:val="2"/>
          <w:sz w:val="21"/>
          <w:szCs w:val="21"/>
          <w:lang w:val="zh-CN"/>
        </w:rPr>
      </w:pPr>
      <w:bookmarkStart w:id="62" w:name="_Toc534983509"/>
      <w:bookmarkStart w:id="63" w:name="_Toc45564014"/>
      <w:r>
        <w:rPr>
          <w:rFonts w:hAnsi="宋体"/>
          <w:kern w:val="2"/>
          <w:sz w:val="21"/>
          <w:szCs w:val="21"/>
          <w:lang w:val="zh-CN"/>
        </w:rPr>
        <w:t>17   投标文件的式样和签署</w:t>
      </w:r>
      <w:bookmarkEnd w:id="62"/>
      <w:bookmarkEnd w:id="63"/>
    </w:p>
    <w:p w:rsidR="00290363" w:rsidRDefault="009F1F8A">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17.1</w:t>
      </w:r>
      <w:r>
        <w:rPr>
          <w:rFonts w:hAnsi="宋体"/>
          <w:kern w:val="2"/>
          <w:sz w:val="21"/>
          <w:szCs w:val="21"/>
          <w:lang w:val="zh-CN"/>
        </w:rPr>
        <w:tab/>
      </w:r>
      <w:r>
        <w:rPr>
          <w:rFonts w:hAnsi="宋体"/>
          <w:b/>
          <w:kern w:val="2"/>
          <w:sz w:val="21"/>
          <w:szCs w:val="21"/>
          <w:u w:val="single"/>
          <w:lang w:val="zh-CN"/>
        </w:rPr>
        <w:t>投标人应准备一份“唱标信封”、一份投标文件电子文件、一份正本和五份副本“投标文件”</w:t>
      </w:r>
      <w:r>
        <w:rPr>
          <w:rFonts w:hAnsi="宋体"/>
          <w:b/>
          <w:kern w:val="2"/>
          <w:sz w:val="21"/>
          <w:szCs w:val="21"/>
          <w:lang w:val="zh-CN"/>
        </w:rPr>
        <w:t>。</w:t>
      </w:r>
      <w:r>
        <w:rPr>
          <w:rFonts w:hAnsi="宋体"/>
          <w:kern w:val="2"/>
          <w:sz w:val="21"/>
          <w:szCs w:val="21"/>
          <w:lang w:val="zh-CN"/>
        </w:rPr>
        <w:t>在每一份投标文件上编上目录（目录内的页码必须与实际内容对应）、页次，装订成册（不允许使用活页夹），并要明确注明“正本”或“副本”，一旦正本和副本发现差异，以正本为准。</w:t>
      </w:r>
    </w:p>
    <w:p w:rsidR="00290363" w:rsidRDefault="009F1F8A">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17.2</w:t>
      </w:r>
      <w:r>
        <w:rPr>
          <w:rFonts w:hAnsi="宋体"/>
          <w:kern w:val="2"/>
          <w:sz w:val="21"/>
          <w:szCs w:val="21"/>
          <w:lang w:val="zh-CN"/>
        </w:rPr>
        <w:tab/>
      </w:r>
      <w:r>
        <w:rPr>
          <w:rFonts w:hAnsi="宋体"/>
          <w:bCs/>
          <w:kern w:val="2"/>
          <w:sz w:val="21"/>
          <w:szCs w:val="21"/>
          <w:lang w:val="zh-CN"/>
        </w:rPr>
        <w:t>投标文件正本和副本须打印或用不褪色墨水书写，招标文件提供的格式文件或投标文件中明确要求盖法人公章或签署的，应相应加法人公章或签署。其中签署应由投标人法定代表人或其授权代表签字（或盖私章），后者须将“法人授权委托证明书”以书面形式附在投标文件中。</w:t>
      </w:r>
      <w:r>
        <w:rPr>
          <w:rFonts w:hAnsi="宋体"/>
          <w:kern w:val="2"/>
          <w:sz w:val="21"/>
          <w:szCs w:val="21"/>
          <w:lang w:val="zh-CN"/>
        </w:rPr>
        <w:t>副本文件可由正本文件复印而成。</w:t>
      </w:r>
    </w:p>
    <w:p w:rsidR="00290363" w:rsidRDefault="009F1F8A">
      <w:pPr>
        <w:spacing w:line="360" w:lineRule="auto"/>
        <w:ind w:left="567" w:hanging="567"/>
        <w:jc w:val="both"/>
        <w:rPr>
          <w:rFonts w:hAnsi="宋体"/>
          <w:bCs/>
          <w:kern w:val="2"/>
          <w:sz w:val="21"/>
          <w:szCs w:val="21"/>
          <w:lang w:val="zh-CN"/>
        </w:rPr>
      </w:pPr>
      <w:r>
        <w:rPr>
          <w:rFonts w:hAnsi="宋体"/>
          <w:kern w:val="2"/>
          <w:sz w:val="21"/>
          <w:szCs w:val="21"/>
          <w:lang w:val="zh-CN"/>
        </w:rPr>
        <w:t>17.3</w:t>
      </w:r>
      <w:r>
        <w:rPr>
          <w:rFonts w:hAnsi="宋体"/>
          <w:kern w:val="2"/>
          <w:sz w:val="21"/>
          <w:szCs w:val="21"/>
          <w:lang w:val="zh-CN"/>
        </w:rPr>
        <w:tab/>
        <w:t>除投标人对错处作必要修改外，投标文件中不许有加行、涂抹或改写。</w:t>
      </w:r>
      <w:r>
        <w:rPr>
          <w:rFonts w:hAnsi="宋体"/>
          <w:bCs/>
          <w:kern w:val="2"/>
          <w:sz w:val="21"/>
          <w:szCs w:val="21"/>
          <w:lang w:val="zh-CN"/>
        </w:rPr>
        <w:t>若有修改须由签署投标文件的人进行签字（或盖私章），并加盖投标人法人公章。</w:t>
      </w:r>
    </w:p>
    <w:p w:rsidR="00290363" w:rsidRDefault="009F1F8A">
      <w:pPr>
        <w:spacing w:line="360" w:lineRule="auto"/>
        <w:ind w:left="567" w:hanging="567"/>
        <w:jc w:val="both"/>
        <w:rPr>
          <w:rFonts w:hAnsi="宋体"/>
          <w:bCs/>
          <w:kern w:val="2"/>
          <w:sz w:val="21"/>
          <w:szCs w:val="21"/>
          <w:u w:val="single"/>
          <w:lang w:val="zh-CN"/>
        </w:rPr>
      </w:pPr>
      <w:r>
        <w:rPr>
          <w:rFonts w:hAnsi="宋体"/>
          <w:kern w:val="2"/>
          <w:sz w:val="21"/>
          <w:szCs w:val="21"/>
          <w:lang w:val="zh-CN"/>
        </w:rPr>
        <w:t>17.4</w:t>
      </w:r>
      <w:r>
        <w:rPr>
          <w:rFonts w:hAnsi="宋体"/>
          <w:kern w:val="2"/>
          <w:sz w:val="21"/>
          <w:szCs w:val="21"/>
          <w:lang w:val="zh-CN"/>
        </w:rPr>
        <w:tab/>
        <w:t>投标文件的封面应注明“招标项目名称、招标编号、投标人名称、包组号、投标日期等”。</w:t>
      </w:r>
    </w:p>
    <w:p w:rsidR="00290363" w:rsidRDefault="009F1F8A">
      <w:pPr>
        <w:spacing w:line="360" w:lineRule="auto"/>
        <w:ind w:left="567" w:hanging="567"/>
        <w:jc w:val="both"/>
        <w:rPr>
          <w:rFonts w:hAnsi="宋体"/>
          <w:kern w:val="2"/>
          <w:sz w:val="21"/>
          <w:szCs w:val="21"/>
          <w:lang w:val="zh-CN"/>
        </w:rPr>
      </w:pPr>
      <w:r>
        <w:rPr>
          <w:rFonts w:hAnsi="宋体"/>
          <w:kern w:val="2"/>
          <w:sz w:val="21"/>
          <w:szCs w:val="21"/>
          <w:lang w:val="zh-CN"/>
        </w:rPr>
        <w:t>17.5</w:t>
      </w:r>
      <w:r>
        <w:rPr>
          <w:rFonts w:hAnsi="宋体"/>
          <w:kern w:val="2"/>
          <w:sz w:val="21"/>
          <w:szCs w:val="21"/>
          <w:lang w:val="zh-CN"/>
        </w:rPr>
        <w:tab/>
        <w:t>电子文件：电子文件不可设置密码，用DVD或CD-R光盘储存，并密封于“唱标信封”内（电子文件的包装封面需注明项目名称、招标编号、包组号、投标人单位名称，并加盖投标人法人公章）。</w:t>
      </w:r>
    </w:p>
    <w:p w:rsidR="00290363" w:rsidRDefault="009F1F8A">
      <w:pPr>
        <w:spacing w:line="360" w:lineRule="auto"/>
        <w:ind w:left="567" w:hanging="567"/>
        <w:jc w:val="both"/>
        <w:rPr>
          <w:rFonts w:hAnsi="宋体"/>
          <w:kern w:val="2"/>
          <w:sz w:val="21"/>
          <w:szCs w:val="21"/>
          <w:lang w:val="zh-CN"/>
        </w:rPr>
      </w:pPr>
      <w:r>
        <w:rPr>
          <w:rFonts w:hAnsi="宋体"/>
          <w:kern w:val="2"/>
          <w:sz w:val="21"/>
          <w:szCs w:val="21"/>
          <w:lang w:val="zh-CN"/>
        </w:rPr>
        <w:t>17.6</w:t>
      </w:r>
      <w:r>
        <w:rPr>
          <w:rFonts w:hAnsi="宋体"/>
          <w:kern w:val="2"/>
          <w:sz w:val="21"/>
          <w:szCs w:val="21"/>
          <w:lang w:val="zh-CN"/>
        </w:rPr>
        <w:tab/>
        <w:t>电报、电传、传真的投标概不接受。</w:t>
      </w:r>
    </w:p>
    <w:p w:rsidR="00290363" w:rsidRDefault="00290363">
      <w:pPr>
        <w:pStyle w:val="ab"/>
        <w:rPr>
          <w:rFonts w:hAnsi="宋体"/>
          <w:kern w:val="2"/>
          <w:sz w:val="21"/>
          <w:szCs w:val="21"/>
        </w:rPr>
      </w:pPr>
    </w:p>
    <w:p w:rsidR="00290363" w:rsidRDefault="009F1F8A">
      <w:pPr>
        <w:pStyle w:val="afa"/>
        <w:numPr>
          <w:ilvl w:val="1"/>
          <w:numId w:val="14"/>
        </w:numPr>
        <w:tabs>
          <w:tab w:val="left" w:pos="567"/>
        </w:tabs>
        <w:spacing w:before="0" w:after="0" w:line="360" w:lineRule="auto"/>
        <w:ind w:left="0" w:firstLine="0"/>
        <w:jc w:val="left"/>
        <w:rPr>
          <w:rFonts w:ascii="宋体" w:hAnsi="宋体"/>
          <w:sz w:val="21"/>
          <w:szCs w:val="21"/>
          <w:lang w:val="zh-CN"/>
        </w:rPr>
      </w:pPr>
      <w:bookmarkStart w:id="64" w:name="_Toc447044596"/>
      <w:bookmarkStart w:id="65" w:name="_Toc534983510"/>
      <w:bookmarkStart w:id="66" w:name="_Toc447044472"/>
      <w:bookmarkStart w:id="67" w:name="_Toc45564015"/>
      <w:bookmarkStart w:id="68" w:name="_Toc447045083"/>
      <w:r>
        <w:rPr>
          <w:rFonts w:ascii="宋体" w:hAnsi="宋体"/>
          <w:sz w:val="21"/>
          <w:szCs w:val="21"/>
          <w:lang w:val="zh-CN"/>
        </w:rPr>
        <w:t>投标文件的递交</w:t>
      </w:r>
      <w:bookmarkEnd w:id="64"/>
      <w:bookmarkEnd w:id="65"/>
      <w:bookmarkEnd w:id="66"/>
      <w:bookmarkEnd w:id="67"/>
      <w:bookmarkEnd w:id="68"/>
    </w:p>
    <w:p w:rsidR="00290363" w:rsidRDefault="009F1F8A">
      <w:pPr>
        <w:tabs>
          <w:tab w:val="left" w:pos="567"/>
        </w:tabs>
        <w:spacing w:line="360" w:lineRule="auto"/>
        <w:ind w:left="496" w:hangingChars="236" w:hanging="496"/>
        <w:jc w:val="both"/>
        <w:outlineLvl w:val="2"/>
        <w:rPr>
          <w:rFonts w:hAnsi="宋体"/>
          <w:kern w:val="2"/>
          <w:sz w:val="21"/>
          <w:szCs w:val="21"/>
          <w:lang w:val="zh-CN"/>
        </w:rPr>
      </w:pPr>
      <w:bookmarkStart w:id="69" w:name="_Toc45564016"/>
      <w:bookmarkStart w:id="70" w:name="_Toc534983511"/>
      <w:r>
        <w:rPr>
          <w:rFonts w:hAnsi="宋体"/>
          <w:kern w:val="2"/>
          <w:sz w:val="21"/>
          <w:szCs w:val="21"/>
          <w:lang w:val="zh-CN"/>
        </w:rPr>
        <w:t>18   投标文件的密封和标记</w:t>
      </w:r>
      <w:bookmarkEnd w:id="69"/>
      <w:bookmarkEnd w:id="70"/>
    </w:p>
    <w:p w:rsidR="00290363" w:rsidRDefault="009F1F8A">
      <w:pPr>
        <w:tabs>
          <w:tab w:val="left" w:pos="567"/>
        </w:tabs>
        <w:spacing w:line="360" w:lineRule="auto"/>
        <w:ind w:left="567" w:right="18" w:hanging="567"/>
        <w:jc w:val="both"/>
        <w:rPr>
          <w:rFonts w:hAnsi="宋体"/>
          <w:kern w:val="2"/>
          <w:sz w:val="21"/>
          <w:szCs w:val="21"/>
          <w:lang w:val="zh-CN"/>
        </w:rPr>
      </w:pPr>
      <w:r>
        <w:rPr>
          <w:rFonts w:hAnsi="宋体"/>
          <w:kern w:val="2"/>
          <w:sz w:val="21"/>
          <w:szCs w:val="21"/>
          <w:lang w:val="zh-CN"/>
        </w:rPr>
        <w:t>18.1</w:t>
      </w:r>
      <w:r>
        <w:rPr>
          <w:rFonts w:hAnsi="宋体"/>
          <w:kern w:val="2"/>
          <w:sz w:val="21"/>
          <w:szCs w:val="21"/>
          <w:lang w:val="zh-CN"/>
        </w:rPr>
        <w:tab/>
        <w:t>投标人应将所有正本和副本投标文件（本处不含唱标信封、投标文件电子文件）一起密封在一个不透明的外层封装中。</w:t>
      </w:r>
    </w:p>
    <w:p w:rsidR="00290363" w:rsidRDefault="009F1F8A">
      <w:pPr>
        <w:spacing w:line="360" w:lineRule="auto"/>
        <w:ind w:left="567" w:hanging="567"/>
        <w:jc w:val="both"/>
        <w:rPr>
          <w:rFonts w:hAnsi="宋体"/>
          <w:bCs/>
          <w:kern w:val="2"/>
          <w:sz w:val="21"/>
          <w:szCs w:val="21"/>
          <w:lang w:val="zh-CN"/>
        </w:rPr>
      </w:pPr>
      <w:r>
        <w:rPr>
          <w:rFonts w:hAnsi="宋体"/>
          <w:kern w:val="2"/>
          <w:sz w:val="21"/>
          <w:szCs w:val="21"/>
          <w:lang w:val="zh-CN"/>
        </w:rPr>
        <w:lastRenderedPageBreak/>
        <w:t>18.2</w:t>
      </w:r>
      <w:r>
        <w:rPr>
          <w:rFonts w:hAnsi="宋体"/>
          <w:kern w:val="2"/>
          <w:sz w:val="21"/>
          <w:szCs w:val="21"/>
          <w:lang w:val="zh-CN"/>
        </w:rPr>
        <w:tab/>
      </w:r>
      <w:r>
        <w:rPr>
          <w:rFonts w:hAnsi="宋体"/>
          <w:bCs/>
          <w:kern w:val="2"/>
          <w:sz w:val="21"/>
          <w:szCs w:val="21"/>
          <w:lang w:val="zh-CN"/>
        </w:rPr>
        <w:t>唱标信封应单独密封（“电子文件”密封于“唱标信封”内），与18.1款的投标文件一同提交。</w:t>
      </w:r>
    </w:p>
    <w:p w:rsidR="00290363" w:rsidRDefault="009F1F8A">
      <w:pPr>
        <w:spacing w:line="360" w:lineRule="auto"/>
        <w:ind w:left="567" w:right="18" w:hanging="567"/>
        <w:jc w:val="both"/>
        <w:rPr>
          <w:rFonts w:hAnsi="宋体"/>
          <w:kern w:val="2"/>
          <w:sz w:val="21"/>
          <w:szCs w:val="21"/>
          <w:lang w:val="zh-CN"/>
        </w:rPr>
      </w:pPr>
      <w:r>
        <w:rPr>
          <w:rFonts w:hAnsi="宋体"/>
          <w:kern w:val="2"/>
          <w:sz w:val="21"/>
          <w:szCs w:val="21"/>
          <w:lang w:val="zh-CN"/>
        </w:rPr>
        <w:t>18.3</w:t>
      </w:r>
      <w:r>
        <w:rPr>
          <w:rFonts w:hAnsi="宋体"/>
          <w:kern w:val="2"/>
          <w:sz w:val="21"/>
          <w:szCs w:val="21"/>
          <w:lang w:val="zh-CN"/>
        </w:rPr>
        <w:tab/>
        <w:t>投标文件密封封装标记：</w:t>
      </w:r>
    </w:p>
    <w:p w:rsidR="00290363" w:rsidRDefault="009F1F8A">
      <w:pPr>
        <w:spacing w:line="360" w:lineRule="auto"/>
        <w:ind w:leftChars="17" w:left="566" w:hangingChars="250" w:hanging="525"/>
        <w:jc w:val="both"/>
        <w:rPr>
          <w:rFonts w:hAnsi="宋体"/>
          <w:kern w:val="2"/>
          <w:sz w:val="21"/>
          <w:szCs w:val="21"/>
          <w:lang w:val="zh-CN"/>
        </w:rPr>
      </w:pPr>
      <w:r>
        <w:rPr>
          <w:rFonts w:hAnsi="宋体"/>
          <w:kern w:val="2"/>
          <w:sz w:val="21"/>
          <w:szCs w:val="21"/>
          <w:lang w:val="zh-CN"/>
        </w:rPr>
        <w:t>（1）外层密封封装表面应正确标明投标人名称、地址、项目名称、招标编号、包组号、投标文件名称、并注明投标文件递交截止时间之前不得开封（在封口位置的封条上标注注明），封口位置的封条上须加盖投标人法人公章；</w:t>
      </w:r>
    </w:p>
    <w:p w:rsidR="00290363" w:rsidRDefault="009F1F8A">
      <w:pPr>
        <w:spacing w:line="360" w:lineRule="auto"/>
        <w:ind w:leftChars="17" w:left="356" w:hangingChars="150" w:hanging="315"/>
        <w:jc w:val="both"/>
        <w:rPr>
          <w:rFonts w:hAnsi="宋体"/>
          <w:kern w:val="2"/>
          <w:sz w:val="21"/>
          <w:szCs w:val="21"/>
          <w:lang w:val="zh-CN"/>
        </w:rPr>
      </w:pPr>
      <w:r>
        <w:rPr>
          <w:rFonts w:hAnsi="宋体"/>
          <w:kern w:val="2"/>
          <w:sz w:val="21"/>
          <w:szCs w:val="21"/>
          <w:lang w:val="zh-CN"/>
        </w:rPr>
        <w:t>（2）投标文件已密封但不按前述标志封包，由此而引起的提前开封或错放责任由投标人承担。</w:t>
      </w:r>
    </w:p>
    <w:p w:rsidR="00290363" w:rsidRDefault="009F1F8A">
      <w:pPr>
        <w:tabs>
          <w:tab w:val="left" w:pos="567"/>
        </w:tabs>
        <w:spacing w:line="360" w:lineRule="auto"/>
        <w:ind w:left="567" w:right="18" w:hanging="567"/>
        <w:jc w:val="both"/>
        <w:rPr>
          <w:rFonts w:hAnsi="宋体"/>
          <w:kern w:val="2"/>
          <w:sz w:val="21"/>
          <w:szCs w:val="21"/>
          <w:lang w:val="zh-CN"/>
        </w:rPr>
      </w:pPr>
      <w:r>
        <w:rPr>
          <w:rFonts w:hAnsi="宋体"/>
          <w:kern w:val="2"/>
          <w:sz w:val="21"/>
          <w:szCs w:val="21"/>
          <w:lang w:val="zh-CN"/>
        </w:rPr>
        <w:t>18.4</w:t>
      </w:r>
      <w:r>
        <w:rPr>
          <w:rFonts w:hAnsi="宋体"/>
          <w:kern w:val="2"/>
          <w:sz w:val="21"/>
          <w:szCs w:val="21"/>
          <w:lang w:val="zh-CN"/>
        </w:rPr>
        <w:tab/>
        <w:t>如果密封封装未按本款规定密封和标记，招标代理机构对投标文件的误投或提前拆封不负责任。对由此造成提前开封的投标文件，招标代理机构予以拒绝，并退回投标人。</w:t>
      </w:r>
    </w:p>
    <w:p w:rsidR="00290363" w:rsidRDefault="009F1F8A">
      <w:pPr>
        <w:tabs>
          <w:tab w:val="left" w:pos="567"/>
        </w:tabs>
        <w:spacing w:line="360" w:lineRule="auto"/>
        <w:ind w:left="567" w:right="18" w:hanging="567"/>
        <w:jc w:val="both"/>
        <w:rPr>
          <w:rFonts w:hAnsi="宋体"/>
          <w:kern w:val="2"/>
          <w:sz w:val="21"/>
          <w:szCs w:val="21"/>
        </w:rPr>
      </w:pPr>
      <w:r>
        <w:rPr>
          <w:rFonts w:hAnsi="宋体"/>
          <w:kern w:val="2"/>
          <w:sz w:val="21"/>
          <w:szCs w:val="21"/>
          <w:lang w:val="zh-CN"/>
        </w:rPr>
        <w:t>18.5 开标前，由投标人代表（第一位递交投标文件的投标人代表及主动自愿参与检查的投标人代表）和招标人代表</w:t>
      </w:r>
      <w:r>
        <w:rPr>
          <w:rFonts w:hAnsi="宋体"/>
          <w:sz w:val="21"/>
          <w:szCs w:val="21"/>
          <w:lang w:val="zh-CN"/>
        </w:rPr>
        <w:t>将对所有的投标文件的密封性进行检查</w:t>
      </w:r>
      <w:r>
        <w:rPr>
          <w:rFonts w:hAnsi="宋体"/>
          <w:kern w:val="2"/>
          <w:sz w:val="21"/>
          <w:szCs w:val="21"/>
          <w:lang w:val="zh-CN"/>
        </w:rPr>
        <w:t>，并签署进行确认。</w:t>
      </w:r>
    </w:p>
    <w:p w:rsidR="00290363" w:rsidRDefault="00290363">
      <w:pPr>
        <w:spacing w:line="360" w:lineRule="auto"/>
        <w:ind w:right="18"/>
        <w:jc w:val="both"/>
        <w:rPr>
          <w:rFonts w:hAnsi="宋体"/>
          <w:kern w:val="2"/>
          <w:sz w:val="21"/>
          <w:szCs w:val="21"/>
          <w:lang w:val="zh-CN"/>
        </w:rPr>
      </w:pPr>
    </w:p>
    <w:p w:rsidR="00290363" w:rsidRDefault="009F1F8A">
      <w:pPr>
        <w:tabs>
          <w:tab w:val="left" w:pos="567"/>
        </w:tabs>
        <w:spacing w:line="360" w:lineRule="auto"/>
        <w:ind w:left="496" w:hangingChars="236" w:hanging="496"/>
        <w:jc w:val="both"/>
        <w:outlineLvl w:val="2"/>
        <w:rPr>
          <w:rFonts w:hAnsi="宋体"/>
          <w:kern w:val="2"/>
          <w:sz w:val="21"/>
          <w:szCs w:val="21"/>
          <w:lang w:val="zh-CN"/>
        </w:rPr>
      </w:pPr>
      <w:bookmarkStart w:id="71" w:name="_Toc534983512"/>
      <w:bookmarkStart w:id="72" w:name="_Toc45564017"/>
      <w:r>
        <w:rPr>
          <w:rFonts w:hAnsi="宋体"/>
          <w:kern w:val="2"/>
          <w:sz w:val="21"/>
          <w:szCs w:val="21"/>
          <w:lang w:val="zh-CN"/>
        </w:rPr>
        <w:t>19   递交投标文件的截止日期</w:t>
      </w:r>
      <w:bookmarkEnd w:id="71"/>
      <w:bookmarkEnd w:id="72"/>
    </w:p>
    <w:p w:rsidR="00290363" w:rsidRDefault="009F1F8A">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19.1</w:t>
      </w:r>
      <w:r>
        <w:rPr>
          <w:rFonts w:hAnsi="宋体"/>
          <w:kern w:val="2"/>
          <w:sz w:val="21"/>
          <w:szCs w:val="21"/>
          <w:lang w:val="zh-CN"/>
        </w:rPr>
        <w:tab/>
        <w:t>招标代理机构收到投标文件的时间不得迟于第一篇“招标公告”中规定的截止时间。</w:t>
      </w:r>
    </w:p>
    <w:p w:rsidR="00290363" w:rsidRDefault="009F1F8A">
      <w:pPr>
        <w:spacing w:line="360" w:lineRule="auto"/>
        <w:ind w:left="567" w:hanging="567"/>
        <w:jc w:val="both"/>
        <w:rPr>
          <w:rFonts w:hAnsi="宋体"/>
          <w:kern w:val="2"/>
          <w:sz w:val="21"/>
          <w:szCs w:val="21"/>
          <w:lang w:val="zh-CN"/>
        </w:rPr>
      </w:pPr>
      <w:r>
        <w:rPr>
          <w:rFonts w:hAnsi="宋体"/>
          <w:kern w:val="2"/>
          <w:sz w:val="21"/>
          <w:szCs w:val="21"/>
          <w:lang w:val="zh-CN"/>
        </w:rPr>
        <w:t>19.2</w:t>
      </w:r>
      <w:r>
        <w:rPr>
          <w:rFonts w:hAnsi="宋体"/>
          <w:kern w:val="2"/>
          <w:sz w:val="21"/>
          <w:szCs w:val="21"/>
          <w:lang w:val="zh-CN"/>
        </w:rPr>
        <w:tab/>
        <w:t>招标代理机构可按照第7条的规定修改招标文件并酌情延长递交投标文件的截止时间，因此，已规定的招标代理机构和投标人的一切权利和义务将按延期后的递交投标文件截止时间履行。</w:t>
      </w:r>
    </w:p>
    <w:p w:rsidR="00290363" w:rsidRDefault="00290363">
      <w:pPr>
        <w:spacing w:line="360" w:lineRule="auto"/>
        <w:ind w:right="18"/>
        <w:jc w:val="both"/>
        <w:rPr>
          <w:rFonts w:hAnsi="宋体"/>
          <w:kern w:val="2"/>
          <w:sz w:val="21"/>
          <w:szCs w:val="21"/>
          <w:lang w:val="zh-CN"/>
        </w:rPr>
      </w:pPr>
    </w:p>
    <w:p w:rsidR="00290363" w:rsidRDefault="009F1F8A">
      <w:pPr>
        <w:tabs>
          <w:tab w:val="left" w:pos="567"/>
        </w:tabs>
        <w:spacing w:line="360" w:lineRule="auto"/>
        <w:ind w:left="496" w:hangingChars="236" w:hanging="496"/>
        <w:jc w:val="both"/>
        <w:outlineLvl w:val="2"/>
        <w:rPr>
          <w:rFonts w:hAnsi="宋体"/>
          <w:kern w:val="2"/>
          <w:sz w:val="21"/>
          <w:szCs w:val="21"/>
          <w:lang w:val="zh-CN"/>
        </w:rPr>
      </w:pPr>
      <w:bookmarkStart w:id="73" w:name="_Toc534983513"/>
      <w:bookmarkStart w:id="74" w:name="_Toc45564018"/>
      <w:r>
        <w:rPr>
          <w:rFonts w:hAnsi="宋体"/>
          <w:kern w:val="2"/>
          <w:sz w:val="21"/>
          <w:szCs w:val="21"/>
          <w:lang w:val="zh-CN"/>
        </w:rPr>
        <w:t>20   迟交的投标文件</w:t>
      </w:r>
      <w:bookmarkEnd w:id="73"/>
      <w:bookmarkEnd w:id="74"/>
    </w:p>
    <w:p w:rsidR="00290363" w:rsidRDefault="009F1F8A">
      <w:pPr>
        <w:spacing w:line="360" w:lineRule="auto"/>
        <w:jc w:val="both"/>
        <w:rPr>
          <w:rFonts w:hAnsi="宋体"/>
          <w:kern w:val="2"/>
          <w:sz w:val="21"/>
          <w:szCs w:val="21"/>
          <w:lang w:val="zh-CN"/>
        </w:rPr>
      </w:pPr>
      <w:r>
        <w:rPr>
          <w:rFonts w:hAnsi="宋体"/>
          <w:kern w:val="2"/>
          <w:sz w:val="21"/>
          <w:szCs w:val="21"/>
          <w:lang w:val="zh-CN"/>
        </w:rPr>
        <w:t>20.1 根据第19条规定，招标代理机构将拒绝任何晚于递交投标文件的截止时间交到的投标文件。</w:t>
      </w:r>
    </w:p>
    <w:p w:rsidR="00290363" w:rsidRDefault="00290363">
      <w:pPr>
        <w:spacing w:line="360" w:lineRule="auto"/>
        <w:ind w:right="893"/>
        <w:jc w:val="both"/>
        <w:rPr>
          <w:rFonts w:hAnsi="宋体"/>
          <w:kern w:val="2"/>
          <w:sz w:val="21"/>
          <w:szCs w:val="21"/>
          <w:lang w:val="zh-CN"/>
        </w:rPr>
      </w:pPr>
    </w:p>
    <w:p w:rsidR="00290363" w:rsidRDefault="009F1F8A">
      <w:pPr>
        <w:tabs>
          <w:tab w:val="left" w:pos="567"/>
        </w:tabs>
        <w:spacing w:line="360" w:lineRule="auto"/>
        <w:ind w:left="496" w:hangingChars="236" w:hanging="496"/>
        <w:jc w:val="both"/>
        <w:outlineLvl w:val="2"/>
        <w:rPr>
          <w:rFonts w:hAnsi="宋体"/>
          <w:kern w:val="2"/>
          <w:sz w:val="21"/>
          <w:szCs w:val="21"/>
          <w:lang w:val="zh-CN"/>
        </w:rPr>
      </w:pPr>
      <w:bookmarkStart w:id="75" w:name="_Toc45564019"/>
      <w:bookmarkStart w:id="76" w:name="_Toc534983514"/>
      <w:r>
        <w:rPr>
          <w:rFonts w:hAnsi="宋体"/>
          <w:kern w:val="2"/>
          <w:sz w:val="21"/>
          <w:szCs w:val="21"/>
          <w:lang w:val="zh-CN"/>
        </w:rPr>
        <w:t>21   投标文件的修改和撤回</w:t>
      </w:r>
      <w:bookmarkEnd w:id="75"/>
      <w:bookmarkEnd w:id="76"/>
    </w:p>
    <w:p w:rsidR="00290363" w:rsidRDefault="009F1F8A">
      <w:pPr>
        <w:tabs>
          <w:tab w:val="left" w:pos="567"/>
        </w:tabs>
        <w:spacing w:line="360" w:lineRule="auto"/>
        <w:ind w:left="567" w:right="18" w:hanging="567"/>
        <w:jc w:val="both"/>
        <w:rPr>
          <w:rFonts w:hAnsi="宋体"/>
          <w:kern w:val="2"/>
          <w:sz w:val="21"/>
          <w:szCs w:val="21"/>
          <w:lang w:val="zh-CN"/>
        </w:rPr>
      </w:pPr>
      <w:r>
        <w:rPr>
          <w:rFonts w:hAnsi="宋体"/>
          <w:kern w:val="2"/>
          <w:sz w:val="21"/>
          <w:szCs w:val="21"/>
          <w:lang w:val="zh-CN"/>
        </w:rPr>
        <w:t>21.1</w:t>
      </w:r>
      <w:r>
        <w:rPr>
          <w:rFonts w:hAnsi="宋体"/>
          <w:kern w:val="2"/>
          <w:sz w:val="21"/>
          <w:szCs w:val="21"/>
          <w:lang w:val="zh-CN"/>
        </w:rPr>
        <w:tab/>
        <w:t>投标人在提交投标文件后可对其投标文件进行修改或撤回，但招标代理机构须在提交投标文件截止时间前收到该修改或撤回的书面通知。</w:t>
      </w:r>
    </w:p>
    <w:p w:rsidR="00290363" w:rsidRDefault="009F1F8A">
      <w:pPr>
        <w:spacing w:line="360" w:lineRule="auto"/>
        <w:ind w:left="567" w:right="18" w:hanging="567"/>
        <w:jc w:val="both"/>
        <w:rPr>
          <w:rFonts w:hAnsi="宋体"/>
          <w:kern w:val="2"/>
          <w:sz w:val="21"/>
          <w:szCs w:val="21"/>
          <w:lang w:val="zh-CN"/>
        </w:rPr>
      </w:pPr>
      <w:r>
        <w:rPr>
          <w:rFonts w:hAnsi="宋体"/>
          <w:kern w:val="2"/>
          <w:sz w:val="21"/>
          <w:szCs w:val="21"/>
          <w:lang w:val="zh-CN"/>
        </w:rPr>
        <w:t>21.2</w:t>
      </w:r>
      <w:r>
        <w:rPr>
          <w:rFonts w:hAnsi="宋体"/>
          <w:kern w:val="2"/>
          <w:sz w:val="21"/>
          <w:szCs w:val="21"/>
          <w:lang w:val="zh-CN"/>
        </w:rPr>
        <w:tab/>
        <w:t>投标人对投标文件的修改或撤回的通知应按第17条和第18条规定进行准备、密封、标注和递送。</w:t>
      </w:r>
    </w:p>
    <w:p w:rsidR="00290363" w:rsidRDefault="009F1F8A">
      <w:pPr>
        <w:spacing w:line="360" w:lineRule="auto"/>
        <w:ind w:left="567" w:right="18" w:hanging="567"/>
        <w:jc w:val="both"/>
        <w:rPr>
          <w:rFonts w:hAnsi="宋体"/>
          <w:kern w:val="2"/>
          <w:sz w:val="21"/>
          <w:szCs w:val="21"/>
          <w:lang w:val="zh-CN"/>
        </w:rPr>
      </w:pPr>
      <w:r>
        <w:rPr>
          <w:rFonts w:hAnsi="宋体"/>
          <w:kern w:val="2"/>
          <w:sz w:val="21"/>
          <w:szCs w:val="21"/>
          <w:lang w:val="zh-CN"/>
        </w:rPr>
        <w:t>21.3</w:t>
      </w:r>
      <w:r>
        <w:rPr>
          <w:rFonts w:hAnsi="宋体"/>
          <w:kern w:val="2"/>
          <w:sz w:val="21"/>
          <w:szCs w:val="21"/>
          <w:lang w:val="zh-CN"/>
        </w:rPr>
        <w:tab/>
        <w:t>递交投标文件截止时间后不得修改投标文件。</w:t>
      </w:r>
    </w:p>
    <w:p w:rsidR="00290363" w:rsidRDefault="009F1F8A">
      <w:pPr>
        <w:spacing w:line="360" w:lineRule="auto"/>
        <w:ind w:left="567" w:right="18" w:hanging="567"/>
        <w:jc w:val="both"/>
        <w:rPr>
          <w:rFonts w:hAnsi="宋体"/>
          <w:kern w:val="2"/>
          <w:sz w:val="21"/>
          <w:szCs w:val="21"/>
          <w:lang w:val="zh-CN"/>
        </w:rPr>
      </w:pPr>
      <w:r>
        <w:rPr>
          <w:rFonts w:hAnsi="宋体"/>
          <w:kern w:val="2"/>
          <w:sz w:val="21"/>
          <w:szCs w:val="21"/>
          <w:lang w:val="zh-CN"/>
        </w:rPr>
        <w:t>21.4</w:t>
      </w:r>
      <w:r>
        <w:rPr>
          <w:rFonts w:hAnsi="宋体"/>
          <w:kern w:val="2"/>
          <w:sz w:val="21"/>
          <w:szCs w:val="21"/>
          <w:lang w:val="zh-CN"/>
        </w:rPr>
        <w:tab/>
        <w:t>投标人不得在递交投标文件截止时间起至第16条规定的投标文件有效期期满前撤销投标文件。否则招标代理机构将按第15.7款（1）规定不予退还其投标保证金。</w:t>
      </w:r>
    </w:p>
    <w:p w:rsidR="00290363" w:rsidRDefault="00290363">
      <w:pPr>
        <w:spacing w:line="360" w:lineRule="auto"/>
        <w:ind w:left="567" w:right="18" w:hanging="567"/>
        <w:jc w:val="both"/>
        <w:rPr>
          <w:rFonts w:hAnsi="宋体"/>
          <w:kern w:val="2"/>
          <w:sz w:val="21"/>
          <w:szCs w:val="21"/>
          <w:lang w:val="zh-CN"/>
        </w:rPr>
      </w:pPr>
    </w:p>
    <w:p w:rsidR="00290363" w:rsidRDefault="009F1F8A">
      <w:pPr>
        <w:pStyle w:val="afa"/>
        <w:numPr>
          <w:ilvl w:val="1"/>
          <w:numId w:val="14"/>
        </w:numPr>
        <w:tabs>
          <w:tab w:val="left" w:pos="567"/>
        </w:tabs>
        <w:spacing w:before="0" w:after="0" w:line="360" w:lineRule="auto"/>
        <w:ind w:left="0" w:firstLine="0"/>
        <w:jc w:val="left"/>
        <w:rPr>
          <w:rFonts w:ascii="宋体" w:hAnsi="宋体"/>
          <w:bCs w:val="0"/>
          <w:kern w:val="44"/>
          <w:sz w:val="21"/>
          <w:szCs w:val="21"/>
          <w:lang w:val="zh-CN"/>
        </w:rPr>
      </w:pPr>
      <w:bookmarkStart w:id="77" w:name="_Toc534983515"/>
      <w:bookmarkStart w:id="78" w:name="_Toc447044597"/>
      <w:bookmarkStart w:id="79" w:name="_Toc447044473"/>
      <w:bookmarkStart w:id="80" w:name="_Toc447045084"/>
      <w:bookmarkStart w:id="81" w:name="_Toc45564020"/>
      <w:r>
        <w:rPr>
          <w:rFonts w:ascii="宋体" w:hAnsi="宋体"/>
          <w:bCs w:val="0"/>
          <w:kern w:val="44"/>
          <w:sz w:val="21"/>
          <w:szCs w:val="21"/>
          <w:lang w:val="zh-CN"/>
        </w:rPr>
        <w:t>开标与评标</w:t>
      </w:r>
      <w:bookmarkEnd w:id="77"/>
      <w:bookmarkEnd w:id="78"/>
      <w:bookmarkEnd w:id="79"/>
      <w:bookmarkEnd w:id="80"/>
      <w:bookmarkEnd w:id="81"/>
    </w:p>
    <w:p w:rsidR="00290363" w:rsidRDefault="009F1F8A">
      <w:pPr>
        <w:tabs>
          <w:tab w:val="left" w:pos="567"/>
        </w:tabs>
        <w:spacing w:line="360" w:lineRule="auto"/>
        <w:ind w:left="496" w:hangingChars="236" w:hanging="496"/>
        <w:jc w:val="both"/>
        <w:outlineLvl w:val="2"/>
        <w:rPr>
          <w:rFonts w:hAnsi="宋体"/>
          <w:kern w:val="2"/>
          <w:sz w:val="21"/>
          <w:szCs w:val="21"/>
          <w:lang w:val="zh-CN"/>
        </w:rPr>
      </w:pPr>
      <w:bookmarkStart w:id="82" w:name="_Toc45564021"/>
      <w:bookmarkStart w:id="83" w:name="_Toc534983516"/>
      <w:r>
        <w:rPr>
          <w:rFonts w:hAnsi="宋体"/>
          <w:kern w:val="2"/>
          <w:sz w:val="21"/>
          <w:szCs w:val="21"/>
          <w:lang w:val="zh-CN"/>
        </w:rPr>
        <w:t>22   开标</w:t>
      </w:r>
      <w:bookmarkEnd w:id="82"/>
      <w:bookmarkEnd w:id="83"/>
    </w:p>
    <w:p w:rsidR="00290363" w:rsidRDefault="009F1F8A">
      <w:pPr>
        <w:tabs>
          <w:tab w:val="left" w:pos="567"/>
        </w:tabs>
        <w:spacing w:line="360" w:lineRule="auto"/>
        <w:ind w:left="567" w:right="18" w:hanging="567"/>
        <w:jc w:val="both"/>
        <w:rPr>
          <w:rFonts w:hAnsi="宋体"/>
          <w:kern w:val="2"/>
          <w:sz w:val="21"/>
          <w:szCs w:val="21"/>
          <w:lang w:val="zh-CN"/>
        </w:rPr>
      </w:pPr>
      <w:r>
        <w:rPr>
          <w:rFonts w:hAnsi="宋体"/>
          <w:kern w:val="2"/>
          <w:sz w:val="21"/>
          <w:szCs w:val="21"/>
          <w:lang w:val="zh-CN"/>
        </w:rPr>
        <w:t>22.1</w:t>
      </w:r>
      <w:r>
        <w:rPr>
          <w:rFonts w:hAnsi="宋体"/>
          <w:kern w:val="2"/>
          <w:sz w:val="21"/>
          <w:szCs w:val="21"/>
          <w:lang w:val="zh-CN"/>
        </w:rPr>
        <w:tab/>
        <w:t>招标代理机构在投标人代表自愿出席的情况下，在第一篇“招标公告”规定的地点和时间开标，出席代表需登记以示出席。</w:t>
      </w:r>
    </w:p>
    <w:p w:rsidR="00290363" w:rsidRDefault="009F1F8A">
      <w:pPr>
        <w:tabs>
          <w:tab w:val="left" w:pos="567"/>
        </w:tabs>
        <w:spacing w:line="360" w:lineRule="auto"/>
        <w:ind w:left="567" w:right="18" w:hanging="567"/>
        <w:jc w:val="both"/>
        <w:rPr>
          <w:rFonts w:hAnsi="宋体"/>
          <w:kern w:val="2"/>
          <w:sz w:val="21"/>
          <w:szCs w:val="21"/>
          <w:lang w:val="zh-CN"/>
        </w:rPr>
      </w:pPr>
      <w:r>
        <w:rPr>
          <w:rFonts w:hAnsi="宋体"/>
          <w:kern w:val="2"/>
          <w:sz w:val="21"/>
          <w:szCs w:val="21"/>
          <w:lang w:val="zh-CN"/>
        </w:rPr>
        <w:lastRenderedPageBreak/>
        <w:t>22.2</w:t>
      </w:r>
      <w:r>
        <w:rPr>
          <w:rFonts w:hAnsi="宋体"/>
          <w:kern w:val="2"/>
          <w:sz w:val="21"/>
          <w:szCs w:val="21"/>
          <w:lang w:val="zh-CN"/>
        </w:rPr>
        <w:tab/>
        <w:t>按照第21条规定，提交了可接受的“撤回”通知的投标文件将不予开封。</w:t>
      </w:r>
    </w:p>
    <w:p w:rsidR="00290363" w:rsidRDefault="009F1F8A">
      <w:pPr>
        <w:tabs>
          <w:tab w:val="left" w:pos="567"/>
        </w:tabs>
        <w:spacing w:line="360" w:lineRule="auto"/>
        <w:ind w:left="567" w:right="18" w:hanging="567"/>
        <w:jc w:val="both"/>
        <w:rPr>
          <w:rFonts w:hAnsi="宋体"/>
          <w:kern w:val="2"/>
          <w:sz w:val="21"/>
          <w:szCs w:val="21"/>
          <w:lang w:val="zh-CN"/>
        </w:rPr>
      </w:pPr>
      <w:r>
        <w:rPr>
          <w:rFonts w:hAnsi="宋体"/>
          <w:kern w:val="2"/>
          <w:sz w:val="21"/>
          <w:szCs w:val="21"/>
          <w:lang w:val="zh-CN"/>
        </w:rPr>
        <w:t>22.3 开标时，招标代理机构将当众宣读投标人名称、投标报价以及招标代理机构认为合适的其他内容。若招标代理机构宣读的结果与投标文件不符时，投标人有权在开标现场提出异议，经有关监督人员当场核查确认之后，可重新宣读其投标文件相关内容。若投标人现场未提出异议，则视为投标人确认宣读的结果。</w:t>
      </w:r>
    </w:p>
    <w:p w:rsidR="00290363" w:rsidRDefault="009F1F8A">
      <w:pPr>
        <w:tabs>
          <w:tab w:val="left" w:pos="567"/>
        </w:tabs>
        <w:spacing w:line="360" w:lineRule="auto"/>
        <w:ind w:left="567" w:right="18" w:hanging="567"/>
        <w:jc w:val="both"/>
        <w:rPr>
          <w:rFonts w:hAnsi="宋体"/>
          <w:kern w:val="2"/>
          <w:sz w:val="21"/>
          <w:szCs w:val="21"/>
          <w:lang w:val="zh-CN"/>
        </w:rPr>
      </w:pPr>
      <w:r>
        <w:rPr>
          <w:rFonts w:hAnsi="宋体"/>
          <w:kern w:val="2"/>
          <w:sz w:val="21"/>
          <w:szCs w:val="21"/>
          <w:lang w:val="zh-CN"/>
        </w:rPr>
        <w:t>22.4</w:t>
      </w:r>
      <w:r>
        <w:rPr>
          <w:rFonts w:hAnsi="宋体"/>
          <w:kern w:val="2"/>
          <w:sz w:val="21"/>
          <w:szCs w:val="21"/>
          <w:lang w:val="zh-CN"/>
        </w:rPr>
        <w:tab/>
        <w:t>投标文件的投标报价大写金额和小写金额不一致的，以大写金额为准</w:t>
      </w:r>
      <w:r>
        <w:rPr>
          <w:rFonts w:hAnsi="宋体"/>
          <w:sz w:val="21"/>
          <w:szCs w:val="21"/>
        </w:rPr>
        <w:t>。</w:t>
      </w:r>
      <w:r>
        <w:rPr>
          <w:rFonts w:hAnsi="宋体"/>
          <w:kern w:val="2"/>
          <w:sz w:val="21"/>
          <w:szCs w:val="21"/>
          <w:lang w:val="zh-CN"/>
        </w:rPr>
        <w:t>对不同文字文本投标文件的解释发生异议的，以中文文本为准。</w:t>
      </w:r>
    </w:p>
    <w:p w:rsidR="00290363" w:rsidRDefault="009F1F8A">
      <w:pPr>
        <w:tabs>
          <w:tab w:val="left" w:pos="567"/>
        </w:tabs>
        <w:spacing w:line="360" w:lineRule="auto"/>
        <w:ind w:left="567" w:right="18" w:hanging="567"/>
        <w:jc w:val="both"/>
        <w:rPr>
          <w:rFonts w:hAnsi="宋体"/>
          <w:sz w:val="21"/>
        </w:rPr>
      </w:pPr>
      <w:r>
        <w:rPr>
          <w:rFonts w:hAnsi="宋体"/>
          <w:sz w:val="21"/>
        </w:rPr>
        <w:t>22.5 投标人对开标有异议的，应当在开标现场提出，招标代理机构应当当场作出答复，并制作记录。</w:t>
      </w:r>
    </w:p>
    <w:p w:rsidR="00290363" w:rsidRDefault="009F1F8A">
      <w:pPr>
        <w:tabs>
          <w:tab w:val="left" w:pos="567"/>
        </w:tabs>
        <w:spacing w:line="360" w:lineRule="auto"/>
        <w:ind w:left="567" w:right="18" w:hanging="567"/>
        <w:jc w:val="both"/>
        <w:rPr>
          <w:rFonts w:hAnsi="宋体"/>
          <w:sz w:val="21"/>
          <w:szCs w:val="21"/>
        </w:rPr>
      </w:pPr>
      <w:r>
        <w:rPr>
          <w:rFonts w:hAnsi="宋体"/>
          <w:kern w:val="2"/>
          <w:sz w:val="21"/>
          <w:szCs w:val="21"/>
          <w:lang w:val="zh-CN"/>
        </w:rPr>
        <w:t xml:space="preserve">22.6 </w:t>
      </w:r>
      <w:r>
        <w:rPr>
          <w:rFonts w:hAnsi="宋体"/>
          <w:sz w:val="21"/>
        </w:rPr>
        <w:t>招标代理机构将做开标记录，</w:t>
      </w:r>
      <w:r>
        <w:rPr>
          <w:rFonts w:hAnsi="宋体"/>
          <w:sz w:val="21"/>
          <w:szCs w:val="21"/>
        </w:rPr>
        <w:t>开标记录包括第22.5款发生的异议及答复、按第22.3款的规定在开标时宣读的全部内容。</w:t>
      </w:r>
    </w:p>
    <w:p w:rsidR="00290363" w:rsidRDefault="00290363">
      <w:pPr>
        <w:spacing w:line="360" w:lineRule="auto"/>
        <w:ind w:right="893"/>
        <w:jc w:val="both"/>
        <w:rPr>
          <w:rFonts w:hAnsi="宋体"/>
          <w:kern w:val="2"/>
          <w:sz w:val="21"/>
          <w:szCs w:val="21"/>
        </w:rPr>
      </w:pPr>
    </w:p>
    <w:p w:rsidR="00290363" w:rsidRDefault="009F1F8A">
      <w:pPr>
        <w:tabs>
          <w:tab w:val="left" w:pos="567"/>
        </w:tabs>
        <w:spacing w:line="360" w:lineRule="auto"/>
        <w:ind w:left="496" w:hangingChars="236" w:hanging="496"/>
        <w:jc w:val="both"/>
        <w:outlineLvl w:val="2"/>
        <w:rPr>
          <w:rFonts w:hAnsi="宋体"/>
          <w:kern w:val="2"/>
          <w:sz w:val="21"/>
          <w:szCs w:val="21"/>
          <w:lang w:val="zh-CN"/>
        </w:rPr>
      </w:pPr>
      <w:bookmarkStart w:id="84" w:name="_Toc45564022"/>
      <w:bookmarkStart w:id="85" w:name="_Toc534983517"/>
      <w:r>
        <w:rPr>
          <w:rFonts w:hAnsi="宋体"/>
          <w:kern w:val="2"/>
          <w:sz w:val="21"/>
          <w:szCs w:val="21"/>
          <w:lang w:val="zh-CN"/>
        </w:rPr>
        <w:t xml:space="preserve">23   </w:t>
      </w:r>
      <w:r>
        <w:rPr>
          <w:rFonts w:hAnsi="宋体"/>
          <w:sz w:val="21"/>
        </w:rPr>
        <w:t>评标过程的保密性</w:t>
      </w:r>
      <w:bookmarkEnd w:id="84"/>
      <w:bookmarkEnd w:id="85"/>
    </w:p>
    <w:p w:rsidR="00290363" w:rsidRDefault="009F1F8A">
      <w:pPr>
        <w:tabs>
          <w:tab w:val="left" w:pos="567"/>
        </w:tabs>
        <w:spacing w:line="360" w:lineRule="auto"/>
        <w:ind w:left="567" w:right="18" w:hanging="567"/>
        <w:jc w:val="both"/>
        <w:rPr>
          <w:rFonts w:hAnsi="宋体"/>
          <w:kern w:val="2"/>
          <w:sz w:val="21"/>
          <w:szCs w:val="21"/>
          <w:lang w:val="zh-CN"/>
        </w:rPr>
      </w:pPr>
      <w:r>
        <w:rPr>
          <w:rFonts w:hAnsi="宋体"/>
          <w:kern w:val="2"/>
          <w:sz w:val="21"/>
          <w:szCs w:val="21"/>
          <w:lang w:val="zh-CN"/>
        </w:rPr>
        <w:t>23.1</w:t>
      </w:r>
      <w:r>
        <w:rPr>
          <w:rFonts w:hAnsi="宋体"/>
          <w:kern w:val="2"/>
          <w:sz w:val="21"/>
          <w:szCs w:val="21"/>
          <w:lang w:val="zh-CN"/>
        </w:rPr>
        <w:tab/>
        <w:t>递交投标文件后，直至向中标人授予合同时止，凡与审查、澄清、评估和比较投标报价的有关资料以及意见等，均不得向投标人及与评审无关的其他人透露，否则追究有关当事人的法律责任。</w:t>
      </w:r>
    </w:p>
    <w:p w:rsidR="00290363" w:rsidRDefault="009F1F8A">
      <w:pPr>
        <w:tabs>
          <w:tab w:val="left" w:pos="567"/>
        </w:tabs>
        <w:spacing w:line="360" w:lineRule="auto"/>
        <w:ind w:left="567" w:right="18" w:hanging="567"/>
        <w:jc w:val="both"/>
        <w:rPr>
          <w:rFonts w:hAnsi="宋体"/>
          <w:kern w:val="2"/>
          <w:sz w:val="21"/>
          <w:szCs w:val="21"/>
          <w:lang w:val="zh-CN"/>
        </w:rPr>
      </w:pPr>
      <w:r>
        <w:rPr>
          <w:rFonts w:hAnsi="宋体"/>
          <w:kern w:val="2"/>
          <w:sz w:val="21"/>
          <w:szCs w:val="21"/>
          <w:lang w:val="zh-CN"/>
        </w:rPr>
        <w:t>23.2</w:t>
      </w:r>
      <w:r>
        <w:rPr>
          <w:rFonts w:hAnsi="宋体"/>
          <w:kern w:val="2"/>
          <w:sz w:val="21"/>
          <w:szCs w:val="21"/>
          <w:lang w:val="zh-CN"/>
        </w:rPr>
        <w:tab/>
        <w:t>在评标过程中，如果投标人试图在投标文件审查、澄清、比较及授予合同方面向招标代理机构和招标人施加任何影响，其投标文件将被拒绝。</w:t>
      </w:r>
    </w:p>
    <w:p w:rsidR="00290363" w:rsidRDefault="00290363">
      <w:pPr>
        <w:spacing w:line="360" w:lineRule="auto"/>
        <w:ind w:right="18"/>
        <w:jc w:val="both"/>
        <w:rPr>
          <w:rFonts w:hAnsi="宋体"/>
          <w:kern w:val="2"/>
          <w:sz w:val="21"/>
          <w:szCs w:val="21"/>
          <w:lang w:val="zh-CN"/>
        </w:rPr>
      </w:pPr>
    </w:p>
    <w:p w:rsidR="00290363" w:rsidRDefault="009F1F8A">
      <w:pPr>
        <w:tabs>
          <w:tab w:val="left" w:pos="567"/>
        </w:tabs>
        <w:spacing w:line="360" w:lineRule="auto"/>
        <w:ind w:left="496" w:hangingChars="236" w:hanging="496"/>
        <w:jc w:val="both"/>
        <w:outlineLvl w:val="2"/>
        <w:rPr>
          <w:rFonts w:hAnsi="宋体"/>
          <w:kern w:val="2"/>
          <w:sz w:val="21"/>
          <w:szCs w:val="21"/>
          <w:lang w:val="zh-CN"/>
        </w:rPr>
      </w:pPr>
      <w:bookmarkStart w:id="86" w:name="_Toc534983518"/>
      <w:bookmarkStart w:id="87" w:name="_Toc45564023"/>
      <w:r>
        <w:rPr>
          <w:rFonts w:hAnsi="宋体"/>
          <w:kern w:val="2"/>
          <w:sz w:val="21"/>
          <w:szCs w:val="21"/>
          <w:lang w:val="zh-CN"/>
        </w:rPr>
        <w:t>24   评标委员会</w:t>
      </w:r>
      <w:bookmarkEnd w:id="86"/>
      <w:bookmarkEnd w:id="87"/>
    </w:p>
    <w:p w:rsidR="00290363" w:rsidRDefault="009F1F8A">
      <w:pPr>
        <w:tabs>
          <w:tab w:val="left" w:pos="567"/>
        </w:tabs>
        <w:spacing w:line="360" w:lineRule="auto"/>
        <w:ind w:left="567" w:hanging="567"/>
        <w:jc w:val="both"/>
        <w:rPr>
          <w:rFonts w:hAnsi="宋体"/>
          <w:kern w:val="2"/>
          <w:sz w:val="21"/>
          <w:szCs w:val="21"/>
          <w:lang w:val="zh-CN"/>
        </w:rPr>
      </w:pPr>
      <w:r>
        <w:rPr>
          <w:rFonts w:hAnsi="宋体"/>
          <w:kern w:val="2"/>
          <w:sz w:val="21"/>
          <w:szCs w:val="21"/>
          <w:lang w:val="zh-CN"/>
        </w:rPr>
        <w:t>24.1</w:t>
      </w:r>
      <w:r>
        <w:rPr>
          <w:rFonts w:hAnsi="宋体"/>
          <w:kern w:val="2"/>
          <w:sz w:val="21"/>
          <w:szCs w:val="21"/>
          <w:lang w:val="zh-CN"/>
        </w:rPr>
        <w:tab/>
        <w:t>依法组建评标委员会。评标委员会的成员在评审过程中必须严格遵守国家及地方招标投标的有关规定。</w:t>
      </w:r>
    </w:p>
    <w:p w:rsidR="00290363" w:rsidRDefault="009F1F8A">
      <w:pPr>
        <w:spacing w:line="360" w:lineRule="auto"/>
        <w:ind w:left="567" w:hanging="567"/>
        <w:jc w:val="both"/>
        <w:rPr>
          <w:rFonts w:hAnsi="宋体"/>
          <w:kern w:val="2"/>
          <w:sz w:val="21"/>
          <w:szCs w:val="21"/>
          <w:lang w:val="zh-CN"/>
        </w:rPr>
      </w:pPr>
      <w:r>
        <w:rPr>
          <w:rFonts w:hAnsi="宋体"/>
          <w:kern w:val="2"/>
          <w:sz w:val="21"/>
          <w:szCs w:val="21"/>
          <w:lang w:val="zh-CN"/>
        </w:rPr>
        <w:t>24.2</w:t>
      </w:r>
      <w:r>
        <w:rPr>
          <w:rFonts w:hAnsi="宋体"/>
          <w:kern w:val="2"/>
          <w:sz w:val="21"/>
          <w:szCs w:val="21"/>
          <w:lang w:val="zh-CN"/>
        </w:rPr>
        <w:tab/>
        <w:t>评标委员会依法根据招标文件的规定，进行投标文件的评审、得出评审结果，并向招标人推荐中标候选人。</w:t>
      </w:r>
    </w:p>
    <w:p w:rsidR="00290363" w:rsidRDefault="00290363">
      <w:pPr>
        <w:spacing w:line="360" w:lineRule="auto"/>
        <w:ind w:right="893"/>
        <w:jc w:val="both"/>
        <w:rPr>
          <w:rFonts w:hAnsi="宋体"/>
          <w:kern w:val="2"/>
          <w:sz w:val="21"/>
          <w:szCs w:val="21"/>
          <w:lang w:val="zh-CN"/>
        </w:rPr>
      </w:pPr>
    </w:p>
    <w:p w:rsidR="00290363" w:rsidRDefault="009F1F8A">
      <w:pPr>
        <w:tabs>
          <w:tab w:val="left" w:pos="567"/>
        </w:tabs>
        <w:spacing w:line="360" w:lineRule="auto"/>
        <w:ind w:left="496" w:hangingChars="236" w:hanging="496"/>
        <w:jc w:val="both"/>
        <w:outlineLvl w:val="2"/>
        <w:rPr>
          <w:rFonts w:hAnsi="宋体"/>
          <w:b/>
          <w:kern w:val="2"/>
          <w:sz w:val="21"/>
          <w:szCs w:val="21"/>
          <w:lang w:val="zh-CN"/>
        </w:rPr>
      </w:pPr>
      <w:bookmarkStart w:id="88" w:name="_Toc45564024"/>
      <w:bookmarkStart w:id="89" w:name="_Toc534983519"/>
      <w:r>
        <w:rPr>
          <w:rFonts w:hAnsi="宋体"/>
          <w:kern w:val="2"/>
          <w:sz w:val="21"/>
          <w:szCs w:val="21"/>
          <w:lang w:val="zh-CN"/>
        </w:rPr>
        <w:t>25   投标文件的初审</w:t>
      </w:r>
      <w:bookmarkEnd w:id="88"/>
      <w:bookmarkEnd w:id="89"/>
    </w:p>
    <w:p w:rsidR="00290363" w:rsidRDefault="009F1F8A">
      <w:pPr>
        <w:spacing w:line="360" w:lineRule="auto"/>
        <w:ind w:left="540" w:hanging="540"/>
        <w:jc w:val="both"/>
        <w:rPr>
          <w:rFonts w:hAnsi="宋体"/>
          <w:kern w:val="2"/>
          <w:sz w:val="21"/>
          <w:szCs w:val="21"/>
        </w:rPr>
      </w:pPr>
      <w:r>
        <w:rPr>
          <w:rFonts w:hAnsi="宋体"/>
          <w:kern w:val="2"/>
          <w:sz w:val="21"/>
          <w:szCs w:val="21"/>
          <w:lang w:val="zh-CN"/>
        </w:rPr>
        <w:t>25.1 资格性检查：依据法律法规和招标文件的规定，对投标文件中的资格证明、投标保证金等进行审查，以确定投标人是否具备投标资格。</w:t>
      </w:r>
    </w:p>
    <w:p w:rsidR="00290363" w:rsidRDefault="009F1F8A">
      <w:pPr>
        <w:spacing w:line="360" w:lineRule="auto"/>
        <w:ind w:left="540" w:hanging="540"/>
        <w:jc w:val="both"/>
        <w:rPr>
          <w:rFonts w:hAnsi="宋体"/>
          <w:kern w:val="2"/>
          <w:sz w:val="21"/>
          <w:szCs w:val="21"/>
        </w:rPr>
      </w:pPr>
      <w:r>
        <w:rPr>
          <w:rFonts w:hAnsi="宋体"/>
          <w:kern w:val="2"/>
          <w:sz w:val="21"/>
          <w:szCs w:val="21"/>
          <w:lang w:val="zh-CN"/>
        </w:rPr>
        <w:t>25.2 符合性检查：依据招标文件的规定，从投标文件的有效性、完整性和对招标文件的响应程度进行审查，以确定是否对招标文件的实质性要求作出响应。</w:t>
      </w:r>
    </w:p>
    <w:p w:rsidR="00290363" w:rsidRDefault="00290363">
      <w:pPr>
        <w:spacing w:line="360" w:lineRule="auto"/>
        <w:ind w:left="540" w:hanging="540"/>
        <w:jc w:val="both"/>
        <w:rPr>
          <w:rFonts w:hAnsi="宋体"/>
          <w:kern w:val="2"/>
          <w:sz w:val="21"/>
          <w:szCs w:val="21"/>
          <w:lang w:val="zh-CN"/>
        </w:rPr>
      </w:pPr>
    </w:p>
    <w:p w:rsidR="00290363" w:rsidRDefault="009F1F8A">
      <w:pPr>
        <w:tabs>
          <w:tab w:val="left" w:pos="567"/>
        </w:tabs>
        <w:spacing w:line="360" w:lineRule="auto"/>
        <w:ind w:left="496" w:hangingChars="236" w:hanging="496"/>
        <w:jc w:val="both"/>
        <w:outlineLvl w:val="2"/>
        <w:rPr>
          <w:rFonts w:hAnsi="宋体"/>
          <w:kern w:val="2"/>
          <w:sz w:val="21"/>
          <w:szCs w:val="21"/>
          <w:lang w:val="zh-CN"/>
        </w:rPr>
      </w:pPr>
      <w:bookmarkStart w:id="90" w:name="_Toc45564025"/>
      <w:bookmarkStart w:id="91" w:name="_Toc534983520"/>
      <w:r>
        <w:rPr>
          <w:rFonts w:hAnsi="宋体"/>
          <w:kern w:val="2"/>
          <w:sz w:val="21"/>
          <w:szCs w:val="21"/>
          <w:lang w:val="zh-CN"/>
        </w:rPr>
        <w:t>26   投标文件的澄清</w:t>
      </w:r>
      <w:bookmarkEnd w:id="90"/>
      <w:bookmarkEnd w:id="91"/>
    </w:p>
    <w:p w:rsidR="00290363" w:rsidRDefault="009F1F8A">
      <w:pPr>
        <w:spacing w:line="360" w:lineRule="auto"/>
        <w:ind w:left="540" w:hanging="540"/>
        <w:jc w:val="both"/>
        <w:rPr>
          <w:rFonts w:hAnsi="宋体"/>
          <w:kern w:val="2"/>
          <w:sz w:val="21"/>
          <w:szCs w:val="21"/>
          <w:lang w:val="zh-CN"/>
        </w:rPr>
      </w:pPr>
      <w:r>
        <w:rPr>
          <w:rFonts w:hAnsi="宋体"/>
          <w:kern w:val="2"/>
          <w:sz w:val="21"/>
          <w:szCs w:val="21"/>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w:t>
      </w:r>
      <w:r>
        <w:rPr>
          <w:rFonts w:hAnsi="宋体"/>
          <w:kern w:val="2"/>
          <w:sz w:val="21"/>
          <w:szCs w:val="21"/>
          <w:lang w:val="zh-CN"/>
        </w:rPr>
        <w:lastRenderedPageBreak/>
        <w:t>的范围或者改变投标文件的实质性内容。</w:t>
      </w:r>
    </w:p>
    <w:p w:rsidR="00290363" w:rsidRDefault="00290363">
      <w:pPr>
        <w:spacing w:line="360" w:lineRule="auto"/>
        <w:jc w:val="both"/>
        <w:rPr>
          <w:rFonts w:hAnsi="宋体"/>
          <w:kern w:val="2"/>
          <w:sz w:val="21"/>
          <w:szCs w:val="21"/>
          <w:lang w:val="zh-CN"/>
        </w:rPr>
      </w:pPr>
    </w:p>
    <w:p w:rsidR="00290363" w:rsidRDefault="009F1F8A">
      <w:pPr>
        <w:tabs>
          <w:tab w:val="left" w:pos="567"/>
        </w:tabs>
        <w:spacing w:line="360" w:lineRule="auto"/>
        <w:ind w:left="496" w:hangingChars="236" w:hanging="496"/>
        <w:jc w:val="both"/>
        <w:outlineLvl w:val="2"/>
        <w:rPr>
          <w:rFonts w:hAnsi="宋体"/>
          <w:kern w:val="2"/>
          <w:sz w:val="21"/>
          <w:szCs w:val="21"/>
          <w:lang w:val="zh-CN"/>
        </w:rPr>
      </w:pPr>
      <w:bookmarkStart w:id="92" w:name="_Toc534983521"/>
      <w:bookmarkStart w:id="93" w:name="_Toc45564026"/>
      <w:r>
        <w:rPr>
          <w:rFonts w:hAnsi="宋体"/>
          <w:kern w:val="2"/>
          <w:sz w:val="21"/>
          <w:szCs w:val="21"/>
          <w:lang w:val="zh-CN"/>
        </w:rPr>
        <w:t>27   对投标文件的比较和评价</w:t>
      </w:r>
      <w:bookmarkEnd w:id="92"/>
      <w:bookmarkEnd w:id="93"/>
    </w:p>
    <w:p w:rsidR="00290363" w:rsidRDefault="009F1F8A">
      <w:pPr>
        <w:spacing w:line="360" w:lineRule="auto"/>
        <w:ind w:left="540" w:hanging="540"/>
        <w:jc w:val="both"/>
        <w:rPr>
          <w:rFonts w:hAnsi="宋体"/>
          <w:kern w:val="2"/>
          <w:sz w:val="21"/>
          <w:szCs w:val="21"/>
          <w:lang w:val="zh-CN"/>
        </w:rPr>
      </w:pPr>
      <w:r>
        <w:rPr>
          <w:rFonts w:hAnsi="宋体"/>
          <w:kern w:val="2"/>
          <w:sz w:val="21"/>
          <w:szCs w:val="21"/>
          <w:lang w:val="zh-CN"/>
        </w:rPr>
        <w:t>27.1</w:t>
      </w:r>
      <w:r>
        <w:rPr>
          <w:rFonts w:hAnsi="宋体"/>
          <w:kern w:val="2"/>
          <w:sz w:val="21"/>
          <w:szCs w:val="21"/>
          <w:lang w:val="zh-CN"/>
        </w:rPr>
        <w:tab/>
        <w:t>评标委员会将对资格性检查和符合性检查合格的投标文件进行比较和评价，包括商务、技术和价格的详细评审；</w:t>
      </w:r>
    </w:p>
    <w:p w:rsidR="00290363" w:rsidRDefault="009F1F8A">
      <w:pPr>
        <w:spacing w:line="360" w:lineRule="auto"/>
        <w:ind w:left="540" w:hanging="540"/>
        <w:jc w:val="both"/>
        <w:rPr>
          <w:rFonts w:hAnsi="宋体"/>
          <w:kern w:val="2"/>
          <w:sz w:val="21"/>
          <w:szCs w:val="21"/>
          <w:lang w:val="zh-CN"/>
        </w:rPr>
      </w:pPr>
      <w:r>
        <w:rPr>
          <w:rFonts w:hAnsi="宋体"/>
          <w:kern w:val="2"/>
          <w:sz w:val="21"/>
          <w:szCs w:val="21"/>
          <w:lang w:val="zh-CN"/>
        </w:rPr>
        <w:t>27.2</w:t>
      </w:r>
      <w:r>
        <w:rPr>
          <w:rFonts w:hAnsi="宋体"/>
          <w:kern w:val="2"/>
          <w:sz w:val="21"/>
          <w:szCs w:val="21"/>
          <w:lang w:val="zh-CN"/>
        </w:rPr>
        <w:tab/>
        <w:t>对投标文件商务的评审详见评标工作大纲；</w:t>
      </w:r>
    </w:p>
    <w:p w:rsidR="00290363" w:rsidRDefault="009F1F8A">
      <w:pPr>
        <w:spacing w:line="360" w:lineRule="auto"/>
        <w:ind w:left="540" w:hanging="540"/>
        <w:jc w:val="both"/>
        <w:rPr>
          <w:rFonts w:hAnsi="宋体"/>
          <w:kern w:val="2"/>
          <w:sz w:val="21"/>
          <w:szCs w:val="21"/>
          <w:lang w:val="zh-CN"/>
        </w:rPr>
      </w:pPr>
      <w:r>
        <w:rPr>
          <w:rFonts w:hAnsi="宋体"/>
          <w:kern w:val="2"/>
          <w:sz w:val="21"/>
          <w:szCs w:val="21"/>
          <w:lang w:val="zh-CN"/>
        </w:rPr>
        <w:t>27.3</w:t>
      </w:r>
      <w:r>
        <w:rPr>
          <w:rFonts w:hAnsi="宋体"/>
          <w:kern w:val="2"/>
          <w:sz w:val="21"/>
          <w:szCs w:val="21"/>
          <w:lang w:val="zh-CN"/>
        </w:rPr>
        <w:tab/>
        <w:t>对投标文件技术的评审详见评标工作大纲；</w:t>
      </w:r>
    </w:p>
    <w:p w:rsidR="00290363" w:rsidRDefault="009F1F8A">
      <w:pPr>
        <w:spacing w:line="360" w:lineRule="auto"/>
        <w:ind w:left="540" w:hanging="540"/>
        <w:jc w:val="both"/>
        <w:rPr>
          <w:rFonts w:hAnsi="宋体"/>
          <w:kern w:val="2"/>
          <w:sz w:val="21"/>
          <w:szCs w:val="21"/>
          <w:lang w:val="zh-CN"/>
        </w:rPr>
      </w:pPr>
      <w:r>
        <w:rPr>
          <w:rFonts w:hAnsi="宋体"/>
          <w:kern w:val="2"/>
          <w:sz w:val="21"/>
          <w:szCs w:val="21"/>
          <w:lang w:val="zh-CN"/>
        </w:rPr>
        <w:t>27.4</w:t>
      </w:r>
      <w:r>
        <w:rPr>
          <w:rFonts w:hAnsi="宋体"/>
          <w:kern w:val="2"/>
          <w:sz w:val="21"/>
          <w:szCs w:val="21"/>
          <w:lang w:val="zh-CN"/>
        </w:rPr>
        <w:tab/>
        <w:t>对投标价格的评审详见评标工作大纲；</w:t>
      </w:r>
    </w:p>
    <w:p w:rsidR="00290363" w:rsidRDefault="009F1F8A">
      <w:pPr>
        <w:spacing w:line="360" w:lineRule="auto"/>
        <w:ind w:left="540" w:hanging="540"/>
        <w:jc w:val="both"/>
        <w:rPr>
          <w:rFonts w:hAnsi="宋体"/>
          <w:kern w:val="2"/>
          <w:sz w:val="21"/>
          <w:szCs w:val="21"/>
          <w:lang w:val="zh-CN"/>
        </w:rPr>
      </w:pPr>
      <w:r>
        <w:rPr>
          <w:rFonts w:hAnsi="宋体"/>
          <w:kern w:val="2"/>
          <w:sz w:val="21"/>
          <w:szCs w:val="21"/>
          <w:lang w:val="zh-CN"/>
        </w:rPr>
        <w:t>27.5</w:t>
      </w:r>
      <w:r>
        <w:rPr>
          <w:rFonts w:hAnsi="宋体"/>
          <w:kern w:val="2"/>
          <w:sz w:val="21"/>
          <w:szCs w:val="21"/>
          <w:lang w:val="zh-CN"/>
        </w:rPr>
        <w:tab/>
        <w:t>本次评标的评分权重详见评标工作大纲。</w:t>
      </w:r>
    </w:p>
    <w:p w:rsidR="00290363" w:rsidRDefault="009F1F8A">
      <w:pPr>
        <w:spacing w:line="360" w:lineRule="auto"/>
        <w:ind w:left="540" w:hanging="540"/>
        <w:jc w:val="both"/>
        <w:rPr>
          <w:rFonts w:hAnsi="宋体"/>
          <w:kern w:val="2"/>
          <w:sz w:val="21"/>
          <w:szCs w:val="21"/>
          <w:lang w:val="zh-CN"/>
        </w:rPr>
      </w:pPr>
      <w:r>
        <w:rPr>
          <w:rFonts w:hAnsi="宋体"/>
          <w:kern w:val="2"/>
          <w:sz w:val="21"/>
          <w:szCs w:val="21"/>
          <w:lang w:val="zh-CN"/>
        </w:rPr>
        <w:t>27.6</w:t>
      </w:r>
      <w:r>
        <w:rPr>
          <w:rFonts w:hAnsi="宋体"/>
          <w:kern w:val="2"/>
          <w:sz w:val="21"/>
          <w:szCs w:val="21"/>
          <w:lang w:val="zh-CN"/>
        </w:rPr>
        <w:tab/>
        <w:t>根据上述商务、技术及价格综合评价的权重分配计算出各投标人的综合得分。</w:t>
      </w:r>
    </w:p>
    <w:p w:rsidR="00290363" w:rsidRDefault="00290363">
      <w:pPr>
        <w:spacing w:line="360" w:lineRule="auto"/>
        <w:ind w:right="893"/>
        <w:jc w:val="both"/>
        <w:rPr>
          <w:rFonts w:hAnsi="宋体"/>
          <w:kern w:val="2"/>
          <w:sz w:val="21"/>
          <w:szCs w:val="21"/>
          <w:lang w:val="zh-CN"/>
        </w:rPr>
      </w:pPr>
    </w:p>
    <w:p w:rsidR="00290363" w:rsidRDefault="009F1F8A">
      <w:pPr>
        <w:tabs>
          <w:tab w:val="left" w:pos="567"/>
        </w:tabs>
        <w:spacing w:line="360" w:lineRule="auto"/>
        <w:ind w:left="496" w:hangingChars="236" w:hanging="496"/>
        <w:jc w:val="both"/>
        <w:outlineLvl w:val="2"/>
        <w:rPr>
          <w:rFonts w:hAnsi="宋体"/>
          <w:kern w:val="2"/>
          <w:sz w:val="21"/>
          <w:szCs w:val="21"/>
          <w:lang w:val="zh-CN"/>
        </w:rPr>
      </w:pPr>
      <w:bookmarkStart w:id="94" w:name="_Toc45564027"/>
      <w:bookmarkStart w:id="95" w:name="_Toc534983522"/>
      <w:r>
        <w:rPr>
          <w:rFonts w:hAnsi="宋体"/>
          <w:kern w:val="2"/>
          <w:sz w:val="21"/>
          <w:szCs w:val="21"/>
          <w:lang w:val="zh-CN"/>
        </w:rPr>
        <w:t>28   评标原则及方法</w:t>
      </w:r>
      <w:bookmarkEnd w:id="94"/>
      <w:bookmarkEnd w:id="95"/>
    </w:p>
    <w:p w:rsidR="00290363" w:rsidRDefault="009F1F8A">
      <w:pPr>
        <w:spacing w:line="360" w:lineRule="auto"/>
        <w:ind w:left="540" w:hanging="540"/>
        <w:jc w:val="both"/>
        <w:rPr>
          <w:rFonts w:hAnsi="宋体"/>
          <w:kern w:val="2"/>
          <w:sz w:val="21"/>
          <w:szCs w:val="21"/>
          <w:lang w:val="zh-CN"/>
        </w:rPr>
      </w:pPr>
      <w:r>
        <w:rPr>
          <w:rFonts w:hAnsi="宋体"/>
          <w:kern w:val="2"/>
          <w:sz w:val="21"/>
          <w:szCs w:val="21"/>
          <w:lang w:val="zh-CN"/>
        </w:rPr>
        <w:t>28.1</w:t>
      </w:r>
      <w:r>
        <w:rPr>
          <w:rFonts w:hAnsi="宋体"/>
          <w:kern w:val="2"/>
          <w:sz w:val="21"/>
          <w:szCs w:val="21"/>
          <w:lang w:val="zh-CN"/>
        </w:rPr>
        <w:tab/>
        <w:t>对所有投标文件的评审，都采用相同的程序和标准。根据包组顺序按步骤先进行初步评审，再进行商务、技术、价格评审。</w:t>
      </w:r>
    </w:p>
    <w:p w:rsidR="00290363" w:rsidRDefault="009F1F8A">
      <w:pPr>
        <w:tabs>
          <w:tab w:val="left" w:pos="360"/>
        </w:tabs>
        <w:spacing w:line="360" w:lineRule="auto"/>
        <w:ind w:left="540" w:right="51" w:hanging="540"/>
        <w:jc w:val="both"/>
        <w:rPr>
          <w:rFonts w:hAnsi="宋体"/>
          <w:kern w:val="2"/>
          <w:sz w:val="21"/>
          <w:szCs w:val="21"/>
          <w:lang w:val="zh-CN"/>
        </w:rPr>
      </w:pPr>
      <w:r>
        <w:rPr>
          <w:rFonts w:hAnsi="宋体"/>
          <w:kern w:val="2"/>
          <w:sz w:val="21"/>
          <w:szCs w:val="21"/>
          <w:lang w:val="zh-CN"/>
        </w:rPr>
        <w:t>28.2 评标严格按照招标文件的要求和条件进行。</w:t>
      </w:r>
    </w:p>
    <w:p w:rsidR="00290363" w:rsidRDefault="009F1F8A">
      <w:pPr>
        <w:spacing w:line="360" w:lineRule="auto"/>
        <w:ind w:leftChars="220" w:left="543" w:hangingChars="7" w:hanging="15"/>
        <w:jc w:val="both"/>
        <w:rPr>
          <w:rFonts w:hAnsi="宋体"/>
          <w:kern w:val="2"/>
          <w:sz w:val="21"/>
          <w:szCs w:val="21"/>
          <w:lang w:val="zh-CN"/>
        </w:rPr>
      </w:pPr>
      <w:r>
        <w:rPr>
          <w:rFonts w:hAnsi="宋体"/>
          <w:kern w:val="2"/>
          <w:sz w:val="21"/>
          <w:szCs w:val="21"/>
          <w:lang w:val="zh-CN"/>
        </w:rPr>
        <w:t>在评标时将根据第27条，采用综合评分法的评审方法，对所有实质响应性投标文件进行综合打分。</w:t>
      </w:r>
    </w:p>
    <w:p w:rsidR="00290363" w:rsidRDefault="00290363">
      <w:pPr>
        <w:tabs>
          <w:tab w:val="left" w:pos="360"/>
        </w:tabs>
        <w:spacing w:line="360" w:lineRule="auto"/>
        <w:ind w:right="51"/>
        <w:jc w:val="both"/>
        <w:rPr>
          <w:rFonts w:hAnsi="宋体"/>
          <w:kern w:val="2"/>
          <w:sz w:val="21"/>
          <w:szCs w:val="21"/>
        </w:rPr>
      </w:pPr>
    </w:p>
    <w:p w:rsidR="00290363" w:rsidRDefault="009F1F8A">
      <w:pPr>
        <w:tabs>
          <w:tab w:val="left" w:pos="567"/>
        </w:tabs>
        <w:spacing w:line="360" w:lineRule="auto"/>
        <w:ind w:left="496" w:hangingChars="236" w:hanging="496"/>
        <w:jc w:val="both"/>
        <w:outlineLvl w:val="2"/>
        <w:rPr>
          <w:rFonts w:hAnsi="宋体"/>
          <w:kern w:val="2"/>
          <w:sz w:val="21"/>
          <w:szCs w:val="21"/>
          <w:lang w:val="zh-CN"/>
        </w:rPr>
      </w:pPr>
      <w:bookmarkStart w:id="96" w:name="_Toc534983523"/>
      <w:bookmarkStart w:id="97" w:name="_Toc465358969"/>
      <w:bookmarkStart w:id="98" w:name="_Toc45564028"/>
      <w:r>
        <w:rPr>
          <w:rFonts w:hAnsi="宋体"/>
          <w:kern w:val="2"/>
          <w:sz w:val="21"/>
          <w:szCs w:val="21"/>
          <w:lang w:val="zh-CN"/>
        </w:rPr>
        <w:t>29   评标结果公示及异议、投诉</w:t>
      </w:r>
      <w:bookmarkEnd w:id="96"/>
      <w:bookmarkEnd w:id="97"/>
      <w:bookmarkEnd w:id="98"/>
    </w:p>
    <w:p w:rsidR="00290363" w:rsidRDefault="009F1F8A">
      <w:pPr>
        <w:spacing w:line="360" w:lineRule="auto"/>
        <w:ind w:left="540" w:hanging="540"/>
        <w:jc w:val="both"/>
        <w:rPr>
          <w:rFonts w:hAnsi="宋体"/>
          <w:kern w:val="2"/>
          <w:sz w:val="21"/>
          <w:szCs w:val="21"/>
          <w:lang w:val="zh-CN"/>
        </w:rPr>
      </w:pPr>
      <w:r>
        <w:rPr>
          <w:rFonts w:hAnsi="宋体"/>
          <w:kern w:val="2"/>
          <w:sz w:val="21"/>
          <w:szCs w:val="21"/>
          <w:lang w:val="zh-CN"/>
        </w:rPr>
        <w:t>29.1 招标代理机构在招标公告发布媒体公示中标候选人，公示期为3日。投标人或者其他利害关系人对评标结果有异议的，应当在中标候选人公示期间向招标代理机构以书面的形式提出，并将完整的异议书面材料原件送达招标代理机构，逾期则视为对评标结果无异议。超出提交异议截止时间而提出的任何疑问，招标代理机构可不予答复。</w:t>
      </w:r>
    </w:p>
    <w:p w:rsidR="00290363" w:rsidRDefault="009F1F8A">
      <w:pPr>
        <w:snapToGrid w:val="0"/>
        <w:spacing w:line="360" w:lineRule="auto"/>
        <w:ind w:leftChars="236" w:left="566" w:firstLineChars="202" w:firstLine="424"/>
        <w:rPr>
          <w:rFonts w:hAnsi="宋体"/>
          <w:sz w:val="21"/>
          <w:szCs w:val="21"/>
        </w:rPr>
      </w:pPr>
      <w:r>
        <w:rPr>
          <w:rFonts w:hAnsi="宋体"/>
          <w:kern w:val="2"/>
          <w:sz w:val="21"/>
          <w:szCs w:val="21"/>
          <w:lang w:val="zh-CN"/>
        </w:rPr>
        <w:t>招标代理机构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r>
        <w:rPr>
          <w:rFonts w:hAnsi="宋体"/>
          <w:sz w:val="21"/>
          <w:szCs w:val="21"/>
          <w:lang w:val="zh-CN"/>
        </w:rPr>
        <w:t>。</w:t>
      </w:r>
    </w:p>
    <w:p w:rsidR="00290363" w:rsidRDefault="009F1F8A">
      <w:pPr>
        <w:spacing w:line="360" w:lineRule="auto"/>
        <w:ind w:left="540" w:hanging="540"/>
        <w:jc w:val="both"/>
        <w:rPr>
          <w:rFonts w:hAnsi="宋体"/>
          <w:kern w:val="2"/>
          <w:sz w:val="21"/>
          <w:szCs w:val="21"/>
          <w:lang w:val="zh-CN"/>
        </w:rPr>
      </w:pPr>
      <w:r>
        <w:rPr>
          <w:rFonts w:hAnsi="宋体"/>
          <w:kern w:val="2"/>
          <w:sz w:val="21"/>
          <w:szCs w:val="21"/>
        </w:rPr>
        <w:t xml:space="preserve">29.2 </w:t>
      </w:r>
      <w:r>
        <w:rPr>
          <w:rFonts w:hAnsi="宋体"/>
          <w:kern w:val="2"/>
          <w:sz w:val="21"/>
          <w:szCs w:val="21"/>
          <w:lang w:val="zh-CN"/>
        </w:rPr>
        <w:t>结果公示后，中标候选人有义务在结果公示之日起3日内提交投标文件中所提供的资格证明文件、业绩证明文件、对招标文件实质性条款响应文件、履约能力证明文件的原件供招标人核查，招标人如发现投标人提供虚假证明文件、虚假响应文件等弄虚作假行为骗取中标的，招标人有权取消其中标资格，不予退还其投标保证金。涉嫌违法犯罪的，将移交司法机关处理。</w:t>
      </w:r>
    </w:p>
    <w:p w:rsidR="00290363" w:rsidRDefault="009F1F8A">
      <w:pPr>
        <w:snapToGrid w:val="0"/>
        <w:spacing w:line="360" w:lineRule="auto"/>
        <w:ind w:leftChars="236" w:left="566" w:firstLineChars="202" w:firstLine="426"/>
        <w:rPr>
          <w:rFonts w:hAnsi="宋体"/>
          <w:b/>
          <w:kern w:val="2"/>
          <w:sz w:val="21"/>
          <w:szCs w:val="21"/>
          <w:lang w:val="zh-CN"/>
        </w:rPr>
      </w:pPr>
      <w:r>
        <w:rPr>
          <w:rFonts w:hAnsi="宋体"/>
          <w:b/>
          <w:kern w:val="2"/>
          <w:sz w:val="21"/>
          <w:szCs w:val="21"/>
          <w:lang w:val="zh-CN"/>
        </w:rPr>
        <w:t>必要时，当招标人（或其委托的招标代理机构）向中标候选人发出提供上述证明资料原件进行核查的书面通知后，</w:t>
      </w:r>
      <w:r>
        <w:rPr>
          <w:rFonts w:hAnsi="宋体"/>
          <w:b/>
          <w:sz w:val="21"/>
          <w:szCs w:val="21"/>
        </w:rPr>
        <w:t>公示期满之日起</w:t>
      </w:r>
      <w:r>
        <w:rPr>
          <w:rFonts w:hAnsi="宋体"/>
          <w:b/>
          <w:kern w:val="2"/>
          <w:sz w:val="21"/>
          <w:szCs w:val="21"/>
          <w:lang w:val="zh-CN"/>
        </w:rPr>
        <w:t>三个工作日内中标候选人仍未能提供原件进行核查的，视为其无法提供真实的资料，招标人有权取消其中标候选人资格。</w:t>
      </w:r>
    </w:p>
    <w:p w:rsidR="00290363" w:rsidRDefault="009F1F8A">
      <w:pPr>
        <w:spacing w:line="360" w:lineRule="auto"/>
        <w:ind w:left="540" w:hanging="540"/>
        <w:jc w:val="both"/>
        <w:rPr>
          <w:rFonts w:hAnsi="宋体"/>
          <w:kern w:val="2"/>
          <w:sz w:val="21"/>
          <w:szCs w:val="21"/>
          <w:lang w:val="zh-CN"/>
        </w:rPr>
      </w:pPr>
      <w:r>
        <w:rPr>
          <w:rFonts w:hAnsi="宋体"/>
          <w:kern w:val="2"/>
          <w:sz w:val="21"/>
          <w:szCs w:val="21"/>
          <w:lang w:val="zh-CN"/>
        </w:rPr>
        <w:lastRenderedPageBreak/>
        <w:t>29.3 投标人或者其他利害关系人认为招标投标活动不符合法律、行政法规规定的，可以自知道或者应当知道之日起10日内，按程序向招标人采购活动的监督部门投诉。投诉应当有明确的请求和必要的证明材料。</w:t>
      </w:r>
    </w:p>
    <w:p w:rsidR="00290363" w:rsidRDefault="009F1F8A">
      <w:pPr>
        <w:spacing w:line="360" w:lineRule="auto"/>
        <w:ind w:leftChars="236" w:left="566"/>
        <w:jc w:val="both"/>
        <w:rPr>
          <w:rFonts w:hAnsi="宋体"/>
          <w:kern w:val="2"/>
          <w:sz w:val="21"/>
          <w:szCs w:val="21"/>
          <w:lang w:val="zh-CN"/>
        </w:rPr>
      </w:pPr>
      <w:r>
        <w:rPr>
          <w:rFonts w:hAnsi="宋体"/>
          <w:kern w:val="2"/>
          <w:sz w:val="21"/>
          <w:szCs w:val="21"/>
          <w:lang w:val="zh-CN"/>
        </w:rPr>
        <w:t>投诉部门：东莞市水务集团有限公司，联系人：莫先生，联系电话：0769-28823251。</w:t>
      </w:r>
    </w:p>
    <w:p w:rsidR="00290363" w:rsidRDefault="00290363">
      <w:pPr>
        <w:spacing w:line="360" w:lineRule="auto"/>
        <w:ind w:left="540" w:hanging="540"/>
        <w:jc w:val="both"/>
        <w:rPr>
          <w:rFonts w:hAnsi="宋体"/>
          <w:kern w:val="2"/>
          <w:sz w:val="21"/>
          <w:szCs w:val="21"/>
        </w:rPr>
      </w:pPr>
    </w:p>
    <w:p w:rsidR="00290363" w:rsidRDefault="009F1F8A">
      <w:pPr>
        <w:tabs>
          <w:tab w:val="left" w:pos="567"/>
        </w:tabs>
        <w:spacing w:line="360" w:lineRule="auto"/>
        <w:ind w:left="496" w:hangingChars="236" w:hanging="496"/>
        <w:jc w:val="both"/>
        <w:outlineLvl w:val="2"/>
        <w:rPr>
          <w:rFonts w:hAnsi="宋体"/>
          <w:kern w:val="2"/>
          <w:sz w:val="21"/>
          <w:szCs w:val="21"/>
          <w:lang w:val="zh-CN"/>
        </w:rPr>
      </w:pPr>
      <w:bookmarkStart w:id="99" w:name="_Toc45564029"/>
      <w:bookmarkStart w:id="100" w:name="_Toc465358970"/>
      <w:bookmarkStart w:id="101" w:name="_Toc534983524"/>
      <w:r>
        <w:rPr>
          <w:rFonts w:hAnsi="宋体"/>
          <w:kern w:val="2"/>
          <w:sz w:val="21"/>
          <w:szCs w:val="21"/>
          <w:lang w:val="zh-CN"/>
        </w:rPr>
        <w:t>30   真实性审查</w:t>
      </w:r>
      <w:bookmarkEnd w:id="99"/>
      <w:bookmarkEnd w:id="100"/>
      <w:bookmarkEnd w:id="101"/>
    </w:p>
    <w:p w:rsidR="00290363" w:rsidRDefault="009F1F8A">
      <w:pPr>
        <w:widowControl/>
        <w:numPr>
          <w:ilvl w:val="1"/>
          <w:numId w:val="15"/>
        </w:numPr>
        <w:tabs>
          <w:tab w:val="clear" w:pos="420"/>
          <w:tab w:val="left" w:pos="540"/>
        </w:tabs>
        <w:adjustRightInd/>
        <w:spacing w:line="360" w:lineRule="auto"/>
        <w:ind w:left="539" w:right="17" w:hanging="539"/>
        <w:jc w:val="both"/>
        <w:textAlignment w:val="bottom"/>
        <w:rPr>
          <w:rFonts w:hAnsi="宋体"/>
          <w:sz w:val="21"/>
          <w:szCs w:val="21"/>
        </w:rPr>
      </w:pPr>
      <w:r>
        <w:rPr>
          <w:rFonts w:hAnsi="宋体"/>
          <w:sz w:val="21"/>
          <w:szCs w:val="21"/>
        </w:rPr>
        <w:t>在授予合同前，招标人（或其委托的招标代理机构）、或评标委员会有权组织对投标人的真实性审查。包括对投标人的资格证明文件、业绩证明文件、对招标文件实质性条款响应文件、履约能力证明文件的真实性进行核查，若发现其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可以按照评标委员会提出的中标候选人名单排序依次确定其他中标候选人为中标人或重新招标。</w:t>
      </w:r>
    </w:p>
    <w:p w:rsidR="00290363" w:rsidRDefault="009F1F8A">
      <w:pPr>
        <w:widowControl/>
        <w:numPr>
          <w:ilvl w:val="1"/>
          <w:numId w:val="15"/>
        </w:numPr>
        <w:tabs>
          <w:tab w:val="clear" w:pos="420"/>
          <w:tab w:val="left" w:pos="540"/>
        </w:tabs>
        <w:adjustRightInd/>
        <w:spacing w:line="360" w:lineRule="auto"/>
        <w:ind w:left="539" w:right="17" w:hanging="539"/>
        <w:jc w:val="both"/>
        <w:textAlignment w:val="bottom"/>
        <w:rPr>
          <w:rFonts w:hAnsi="宋体"/>
          <w:sz w:val="21"/>
          <w:szCs w:val="21"/>
        </w:rPr>
      </w:pPr>
      <w:r>
        <w:rPr>
          <w:rFonts w:hAnsi="宋体"/>
          <w:sz w:val="21"/>
          <w:szCs w:val="21"/>
        </w:rPr>
        <w:t>投标人在招标人（或其委托的招标代理机构）、或评标委员会通知其提供上述证明资料原件进行核查的要求后，未能在约定的时间内提供原件进行核查的，视为投标人无法提供真实的资料，招标人有权按照评标委员会提出的中标候选人名单排序依次确定其他中标候选人为中标人或重新招标。</w:t>
      </w:r>
    </w:p>
    <w:p w:rsidR="00290363" w:rsidRDefault="00290363">
      <w:pPr>
        <w:widowControl/>
        <w:tabs>
          <w:tab w:val="left" w:pos="420"/>
          <w:tab w:val="left" w:pos="540"/>
        </w:tabs>
        <w:adjustRightInd/>
        <w:spacing w:line="360" w:lineRule="auto"/>
        <w:ind w:right="17"/>
        <w:jc w:val="both"/>
        <w:textAlignment w:val="bottom"/>
        <w:rPr>
          <w:rFonts w:hAnsi="宋体"/>
          <w:sz w:val="21"/>
          <w:szCs w:val="21"/>
        </w:rPr>
      </w:pPr>
    </w:p>
    <w:p w:rsidR="00290363" w:rsidRDefault="009F1F8A">
      <w:pPr>
        <w:tabs>
          <w:tab w:val="left" w:pos="567"/>
        </w:tabs>
        <w:spacing w:line="360" w:lineRule="auto"/>
        <w:jc w:val="both"/>
        <w:outlineLvl w:val="2"/>
        <w:rPr>
          <w:rFonts w:hAnsi="宋体"/>
          <w:kern w:val="2"/>
          <w:sz w:val="21"/>
          <w:szCs w:val="21"/>
          <w:lang w:val="zh-CN"/>
        </w:rPr>
      </w:pPr>
      <w:bookmarkStart w:id="102" w:name="_Toc534983525"/>
      <w:bookmarkStart w:id="103" w:name="_Toc465358971"/>
      <w:bookmarkStart w:id="104" w:name="_Toc45564030"/>
      <w:r>
        <w:rPr>
          <w:rFonts w:hAnsi="宋体"/>
          <w:kern w:val="2"/>
          <w:sz w:val="21"/>
          <w:szCs w:val="21"/>
          <w:lang w:val="zh-CN"/>
        </w:rPr>
        <w:t>31  评标委员会和招标人接受或拒绝任何投标或所有投标的权利</w:t>
      </w:r>
      <w:bookmarkEnd w:id="102"/>
      <w:bookmarkEnd w:id="103"/>
      <w:bookmarkEnd w:id="104"/>
    </w:p>
    <w:p w:rsidR="00290363" w:rsidRDefault="009F1F8A">
      <w:pPr>
        <w:tabs>
          <w:tab w:val="left" w:pos="420"/>
        </w:tabs>
        <w:spacing w:line="360" w:lineRule="auto"/>
        <w:ind w:left="420"/>
        <w:jc w:val="both"/>
        <w:rPr>
          <w:rFonts w:hAnsi="宋体"/>
          <w:kern w:val="2"/>
          <w:sz w:val="21"/>
          <w:szCs w:val="21"/>
          <w:lang w:val="zh-CN"/>
        </w:rPr>
      </w:pPr>
      <w:r>
        <w:rPr>
          <w:rFonts w:hAnsi="宋体"/>
          <w:kern w:val="2"/>
          <w:sz w:val="21"/>
          <w:szCs w:val="21"/>
          <w:lang w:val="zh-CN"/>
        </w:rPr>
        <w:t>在授予合同前的任何时候，招标人仍保留接受或拒绝任何投标，宣布招标程序无效或拒绝所有投标的权利，无需向受影响的投标人承担任何责任。</w:t>
      </w:r>
    </w:p>
    <w:p w:rsidR="00290363" w:rsidRDefault="00290363">
      <w:pPr>
        <w:tabs>
          <w:tab w:val="left" w:pos="420"/>
        </w:tabs>
        <w:spacing w:line="360" w:lineRule="auto"/>
        <w:ind w:left="420"/>
        <w:jc w:val="both"/>
        <w:rPr>
          <w:rFonts w:hAnsi="宋体"/>
          <w:kern w:val="2"/>
          <w:sz w:val="21"/>
          <w:szCs w:val="21"/>
          <w:lang w:val="zh-CN"/>
        </w:rPr>
      </w:pPr>
    </w:p>
    <w:p w:rsidR="00290363" w:rsidRDefault="009F1F8A">
      <w:pPr>
        <w:pStyle w:val="afa"/>
        <w:numPr>
          <w:ilvl w:val="1"/>
          <w:numId w:val="14"/>
        </w:numPr>
        <w:tabs>
          <w:tab w:val="left" w:pos="567"/>
        </w:tabs>
        <w:spacing w:before="0" w:after="0" w:line="360" w:lineRule="auto"/>
        <w:ind w:left="0" w:firstLine="0"/>
        <w:jc w:val="left"/>
        <w:rPr>
          <w:rFonts w:ascii="宋体" w:hAnsi="宋体"/>
          <w:sz w:val="21"/>
          <w:szCs w:val="21"/>
          <w:lang w:val="zh-CN"/>
        </w:rPr>
      </w:pPr>
      <w:bookmarkStart w:id="105" w:name="_Toc45564031"/>
      <w:bookmarkStart w:id="106" w:name="_Toc447044598"/>
      <w:bookmarkStart w:id="107" w:name="_Toc447044474"/>
      <w:bookmarkStart w:id="108" w:name="_Toc447045085"/>
      <w:bookmarkStart w:id="109" w:name="_Toc534983526"/>
      <w:r>
        <w:rPr>
          <w:rFonts w:ascii="宋体" w:hAnsi="宋体"/>
          <w:sz w:val="21"/>
          <w:szCs w:val="21"/>
          <w:lang w:val="zh-CN"/>
        </w:rPr>
        <w:t>授予合同</w:t>
      </w:r>
      <w:bookmarkEnd w:id="105"/>
      <w:bookmarkEnd w:id="106"/>
      <w:bookmarkEnd w:id="107"/>
      <w:bookmarkEnd w:id="108"/>
      <w:bookmarkEnd w:id="109"/>
    </w:p>
    <w:p w:rsidR="00290363" w:rsidRDefault="009F1F8A">
      <w:pPr>
        <w:tabs>
          <w:tab w:val="left" w:pos="567"/>
        </w:tabs>
        <w:spacing w:line="360" w:lineRule="auto"/>
        <w:ind w:left="496" w:hangingChars="236" w:hanging="496"/>
        <w:jc w:val="both"/>
        <w:outlineLvl w:val="2"/>
        <w:rPr>
          <w:rFonts w:hAnsi="宋体"/>
          <w:kern w:val="2"/>
          <w:sz w:val="21"/>
          <w:szCs w:val="21"/>
          <w:lang w:val="zh-CN"/>
        </w:rPr>
      </w:pPr>
      <w:bookmarkStart w:id="110" w:name="_Toc534983527"/>
      <w:bookmarkStart w:id="111" w:name="_Toc45564032"/>
      <w:r>
        <w:rPr>
          <w:rFonts w:hAnsi="宋体"/>
          <w:kern w:val="2"/>
          <w:sz w:val="21"/>
          <w:szCs w:val="21"/>
          <w:lang w:val="zh-CN"/>
        </w:rPr>
        <w:t>32   授予合同的准则</w:t>
      </w:r>
      <w:bookmarkEnd w:id="110"/>
      <w:bookmarkEnd w:id="111"/>
    </w:p>
    <w:p w:rsidR="00290363" w:rsidRDefault="009F1F8A">
      <w:pPr>
        <w:tabs>
          <w:tab w:val="left" w:pos="540"/>
        </w:tabs>
        <w:spacing w:line="360" w:lineRule="auto"/>
        <w:ind w:left="540" w:right="51" w:hanging="540"/>
        <w:jc w:val="both"/>
        <w:rPr>
          <w:rFonts w:hAnsi="宋体"/>
          <w:kern w:val="2"/>
          <w:sz w:val="21"/>
          <w:szCs w:val="21"/>
          <w:lang w:val="zh-CN"/>
        </w:rPr>
      </w:pPr>
      <w:r>
        <w:rPr>
          <w:rFonts w:hAnsi="宋体"/>
          <w:kern w:val="2"/>
          <w:sz w:val="21"/>
          <w:szCs w:val="21"/>
          <w:lang w:val="zh-CN"/>
        </w:rPr>
        <w:t>32.1</w:t>
      </w:r>
      <w:r>
        <w:rPr>
          <w:rFonts w:hAnsi="宋体"/>
          <w:kern w:val="2"/>
          <w:sz w:val="21"/>
          <w:szCs w:val="21"/>
          <w:lang w:val="zh-CN"/>
        </w:rPr>
        <w:tab/>
        <w:t>除第29条、30条</w:t>
      </w:r>
      <w:r>
        <w:rPr>
          <w:rFonts w:hAnsi="宋体"/>
        </w:rPr>
        <w:t>、</w:t>
      </w:r>
      <w:r>
        <w:rPr>
          <w:rFonts w:hAnsi="宋体"/>
          <w:sz w:val="21"/>
        </w:rPr>
        <w:t>31条</w:t>
      </w:r>
      <w:r>
        <w:rPr>
          <w:rFonts w:hAnsi="宋体"/>
          <w:kern w:val="2"/>
          <w:sz w:val="21"/>
          <w:szCs w:val="21"/>
          <w:lang w:val="zh-CN"/>
        </w:rPr>
        <w:t>规定外，招标人将合同授予其投标文件符合招标文件要求，并且能承诺履行合同，对招标人最为有利的投标人。</w:t>
      </w:r>
    </w:p>
    <w:p w:rsidR="00290363" w:rsidRDefault="009F1F8A">
      <w:pPr>
        <w:numPr>
          <w:ilvl w:val="1"/>
          <w:numId w:val="0"/>
        </w:numPr>
        <w:tabs>
          <w:tab w:val="left" w:pos="540"/>
        </w:tabs>
        <w:spacing w:line="360" w:lineRule="auto"/>
        <w:ind w:left="540" w:right="51" w:hanging="540"/>
        <w:jc w:val="both"/>
        <w:rPr>
          <w:rFonts w:hAnsi="宋体"/>
          <w:kern w:val="2"/>
          <w:sz w:val="21"/>
          <w:szCs w:val="21"/>
          <w:lang w:val="zh-CN"/>
        </w:rPr>
      </w:pPr>
      <w:r>
        <w:rPr>
          <w:rFonts w:hAnsi="宋体"/>
          <w:kern w:val="2"/>
          <w:sz w:val="21"/>
          <w:szCs w:val="21"/>
          <w:lang w:val="zh-CN"/>
        </w:rPr>
        <w:t>32.2 招标人依法</w:t>
      </w:r>
      <w:r>
        <w:rPr>
          <w:rFonts w:hAnsi="宋体"/>
          <w:sz w:val="21"/>
          <w:szCs w:val="21"/>
        </w:rPr>
        <w:t>按照评标报告中推荐的中标候选人顺序</w:t>
      </w:r>
      <w:r>
        <w:rPr>
          <w:rFonts w:hAnsi="宋体"/>
          <w:kern w:val="2"/>
          <w:sz w:val="21"/>
          <w:szCs w:val="21"/>
          <w:lang w:val="zh-CN"/>
        </w:rPr>
        <w:t>确定中标人。</w:t>
      </w:r>
    </w:p>
    <w:p w:rsidR="00290363" w:rsidRDefault="009F1F8A">
      <w:pPr>
        <w:snapToGrid w:val="0"/>
        <w:spacing w:line="360" w:lineRule="auto"/>
        <w:ind w:left="525" w:hangingChars="250" w:hanging="525"/>
        <w:rPr>
          <w:rFonts w:hAnsi="宋体"/>
          <w:sz w:val="21"/>
          <w:szCs w:val="21"/>
        </w:rPr>
      </w:pPr>
      <w:r>
        <w:rPr>
          <w:rFonts w:hAnsi="宋体"/>
          <w:kern w:val="2"/>
          <w:sz w:val="21"/>
          <w:szCs w:val="21"/>
          <w:lang w:val="zh-CN"/>
        </w:rPr>
        <w:t>32</w:t>
      </w:r>
      <w:r>
        <w:rPr>
          <w:rFonts w:hAnsi="宋体"/>
          <w:sz w:val="21"/>
          <w:szCs w:val="21"/>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p>
    <w:p w:rsidR="00290363" w:rsidRDefault="00290363">
      <w:pPr>
        <w:spacing w:line="360" w:lineRule="auto"/>
        <w:ind w:right="893"/>
        <w:jc w:val="both"/>
        <w:rPr>
          <w:rFonts w:hAnsi="宋体"/>
          <w:kern w:val="2"/>
          <w:sz w:val="21"/>
          <w:szCs w:val="21"/>
          <w:lang w:val="zh-CN"/>
        </w:rPr>
      </w:pPr>
    </w:p>
    <w:p w:rsidR="00290363" w:rsidRDefault="009F1F8A">
      <w:pPr>
        <w:tabs>
          <w:tab w:val="left" w:pos="567"/>
        </w:tabs>
        <w:spacing w:line="360" w:lineRule="auto"/>
        <w:ind w:left="496" w:hangingChars="236" w:hanging="496"/>
        <w:jc w:val="both"/>
        <w:outlineLvl w:val="2"/>
        <w:rPr>
          <w:rFonts w:hAnsi="宋体"/>
          <w:kern w:val="2"/>
          <w:sz w:val="21"/>
          <w:szCs w:val="21"/>
          <w:lang w:val="zh-CN"/>
        </w:rPr>
      </w:pPr>
      <w:bookmarkStart w:id="112" w:name="_Toc45564033"/>
      <w:bookmarkStart w:id="113" w:name="_Toc534983528"/>
      <w:r>
        <w:rPr>
          <w:rFonts w:hAnsi="宋体"/>
          <w:kern w:val="2"/>
          <w:sz w:val="21"/>
          <w:szCs w:val="21"/>
          <w:lang w:val="zh-CN"/>
        </w:rPr>
        <w:t>33   中标通知</w:t>
      </w:r>
      <w:bookmarkEnd w:id="112"/>
      <w:bookmarkEnd w:id="113"/>
    </w:p>
    <w:p w:rsidR="00290363" w:rsidRDefault="009F1F8A">
      <w:pPr>
        <w:snapToGrid w:val="0"/>
        <w:spacing w:line="360" w:lineRule="auto"/>
        <w:ind w:left="525" w:hangingChars="250" w:hanging="525"/>
        <w:rPr>
          <w:rFonts w:hAnsi="宋体"/>
          <w:kern w:val="2"/>
          <w:sz w:val="21"/>
          <w:szCs w:val="21"/>
          <w:lang w:val="zh-CN"/>
        </w:rPr>
      </w:pPr>
      <w:r>
        <w:rPr>
          <w:rFonts w:hAnsi="宋体"/>
          <w:kern w:val="2"/>
          <w:sz w:val="21"/>
          <w:szCs w:val="21"/>
          <w:lang w:val="zh-CN"/>
        </w:rPr>
        <w:t>33.1</w:t>
      </w:r>
      <w:r>
        <w:rPr>
          <w:rFonts w:hAnsi="宋体"/>
          <w:kern w:val="2"/>
          <w:sz w:val="21"/>
          <w:szCs w:val="21"/>
          <w:lang w:val="zh-CN"/>
        </w:rPr>
        <w:tab/>
        <w:t>招标代理机构向中标人发出书面通知，中标通知书是合同的一个组成部分。</w:t>
      </w:r>
    </w:p>
    <w:p w:rsidR="00290363" w:rsidRDefault="009F1F8A">
      <w:pPr>
        <w:snapToGrid w:val="0"/>
        <w:spacing w:line="360" w:lineRule="auto"/>
        <w:ind w:left="525" w:hangingChars="250" w:hanging="525"/>
        <w:rPr>
          <w:rFonts w:hAnsi="宋体"/>
          <w:kern w:val="2"/>
          <w:sz w:val="21"/>
          <w:szCs w:val="21"/>
          <w:lang w:val="zh-CN"/>
        </w:rPr>
      </w:pPr>
      <w:r>
        <w:rPr>
          <w:rFonts w:hAnsi="宋体"/>
          <w:kern w:val="2"/>
          <w:sz w:val="21"/>
          <w:szCs w:val="21"/>
          <w:lang w:val="zh-CN"/>
        </w:rPr>
        <w:t>33.2</w:t>
      </w:r>
      <w:r>
        <w:rPr>
          <w:rFonts w:hAnsi="宋体"/>
          <w:kern w:val="2"/>
          <w:sz w:val="21"/>
          <w:szCs w:val="21"/>
          <w:lang w:val="zh-CN"/>
        </w:rPr>
        <w:tab/>
        <w:t>招标代理机构向中标人发出书面通知的同时，招标代理机构通知落选的投标人其投标文件未被</w:t>
      </w:r>
      <w:r>
        <w:rPr>
          <w:rFonts w:hAnsi="宋体"/>
          <w:kern w:val="2"/>
          <w:sz w:val="21"/>
          <w:szCs w:val="21"/>
          <w:lang w:val="zh-CN"/>
        </w:rPr>
        <w:lastRenderedPageBreak/>
        <w:t>接受而不提原因。</w:t>
      </w:r>
    </w:p>
    <w:p w:rsidR="00290363" w:rsidRDefault="00290363">
      <w:pPr>
        <w:snapToGrid w:val="0"/>
        <w:spacing w:line="360" w:lineRule="auto"/>
        <w:ind w:left="525" w:hangingChars="250" w:hanging="525"/>
        <w:rPr>
          <w:rFonts w:hAnsi="宋体"/>
          <w:kern w:val="2"/>
          <w:sz w:val="21"/>
          <w:szCs w:val="21"/>
          <w:lang w:val="zh-CN"/>
        </w:rPr>
      </w:pPr>
    </w:p>
    <w:p w:rsidR="00290363" w:rsidRDefault="009F1F8A">
      <w:pPr>
        <w:tabs>
          <w:tab w:val="left" w:pos="567"/>
        </w:tabs>
        <w:spacing w:line="360" w:lineRule="auto"/>
        <w:ind w:left="496" w:hangingChars="236" w:hanging="496"/>
        <w:jc w:val="both"/>
        <w:outlineLvl w:val="2"/>
        <w:rPr>
          <w:rFonts w:hAnsi="宋体"/>
          <w:kern w:val="2"/>
          <w:sz w:val="21"/>
          <w:szCs w:val="21"/>
          <w:lang w:val="zh-CN"/>
        </w:rPr>
      </w:pPr>
      <w:bookmarkStart w:id="114" w:name="_Toc45564034"/>
      <w:bookmarkStart w:id="115" w:name="_Toc534983529"/>
      <w:r>
        <w:rPr>
          <w:rFonts w:hAnsi="宋体"/>
          <w:kern w:val="2"/>
          <w:sz w:val="21"/>
          <w:szCs w:val="21"/>
          <w:lang w:val="zh-CN"/>
        </w:rPr>
        <w:t>34   签署合同</w:t>
      </w:r>
      <w:bookmarkEnd w:id="114"/>
      <w:bookmarkEnd w:id="115"/>
    </w:p>
    <w:p w:rsidR="00290363" w:rsidRDefault="009F1F8A">
      <w:pPr>
        <w:tabs>
          <w:tab w:val="left" w:pos="567"/>
        </w:tabs>
        <w:spacing w:line="360" w:lineRule="auto"/>
        <w:ind w:left="527" w:hangingChars="250" w:hanging="527"/>
        <w:jc w:val="both"/>
        <w:rPr>
          <w:rFonts w:hAnsi="宋体"/>
          <w:kern w:val="2"/>
          <w:sz w:val="21"/>
          <w:szCs w:val="21"/>
          <w:lang w:val="zh-CN"/>
        </w:rPr>
      </w:pPr>
      <w:r>
        <w:rPr>
          <w:rFonts w:hAnsi="宋体"/>
          <w:b/>
          <w:kern w:val="2"/>
          <w:sz w:val="21"/>
          <w:szCs w:val="21"/>
          <w:lang w:val="zh-CN"/>
        </w:rPr>
        <w:t xml:space="preserve">34.1 </w:t>
      </w:r>
      <w:r>
        <w:rPr>
          <w:rFonts w:hAnsi="宋体"/>
          <w:b/>
          <w:kern w:val="2"/>
          <w:sz w:val="21"/>
          <w:szCs w:val="21"/>
          <w:u w:val="single"/>
          <w:lang w:val="zh-CN"/>
        </w:rPr>
        <w:t>中标人在自中标通知书发出之日起30日内，应派法定代表人或其授权代表前往招标人处签订合同。否则招标人有权取消中标资格并按招标文件及法律、法规的规定进行处理</w:t>
      </w:r>
      <w:r>
        <w:rPr>
          <w:rFonts w:hAnsi="宋体"/>
          <w:kern w:val="2"/>
          <w:sz w:val="21"/>
          <w:szCs w:val="21"/>
          <w:lang w:val="zh-CN"/>
        </w:rPr>
        <w:t>。</w:t>
      </w:r>
    </w:p>
    <w:p w:rsidR="00290363" w:rsidRDefault="009F1F8A">
      <w:pPr>
        <w:snapToGrid w:val="0"/>
        <w:spacing w:line="360" w:lineRule="auto"/>
        <w:ind w:left="525" w:hangingChars="250" w:hanging="525"/>
        <w:rPr>
          <w:rFonts w:hAnsi="宋体"/>
          <w:kern w:val="2"/>
          <w:sz w:val="21"/>
          <w:szCs w:val="21"/>
          <w:lang w:val="zh-CN"/>
        </w:rPr>
      </w:pPr>
      <w:r>
        <w:rPr>
          <w:rFonts w:hAnsi="宋体"/>
          <w:kern w:val="2"/>
          <w:sz w:val="21"/>
          <w:szCs w:val="21"/>
          <w:lang w:val="zh-CN"/>
        </w:rPr>
        <w:t>34.2 在签署合同前，招标人可对中标人投标报价的算术性错误进行修正，修正原则为⑴ 当以数字表示的金额与以文字表示的金额不一致时，以文字表示的金额为准；⑵ 当</w:t>
      </w:r>
      <w:r>
        <w:rPr>
          <w:rFonts w:hAnsi="宋体"/>
          <w:sz w:val="21"/>
          <w:szCs w:val="21"/>
        </w:rPr>
        <w:t>分项累计与投标总价不符时，以投标总价为准，修正各分项报价</w:t>
      </w:r>
      <w:r>
        <w:rPr>
          <w:rFonts w:hAnsi="宋体"/>
          <w:kern w:val="2"/>
          <w:sz w:val="21"/>
          <w:szCs w:val="21"/>
          <w:lang w:val="zh-CN"/>
        </w:rPr>
        <w:t>。按前述修正原则排序依次进行修正至唯一值后的报价表经双方确认后，作为合同文件的组成部分。</w:t>
      </w:r>
    </w:p>
    <w:p w:rsidR="00290363" w:rsidRDefault="00290363">
      <w:pPr>
        <w:snapToGrid w:val="0"/>
        <w:spacing w:line="360" w:lineRule="auto"/>
        <w:ind w:left="525" w:hangingChars="250" w:hanging="525"/>
        <w:rPr>
          <w:rFonts w:hAnsi="宋体"/>
          <w:kern w:val="2"/>
          <w:sz w:val="21"/>
          <w:szCs w:val="21"/>
        </w:rPr>
      </w:pPr>
    </w:p>
    <w:p w:rsidR="00290363" w:rsidRDefault="009F1F8A">
      <w:pPr>
        <w:tabs>
          <w:tab w:val="left" w:pos="567"/>
        </w:tabs>
        <w:spacing w:line="360" w:lineRule="auto"/>
        <w:ind w:left="496" w:hangingChars="236" w:hanging="496"/>
        <w:jc w:val="both"/>
        <w:outlineLvl w:val="2"/>
        <w:rPr>
          <w:rFonts w:hAnsi="宋体"/>
          <w:kern w:val="2"/>
          <w:sz w:val="21"/>
          <w:szCs w:val="21"/>
          <w:lang w:val="zh-CN"/>
        </w:rPr>
      </w:pPr>
      <w:bookmarkStart w:id="116" w:name="_Toc534983530"/>
      <w:bookmarkStart w:id="117" w:name="_Toc45564035"/>
      <w:r>
        <w:rPr>
          <w:rFonts w:hAnsi="宋体"/>
          <w:kern w:val="2"/>
          <w:sz w:val="21"/>
          <w:szCs w:val="21"/>
          <w:lang w:val="zh-CN"/>
        </w:rPr>
        <w:t>35   履约担保</w:t>
      </w:r>
      <w:bookmarkEnd w:id="116"/>
      <w:bookmarkEnd w:id="117"/>
    </w:p>
    <w:p w:rsidR="00290363" w:rsidRDefault="009F1F8A">
      <w:pPr>
        <w:snapToGrid w:val="0"/>
        <w:spacing w:line="360" w:lineRule="auto"/>
        <w:ind w:left="527" w:hangingChars="250" w:hanging="527"/>
        <w:rPr>
          <w:rFonts w:hAnsi="宋体"/>
          <w:sz w:val="21"/>
        </w:rPr>
      </w:pPr>
      <w:r>
        <w:rPr>
          <w:rFonts w:hAnsi="宋体"/>
          <w:b/>
          <w:bCs/>
          <w:kern w:val="2"/>
          <w:sz w:val="21"/>
          <w:szCs w:val="21"/>
          <w:lang w:val="zh-CN"/>
        </w:rPr>
        <w:t xml:space="preserve">35.1 </w:t>
      </w:r>
      <w:r>
        <w:rPr>
          <w:rFonts w:hAnsi="宋体"/>
          <w:b/>
          <w:bCs/>
          <w:kern w:val="2"/>
          <w:sz w:val="21"/>
          <w:szCs w:val="21"/>
          <w:u w:val="single"/>
          <w:lang w:val="zh-CN"/>
        </w:rPr>
        <w:t>中标人</w:t>
      </w:r>
      <w:r>
        <w:rPr>
          <w:rFonts w:hAnsi="宋体"/>
          <w:b/>
          <w:bCs/>
          <w:sz w:val="21"/>
          <w:szCs w:val="28"/>
          <w:u w:val="single"/>
        </w:rPr>
        <w:t>应在签订合同前，中标人应按本招标文件规定金额及形式要求，向招标人提交不可撤销的银行履约保函（或履约保证金），作为履约担保（所需费用由中标人自行承担），履约担保的金额为暂定合同金额的10%</w:t>
      </w:r>
      <w:r>
        <w:rPr>
          <w:rFonts w:hAnsi="宋体"/>
          <w:b/>
          <w:bCs/>
          <w:kern w:val="2"/>
          <w:sz w:val="21"/>
          <w:szCs w:val="21"/>
          <w:u w:val="single"/>
          <w:lang w:val="zh-CN"/>
        </w:rPr>
        <w:t>，</w:t>
      </w:r>
      <w:r>
        <w:rPr>
          <w:rFonts w:hAnsi="宋体"/>
          <w:b/>
          <w:bCs/>
          <w:sz w:val="21"/>
          <w:u w:val="single"/>
        </w:rPr>
        <w:t>否则招标人可取消中标人的中标资格，并没收其投标保证金。</w:t>
      </w:r>
      <w:r>
        <w:rPr>
          <w:rFonts w:hAnsi="宋体"/>
          <w:bCs/>
          <w:sz w:val="21"/>
        </w:rPr>
        <w:t>合同履行过程中，中标人</w:t>
      </w:r>
      <w:r>
        <w:rPr>
          <w:rFonts w:hAnsi="宋体"/>
          <w:sz w:val="21"/>
        </w:rPr>
        <w:t>给招标人造成的损失超过履约担保数额的，中标人还应当对超过部分予以赔偿，招标人并依法追究中标人的相应责任。</w:t>
      </w:r>
    </w:p>
    <w:p w:rsidR="00290363" w:rsidRDefault="009F1F8A">
      <w:pPr>
        <w:snapToGrid w:val="0"/>
        <w:spacing w:line="360" w:lineRule="auto"/>
        <w:ind w:left="525" w:hangingChars="250" w:hanging="525"/>
        <w:rPr>
          <w:rFonts w:hAnsi="宋体"/>
          <w:sz w:val="21"/>
          <w:szCs w:val="21"/>
        </w:rPr>
      </w:pPr>
      <w:r>
        <w:rPr>
          <w:rFonts w:hAnsi="宋体"/>
          <w:sz w:val="21"/>
          <w:szCs w:val="21"/>
        </w:rPr>
        <w:t>35.2 履约担保用于补偿招标人因中标人不能完全履行其合同义务而蒙受的损失或其他合同约定的事项。如发生下列任一情况时，招标人有权依合同追究违约责任外，同时有权提取履约担保并进行相应处理：</w:t>
      </w:r>
    </w:p>
    <w:p w:rsidR="00290363" w:rsidRDefault="009F1F8A">
      <w:pPr>
        <w:tabs>
          <w:tab w:val="left" w:pos="567"/>
          <w:tab w:val="left" w:pos="4725"/>
        </w:tabs>
        <w:spacing w:line="360" w:lineRule="auto"/>
        <w:ind w:leftChars="-32" w:left="427" w:hangingChars="240" w:hanging="504"/>
        <w:rPr>
          <w:rFonts w:hAnsi="宋体"/>
          <w:sz w:val="21"/>
          <w:szCs w:val="21"/>
        </w:rPr>
      </w:pPr>
      <w:r>
        <w:rPr>
          <w:rFonts w:hAnsi="宋体"/>
          <w:sz w:val="21"/>
          <w:szCs w:val="21"/>
        </w:rPr>
        <w:t>（1）中标人将合同项下中标人的权利义务全部转让给第三方，或未经招标人书面同意将部分权利义务转让给第三方的，招标人有权没收其履约担保。</w:t>
      </w:r>
    </w:p>
    <w:p w:rsidR="00290363" w:rsidRDefault="009F1F8A">
      <w:pPr>
        <w:tabs>
          <w:tab w:val="left" w:pos="567"/>
          <w:tab w:val="left" w:pos="4725"/>
        </w:tabs>
        <w:spacing w:line="360" w:lineRule="auto"/>
        <w:ind w:leftChars="-32" w:left="427" w:hangingChars="240" w:hanging="504"/>
        <w:rPr>
          <w:rFonts w:hAnsi="宋体"/>
          <w:sz w:val="21"/>
          <w:szCs w:val="21"/>
        </w:rPr>
      </w:pPr>
      <w:r>
        <w:rPr>
          <w:rFonts w:hAnsi="宋体"/>
          <w:sz w:val="21"/>
          <w:szCs w:val="21"/>
        </w:rPr>
        <w:t>（2）在合同履行期间，中标人怠于履行合同义务，经招标人通知或要求承担违约金后仍拒不改正的，招标人可依法没收或适当扣除其履约担保。</w:t>
      </w:r>
    </w:p>
    <w:p w:rsidR="00290363" w:rsidRDefault="009F1F8A">
      <w:pPr>
        <w:tabs>
          <w:tab w:val="left" w:pos="567"/>
          <w:tab w:val="left" w:pos="4725"/>
        </w:tabs>
        <w:spacing w:line="360" w:lineRule="auto"/>
        <w:ind w:leftChars="-32" w:left="427" w:hangingChars="240" w:hanging="504"/>
        <w:rPr>
          <w:rFonts w:hAnsi="宋体"/>
          <w:sz w:val="21"/>
          <w:szCs w:val="21"/>
        </w:rPr>
      </w:pPr>
      <w:r>
        <w:rPr>
          <w:rFonts w:hAnsi="宋体"/>
          <w:sz w:val="21"/>
          <w:szCs w:val="21"/>
        </w:rPr>
        <w:t>（3）在合同履行期间，因中标人货物、服务质量问题造成损害、侵权损失（包括但不限于招标人经济损失、第三人人身财产损失等）、拖欠原材料供应商货款或与其所雇用员工发生劳资纠纷、上访、闹事或其他影响招标人生产经营等情况而其未及时妥善处理的，招标人有权使用履约担保予以支付或作出相应处理，由此产生的一切法律后果由中标人承担。</w:t>
      </w:r>
    </w:p>
    <w:p w:rsidR="00290363" w:rsidRDefault="009F1F8A">
      <w:pPr>
        <w:tabs>
          <w:tab w:val="left" w:pos="567"/>
          <w:tab w:val="left" w:pos="4725"/>
        </w:tabs>
        <w:spacing w:line="360" w:lineRule="auto"/>
        <w:ind w:leftChars="-32" w:left="427" w:hangingChars="240" w:hanging="504"/>
        <w:rPr>
          <w:rFonts w:hAnsi="宋体"/>
          <w:sz w:val="21"/>
          <w:szCs w:val="21"/>
        </w:rPr>
      </w:pPr>
      <w:r>
        <w:rPr>
          <w:rFonts w:hAnsi="宋体"/>
          <w:sz w:val="21"/>
          <w:szCs w:val="21"/>
        </w:rPr>
        <w:t>（4）在合同履行期间，中标人违约产生的违约金、赔偿、罚款或其他应付费用等款项，招标人有权直接从未付款项中直接扣除或启用履约担保予以支付。</w:t>
      </w:r>
    </w:p>
    <w:p w:rsidR="00290363" w:rsidRDefault="009F1F8A">
      <w:pPr>
        <w:tabs>
          <w:tab w:val="left" w:pos="567"/>
          <w:tab w:val="left" w:pos="4725"/>
        </w:tabs>
        <w:spacing w:line="360" w:lineRule="auto"/>
        <w:ind w:leftChars="-32" w:left="427" w:hangingChars="240" w:hanging="504"/>
        <w:rPr>
          <w:rFonts w:hAnsi="宋体"/>
          <w:sz w:val="21"/>
          <w:szCs w:val="21"/>
        </w:rPr>
      </w:pPr>
      <w:r>
        <w:rPr>
          <w:rFonts w:hAnsi="宋体"/>
          <w:sz w:val="21"/>
          <w:szCs w:val="21"/>
        </w:rPr>
        <w:t>（5）合同期内，中标人不能及时完成合同某项义务的，招标人有权提取履约担保用于处理该项工作。</w:t>
      </w:r>
    </w:p>
    <w:p w:rsidR="00290363" w:rsidRDefault="009F1F8A">
      <w:pPr>
        <w:tabs>
          <w:tab w:val="left" w:pos="567"/>
          <w:tab w:val="left" w:pos="4725"/>
        </w:tabs>
        <w:spacing w:line="360" w:lineRule="auto"/>
        <w:ind w:leftChars="-32" w:left="427" w:hangingChars="240" w:hanging="504"/>
        <w:rPr>
          <w:rFonts w:hAnsi="宋体"/>
          <w:sz w:val="21"/>
          <w:szCs w:val="21"/>
        </w:rPr>
      </w:pPr>
      <w:r>
        <w:rPr>
          <w:rFonts w:hAnsi="宋体"/>
          <w:sz w:val="21"/>
          <w:szCs w:val="21"/>
        </w:rPr>
        <w:t>（6）其他根据本合同约定或法律规定，招标人可启用履约担保的情形。</w:t>
      </w:r>
    </w:p>
    <w:p w:rsidR="00290363" w:rsidRDefault="009F1F8A">
      <w:pPr>
        <w:snapToGrid w:val="0"/>
        <w:spacing w:line="360" w:lineRule="auto"/>
        <w:ind w:left="525" w:hangingChars="250" w:hanging="525"/>
        <w:rPr>
          <w:rFonts w:hAnsi="宋体"/>
          <w:sz w:val="21"/>
          <w:szCs w:val="21"/>
        </w:rPr>
      </w:pPr>
      <w:r>
        <w:rPr>
          <w:rFonts w:hAnsi="宋体"/>
          <w:sz w:val="21"/>
          <w:szCs w:val="21"/>
        </w:rPr>
        <w:t>35.3 履约担保应符合如下规定：</w:t>
      </w:r>
    </w:p>
    <w:p w:rsidR="00290363" w:rsidRDefault="009F1F8A">
      <w:pPr>
        <w:tabs>
          <w:tab w:val="left" w:pos="567"/>
          <w:tab w:val="left" w:pos="4725"/>
        </w:tabs>
        <w:spacing w:line="360" w:lineRule="auto"/>
        <w:ind w:leftChars="-32" w:left="427" w:hangingChars="240" w:hanging="504"/>
        <w:rPr>
          <w:rFonts w:hAnsi="宋体"/>
          <w:sz w:val="21"/>
          <w:szCs w:val="21"/>
        </w:rPr>
      </w:pPr>
      <w:r>
        <w:rPr>
          <w:rFonts w:hAnsi="宋体"/>
          <w:sz w:val="21"/>
          <w:szCs w:val="21"/>
        </w:rPr>
        <w:t>（1）出具履约保函的银行必须是支行一级以上机构，并经招标人同意，如果提交的是国内非东莞市行政区域的银行出具的履约保函需经担保银行所在地公证机关公证并出具公证书（格式参见第</w:t>
      </w:r>
      <w:r>
        <w:rPr>
          <w:rFonts w:hAnsi="宋体"/>
          <w:sz w:val="21"/>
          <w:szCs w:val="21"/>
        </w:rPr>
        <w:lastRenderedPageBreak/>
        <w:t>五篇），如果提交的是国外银行出具的保函，则要同时提供中国银行东莞市分行的相关证明，执行本款时所发生的费用由中标人承担。</w:t>
      </w:r>
    </w:p>
    <w:p w:rsidR="00290363" w:rsidRDefault="009F1F8A">
      <w:pPr>
        <w:tabs>
          <w:tab w:val="left" w:pos="567"/>
          <w:tab w:val="left" w:pos="4725"/>
        </w:tabs>
        <w:spacing w:line="360" w:lineRule="auto"/>
        <w:ind w:leftChars="-32" w:left="427" w:hangingChars="240" w:hanging="504"/>
        <w:rPr>
          <w:rFonts w:hAnsi="宋体"/>
          <w:sz w:val="21"/>
          <w:szCs w:val="21"/>
        </w:rPr>
      </w:pPr>
      <w:r>
        <w:rPr>
          <w:rFonts w:hAnsi="宋体"/>
          <w:sz w:val="21"/>
          <w:szCs w:val="21"/>
        </w:rPr>
        <w:t>（2）履约担保格式应采用招标文件中提供的（格式参见第五篇），投标人如以履约保函形式提供履约担保的，投标前应当自行向其拟申请开具保函的银行机构落实履约保函格式情况，以确保能按本招标文件规定的格式提供保函。如使用其他格式的履约保函，须事先经招标人的书面同意。</w:t>
      </w:r>
    </w:p>
    <w:p w:rsidR="00290363" w:rsidRDefault="009F1F8A">
      <w:pPr>
        <w:tabs>
          <w:tab w:val="left" w:pos="567"/>
          <w:tab w:val="left" w:pos="4725"/>
        </w:tabs>
        <w:spacing w:line="360" w:lineRule="auto"/>
        <w:ind w:leftChars="-32" w:left="427" w:hangingChars="240" w:hanging="504"/>
        <w:rPr>
          <w:rFonts w:hAnsi="宋体"/>
          <w:sz w:val="21"/>
          <w:szCs w:val="21"/>
        </w:rPr>
      </w:pPr>
      <w:r>
        <w:rPr>
          <w:rFonts w:hAnsi="宋体"/>
          <w:sz w:val="21"/>
          <w:szCs w:val="21"/>
        </w:rPr>
        <w:t>（3）提供担保的担保机构经济性质须为本市国有企业，并经招标人同意，执行本款时所发生的费用由中标人承担。</w:t>
      </w:r>
    </w:p>
    <w:p w:rsidR="00290363" w:rsidRDefault="009F1F8A">
      <w:pPr>
        <w:tabs>
          <w:tab w:val="left" w:pos="567"/>
          <w:tab w:val="left" w:pos="4725"/>
        </w:tabs>
        <w:spacing w:line="360" w:lineRule="auto"/>
        <w:ind w:leftChars="-32" w:left="427" w:hangingChars="240" w:hanging="504"/>
        <w:rPr>
          <w:rFonts w:hAnsi="宋体"/>
          <w:sz w:val="21"/>
          <w:szCs w:val="21"/>
        </w:rPr>
      </w:pPr>
      <w:r>
        <w:rPr>
          <w:rFonts w:hAnsi="宋体"/>
          <w:sz w:val="21"/>
          <w:szCs w:val="21"/>
        </w:rPr>
        <w:t>（4）如果中标人提交的履约担保的有效期届满时间先于招标文件、合同文件要求的，中标人应在原提交的履约担保有效期届满前15天内，无条件办理符合招标人要求的履约担保延期手续，否则视为中标人违约，招标人有权向出具履约担保的机构提取履约保证金。在银行不可撤销履约保函到期后中标人未按招标人要求重新提供的，招标人有权要求中标人以履约担保金额为限承担违约金，违约金可直接从未付采购合同费用中扣除。</w:t>
      </w:r>
    </w:p>
    <w:p w:rsidR="00290363" w:rsidRDefault="009F1F8A">
      <w:pPr>
        <w:tabs>
          <w:tab w:val="left" w:pos="567"/>
          <w:tab w:val="left" w:pos="4725"/>
        </w:tabs>
        <w:spacing w:line="360" w:lineRule="auto"/>
        <w:ind w:leftChars="-32" w:left="427" w:hangingChars="240" w:hanging="504"/>
        <w:rPr>
          <w:rFonts w:hAnsi="宋体"/>
          <w:sz w:val="21"/>
          <w:szCs w:val="21"/>
        </w:rPr>
      </w:pPr>
      <w:r>
        <w:rPr>
          <w:rFonts w:hAnsi="宋体"/>
          <w:sz w:val="21"/>
          <w:szCs w:val="21"/>
        </w:rPr>
        <w:t>（5）在合同履行过程中，不论何种原因导致履约担保金数额不符合招标文件要求的，中标人应当在5日内予以补足。逾期不予补足的，招标人有权按需补足的金额要求中标人承担违约金，并要求限期补足。如中标人仍不补足的，招标人有权解除合同，违约金可直接从未付合同款或履约担保中扣除。</w:t>
      </w:r>
    </w:p>
    <w:p w:rsidR="00290363" w:rsidRDefault="009F1F8A">
      <w:pPr>
        <w:tabs>
          <w:tab w:val="left" w:pos="567"/>
          <w:tab w:val="left" w:pos="4725"/>
        </w:tabs>
        <w:spacing w:line="360" w:lineRule="auto"/>
        <w:ind w:leftChars="-32" w:left="427" w:hangingChars="240" w:hanging="504"/>
        <w:rPr>
          <w:rFonts w:hAnsi="宋体"/>
          <w:sz w:val="21"/>
          <w:szCs w:val="21"/>
        </w:rPr>
      </w:pPr>
      <w:r>
        <w:rPr>
          <w:rFonts w:hAnsi="宋体"/>
          <w:sz w:val="21"/>
          <w:szCs w:val="21"/>
        </w:rPr>
        <w:t>（6）不可撤销的银行履约保函应自合同签订之日起至合同期限届满并完成全部供货及相关服务义务后二十八（28）日内保持有效。</w:t>
      </w:r>
    </w:p>
    <w:p w:rsidR="00290363" w:rsidRDefault="009F1F8A">
      <w:pPr>
        <w:snapToGrid w:val="0"/>
        <w:spacing w:line="360" w:lineRule="auto"/>
        <w:ind w:left="525" w:hangingChars="250" w:hanging="525"/>
        <w:rPr>
          <w:rFonts w:hAnsi="宋体"/>
          <w:sz w:val="21"/>
          <w:szCs w:val="21"/>
        </w:rPr>
      </w:pPr>
      <w:r>
        <w:rPr>
          <w:rFonts w:hAnsi="宋体"/>
          <w:sz w:val="21"/>
          <w:szCs w:val="21"/>
        </w:rPr>
        <w:t>35.4 履约担保应用本合同货币。</w:t>
      </w:r>
    </w:p>
    <w:p w:rsidR="00290363" w:rsidRDefault="009F1F8A">
      <w:pPr>
        <w:snapToGrid w:val="0"/>
        <w:spacing w:line="360" w:lineRule="auto"/>
        <w:ind w:left="525" w:hangingChars="250" w:hanging="525"/>
        <w:rPr>
          <w:rFonts w:hAnsi="宋体"/>
          <w:sz w:val="21"/>
          <w:szCs w:val="21"/>
        </w:rPr>
      </w:pPr>
      <w:r>
        <w:rPr>
          <w:rFonts w:hAnsi="宋体"/>
          <w:sz w:val="21"/>
          <w:szCs w:val="21"/>
        </w:rPr>
        <w:t>35.5 中标人也可以按招标文件约定的额度和时间，向招标人交纳同等数额的履约保证金作为履约担保。如中标人提交的履约保证金是其分支机构以转账形式转入的，要提交中标人的法人书面授权，不接受由私人账户和其它单位转入的保证金，也不接受现金形式提交。履约保证金应以存入招标人指定的以下银行账户为准。</w:t>
      </w:r>
    </w:p>
    <w:p w:rsidR="00290363" w:rsidRDefault="009F1F8A">
      <w:pPr>
        <w:tabs>
          <w:tab w:val="left" w:pos="360"/>
          <w:tab w:val="left" w:pos="4725"/>
        </w:tabs>
        <w:spacing w:line="360" w:lineRule="auto"/>
        <w:ind w:firstLineChars="300" w:firstLine="632"/>
        <w:rPr>
          <w:rFonts w:hAnsi="宋体"/>
          <w:b/>
          <w:sz w:val="21"/>
          <w:szCs w:val="21"/>
        </w:rPr>
      </w:pPr>
      <w:r>
        <w:rPr>
          <w:rFonts w:hAnsi="宋体"/>
          <w:b/>
          <w:sz w:val="21"/>
          <w:szCs w:val="21"/>
        </w:rPr>
        <w:t>履约保证金账户：（特别提醒，本账户非投标保证金汇入账户）</w:t>
      </w:r>
    </w:p>
    <w:p w:rsidR="00290363" w:rsidRDefault="009F1F8A">
      <w:pPr>
        <w:tabs>
          <w:tab w:val="left" w:pos="360"/>
          <w:tab w:val="left" w:pos="4725"/>
        </w:tabs>
        <w:spacing w:line="360" w:lineRule="auto"/>
        <w:ind w:firstLineChars="300" w:firstLine="632"/>
        <w:rPr>
          <w:rFonts w:hAnsi="宋体"/>
          <w:b/>
          <w:sz w:val="21"/>
          <w:szCs w:val="21"/>
        </w:rPr>
      </w:pPr>
      <w:r>
        <w:rPr>
          <w:rFonts w:hAnsi="宋体"/>
          <w:b/>
          <w:sz w:val="21"/>
          <w:szCs w:val="21"/>
        </w:rPr>
        <w:t>开户名称：东莞市水务集团供水有限公司</w:t>
      </w:r>
    </w:p>
    <w:p w:rsidR="00290363" w:rsidRDefault="009F1F8A">
      <w:pPr>
        <w:tabs>
          <w:tab w:val="left" w:pos="360"/>
          <w:tab w:val="left" w:pos="4725"/>
        </w:tabs>
        <w:spacing w:line="360" w:lineRule="auto"/>
        <w:ind w:firstLineChars="300" w:firstLine="632"/>
        <w:rPr>
          <w:rFonts w:hAnsi="宋体"/>
          <w:b/>
          <w:sz w:val="21"/>
          <w:szCs w:val="21"/>
        </w:rPr>
      </w:pPr>
      <w:r>
        <w:rPr>
          <w:rFonts w:hAnsi="宋体"/>
          <w:b/>
          <w:sz w:val="21"/>
          <w:szCs w:val="21"/>
        </w:rPr>
        <w:t>银行账号：44001778808059999998</w:t>
      </w:r>
    </w:p>
    <w:p w:rsidR="00290363" w:rsidRDefault="009F1F8A">
      <w:pPr>
        <w:tabs>
          <w:tab w:val="left" w:pos="360"/>
          <w:tab w:val="left" w:pos="4725"/>
        </w:tabs>
        <w:spacing w:line="360" w:lineRule="auto"/>
        <w:ind w:firstLineChars="300" w:firstLine="632"/>
        <w:rPr>
          <w:rFonts w:hAnsi="宋体"/>
          <w:b/>
          <w:sz w:val="21"/>
          <w:szCs w:val="21"/>
        </w:rPr>
      </w:pPr>
      <w:r>
        <w:rPr>
          <w:rFonts w:hAnsi="宋体"/>
          <w:b/>
          <w:sz w:val="21"/>
          <w:szCs w:val="21"/>
        </w:rPr>
        <w:t>开户银行：建行东莞分行营业部</w:t>
      </w:r>
    </w:p>
    <w:p w:rsidR="00290363" w:rsidRDefault="009F1F8A">
      <w:pPr>
        <w:snapToGrid w:val="0"/>
        <w:spacing w:line="360" w:lineRule="auto"/>
        <w:ind w:left="525" w:hangingChars="250" w:hanging="525"/>
        <w:rPr>
          <w:rFonts w:hAnsi="宋体"/>
          <w:sz w:val="21"/>
        </w:rPr>
      </w:pPr>
      <w:r>
        <w:rPr>
          <w:rFonts w:hAnsi="宋体"/>
          <w:sz w:val="21"/>
        </w:rPr>
        <w:t>35.6 中标单位提交了履约担保后，当履约保证金转达招标人履约保证金账户后，</w:t>
      </w:r>
      <w:r>
        <w:rPr>
          <w:rFonts w:hAnsi="宋体"/>
          <w:kern w:val="2"/>
          <w:sz w:val="21"/>
          <w:szCs w:val="21"/>
          <w:lang w:val="zh-CN"/>
        </w:rPr>
        <w:t>中标</w:t>
      </w:r>
      <w:r>
        <w:rPr>
          <w:rFonts w:hAnsi="宋体"/>
          <w:sz w:val="21"/>
        </w:rPr>
        <w:t>人将履约保证金的汇款凭证用A4纸复印件（</w:t>
      </w:r>
      <w:r>
        <w:rPr>
          <w:rFonts w:hAnsi="宋体"/>
          <w:bCs/>
          <w:sz w:val="21"/>
        </w:rPr>
        <w:t>注明</w:t>
      </w:r>
      <w:r>
        <w:rPr>
          <w:rFonts w:hAnsi="宋体"/>
          <w:bCs/>
          <w:kern w:val="2"/>
          <w:sz w:val="21"/>
          <w:szCs w:val="21"/>
          <w:lang w:val="zh-CN"/>
        </w:rPr>
        <w:t>招标</w:t>
      </w:r>
      <w:r>
        <w:rPr>
          <w:rFonts w:hAnsi="宋体"/>
          <w:bCs/>
          <w:sz w:val="21"/>
        </w:rPr>
        <w:t>编号</w:t>
      </w:r>
      <w:r>
        <w:rPr>
          <w:rFonts w:hAnsi="宋体"/>
          <w:sz w:val="21"/>
        </w:rPr>
        <w:t>）一式二份并加盖</w:t>
      </w:r>
      <w:r>
        <w:rPr>
          <w:rFonts w:hAnsi="宋体"/>
          <w:kern w:val="2"/>
          <w:sz w:val="21"/>
          <w:szCs w:val="21"/>
          <w:lang w:val="zh-CN"/>
        </w:rPr>
        <w:t>中标</w:t>
      </w:r>
      <w:r>
        <w:rPr>
          <w:rFonts w:hAnsi="宋体"/>
          <w:sz w:val="21"/>
        </w:rPr>
        <w:t>人的公章送招标代理机构，[或当中标人采取不可撤销的银行履约保函的方式缴纳履约担保时，中标人将不可撤销的银行履约保函原件</w:t>
      </w:r>
      <w:r>
        <w:rPr>
          <w:rFonts w:hAnsi="宋体"/>
          <w:kern w:val="2"/>
          <w:sz w:val="21"/>
          <w:szCs w:val="21"/>
          <w:lang w:val="zh-CN"/>
        </w:rPr>
        <w:t>交给招标人，由招标人在</w:t>
      </w:r>
      <w:r>
        <w:rPr>
          <w:rFonts w:hAnsi="宋体"/>
          <w:sz w:val="21"/>
        </w:rPr>
        <w:t>履约保函一式两份复印件上</w:t>
      </w:r>
      <w:r>
        <w:rPr>
          <w:rFonts w:hAnsi="宋体"/>
          <w:kern w:val="2"/>
          <w:sz w:val="21"/>
          <w:szCs w:val="21"/>
          <w:lang w:val="zh-CN"/>
        </w:rPr>
        <w:t>注明“原件已收”及签收人、日期后，中标人在每份复印件上</w:t>
      </w:r>
      <w:r>
        <w:rPr>
          <w:rFonts w:hAnsi="宋体"/>
          <w:sz w:val="21"/>
        </w:rPr>
        <w:t>加盖</w:t>
      </w:r>
      <w:r>
        <w:rPr>
          <w:rFonts w:hAnsi="宋体"/>
          <w:kern w:val="2"/>
          <w:sz w:val="21"/>
          <w:szCs w:val="21"/>
          <w:lang w:val="zh-CN"/>
        </w:rPr>
        <w:t>中标</w:t>
      </w:r>
      <w:r>
        <w:rPr>
          <w:rFonts w:hAnsi="宋体"/>
          <w:sz w:val="21"/>
        </w:rPr>
        <w:t>人的公章，送招标代理机构]，招标代理机构收到</w:t>
      </w:r>
      <w:r>
        <w:rPr>
          <w:rFonts w:hAnsi="宋体"/>
          <w:kern w:val="2"/>
          <w:sz w:val="21"/>
          <w:szCs w:val="21"/>
          <w:lang w:val="zh-CN"/>
        </w:rPr>
        <w:t>中标</w:t>
      </w:r>
      <w:r>
        <w:rPr>
          <w:rFonts w:hAnsi="宋体"/>
          <w:sz w:val="21"/>
        </w:rPr>
        <w:t>人提交的履约保证金汇款凭证复印件后，办理退还投标保证金手续。</w:t>
      </w:r>
    </w:p>
    <w:p w:rsidR="00290363" w:rsidRDefault="009F1F8A">
      <w:pPr>
        <w:snapToGrid w:val="0"/>
        <w:spacing w:line="360" w:lineRule="auto"/>
        <w:ind w:left="525" w:hangingChars="250" w:hanging="525"/>
        <w:rPr>
          <w:rFonts w:hAnsi="宋体"/>
          <w:sz w:val="21"/>
        </w:rPr>
      </w:pPr>
      <w:r>
        <w:rPr>
          <w:rFonts w:hAnsi="宋体"/>
          <w:sz w:val="21"/>
        </w:rPr>
        <w:t xml:space="preserve">35.7 </w:t>
      </w:r>
      <w:r>
        <w:rPr>
          <w:rFonts w:hAnsi="宋体"/>
          <w:sz w:val="21"/>
          <w:szCs w:val="21"/>
        </w:rPr>
        <w:t>中标人在依法完成本合同项下所有服务内容后,经招标人确认，中标人可向招标人提交退回履</w:t>
      </w:r>
      <w:r>
        <w:rPr>
          <w:rFonts w:hAnsi="宋体"/>
          <w:sz w:val="21"/>
          <w:szCs w:val="21"/>
        </w:rPr>
        <w:lastRenderedPageBreak/>
        <w:t>约担保的申请。招标人审核无异议后，</w:t>
      </w:r>
      <w:r>
        <w:rPr>
          <w:rFonts w:hAnsi="宋体"/>
          <w:sz w:val="21"/>
        </w:rPr>
        <w:t>办理履约担保退还手续，履约保证金形式提交的履约担保退回时一律以银行转账的形式无息退回到中标人的账户。</w:t>
      </w:r>
    </w:p>
    <w:p w:rsidR="00290363" w:rsidRDefault="00290363">
      <w:pPr>
        <w:tabs>
          <w:tab w:val="left" w:pos="567"/>
        </w:tabs>
        <w:spacing w:line="360" w:lineRule="auto"/>
        <w:ind w:left="567" w:hanging="567"/>
        <w:jc w:val="both"/>
        <w:rPr>
          <w:rFonts w:hAnsi="宋体"/>
          <w:sz w:val="21"/>
        </w:rPr>
      </w:pPr>
    </w:p>
    <w:p w:rsidR="00290363" w:rsidRDefault="009F1F8A">
      <w:pPr>
        <w:tabs>
          <w:tab w:val="left" w:pos="567"/>
        </w:tabs>
        <w:spacing w:line="360" w:lineRule="auto"/>
        <w:ind w:left="496" w:hangingChars="236" w:hanging="496"/>
        <w:jc w:val="both"/>
        <w:outlineLvl w:val="2"/>
        <w:rPr>
          <w:rFonts w:hAnsi="宋体"/>
          <w:kern w:val="2"/>
          <w:sz w:val="21"/>
          <w:szCs w:val="21"/>
          <w:lang w:val="zh-CN"/>
        </w:rPr>
      </w:pPr>
      <w:bookmarkStart w:id="118" w:name="_Toc465358977"/>
      <w:bookmarkStart w:id="119" w:name="_Toc534983531"/>
      <w:bookmarkStart w:id="120" w:name="_Toc45564036"/>
      <w:r>
        <w:rPr>
          <w:rFonts w:hAnsi="宋体"/>
          <w:kern w:val="2"/>
          <w:sz w:val="21"/>
          <w:szCs w:val="21"/>
          <w:lang w:val="zh-CN"/>
        </w:rPr>
        <w:t>36   在合同履行中变更采购货物范围的权利</w:t>
      </w:r>
      <w:bookmarkEnd w:id="118"/>
      <w:bookmarkEnd w:id="119"/>
      <w:bookmarkEnd w:id="120"/>
    </w:p>
    <w:p w:rsidR="00290363" w:rsidRDefault="009F1F8A">
      <w:pPr>
        <w:spacing w:line="360" w:lineRule="auto"/>
        <w:ind w:left="567" w:hangingChars="270" w:hanging="567"/>
        <w:rPr>
          <w:rFonts w:hAnsi="宋体"/>
          <w:sz w:val="21"/>
          <w:szCs w:val="21"/>
        </w:rPr>
      </w:pPr>
      <w:r>
        <w:rPr>
          <w:rFonts w:hAnsi="宋体"/>
          <w:sz w:val="21"/>
          <w:szCs w:val="21"/>
        </w:rPr>
        <w:t>36.1 合同履行中，招标人在合同约定的范围内，招标人有权根据项目实际情况及有关法律法规、政策的规定对采购范围进行变更调整，变更采购范围后，投标人应遵照执行。</w:t>
      </w:r>
    </w:p>
    <w:p w:rsidR="00290363" w:rsidRDefault="00290363">
      <w:pPr>
        <w:tabs>
          <w:tab w:val="left" w:pos="567"/>
        </w:tabs>
        <w:spacing w:line="360" w:lineRule="auto"/>
        <w:jc w:val="both"/>
        <w:rPr>
          <w:rFonts w:hAnsi="宋体"/>
          <w:sz w:val="21"/>
        </w:rPr>
      </w:pPr>
    </w:p>
    <w:p w:rsidR="00290363" w:rsidRDefault="009F1F8A">
      <w:pPr>
        <w:tabs>
          <w:tab w:val="left" w:pos="567"/>
        </w:tabs>
        <w:spacing w:line="360" w:lineRule="auto"/>
        <w:ind w:left="496" w:hangingChars="236" w:hanging="496"/>
        <w:jc w:val="both"/>
        <w:outlineLvl w:val="2"/>
        <w:rPr>
          <w:rFonts w:hAnsi="宋体"/>
          <w:kern w:val="2"/>
          <w:sz w:val="21"/>
          <w:szCs w:val="21"/>
          <w:lang w:val="zh-CN"/>
        </w:rPr>
      </w:pPr>
      <w:bookmarkStart w:id="121" w:name="_Toc45564037"/>
      <w:bookmarkStart w:id="122" w:name="_Toc534983532"/>
      <w:r>
        <w:rPr>
          <w:rFonts w:hAnsi="宋体"/>
          <w:kern w:val="2"/>
          <w:sz w:val="21"/>
          <w:szCs w:val="21"/>
          <w:lang w:val="zh-CN"/>
        </w:rPr>
        <w:t>37   中标服务费</w:t>
      </w:r>
      <w:bookmarkEnd w:id="121"/>
      <w:bookmarkEnd w:id="122"/>
    </w:p>
    <w:p w:rsidR="00290363" w:rsidRDefault="009F1F8A">
      <w:pPr>
        <w:snapToGrid w:val="0"/>
        <w:spacing w:line="360" w:lineRule="auto"/>
        <w:ind w:left="525" w:hangingChars="250" w:hanging="525"/>
        <w:rPr>
          <w:rFonts w:hAnsi="宋体"/>
          <w:kern w:val="2"/>
          <w:sz w:val="21"/>
          <w:szCs w:val="21"/>
          <w:lang w:val="zh-CN"/>
        </w:rPr>
      </w:pPr>
      <w:r>
        <w:rPr>
          <w:rFonts w:hAnsi="宋体"/>
          <w:kern w:val="2"/>
          <w:sz w:val="21"/>
          <w:szCs w:val="21"/>
          <w:lang w:val="zh-CN"/>
        </w:rPr>
        <w:t>37.1 中标人应按37.2款规定在领取《中标通知书》原件之前向招标代理机构一次性交纳中标服务费（参照国家计委文件“计价格[2002]1980号文”、发改办价格[2003]857号文和发改价格[2011]534号文规定的</w:t>
      </w:r>
      <w:r>
        <w:rPr>
          <w:rFonts w:hAnsi="宋体"/>
          <w:sz w:val="21"/>
          <w:szCs w:val="21"/>
        </w:rPr>
        <w:t>费用计算方法和</w:t>
      </w:r>
      <w:r>
        <w:rPr>
          <w:rFonts w:hAnsi="宋体"/>
          <w:kern w:val="2"/>
          <w:sz w:val="21"/>
          <w:szCs w:val="21"/>
          <w:lang w:val="zh-CN"/>
        </w:rPr>
        <w:t>标准货物类</w:t>
      </w:r>
      <w:r>
        <w:rPr>
          <w:rFonts w:hAnsi="宋体"/>
          <w:kern w:val="2"/>
          <w:sz w:val="21"/>
          <w:szCs w:val="21"/>
        </w:rPr>
        <w:t>的80%</w:t>
      </w:r>
      <w:r>
        <w:rPr>
          <w:rFonts w:hAnsi="宋体"/>
          <w:kern w:val="2"/>
          <w:sz w:val="21"/>
          <w:szCs w:val="21"/>
          <w:lang w:val="zh-CN"/>
        </w:rPr>
        <w:t>收取，</w:t>
      </w:r>
      <w:r>
        <w:rPr>
          <w:rFonts w:hAnsi="宋体"/>
          <w:kern w:val="2"/>
          <w:sz w:val="21"/>
          <w:szCs w:val="21"/>
        </w:rPr>
        <w:t>以中标通知书中的</w:t>
      </w:r>
      <w:r>
        <w:rPr>
          <w:rFonts w:hAnsi="宋体" w:hint="eastAsia"/>
          <w:kern w:val="2"/>
          <w:sz w:val="21"/>
          <w:szCs w:val="21"/>
        </w:rPr>
        <w:t>暂定</w:t>
      </w:r>
      <w:r>
        <w:rPr>
          <w:rFonts w:hAnsi="宋体"/>
          <w:kern w:val="2"/>
          <w:sz w:val="21"/>
          <w:szCs w:val="21"/>
        </w:rPr>
        <w:t>总价金额作为</w:t>
      </w:r>
      <w:r>
        <w:rPr>
          <w:rFonts w:hAnsi="宋体"/>
          <w:kern w:val="2"/>
          <w:sz w:val="21"/>
          <w:szCs w:val="21"/>
          <w:lang w:val="zh-CN"/>
        </w:rPr>
        <w:t>中标</w:t>
      </w:r>
      <w:r>
        <w:rPr>
          <w:rFonts w:hAnsi="宋体"/>
          <w:kern w:val="2"/>
          <w:sz w:val="21"/>
          <w:szCs w:val="21"/>
        </w:rPr>
        <w:t>服务费的计算基数</w:t>
      </w:r>
      <w:r>
        <w:rPr>
          <w:rFonts w:hAnsi="宋体"/>
          <w:kern w:val="2"/>
          <w:sz w:val="21"/>
          <w:szCs w:val="21"/>
          <w:lang w:val="zh-CN"/>
        </w:rPr>
        <w:t>）。</w:t>
      </w:r>
    </w:p>
    <w:p w:rsidR="00290363" w:rsidRDefault="009F1F8A">
      <w:pPr>
        <w:snapToGrid w:val="0"/>
        <w:spacing w:line="360" w:lineRule="auto"/>
        <w:ind w:left="525" w:hangingChars="250" w:hanging="525"/>
        <w:rPr>
          <w:rFonts w:hAnsi="宋体"/>
          <w:kern w:val="2"/>
          <w:sz w:val="21"/>
          <w:szCs w:val="21"/>
          <w:lang w:val="zh-CN"/>
        </w:rPr>
      </w:pPr>
      <w:r>
        <w:rPr>
          <w:rFonts w:hAnsi="宋体"/>
          <w:kern w:val="2"/>
          <w:sz w:val="21"/>
          <w:szCs w:val="21"/>
          <w:lang w:val="zh-CN"/>
        </w:rPr>
        <w:t>37.2</w:t>
      </w:r>
      <w:r>
        <w:rPr>
          <w:rFonts w:hAnsi="宋体"/>
          <w:kern w:val="2"/>
          <w:sz w:val="21"/>
          <w:szCs w:val="21"/>
          <w:lang w:val="zh-CN"/>
        </w:rPr>
        <w:tab/>
        <w:t>中标人收到中标通知后，须在15日内向招标代理机构</w:t>
      </w:r>
      <w:r>
        <w:rPr>
          <w:rFonts w:hAnsi="宋体"/>
          <w:kern w:val="2"/>
          <w:sz w:val="21"/>
          <w:szCs w:val="21"/>
        </w:rPr>
        <w:t>交纳</w:t>
      </w:r>
      <w:r>
        <w:rPr>
          <w:rFonts w:hAnsi="宋体"/>
          <w:kern w:val="2"/>
          <w:sz w:val="21"/>
          <w:szCs w:val="21"/>
          <w:lang w:val="zh-CN"/>
        </w:rPr>
        <w:t>中标服务费用及领取《中标通知书》原件，否则视为放弃中标权利和义务。</w:t>
      </w:r>
    </w:p>
    <w:p w:rsidR="00290363" w:rsidRDefault="009F1F8A">
      <w:pPr>
        <w:snapToGrid w:val="0"/>
        <w:spacing w:line="360" w:lineRule="auto"/>
        <w:ind w:left="525" w:hangingChars="250" w:hanging="525"/>
        <w:rPr>
          <w:rFonts w:hAnsi="宋体"/>
          <w:kern w:val="2"/>
          <w:sz w:val="21"/>
          <w:szCs w:val="21"/>
          <w:lang w:val="zh-CN"/>
        </w:rPr>
      </w:pPr>
      <w:r>
        <w:rPr>
          <w:rFonts w:hAnsi="宋体"/>
          <w:kern w:val="2"/>
          <w:sz w:val="21"/>
          <w:szCs w:val="21"/>
          <w:lang w:val="zh-CN"/>
        </w:rPr>
        <w:t>37.3</w:t>
      </w:r>
      <w:r>
        <w:rPr>
          <w:rFonts w:hAnsi="宋体"/>
          <w:kern w:val="2"/>
          <w:sz w:val="21"/>
          <w:szCs w:val="21"/>
          <w:lang w:val="zh-CN"/>
        </w:rPr>
        <w:tab/>
        <w:t>中标服务费只接受以现金、银行转账、电汇方式交纳。</w:t>
      </w:r>
    </w:p>
    <w:p w:rsidR="00290363" w:rsidRDefault="009F1F8A">
      <w:pPr>
        <w:snapToGrid w:val="0"/>
        <w:spacing w:line="360" w:lineRule="auto"/>
        <w:ind w:left="525" w:hangingChars="250" w:hanging="525"/>
        <w:rPr>
          <w:rFonts w:hAnsi="宋体"/>
          <w:kern w:val="2"/>
          <w:sz w:val="21"/>
          <w:szCs w:val="21"/>
        </w:rPr>
      </w:pPr>
      <w:r>
        <w:rPr>
          <w:rFonts w:hAnsi="宋体"/>
          <w:kern w:val="2"/>
          <w:sz w:val="21"/>
          <w:szCs w:val="21"/>
        </w:rPr>
        <w:t xml:space="preserve">      中标服务费汇入账号</w:t>
      </w:r>
      <w:r>
        <w:rPr>
          <w:rFonts w:hAnsi="宋体"/>
          <w:b/>
          <w:bCs/>
          <w:kern w:val="2"/>
          <w:sz w:val="21"/>
          <w:szCs w:val="21"/>
          <w:u w:val="single"/>
        </w:rPr>
        <w:t>（特别提醒，本账户非投标保证金汇入账户）</w:t>
      </w:r>
      <w:r>
        <w:rPr>
          <w:rFonts w:hAnsi="宋体"/>
          <w:kern w:val="2"/>
          <w:sz w:val="21"/>
          <w:szCs w:val="21"/>
        </w:rPr>
        <w:t>：</w:t>
      </w:r>
    </w:p>
    <w:p w:rsidR="00290363" w:rsidRDefault="009F1F8A">
      <w:pPr>
        <w:snapToGrid w:val="0"/>
        <w:spacing w:line="360" w:lineRule="auto"/>
        <w:ind w:firstLineChars="300" w:firstLine="632"/>
        <w:rPr>
          <w:rFonts w:hAnsi="宋体"/>
          <w:b/>
          <w:bCs/>
          <w:sz w:val="21"/>
          <w:szCs w:val="21"/>
        </w:rPr>
      </w:pPr>
      <w:r>
        <w:rPr>
          <w:rFonts w:hAnsi="宋体"/>
          <w:b/>
          <w:bCs/>
          <w:sz w:val="21"/>
          <w:szCs w:val="21"/>
        </w:rPr>
        <w:t>开户名称：广东有德招标采购有限公司东莞分公司</w:t>
      </w:r>
    </w:p>
    <w:p w:rsidR="00290363" w:rsidRDefault="009F1F8A">
      <w:pPr>
        <w:snapToGrid w:val="0"/>
        <w:spacing w:line="360" w:lineRule="auto"/>
        <w:ind w:firstLineChars="300" w:firstLine="632"/>
        <w:rPr>
          <w:rFonts w:hAnsi="宋体"/>
          <w:b/>
          <w:bCs/>
          <w:sz w:val="21"/>
          <w:szCs w:val="21"/>
        </w:rPr>
      </w:pPr>
      <w:r>
        <w:rPr>
          <w:rFonts w:hAnsi="宋体"/>
          <w:b/>
          <w:bCs/>
          <w:sz w:val="21"/>
          <w:szCs w:val="21"/>
        </w:rPr>
        <w:t>银行账号：44001776040053011261</w:t>
      </w:r>
    </w:p>
    <w:p w:rsidR="00290363" w:rsidRDefault="009F1F8A">
      <w:pPr>
        <w:snapToGrid w:val="0"/>
        <w:spacing w:line="360" w:lineRule="auto"/>
        <w:ind w:firstLineChars="300" w:firstLine="632"/>
        <w:rPr>
          <w:rFonts w:hAnsi="宋体"/>
          <w:b/>
          <w:bCs/>
          <w:kern w:val="2"/>
          <w:sz w:val="21"/>
          <w:szCs w:val="21"/>
        </w:rPr>
      </w:pPr>
      <w:r>
        <w:rPr>
          <w:rFonts w:hAnsi="宋体"/>
          <w:b/>
          <w:bCs/>
          <w:sz w:val="21"/>
          <w:szCs w:val="21"/>
        </w:rPr>
        <w:t>开户银行：建行东莞南城支行</w:t>
      </w:r>
    </w:p>
    <w:p w:rsidR="00290363" w:rsidRDefault="009F1F8A">
      <w:pPr>
        <w:snapToGrid w:val="0"/>
        <w:spacing w:line="360" w:lineRule="auto"/>
        <w:ind w:left="525" w:hangingChars="250" w:hanging="525"/>
        <w:rPr>
          <w:rFonts w:hAnsi="宋体"/>
          <w:kern w:val="2"/>
          <w:sz w:val="21"/>
          <w:szCs w:val="21"/>
          <w:lang w:val="zh-CN"/>
        </w:rPr>
      </w:pPr>
      <w:r>
        <w:rPr>
          <w:rFonts w:hAnsi="宋体"/>
          <w:kern w:val="2"/>
          <w:sz w:val="21"/>
          <w:szCs w:val="21"/>
          <w:lang w:val="zh-CN"/>
        </w:rPr>
        <w:t>37.4</w:t>
      </w:r>
      <w:r>
        <w:rPr>
          <w:rFonts w:hAnsi="宋体"/>
          <w:kern w:val="2"/>
          <w:sz w:val="21"/>
          <w:szCs w:val="21"/>
          <w:lang w:val="zh-CN"/>
        </w:rPr>
        <w:tab/>
        <w:t>中标人如未按第37.1款、第37.2款规定办理，招标代理机构将不予退还其投标保证金。</w:t>
      </w:r>
    </w:p>
    <w:p w:rsidR="00290363" w:rsidRDefault="00290363">
      <w:pPr>
        <w:spacing w:line="360" w:lineRule="auto"/>
        <w:ind w:right="18"/>
        <w:jc w:val="both"/>
        <w:rPr>
          <w:rFonts w:hAnsi="宋体"/>
          <w:kern w:val="2"/>
          <w:sz w:val="21"/>
          <w:szCs w:val="21"/>
          <w:lang w:val="zh-CN"/>
        </w:rPr>
      </w:pPr>
    </w:p>
    <w:p w:rsidR="00290363" w:rsidRDefault="009F1F8A">
      <w:pPr>
        <w:tabs>
          <w:tab w:val="left" w:pos="567"/>
        </w:tabs>
        <w:spacing w:line="360" w:lineRule="auto"/>
        <w:ind w:left="496" w:hangingChars="236" w:hanging="496"/>
        <w:jc w:val="both"/>
        <w:outlineLvl w:val="2"/>
        <w:rPr>
          <w:rFonts w:hAnsi="宋体"/>
          <w:kern w:val="2"/>
          <w:sz w:val="21"/>
          <w:szCs w:val="21"/>
          <w:lang w:val="zh-CN"/>
        </w:rPr>
      </w:pPr>
      <w:bookmarkStart w:id="123" w:name="_Toc45564038"/>
      <w:bookmarkStart w:id="124" w:name="_Toc534983533"/>
      <w:r>
        <w:rPr>
          <w:rFonts w:hAnsi="宋体"/>
          <w:kern w:val="2"/>
          <w:sz w:val="21"/>
          <w:szCs w:val="21"/>
          <w:lang w:val="zh-CN"/>
        </w:rPr>
        <w:t>38   发票</w:t>
      </w:r>
      <w:bookmarkEnd w:id="123"/>
      <w:bookmarkEnd w:id="124"/>
    </w:p>
    <w:p w:rsidR="00290363" w:rsidRDefault="009F1F8A">
      <w:pPr>
        <w:snapToGrid w:val="0"/>
        <w:spacing w:line="360" w:lineRule="auto"/>
        <w:ind w:left="525" w:hangingChars="250" w:hanging="525"/>
        <w:rPr>
          <w:rFonts w:hAnsi="宋体"/>
          <w:kern w:val="2"/>
          <w:sz w:val="21"/>
          <w:szCs w:val="21"/>
          <w:lang w:val="zh-CN"/>
        </w:rPr>
      </w:pPr>
      <w:r>
        <w:rPr>
          <w:rFonts w:hAnsi="宋体"/>
          <w:kern w:val="2"/>
          <w:sz w:val="21"/>
          <w:szCs w:val="21"/>
          <w:lang w:val="zh-CN"/>
        </w:rPr>
        <w:t>38.1 该项目获得中标的中标人在执行合同过程中，向招标人（或招标人的权属子、分公司）出具的发票必须是由中标人开具，不得以其他单位或个人名义出具，本项目中标人向招标人（或招标人的权属子、分公司）出具的发票类型为增值税</w:t>
      </w:r>
      <w:r>
        <w:rPr>
          <w:rFonts w:hAnsi="宋体"/>
          <w:kern w:val="2"/>
          <w:sz w:val="21"/>
          <w:szCs w:val="21"/>
        </w:rPr>
        <w:t>普通</w:t>
      </w:r>
      <w:r>
        <w:rPr>
          <w:rFonts w:hAnsi="宋体"/>
          <w:kern w:val="2"/>
          <w:sz w:val="21"/>
          <w:szCs w:val="21"/>
          <w:lang w:val="zh-CN"/>
        </w:rPr>
        <w:t>发票。</w:t>
      </w:r>
    </w:p>
    <w:p w:rsidR="00290363" w:rsidRDefault="00290363">
      <w:pPr>
        <w:snapToGrid w:val="0"/>
        <w:spacing w:line="360" w:lineRule="auto"/>
        <w:ind w:left="525" w:hangingChars="250" w:hanging="525"/>
        <w:rPr>
          <w:rFonts w:hAnsi="宋体"/>
          <w:kern w:val="2"/>
          <w:sz w:val="21"/>
          <w:szCs w:val="21"/>
          <w:lang w:val="zh-CN"/>
        </w:rPr>
      </w:pPr>
    </w:p>
    <w:p w:rsidR="00290363" w:rsidRDefault="009F1F8A">
      <w:pPr>
        <w:snapToGrid w:val="0"/>
        <w:spacing w:line="360" w:lineRule="auto"/>
        <w:ind w:left="525" w:hangingChars="250" w:hanging="525"/>
        <w:rPr>
          <w:rFonts w:hAnsi="宋体"/>
          <w:kern w:val="2"/>
          <w:sz w:val="21"/>
          <w:szCs w:val="21"/>
          <w:lang w:val="zh-CN"/>
        </w:rPr>
      </w:pPr>
      <w:r>
        <w:rPr>
          <w:rFonts w:hAnsi="宋体"/>
          <w:kern w:val="2"/>
          <w:sz w:val="21"/>
          <w:szCs w:val="21"/>
          <w:lang w:val="zh-CN"/>
        </w:rPr>
        <w:t>39   本次招标活动的最终解释权归招标代理机构及招标人所有。</w:t>
      </w:r>
    </w:p>
    <w:p w:rsidR="00290363" w:rsidRDefault="009F1F8A">
      <w:pPr>
        <w:pStyle w:val="aff"/>
        <w:pageBreakBefore/>
        <w:spacing w:beforeLines="50" w:before="120" w:afterLines="50" w:after="120" w:line="460" w:lineRule="exact"/>
        <w:rPr>
          <w:rFonts w:ascii="宋体" w:hAnsi="宋体"/>
          <w:lang w:val="zh-CN"/>
        </w:rPr>
      </w:pPr>
      <w:bookmarkStart w:id="125" w:name="_Toc447044475"/>
      <w:bookmarkStart w:id="126" w:name="_Toc447045086"/>
      <w:bookmarkStart w:id="127" w:name="_Toc447044599"/>
      <w:bookmarkStart w:id="128" w:name="_Toc45564039"/>
      <w:bookmarkStart w:id="129" w:name="_Toc534983534"/>
      <w:bookmarkStart w:id="130" w:name="_Toc447044602"/>
      <w:bookmarkStart w:id="131" w:name="_Toc447044478"/>
      <w:bookmarkStart w:id="132" w:name="_Toc534983535"/>
      <w:bookmarkStart w:id="133" w:name="_Toc447045089"/>
      <w:r>
        <w:rPr>
          <w:rFonts w:ascii="宋体" w:hAnsi="宋体"/>
          <w:lang w:val="zh-CN"/>
        </w:rPr>
        <w:lastRenderedPageBreak/>
        <w:t>第三篇</w:t>
      </w:r>
      <w:r>
        <w:rPr>
          <w:rFonts w:ascii="宋体" w:hAnsi="宋体"/>
          <w:lang w:val="zh-CN"/>
        </w:rPr>
        <w:tab/>
        <w:t>用户需求书</w:t>
      </w:r>
      <w:bookmarkEnd w:id="125"/>
      <w:bookmarkEnd w:id="126"/>
      <w:bookmarkEnd w:id="127"/>
      <w:bookmarkEnd w:id="128"/>
      <w:bookmarkEnd w:id="129"/>
    </w:p>
    <w:p w:rsidR="00290363" w:rsidRDefault="00290363">
      <w:pPr>
        <w:pStyle w:val="18"/>
        <w:autoSpaceDE/>
        <w:autoSpaceDN/>
        <w:adjustRightInd/>
        <w:spacing w:line="420" w:lineRule="exact"/>
        <w:ind w:firstLineChars="135" w:firstLine="285"/>
        <w:rPr>
          <w:rFonts w:hAnsi="宋体"/>
          <w:b/>
          <w:sz w:val="21"/>
          <w:szCs w:val="21"/>
        </w:rPr>
      </w:pPr>
    </w:p>
    <w:p w:rsidR="00290363" w:rsidRDefault="009F1F8A">
      <w:pPr>
        <w:pStyle w:val="afa"/>
        <w:tabs>
          <w:tab w:val="left" w:pos="567"/>
        </w:tabs>
        <w:spacing w:before="0" w:after="0" w:line="360" w:lineRule="auto"/>
        <w:ind w:leftChars="200" w:left="480"/>
        <w:jc w:val="both"/>
        <w:outlineLvl w:val="9"/>
        <w:rPr>
          <w:rFonts w:ascii="宋体" w:hAnsi="宋体"/>
          <w:bCs w:val="0"/>
          <w:sz w:val="21"/>
          <w:szCs w:val="21"/>
        </w:rPr>
      </w:pPr>
      <w:bookmarkStart w:id="134" w:name="_Toc33537632"/>
      <w:bookmarkStart w:id="135" w:name="_Toc447045087"/>
      <w:bookmarkStart w:id="136" w:name="_Toc447044600"/>
      <w:bookmarkStart w:id="137" w:name="_Toc447044476"/>
      <w:r>
        <w:rPr>
          <w:rFonts w:ascii="宋体" w:hAnsi="宋体"/>
          <w:bCs w:val="0"/>
          <w:sz w:val="21"/>
          <w:szCs w:val="21"/>
        </w:rPr>
        <w:t>一、</w:t>
      </w:r>
      <w:bookmarkEnd w:id="134"/>
      <w:r>
        <w:rPr>
          <w:rFonts w:ascii="宋体" w:hAnsi="宋体"/>
          <w:bCs w:val="0"/>
          <w:sz w:val="21"/>
          <w:szCs w:val="21"/>
        </w:rPr>
        <w:t>项目概况</w:t>
      </w:r>
    </w:p>
    <w:p w:rsidR="00290363" w:rsidRDefault="009F1F8A">
      <w:pPr>
        <w:autoSpaceDE/>
        <w:autoSpaceDN/>
        <w:adjustRightInd/>
        <w:spacing w:line="360" w:lineRule="auto"/>
        <w:ind w:firstLineChars="200" w:firstLine="420"/>
        <w:rPr>
          <w:rFonts w:hAnsi="宋体"/>
          <w:sz w:val="21"/>
          <w:szCs w:val="21"/>
        </w:rPr>
      </w:pPr>
      <w:r>
        <w:rPr>
          <w:rFonts w:hAnsi="宋体"/>
          <w:sz w:val="21"/>
          <w:szCs w:val="21"/>
        </w:rPr>
        <w:t>根据《东莞市节水行动实施方案（初稿）》提出“要求水务集团配合完成城镇公共供水管网漏损率2022年要求控制在10%以内”的总体目标，鉴于目前东莞市水务集团供水有限公司所负责的大市区供水管网漏损率与该目标存在较大差距，为有效降低大市区的供水管网漏损率，我司正加快推进大市区供水管网分区计量工作，并力争在2021年年末基本完成。</w:t>
      </w:r>
    </w:p>
    <w:p w:rsidR="00290363" w:rsidRDefault="009F1F8A">
      <w:pPr>
        <w:autoSpaceDE/>
        <w:autoSpaceDN/>
        <w:adjustRightInd/>
        <w:spacing w:line="360" w:lineRule="auto"/>
        <w:ind w:firstLineChars="200" w:firstLine="420"/>
        <w:rPr>
          <w:rFonts w:hAnsi="宋体"/>
          <w:sz w:val="21"/>
          <w:szCs w:val="21"/>
        </w:rPr>
      </w:pPr>
      <w:r>
        <w:rPr>
          <w:rFonts w:hAnsi="宋体"/>
          <w:sz w:val="21"/>
          <w:szCs w:val="21"/>
        </w:rPr>
        <w:t>为力争实现2021年年末基本完成大市区供水管网DMA计量体系建设的工作目标，拟由东莞市水务集团供水有限公司通过公开招标的方式采购计量水表一批，暂定数量为185个计量仪表（含远传终端及表箱），具体包含165个超声波水表和20个电磁流量计。</w:t>
      </w:r>
    </w:p>
    <w:p w:rsidR="00290363" w:rsidRDefault="009F1F8A">
      <w:pPr>
        <w:pStyle w:val="ab"/>
        <w:spacing w:line="360" w:lineRule="auto"/>
        <w:ind w:right="-28" w:firstLineChars="200" w:firstLine="422"/>
        <w:jc w:val="left"/>
        <w:rPr>
          <w:rFonts w:hAnsi="宋体"/>
          <w:bCs w:val="0"/>
          <w:sz w:val="21"/>
          <w:szCs w:val="21"/>
          <w:lang w:val="en-US"/>
        </w:rPr>
      </w:pPr>
      <w:r>
        <w:rPr>
          <w:rFonts w:hAnsi="宋体"/>
          <w:bCs w:val="0"/>
          <w:sz w:val="21"/>
          <w:szCs w:val="21"/>
          <w:lang w:val="en-US"/>
        </w:rPr>
        <w:t>本用户需求书采购清单中的货物数量为暂定数量，仅为便于投标人投标报价使用，不作为招标人最终采购数量的保证。中标人的实际供货量以实际数量为准，按实结算。供货期为合同签订之日起两年。在供货期内，中标人不得因招标人实际采购数量的减少或增加而要求提供任何形式的补偿或赔偿，或要求招标人按暂定数量采购相应货物。</w:t>
      </w:r>
    </w:p>
    <w:p w:rsidR="00290363" w:rsidRDefault="00290363">
      <w:pPr>
        <w:spacing w:line="360" w:lineRule="auto"/>
        <w:ind w:firstLineChars="200" w:firstLine="420"/>
        <w:jc w:val="both"/>
        <w:rPr>
          <w:rFonts w:hAnsi="宋体"/>
          <w:sz w:val="21"/>
          <w:szCs w:val="21"/>
          <w:lang w:val="zh-CN"/>
        </w:rPr>
      </w:pPr>
    </w:p>
    <w:p w:rsidR="00290363" w:rsidRDefault="009F1F8A">
      <w:pPr>
        <w:pStyle w:val="afa"/>
        <w:tabs>
          <w:tab w:val="left" w:pos="567"/>
        </w:tabs>
        <w:spacing w:before="0" w:after="0" w:line="360" w:lineRule="auto"/>
        <w:ind w:leftChars="200" w:left="480"/>
        <w:jc w:val="both"/>
        <w:outlineLvl w:val="9"/>
        <w:rPr>
          <w:rFonts w:ascii="宋体" w:hAnsi="宋体"/>
          <w:sz w:val="21"/>
          <w:szCs w:val="21"/>
        </w:rPr>
      </w:pPr>
      <w:bookmarkStart w:id="138" w:name="_Toc33537633"/>
      <w:r>
        <w:rPr>
          <w:rFonts w:ascii="宋体" w:hAnsi="宋体"/>
          <w:bCs w:val="0"/>
          <w:sz w:val="21"/>
          <w:szCs w:val="21"/>
        </w:rPr>
        <w:t>二、</w:t>
      </w:r>
      <w:bookmarkEnd w:id="138"/>
      <w:r>
        <w:rPr>
          <w:rFonts w:ascii="宋体" w:hAnsi="宋体"/>
          <w:sz w:val="21"/>
          <w:szCs w:val="21"/>
        </w:rPr>
        <w:t>总体要求</w:t>
      </w:r>
    </w:p>
    <w:p w:rsidR="00290363" w:rsidRDefault="009F1F8A">
      <w:pPr>
        <w:autoSpaceDE/>
        <w:autoSpaceDN/>
        <w:adjustRightInd/>
        <w:spacing w:line="360" w:lineRule="auto"/>
        <w:ind w:firstLineChars="200" w:firstLine="422"/>
        <w:jc w:val="both"/>
        <w:rPr>
          <w:rFonts w:hAnsi="宋体"/>
          <w:b/>
          <w:sz w:val="21"/>
          <w:szCs w:val="21"/>
          <w:u w:val="single"/>
        </w:rPr>
      </w:pPr>
      <w:bookmarkStart w:id="139" w:name="_Toc468711918"/>
      <w:bookmarkStart w:id="140" w:name="_Toc505331055"/>
      <w:bookmarkStart w:id="141" w:name="_Toc33537635"/>
      <w:bookmarkEnd w:id="135"/>
      <w:bookmarkEnd w:id="136"/>
      <w:bookmarkEnd w:id="137"/>
      <w:r>
        <w:rPr>
          <w:rFonts w:hAnsi="宋体"/>
          <w:b/>
          <w:sz w:val="21"/>
          <w:szCs w:val="21"/>
          <w:u w:val="single"/>
        </w:rPr>
        <w:t>（一）A包：超声波水表</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1.在本技术要求超声波水表各项技术指标中，凡加注“★”号者均为重要条款，如不满足这些指标将废标。</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2.须遵循的法律、法规、标准和规范（包含但不局限于以下法律、法规、标准本要求中提及的规范标准如非最新版本，应以最新版本为准）：</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超声水表为制造商制造的全新产品，在中国境内可依常规安全合法使用，符合中华人民共和国国家安全质量标准、环保标准或行业标准，适用于自来水行业的原水、水厂处理水、居民饮用水计量使用，采用管道式法兰安装，管径范围为150mm、200mm、300mm之间。</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投标人需提供设备省级或以上国家法定计量检测机构出具的型式评定报告或检测报告或产品说明书，证明对以下技术要求响应的真实性。</w:t>
      </w:r>
    </w:p>
    <w:tbl>
      <w:tblPr>
        <w:tblW w:w="9101" w:type="dxa"/>
        <w:jc w:val="center"/>
        <w:tblLayout w:type="fixed"/>
        <w:tblCellMar>
          <w:left w:w="0" w:type="dxa"/>
          <w:right w:w="0" w:type="dxa"/>
        </w:tblCellMar>
        <w:tblLook w:val="04A0" w:firstRow="1" w:lastRow="0" w:firstColumn="1" w:lastColumn="0" w:noHBand="0" w:noVBand="1"/>
      </w:tblPr>
      <w:tblGrid>
        <w:gridCol w:w="542"/>
        <w:gridCol w:w="1600"/>
        <w:gridCol w:w="6959"/>
      </w:tblGrid>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序号</w:t>
            </w:r>
          </w:p>
        </w:tc>
        <w:tc>
          <w:tcPr>
            <w:tcW w:w="1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标准号</w:t>
            </w:r>
          </w:p>
        </w:tc>
        <w:tc>
          <w:tcPr>
            <w:tcW w:w="6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标准名称</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1</w:t>
            </w:r>
          </w:p>
        </w:tc>
        <w:tc>
          <w:tcPr>
            <w:tcW w:w="1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290363">
            <w:pPr>
              <w:autoSpaceDE/>
              <w:autoSpaceDN/>
              <w:adjustRightInd/>
              <w:spacing w:line="360" w:lineRule="auto"/>
              <w:jc w:val="center"/>
              <w:rPr>
                <w:rFonts w:hAnsi="宋体"/>
                <w:sz w:val="21"/>
                <w:szCs w:val="21"/>
              </w:rPr>
            </w:pPr>
          </w:p>
        </w:tc>
        <w:tc>
          <w:tcPr>
            <w:tcW w:w="6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《中华人民共和国计量法》(2018年)</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2</w:t>
            </w:r>
          </w:p>
        </w:tc>
        <w:tc>
          <w:tcPr>
            <w:tcW w:w="1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GB/T778-2018</w:t>
            </w:r>
          </w:p>
        </w:tc>
        <w:tc>
          <w:tcPr>
            <w:tcW w:w="6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《饮用冷水水表和热水水表》标准</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3</w:t>
            </w:r>
          </w:p>
        </w:tc>
        <w:tc>
          <w:tcPr>
            <w:tcW w:w="1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JJG162-2019</w:t>
            </w:r>
          </w:p>
        </w:tc>
        <w:tc>
          <w:tcPr>
            <w:tcW w:w="6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中华人民共和国国家计量检定规程《冷水水表》</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4</w:t>
            </w:r>
          </w:p>
        </w:tc>
        <w:tc>
          <w:tcPr>
            <w:tcW w:w="1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CJ/T 434-2013</w:t>
            </w:r>
          </w:p>
        </w:tc>
        <w:tc>
          <w:tcPr>
            <w:tcW w:w="6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《超声波水表》</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5</w:t>
            </w:r>
          </w:p>
        </w:tc>
        <w:tc>
          <w:tcPr>
            <w:tcW w:w="1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CJ/T224-2012</w:t>
            </w:r>
          </w:p>
        </w:tc>
        <w:tc>
          <w:tcPr>
            <w:tcW w:w="6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《电子远传水表》</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lastRenderedPageBreak/>
              <w:t>6</w:t>
            </w:r>
          </w:p>
        </w:tc>
        <w:tc>
          <w:tcPr>
            <w:tcW w:w="1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290363">
            <w:pPr>
              <w:autoSpaceDE/>
              <w:autoSpaceDN/>
              <w:adjustRightInd/>
              <w:spacing w:line="360" w:lineRule="auto"/>
              <w:jc w:val="center"/>
              <w:rPr>
                <w:rFonts w:hAnsi="宋体"/>
                <w:sz w:val="21"/>
                <w:szCs w:val="21"/>
              </w:rPr>
            </w:pPr>
          </w:p>
        </w:tc>
        <w:tc>
          <w:tcPr>
            <w:tcW w:w="6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《饮用水计量仪表材料卫生标准》</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7</w:t>
            </w:r>
          </w:p>
        </w:tc>
        <w:tc>
          <w:tcPr>
            <w:tcW w:w="1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CJ3064-1997</w:t>
            </w:r>
          </w:p>
        </w:tc>
        <w:tc>
          <w:tcPr>
            <w:tcW w:w="6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《居民饮用水计量仪表安全规则》</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8</w:t>
            </w:r>
          </w:p>
        </w:tc>
        <w:tc>
          <w:tcPr>
            <w:tcW w:w="1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290363">
            <w:pPr>
              <w:autoSpaceDE/>
              <w:autoSpaceDN/>
              <w:adjustRightInd/>
              <w:spacing w:line="360" w:lineRule="auto"/>
              <w:jc w:val="center"/>
              <w:rPr>
                <w:rFonts w:hAnsi="宋体"/>
                <w:sz w:val="21"/>
                <w:szCs w:val="21"/>
              </w:rPr>
            </w:pPr>
          </w:p>
        </w:tc>
        <w:tc>
          <w:tcPr>
            <w:tcW w:w="6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生活饮用水卫生监督管理办法(建设部、卫生部1996年颁布)</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9</w:t>
            </w:r>
          </w:p>
        </w:tc>
        <w:tc>
          <w:tcPr>
            <w:tcW w:w="1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290363">
            <w:pPr>
              <w:autoSpaceDE/>
              <w:autoSpaceDN/>
              <w:adjustRightInd/>
              <w:spacing w:line="360" w:lineRule="auto"/>
              <w:jc w:val="center"/>
              <w:rPr>
                <w:rFonts w:hAnsi="宋体"/>
                <w:sz w:val="21"/>
                <w:szCs w:val="21"/>
              </w:rPr>
            </w:pPr>
          </w:p>
        </w:tc>
        <w:tc>
          <w:tcPr>
            <w:tcW w:w="6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《生活饮用水输配水设备及防护材料卫生安全评价规范》（卫生部 2001年）</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10</w:t>
            </w:r>
          </w:p>
        </w:tc>
        <w:tc>
          <w:tcPr>
            <w:tcW w:w="1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GB3907-1983</w:t>
            </w:r>
          </w:p>
        </w:tc>
        <w:tc>
          <w:tcPr>
            <w:tcW w:w="6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抗干扰指标</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11</w:t>
            </w:r>
          </w:p>
        </w:tc>
        <w:tc>
          <w:tcPr>
            <w:tcW w:w="1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GB12190-1990</w:t>
            </w:r>
          </w:p>
        </w:tc>
        <w:tc>
          <w:tcPr>
            <w:tcW w:w="6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屏蔽效能</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12</w:t>
            </w:r>
          </w:p>
        </w:tc>
        <w:tc>
          <w:tcPr>
            <w:tcW w:w="1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GB2423.5</w:t>
            </w:r>
          </w:p>
        </w:tc>
        <w:tc>
          <w:tcPr>
            <w:tcW w:w="6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抗冲击指标</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13</w:t>
            </w:r>
          </w:p>
        </w:tc>
        <w:tc>
          <w:tcPr>
            <w:tcW w:w="1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GB/T2423.10</w:t>
            </w:r>
          </w:p>
        </w:tc>
        <w:tc>
          <w:tcPr>
            <w:tcW w:w="6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设备抗震</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14</w:t>
            </w:r>
          </w:p>
        </w:tc>
        <w:tc>
          <w:tcPr>
            <w:tcW w:w="1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GB/T17614.1</w:t>
            </w:r>
          </w:p>
        </w:tc>
        <w:tc>
          <w:tcPr>
            <w:tcW w:w="6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绝缘强度</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15</w:t>
            </w:r>
          </w:p>
        </w:tc>
        <w:tc>
          <w:tcPr>
            <w:tcW w:w="1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290363">
            <w:pPr>
              <w:autoSpaceDE/>
              <w:autoSpaceDN/>
              <w:adjustRightInd/>
              <w:spacing w:line="360" w:lineRule="auto"/>
              <w:jc w:val="center"/>
              <w:rPr>
                <w:rFonts w:hAnsi="宋体"/>
                <w:sz w:val="21"/>
                <w:szCs w:val="21"/>
              </w:rPr>
            </w:pPr>
          </w:p>
        </w:tc>
        <w:tc>
          <w:tcPr>
            <w:tcW w:w="6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bCs/>
                <w:sz w:val="21"/>
                <w:szCs w:val="21"/>
              </w:rPr>
              <w:t>其他相关最新的国家、地方标准</w:t>
            </w:r>
          </w:p>
        </w:tc>
      </w:tr>
    </w:tbl>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3.★供货清单</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6"/>
        <w:gridCol w:w="1135"/>
        <w:gridCol w:w="1275"/>
        <w:gridCol w:w="709"/>
        <w:gridCol w:w="706"/>
        <w:gridCol w:w="4690"/>
      </w:tblGrid>
      <w:tr w:rsidR="00290363">
        <w:trPr>
          <w:trHeight w:val="454"/>
          <w:jc w:val="center"/>
        </w:trPr>
        <w:tc>
          <w:tcPr>
            <w:tcW w:w="576" w:type="dxa"/>
            <w:tcMar>
              <w:top w:w="15" w:type="dxa"/>
              <w:left w:w="15" w:type="dxa"/>
              <w:bottom w:w="0" w:type="dxa"/>
              <w:right w:w="15" w:type="dxa"/>
            </w:tcMar>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序号</w:t>
            </w:r>
          </w:p>
        </w:tc>
        <w:tc>
          <w:tcPr>
            <w:tcW w:w="1135" w:type="dxa"/>
            <w:tcMar>
              <w:top w:w="15" w:type="dxa"/>
              <w:left w:w="15" w:type="dxa"/>
              <w:bottom w:w="0" w:type="dxa"/>
              <w:right w:w="15" w:type="dxa"/>
            </w:tcMar>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货物名称</w:t>
            </w:r>
          </w:p>
        </w:tc>
        <w:tc>
          <w:tcPr>
            <w:tcW w:w="1275" w:type="dxa"/>
            <w:tcMar>
              <w:top w:w="15" w:type="dxa"/>
              <w:left w:w="15" w:type="dxa"/>
              <w:bottom w:w="0" w:type="dxa"/>
              <w:right w:w="15" w:type="dxa"/>
            </w:tcMar>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参数</w:t>
            </w:r>
          </w:p>
        </w:tc>
        <w:tc>
          <w:tcPr>
            <w:tcW w:w="709" w:type="dxa"/>
            <w:tcMar>
              <w:top w:w="15" w:type="dxa"/>
              <w:left w:w="15" w:type="dxa"/>
              <w:bottom w:w="0" w:type="dxa"/>
              <w:right w:w="15" w:type="dxa"/>
            </w:tcMar>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单位</w:t>
            </w:r>
          </w:p>
        </w:tc>
        <w:tc>
          <w:tcPr>
            <w:tcW w:w="706" w:type="dxa"/>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数量</w:t>
            </w:r>
          </w:p>
        </w:tc>
        <w:tc>
          <w:tcPr>
            <w:tcW w:w="4690" w:type="dxa"/>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设置标准及性能要求（可优于以下条件）</w:t>
            </w:r>
          </w:p>
        </w:tc>
      </w:tr>
      <w:tr w:rsidR="00290363">
        <w:trPr>
          <w:trHeight w:val="454"/>
          <w:jc w:val="center"/>
        </w:trPr>
        <w:tc>
          <w:tcPr>
            <w:tcW w:w="576" w:type="dxa"/>
            <w:tcMar>
              <w:top w:w="15" w:type="dxa"/>
              <w:left w:w="15" w:type="dxa"/>
              <w:bottom w:w="0" w:type="dxa"/>
              <w:right w:w="15" w:type="dxa"/>
            </w:tcMar>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1</w:t>
            </w:r>
          </w:p>
        </w:tc>
        <w:tc>
          <w:tcPr>
            <w:tcW w:w="1135" w:type="dxa"/>
            <w:vMerge w:val="restart"/>
            <w:tcMar>
              <w:top w:w="15" w:type="dxa"/>
              <w:left w:w="15" w:type="dxa"/>
              <w:bottom w:w="0" w:type="dxa"/>
              <w:right w:w="15" w:type="dxa"/>
            </w:tcMar>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超声波水表</w:t>
            </w:r>
          </w:p>
          <w:p w:rsidR="00290363" w:rsidRDefault="009F1F8A">
            <w:pPr>
              <w:widowControl/>
              <w:autoSpaceDE/>
              <w:autoSpaceDN/>
              <w:adjustRightInd/>
              <w:spacing w:line="360" w:lineRule="auto"/>
              <w:jc w:val="center"/>
              <w:textAlignment w:val="center"/>
              <w:rPr>
                <w:rFonts w:hAnsi="宋体"/>
                <w:sz w:val="21"/>
                <w:szCs w:val="21"/>
              </w:rPr>
            </w:pPr>
            <w:r>
              <w:rPr>
                <w:rFonts w:hAnsi="宋体"/>
                <w:b/>
                <w:bCs/>
                <w:sz w:val="21"/>
                <w:szCs w:val="21"/>
              </w:rPr>
              <w:t>（通径设计）</w:t>
            </w:r>
          </w:p>
        </w:tc>
        <w:tc>
          <w:tcPr>
            <w:tcW w:w="1275" w:type="dxa"/>
            <w:tcMar>
              <w:top w:w="15" w:type="dxa"/>
              <w:left w:w="15" w:type="dxa"/>
              <w:bottom w:w="0" w:type="dxa"/>
              <w:right w:w="15" w:type="dxa"/>
            </w:tcMar>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DN150</w:t>
            </w:r>
          </w:p>
        </w:tc>
        <w:tc>
          <w:tcPr>
            <w:tcW w:w="709" w:type="dxa"/>
            <w:tcMar>
              <w:top w:w="15" w:type="dxa"/>
              <w:left w:w="15" w:type="dxa"/>
              <w:bottom w:w="0" w:type="dxa"/>
              <w:right w:w="15" w:type="dxa"/>
            </w:tcMar>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个</w:t>
            </w:r>
          </w:p>
        </w:tc>
        <w:tc>
          <w:tcPr>
            <w:tcW w:w="706" w:type="dxa"/>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50</w:t>
            </w:r>
          </w:p>
        </w:tc>
        <w:tc>
          <w:tcPr>
            <w:tcW w:w="4690" w:type="dxa"/>
            <w:vMerge w:val="restart"/>
            <w:vAlign w:val="center"/>
          </w:tcPr>
          <w:p w:rsidR="00290363" w:rsidRDefault="009F1F8A">
            <w:pPr>
              <w:widowControl/>
              <w:autoSpaceDE/>
              <w:autoSpaceDN/>
              <w:adjustRightInd/>
              <w:spacing w:line="360" w:lineRule="auto"/>
              <w:jc w:val="both"/>
              <w:textAlignment w:val="center"/>
              <w:rPr>
                <w:rFonts w:hAnsi="宋体"/>
                <w:sz w:val="21"/>
                <w:szCs w:val="21"/>
              </w:rPr>
            </w:pPr>
            <w:r>
              <w:rPr>
                <w:rFonts w:hAnsi="宋体"/>
                <w:sz w:val="21"/>
                <w:szCs w:val="21"/>
              </w:rPr>
              <w:t>通径设计，正反向测量，Q3/Q1≥400，Q2/Q1≤1.6，多声道计量（≥2声道），2级准确度，IP68，数据通讯接口RS485（mod-bus协议），最大工作压力1.6MPa。</w:t>
            </w:r>
          </w:p>
        </w:tc>
      </w:tr>
      <w:tr w:rsidR="00290363">
        <w:trPr>
          <w:trHeight w:val="454"/>
          <w:jc w:val="center"/>
        </w:trPr>
        <w:tc>
          <w:tcPr>
            <w:tcW w:w="576" w:type="dxa"/>
            <w:tcMar>
              <w:top w:w="15" w:type="dxa"/>
              <w:left w:w="15" w:type="dxa"/>
              <w:bottom w:w="0" w:type="dxa"/>
              <w:right w:w="15" w:type="dxa"/>
            </w:tcMar>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2</w:t>
            </w:r>
          </w:p>
        </w:tc>
        <w:tc>
          <w:tcPr>
            <w:tcW w:w="1135" w:type="dxa"/>
            <w:vMerge/>
            <w:tcMar>
              <w:top w:w="15" w:type="dxa"/>
              <w:left w:w="15" w:type="dxa"/>
              <w:bottom w:w="0" w:type="dxa"/>
              <w:right w:w="15" w:type="dxa"/>
            </w:tcMar>
            <w:vAlign w:val="center"/>
          </w:tcPr>
          <w:p w:rsidR="00290363" w:rsidRDefault="00290363">
            <w:pPr>
              <w:widowControl/>
              <w:autoSpaceDE/>
              <w:autoSpaceDN/>
              <w:adjustRightInd/>
              <w:spacing w:line="360" w:lineRule="auto"/>
              <w:jc w:val="center"/>
              <w:textAlignment w:val="center"/>
              <w:rPr>
                <w:rFonts w:hAnsi="宋体"/>
                <w:sz w:val="21"/>
                <w:szCs w:val="21"/>
              </w:rPr>
            </w:pPr>
          </w:p>
        </w:tc>
        <w:tc>
          <w:tcPr>
            <w:tcW w:w="1275" w:type="dxa"/>
            <w:tcMar>
              <w:top w:w="15" w:type="dxa"/>
              <w:left w:w="15" w:type="dxa"/>
              <w:bottom w:w="0" w:type="dxa"/>
              <w:right w:w="15" w:type="dxa"/>
            </w:tcMar>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DN200</w:t>
            </w:r>
          </w:p>
        </w:tc>
        <w:tc>
          <w:tcPr>
            <w:tcW w:w="709" w:type="dxa"/>
            <w:tcMar>
              <w:top w:w="15" w:type="dxa"/>
              <w:left w:w="15" w:type="dxa"/>
              <w:bottom w:w="0" w:type="dxa"/>
              <w:right w:w="15" w:type="dxa"/>
            </w:tcMar>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个</w:t>
            </w:r>
          </w:p>
        </w:tc>
        <w:tc>
          <w:tcPr>
            <w:tcW w:w="706" w:type="dxa"/>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62</w:t>
            </w:r>
          </w:p>
        </w:tc>
        <w:tc>
          <w:tcPr>
            <w:tcW w:w="4690" w:type="dxa"/>
            <w:vMerge/>
            <w:vAlign w:val="center"/>
          </w:tcPr>
          <w:p w:rsidR="00290363" w:rsidRDefault="00290363">
            <w:pPr>
              <w:widowControl/>
              <w:autoSpaceDE/>
              <w:autoSpaceDN/>
              <w:adjustRightInd/>
              <w:spacing w:line="360" w:lineRule="auto"/>
              <w:jc w:val="both"/>
              <w:textAlignment w:val="center"/>
              <w:rPr>
                <w:rFonts w:hAnsi="宋体"/>
                <w:sz w:val="21"/>
                <w:szCs w:val="21"/>
              </w:rPr>
            </w:pPr>
          </w:p>
        </w:tc>
      </w:tr>
      <w:tr w:rsidR="00290363">
        <w:trPr>
          <w:trHeight w:val="454"/>
          <w:jc w:val="center"/>
        </w:trPr>
        <w:tc>
          <w:tcPr>
            <w:tcW w:w="576" w:type="dxa"/>
            <w:tcMar>
              <w:top w:w="15" w:type="dxa"/>
              <w:left w:w="15" w:type="dxa"/>
              <w:bottom w:w="0" w:type="dxa"/>
              <w:right w:w="15" w:type="dxa"/>
            </w:tcMar>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3</w:t>
            </w:r>
          </w:p>
        </w:tc>
        <w:tc>
          <w:tcPr>
            <w:tcW w:w="1135" w:type="dxa"/>
            <w:vMerge/>
            <w:tcMar>
              <w:top w:w="15" w:type="dxa"/>
              <w:left w:w="15" w:type="dxa"/>
              <w:bottom w:w="0" w:type="dxa"/>
              <w:right w:w="15" w:type="dxa"/>
            </w:tcMar>
            <w:vAlign w:val="center"/>
          </w:tcPr>
          <w:p w:rsidR="00290363" w:rsidRDefault="00290363">
            <w:pPr>
              <w:widowControl/>
              <w:autoSpaceDE/>
              <w:autoSpaceDN/>
              <w:adjustRightInd/>
              <w:spacing w:line="360" w:lineRule="auto"/>
              <w:jc w:val="center"/>
              <w:textAlignment w:val="center"/>
              <w:rPr>
                <w:rFonts w:hAnsi="宋体"/>
                <w:sz w:val="21"/>
                <w:szCs w:val="21"/>
              </w:rPr>
            </w:pPr>
          </w:p>
        </w:tc>
        <w:tc>
          <w:tcPr>
            <w:tcW w:w="1275" w:type="dxa"/>
            <w:tcMar>
              <w:top w:w="15" w:type="dxa"/>
              <w:left w:w="15" w:type="dxa"/>
              <w:bottom w:w="0" w:type="dxa"/>
              <w:right w:w="15" w:type="dxa"/>
            </w:tcMar>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DN300</w:t>
            </w:r>
          </w:p>
        </w:tc>
        <w:tc>
          <w:tcPr>
            <w:tcW w:w="709" w:type="dxa"/>
            <w:tcMar>
              <w:top w:w="15" w:type="dxa"/>
              <w:left w:w="15" w:type="dxa"/>
              <w:bottom w:w="0" w:type="dxa"/>
              <w:right w:w="15" w:type="dxa"/>
            </w:tcMar>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个</w:t>
            </w:r>
          </w:p>
        </w:tc>
        <w:tc>
          <w:tcPr>
            <w:tcW w:w="706" w:type="dxa"/>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53</w:t>
            </w:r>
          </w:p>
        </w:tc>
        <w:tc>
          <w:tcPr>
            <w:tcW w:w="4690" w:type="dxa"/>
            <w:vMerge/>
            <w:vAlign w:val="center"/>
          </w:tcPr>
          <w:p w:rsidR="00290363" w:rsidRDefault="00290363">
            <w:pPr>
              <w:widowControl/>
              <w:autoSpaceDE/>
              <w:autoSpaceDN/>
              <w:adjustRightInd/>
              <w:spacing w:line="360" w:lineRule="auto"/>
              <w:jc w:val="both"/>
              <w:textAlignment w:val="center"/>
              <w:rPr>
                <w:rFonts w:hAnsi="宋体"/>
                <w:sz w:val="21"/>
                <w:szCs w:val="21"/>
              </w:rPr>
            </w:pPr>
          </w:p>
        </w:tc>
      </w:tr>
      <w:tr w:rsidR="00290363">
        <w:trPr>
          <w:trHeight w:val="454"/>
          <w:jc w:val="center"/>
        </w:trPr>
        <w:tc>
          <w:tcPr>
            <w:tcW w:w="576" w:type="dxa"/>
            <w:tcMar>
              <w:top w:w="15" w:type="dxa"/>
              <w:left w:w="15" w:type="dxa"/>
              <w:bottom w:w="0" w:type="dxa"/>
              <w:right w:w="15" w:type="dxa"/>
            </w:tcMar>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4</w:t>
            </w:r>
          </w:p>
        </w:tc>
        <w:tc>
          <w:tcPr>
            <w:tcW w:w="1135" w:type="dxa"/>
            <w:tcMar>
              <w:top w:w="15" w:type="dxa"/>
              <w:left w:w="15" w:type="dxa"/>
              <w:bottom w:w="0" w:type="dxa"/>
              <w:right w:w="15" w:type="dxa"/>
            </w:tcMar>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水表防护箱</w:t>
            </w:r>
          </w:p>
        </w:tc>
        <w:tc>
          <w:tcPr>
            <w:tcW w:w="1275" w:type="dxa"/>
            <w:tcMar>
              <w:top w:w="15" w:type="dxa"/>
              <w:left w:w="15" w:type="dxa"/>
              <w:bottom w:w="0" w:type="dxa"/>
              <w:right w:w="15" w:type="dxa"/>
            </w:tcMar>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不锈钢设备箱</w:t>
            </w:r>
          </w:p>
        </w:tc>
        <w:tc>
          <w:tcPr>
            <w:tcW w:w="709" w:type="dxa"/>
            <w:tcMar>
              <w:top w:w="15" w:type="dxa"/>
              <w:left w:w="15" w:type="dxa"/>
              <w:bottom w:w="0" w:type="dxa"/>
              <w:right w:w="15" w:type="dxa"/>
            </w:tcMar>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个</w:t>
            </w:r>
          </w:p>
        </w:tc>
        <w:tc>
          <w:tcPr>
            <w:tcW w:w="706" w:type="dxa"/>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165</w:t>
            </w:r>
          </w:p>
        </w:tc>
        <w:tc>
          <w:tcPr>
            <w:tcW w:w="4690" w:type="dxa"/>
            <w:vAlign w:val="center"/>
          </w:tcPr>
          <w:p w:rsidR="00290363" w:rsidRDefault="009F1F8A">
            <w:pPr>
              <w:widowControl/>
              <w:autoSpaceDE/>
              <w:autoSpaceDN/>
              <w:adjustRightInd/>
              <w:spacing w:line="360" w:lineRule="auto"/>
              <w:jc w:val="both"/>
              <w:textAlignment w:val="center"/>
              <w:rPr>
                <w:rFonts w:hAnsi="宋体"/>
                <w:sz w:val="21"/>
                <w:szCs w:val="21"/>
              </w:rPr>
            </w:pPr>
            <w:r>
              <w:rPr>
                <w:rFonts w:hAnsi="宋体"/>
                <w:sz w:val="21"/>
                <w:szCs w:val="21"/>
              </w:rPr>
              <w:t>箱体材料采用不锈钢，箱板厚度不少于1mm，尺寸按招标人需求匹配DN150-300超声水表的安装配置并美化箱体：东莞市水务集团供水有限公司LOGO+客服热线96968，最终根据招标人实际需求设计。</w:t>
            </w:r>
          </w:p>
        </w:tc>
      </w:tr>
      <w:tr w:rsidR="00290363">
        <w:trPr>
          <w:trHeight w:val="454"/>
          <w:jc w:val="center"/>
        </w:trPr>
        <w:tc>
          <w:tcPr>
            <w:tcW w:w="576" w:type="dxa"/>
            <w:tcMar>
              <w:top w:w="15" w:type="dxa"/>
              <w:left w:w="15" w:type="dxa"/>
              <w:bottom w:w="0" w:type="dxa"/>
              <w:right w:w="15" w:type="dxa"/>
            </w:tcMar>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5</w:t>
            </w:r>
          </w:p>
        </w:tc>
        <w:tc>
          <w:tcPr>
            <w:tcW w:w="1135" w:type="dxa"/>
            <w:tcMar>
              <w:top w:w="15" w:type="dxa"/>
              <w:left w:w="15" w:type="dxa"/>
              <w:bottom w:w="0" w:type="dxa"/>
              <w:right w:w="15" w:type="dxa"/>
            </w:tcMar>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远程终端机（含井下固定支架）</w:t>
            </w:r>
          </w:p>
        </w:tc>
        <w:tc>
          <w:tcPr>
            <w:tcW w:w="1275" w:type="dxa"/>
            <w:tcMar>
              <w:top w:w="15" w:type="dxa"/>
              <w:left w:w="15" w:type="dxa"/>
              <w:bottom w:w="0" w:type="dxa"/>
              <w:right w:w="15" w:type="dxa"/>
            </w:tcMar>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适配供货水表的数据采集，并能无缝接入招标人的信息化系统平台。</w:t>
            </w:r>
          </w:p>
        </w:tc>
        <w:tc>
          <w:tcPr>
            <w:tcW w:w="709" w:type="dxa"/>
            <w:tcMar>
              <w:top w:w="15" w:type="dxa"/>
              <w:left w:w="15" w:type="dxa"/>
              <w:bottom w:w="0" w:type="dxa"/>
              <w:right w:w="15" w:type="dxa"/>
            </w:tcMar>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个</w:t>
            </w:r>
          </w:p>
        </w:tc>
        <w:tc>
          <w:tcPr>
            <w:tcW w:w="706" w:type="dxa"/>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165</w:t>
            </w:r>
          </w:p>
        </w:tc>
        <w:tc>
          <w:tcPr>
            <w:tcW w:w="4690" w:type="dxa"/>
            <w:vAlign w:val="center"/>
          </w:tcPr>
          <w:p w:rsidR="00290363" w:rsidRDefault="009F1F8A">
            <w:pPr>
              <w:widowControl/>
              <w:autoSpaceDE/>
              <w:autoSpaceDN/>
              <w:adjustRightInd/>
              <w:spacing w:line="360" w:lineRule="auto"/>
              <w:jc w:val="both"/>
              <w:textAlignment w:val="center"/>
              <w:rPr>
                <w:rFonts w:hAnsi="宋体"/>
                <w:sz w:val="21"/>
                <w:szCs w:val="21"/>
              </w:rPr>
            </w:pPr>
            <w:r>
              <w:rPr>
                <w:rFonts w:hAnsi="宋体"/>
                <w:sz w:val="21"/>
                <w:szCs w:val="21"/>
              </w:rPr>
              <w:t>全网通，支持NB-IoT移动通讯网络，支持RS485串口数据的接入，兼容接入超声水表的流量数据、电池电量、报警信息等，锂电池供电，数据采集间隔30分钟，每天发送一次数据时，电池使用寿命6年及以上，防水等级IP68标准，各数据线和电源线必须用金属软管包住，配备井下支架（根据招标人需求供货）。</w:t>
            </w:r>
          </w:p>
        </w:tc>
      </w:tr>
    </w:tbl>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4.计量准确度2级。</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5.最大工作压力1.6MPa。</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6.水温范围50摄氏度以下。</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7.超声波原理计量，结构形式为一体式，通径设计多声道水表，表体材质为碳钢或不锈钢或球墨铸铁或铸铝，优选不锈钢，支持正反向测量，可显示正反向瞬时和累计流量，以及时间、日期、</w:t>
      </w:r>
      <w:r>
        <w:rPr>
          <w:rFonts w:hAnsi="宋体"/>
          <w:sz w:val="21"/>
          <w:szCs w:val="21"/>
        </w:rPr>
        <w:lastRenderedPageBreak/>
        <w:t>报警代码。测量周期每秒不少于1次，双断面测量，需具有报警功能（电池低压报警、更换电池报警、空管报警）。</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8.内置锂电池，无须外部供电，锂电池寿命为10年及以上。</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9.防水等级IP68，支持长期在水下工作。</w:t>
      </w:r>
    </w:p>
    <w:p w:rsidR="00290363" w:rsidRDefault="009F1F8A">
      <w:pPr>
        <w:autoSpaceDE/>
        <w:autoSpaceDN/>
        <w:adjustRightInd/>
        <w:spacing w:line="360" w:lineRule="auto"/>
        <w:ind w:firstLineChars="200" w:firstLine="420"/>
        <w:rPr>
          <w:rFonts w:hAnsi="宋体"/>
          <w:sz w:val="21"/>
          <w:szCs w:val="21"/>
        </w:rPr>
      </w:pPr>
      <w:r>
        <w:rPr>
          <w:rFonts w:hAnsi="宋体"/>
          <w:sz w:val="21"/>
          <w:szCs w:val="21"/>
        </w:rPr>
        <w:t>10.数据通讯接口RS485（mod-bus协议），配备信号输出模块配件。</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11.数据通讯接口的通讯双绞线可以长期短路不影响电池消耗，不影响设备正常工作，不损毁设备。</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12.连接方式为法兰连接（按招标人订货标准供货），连接件必须符合建设部CJ266-2008承压件尺寸和重量要求。超声波水表DN150-300各种规格均为法兰式安装，连接法兰要求：</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4"/>
        <w:gridCol w:w="2764"/>
        <w:gridCol w:w="3759"/>
      </w:tblGrid>
      <w:tr w:rsidR="00290363">
        <w:trPr>
          <w:trHeight w:val="454"/>
          <w:jc w:val="center"/>
        </w:trPr>
        <w:tc>
          <w:tcPr>
            <w:tcW w:w="2764" w:type="dxa"/>
            <w:vAlign w:val="center"/>
          </w:tcPr>
          <w:p w:rsidR="00290363" w:rsidRDefault="009F1F8A">
            <w:pPr>
              <w:adjustRightInd/>
              <w:spacing w:line="360" w:lineRule="auto"/>
              <w:jc w:val="center"/>
              <w:rPr>
                <w:rFonts w:hAnsi="宋体"/>
                <w:sz w:val="21"/>
                <w:szCs w:val="21"/>
              </w:rPr>
            </w:pPr>
            <w:r>
              <w:rPr>
                <w:rFonts w:hAnsi="宋体"/>
                <w:sz w:val="21"/>
                <w:szCs w:val="21"/>
              </w:rPr>
              <w:t>水表口径（mm）</w:t>
            </w:r>
          </w:p>
        </w:tc>
        <w:tc>
          <w:tcPr>
            <w:tcW w:w="2764" w:type="dxa"/>
            <w:vAlign w:val="center"/>
          </w:tcPr>
          <w:p w:rsidR="00290363" w:rsidRDefault="009F1F8A">
            <w:pPr>
              <w:adjustRightInd/>
              <w:spacing w:line="360" w:lineRule="auto"/>
              <w:jc w:val="center"/>
              <w:rPr>
                <w:rFonts w:hAnsi="宋体"/>
                <w:sz w:val="21"/>
                <w:szCs w:val="21"/>
              </w:rPr>
            </w:pPr>
            <w:r>
              <w:rPr>
                <w:rFonts w:hAnsi="宋体"/>
                <w:sz w:val="21"/>
                <w:szCs w:val="21"/>
              </w:rPr>
              <w:t>法兰外径（mm）</w:t>
            </w:r>
          </w:p>
        </w:tc>
        <w:tc>
          <w:tcPr>
            <w:tcW w:w="3759" w:type="dxa"/>
            <w:vAlign w:val="center"/>
          </w:tcPr>
          <w:p w:rsidR="00290363" w:rsidRDefault="009F1F8A">
            <w:pPr>
              <w:adjustRightInd/>
              <w:spacing w:line="360" w:lineRule="auto"/>
              <w:jc w:val="center"/>
              <w:rPr>
                <w:rFonts w:hAnsi="宋体"/>
                <w:sz w:val="21"/>
                <w:szCs w:val="21"/>
              </w:rPr>
            </w:pPr>
            <w:r>
              <w:rPr>
                <w:rFonts w:hAnsi="宋体"/>
                <w:sz w:val="21"/>
                <w:szCs w:val="21"/>
              </w:rPr>
              <w:t>连接螺栓数量（支）</w:t>
            </w:r>
          </w:p>
        </w:tc>
      </w:tr>
      <w:tr w:rsidR="00290363">
        <w:trPr>
          <w:trHeight w:val="454"/>
          <w:jc w:val="center"/>
        </w:trPr>
        <w:tc>
          <w:tcPr>
            <w:tcW w:w="2764" w:type="dxa"/>
            <w:vAlign w:val="center"/>
          </w:tcPr>
          <w:p w:rsidR="00290363" w:rsidRDefault="009F1F8A">
            <w:pPr>
              <w:adjustRightInd/>
              <w:spacing w:line="360" w:lineRule="auto"/>
              <w:jc w:val="center"/>
              <w:rPr>
                <w:rFonts w:hAnsi="宋体"/>
                <w:sz w:val="21"/>
                <w:szCs w:val="21"/>
              </w:rPr>
            </w:pPr>
            <w:r>
              <w:rPr>
                <w:rFonts w:hAnsi="宋体"/>
                <w:sz w:val="21"/>
                <w:szCs w:val="21"/>
              </w:rPr>
              <w:t>150</w:t>
            </w:r>
          </w:p>
        </w:tc>
        <w:tc>
          <w:tcPr>
            <w:tcW w:w="2764" w:type="dxa"/>
            <w:vAlign w:val="center"/>
          </w:tcPr>
          <w:p w:rsidR="00290363" w:rsidRDefault="009F1F8A">
            <w:pPr>
              <w:adjustRightInd/>
              <w:spacing w:line="360" w:lineRule="auto"/>
              <w:jc w:val="center"/>
              <w:rPr>
                <w:rFonts w:hAnsi="宋体"/>
                <w:sz w:val="21"/>
                <w:szCs w:val="21"/>
              </w:rPr>
            </w:pPr>
            <w:r>
              <w:rPr>
                <w:rFonts w:hAnsi="宋体"/>
                <w:sz w:val="21"/>
                <w:szCs w:val="21"/>
              </w:rPr>
              <w:t>285</w:t>
            </w:r>
          </w:p>
        </w:tc>
        <w:tc>
          <w:tcPr>
            <w:tcW w:w="3759" w:type="dxa"/>
          </w:tcPr>
          <w:p w:rsidR="00290363" w:rsidRDefault="009F1F8A">
            <w:pPr>
              <w:adjustRightInd/>
              <w:spacing w:line="360" w:lineRule="auto"/>
              <w:jc w:val="center"/>
              <w:rPr>
                <w:rFonts w:hAnsi="宋体"/>
                <w:sz w:val="21"/>
                <w:szCs w:val="21"/>
              </w:rPr>
            </w:pPr>
            <w:r>
              <w:rPr>
                <w:rFonts w:hAnsi="宋体"/>
                <w:sz w:val="21"/>
                <w:szCs w:val="21"/>
              </w:rPr>
              <w:t>8×M22</w:t>
            </w:r>
          </w:p>
        </w:tc>
      </w:tr>
      <w:tr w:rsidR="00290363">
        <w:trPr>
          <w:trHeight w:val="454"/>
          <w:jc w:val="center"/>
        </w:trPr>
        <w:tc>
          <w:tcPr>
            <w:tcW w:w="2764" w:type="dxa"/>
            <w:vAlign w:val="center"/>
          </w:tcPr>
          <w:p w:rsidR="00290363" w:rsidRDefault="009F1F8A">
            <w:pPr>
              <w:adjustRightInd/>
              <w:spacing w:line="360" w:lineRule="auto"/>
              <w:jc w:val="center"/>
              <w:rPr>
                <w:rFonts w:hAnsi="宋体"/>
                <w:sz w:val="21"/>
                <w:szCs w:val="21"/>
              </w:rPr>
            </w:pPr>
            <w:r>
              <w:rPr>
                <w:rFonts w:hAnsi="宋体"/>
                <w:sz w:val="21"/>
                <w:szCs w:val="21"/>
              </w:rPr>
              <w:t>200</w:t>
            </w:r>
          </w:p>
        </w:tc>
        <w:tc>
          <w:tcPr>
            <w:tcW w:w="2764" w:type="dxa"/>
            <w:vAlign w:val="center"/>
          </w:tcPr>
          <w:p w:rsidR="00290363" w:rsidRDefault="009F1F8A">
            <w:pPr>
              <w:adjustRightInd/>
              <w:spacing w:line="360" w:lineRule="auto"/>
              <w:jc w:val="center"/>
              <w:rPr>
                <w:rFonts w:hAnsi="宋体"/>
                <w:sz w:val="21"/>
                <w:szCs w:val="21"/>
              </w:rPr>
            </w:pPr>
            <w:r>
              <w:rPr>
                <w:rFonts w:hAnsi="宋体"/>
                <w:sz w:val="21"/>
                <w:szCs w:val="21"/>
              </w:rPr>
              <w:t>340</w:t>
            </w:r>
          </w:p>
        </w:tc>
        <w:tc>
          <w:tcPr>
            <w:tcW w:w="3759" w:type="dxa"/>
          </w:tcPr>
          <w:p w:rsidR="00290363" w:rsidRDefault="009F1F8A">
            <w:pPr>
              <w:adjustRightInd/>
              <w:spacing w:line="360" w:lineRule="auto"/>
              <w:jc w:val="center"/>
              <w:rPr>
                <w:rFonts w:hAnsi="宋体"/>
                <w:sz w:val="21"/>
                <w:szCs w:val="21"/>
              </w:rPr>
            </w:pPr>
            <w:r>
              <w:rPr>
                <w:rFonts w:hAnsi="宋体"/>
                <w:sz w:val="21"/>
                <w:szCs w:val="21"/>
              </w:rPr>
              <w:t>8×M22</w:t>
            </w:r>
          </w:p>
        </w:tc>
      </w:tr>
      <w:tr w:rsidR="00290363">
        <w:trPr>
          <w:trHeight w:val="454"/>
          <w:jc w:val="center"/>
        </w:trPr>
        <w:tc>
          <w:tcPr>
            <w:tcW w:w="2764" w:type="dxa"/>
            <w:vAlign w:val="center"/>
          </w:tcPr>
          <w:p w:rsidR="00290363" w:rsidRDefault="009F1F8A">
            <w:pPr>
              <w:adjustRightInd/>
              <w:spacing w:line="360" w:lineRule="auto"/>
              <w:jc w:val="center"/>
              <w:rPr>
                <w:rFonts w:hAnsi="宋体"/>
                <w:sz w:val="21"/>
                <w:szCs w:val="21"/>
              </w:rPr>
            </w:pPr>
            <w:r>
              <w:rPr>
                <w:rFonts w:hAnsi="宋体"/>
                <w:sz w:val="21"/>
                <w:szCs w:val="21"/>
              </w:rPr>
              <w:t>300</w:t>
            </w:r>
          </w:p>
        </w:tc>
        <w:tc>
          <w:tcPr>
            <w:tcW w:w="2764" w:type="dxa"/>
            <w:vAlign w:val="center"/>
          </w:tcPr>
          <w:p w:rsidR="00290363" w:rsidRDefault="009F1F8A">
            <w:pPr>
              <w:adjustRightInd/>
              <w:spacing w:line="360" w:lineRule="auto"/>
              <w:jc w:val="center"/>
              <w:rPr>
                <w:rFonts w:hAnsi="宋体"/>
                <w:sz w:val="21"/>
                <w:szCs w:val="21"/>
              </w:rPr>
            </w:pPr>
            <w:r>
              <w:rPr>
                <w:rFonts w:hAnsi="宋体"/>
                <w:sz w:val="21"/>
                <w:szCs w:val="21"/>
              </w:rPr>
              <w:t>460</w:t>
            </w:r>
          </w:p>
        </w:tc>
        <w:tc>
          <w:tcPr>
            <w:tcW w:w="3759" w:type="dxa"/>
          </w:tcPr>
          <w:p w:rsidR="00290363" w:rsidRDefault="009F1F8A">
            <w:pPr>
              <w:adjustRightInd/>
              <w:spacing w:line="360" w:lineRule="auto"/>
              <w:jc w:val="center"/>
              <w:rPr>
                <w:rFonts w:hAnsi="宋体"/>
                <w:sz w:val="21"/>
                <w:szCs w:val="21"/>
              </w:rPr>
            </w:pPr>
            <w:r>
              <w:rPr>
                <w:rFonts w:hAnsi="宋体"/>
                <w:sz w:val="21"/>
                <w:szCs w:val="21"/>
              </w:rPr>
              <w:t>12×M22</w:t>
            </w:r>
          </w:p>
        </w:tc>
      </w:tr>
    </w:tbl>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13.压损等级为△P16。</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14.累计流量数显至少9位，主界面应可显示：正向累计流量、正向瞬时流量、反向累计流量、反向瞬时流量、当前日期、电池使用时间（单位：小时）、声道信号强度显示、声道信号强度弱报警显示等。其中，主界面可同屏或翻屏显示正向累计流量、正向瞬时流量和异常提示信息（包括电池电压和声道信号异常等），其余数据可在次级菜单显示。</w:t>
      </w:r>
    </w:p>
    <w:p w:rsidR="00290363" w:rsidRDefault="009F1F8A">
      <w:pPr>
        <w:autoSpaceDE/>
        <w:autoSpaceDN/>
        <w:adjustRightInd/>
        <w:spacing w:line="360" w:lineRule="auto"/>
        <w:ind w:firstLineChars="200" w:firstLine="420"/>
        <w:jc w:val="both"/>
        <w:rPr>
          <w:rFonts w:hAnsi="宋体"/>
          <w:b/>
          <w:sz w:val="21"/>
          <w:szCs w:val="21"/>
          <w:u w:val="single"/>
        </w:rPr>
      </w:pPr>
      <w:r>
        <w:rPr>
          <w:rFonts w:hAnsi="宋体"/>
          <w:sz w:val="21"/>
          <w:szCs w:val="21"/>
        </w:rPr>
        <w:t>★15.超声波水表量程比为</w:t>
      </w:r>
      <w:r>
        <w:rPr>
          <w:rFonts w:hAnsi="宋体"/>
          <w:bCs/>
          <w:sz w:val="21"/>
          <w:szCs w:val="21"/>
        </w:rPr>
        <w:t>Q3/Q1≥400</w:t>
      </w:r>
      <w:r>
        <w:rPr>
          <w:rFonts w:hAnsi="宋体"/>
          <w:b/>
          <w:sz w:val="21"/>
          <w:szCs w:val="21"/>
        </w:rPr>
        <w:t>，</w:t>
      </w:r>
      <w:r>
        <w:rPr>
          <w:rFonts w:hAnsi="宋体"/>
          <w:sz w:val="21"/>
          <w:szCs w:val="21"/>
        </w:rPr>
        <w:t>Q2/Q1≤1.6，始动流量低，能满足或优于产品计量标准需要。</w:t>
      </w:r>
      <w:r>
        <w:rPr>
          <w:rFonts w:hAnsi="宋体"/>
          <w:b/>
          <w:sz w:val="21"/>
          <w:szCs w:val="21"/>
          <w:u w:val="single"/>
        </w:rPr>
        <w:t>（须在投标时提供DN150超声波水表（通径设计）样品一台，并附有省级或省级以上计量检定部门或技术监督部门认可的法定计量检定机构出具的型式评价报告或水表校准报告</w:t>
      </w:r>
      <w:r>
        <w:rPr>
          <w:rFonts w:hAnsi="宋体"/>
          <w:b/>
          <w:sz w:val="21"/>
          <w:szCs w:val="21"/>
          <w:u w:val="single"/>
          <w:lang w:val="zh-CN"/>
        </w:rPr>
        <w:t>或水表检验报告或水表检测报告或欧洲MID认定证书</w:t>
      </w:r>
      <w:r>
        <w:rPr>
          <w:rFonts w:hAnsi="宋体" w:hint="eastAsia"/>
          <w:b/>
          <w:sz w:val="21"/>
          <w:szCs w:val="21"/>
          <w:u w:val="single"/>
        </w:rPr>
        <w:t>。</w:t>
      </w:r>
      <w:r>
        <w:rPr>
          <w:rFonts w:hAnsi="宋体" w:cs="仿宋_GB2312" w:hint="eastAsia"/>
          <w:b/>
          <w:sz w:val="21"/>
          <w:szCs w:val="21"/>
          <w:u w:val="single"/>
        </w:rPr>
        <w:t>样品应可以清晰表明是通径设计的超声水表，产品铭牌上应明确标识</w:t>
      </w:r>
      <w:r>
        <w:rPr>
          <w:rFonts w:hAnsi="宋体" w:cs="仿宋_GB2312"/>
          <w:b/>
          <w:sz w:val="21"/>
          <w:szCs w:val="21"/>
          <w:u w:val="single"/>
        </w:rPr>
        <w:t>Q3/Q1（R值），同时确保附有的相关报告</w:t>
      </w:r>
      <w:r>
        <w:rPr>
          <w:rFonts w:hAnsi="宋体" w:cs="仿宋_GB2312" w:hint="eastAsia"/>
          <w:b/>
          <w:sz w:val="21"/>
          <w:szCs w:val="21"/>
          <w:u w:val="single"/>
        </w:rPr>
        <w:t>或认定证书是对应通径设计的超声波水表，并</w:t>
      </w:r>
      <w:r>
        <w:rPr>
          <w:rFonts w:hAnsi="宋体"/>
          <w:b/>
          <w:sz w:val="21"/>
          <w:szCs w:val="21"/>
          <w:u w:val="single"/>
        </w:rPr>
        <w:t>书面（加盖公章）承诺实际供货水表的性能标准与样品的一致。样品密封包装，与投标文件一并递交。投标样品退还时间以招标人或招标代理机构书面通知为准。退还时间截止后，招标人或招标代理机构不履行样品保管义务，由此造成的样品处置、丢失等情形，由投标人自行承担。）</w:t>
      </w:r>
    </w:p>
    <w:p w:rsidR="00290363" w:rsidRDefault="009F1F8A">
      <w:pPr>
        <w:widowControl/>
        <w:autoSpaceDE/>
        <w:autoSpaceDN/>
        <w:adjustRightInd/>
        <w:spacing w:line="360" w:lineRule="auto"/>
        <w:ind w:firstLineChars="200" w:firstLine="420"/>
        <w:jc w:val="both"/>
        <w:rPr>
          <w:rFonts w:hAnsi="宋体"/>
          <w:sz w:val="21"/>
          <w:szCs w:val="21"/>
        </w:rPr>
      </w:pPr>
      <w:r>
        <w:rPr>
          <w:rFonts w:hAnsi="宋体"/>
          <w:sz w:val="21"/>
          <w:szCs w:val="21"/>
        </w:rPr>
        <w:t>16.最大允许误差：在从包括最小流量在内到不包括分界流量的低区为±5%，在从包括分界流量在内到包括过载流量的高区为±2%。</w:t>
      </w:r>
    </w:p>
    <w:p w:rsidR="00290363" w:rsidRDefault="009F1F8A">
      <w:pPr>
        <w:widowControl/>
        <w:autoSpaceDE/>
        <w:autoSpaceDN/>
        <w:adjustRightInd/>
        <w:spacing w:line="360" w:lineRule="auto"/>
        <w:ind w:firstLineChars="200" w:firstLine="420"/>
        <w:jc w:val="both"/>
        <w:rPr>
          <w:rFonts w:hAnsi="宋体"/>
          <w:sz w:val="21"/>
          <w:szCs w:val="21"/>
        </w:rPr>
      </w:pPr>
      <w:r>
        <w:rPr>
          <w:rFonts w:hAnsi="宋体"/>
          <w:sz w:val="21"/>
          <w:szCs w:val="21"/>
        </w:rPr>
        <w:t>17.接液材质为不锈钢，表面光滑，具备抗积垢能力。</w:t>
      </w:r>
    </w:p>
    <w:p w:rsidR="00290363" w:rsidRDefault="009F1F8A">
      <w:pPr>
        <w:widowControl/>
        <w:autoSpaceDE/>
        <w:autoSpaceDN/>
        <w:adjustRightInd/>
        <w:spacing w:line="360" w:lineRule="auto"/>
        <w:ind w:firstLineChars="200" w:firstLine="420"/>
        <w:jc w:val="both"/>
        <w:rPr>
          <w:rFonts w:hAnsi="宋体"/>
          <w:sz w:val="21"/>
          <w:szCs w:val="21"/>
        </w:rPr>
      </w:pPr>
      <w:r>
        <w:rPr>
          <w:rFonts w:hAnsi="宋体"/>
          <w:sz w:val="21"/>
          <w:szCs w:val="21"/>
        </w:rPr>
        <w:t>18.水表防护箱</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18.1投标人须提供与超声波水表管径型号配套的水表防护箱（DN150mm、DN200mm、DN300mm）。尺寸参考：600mm×500mm×450mm（L×W×H，匹配DN300超声水表）水表箱结构及外观最终根据招标人设计要求执行，且招标人有权变更水表箱结构及外观设计。制作工艺由制造商自行确定，需牢</w:t>
      </w:r>
      <w:r>
        <w:rPr>
          <w:rFonts w:hAnsi="宋体"/>
          <w:sz w:val="21"/>
          <w:szCs w:val="21"/>
        </w:rPr>
        <w:lastRenderedPageBreak/>
        <w:t>固耐用；水表箱上盖为可掀揭式，通过合页跟连接，同时设置箱盖锁，两者由制造商根据制作的工艺设计安装，需安全可靠，方便操作。</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18.2使用环境：产品使用于室外露天场地，质量稳定。</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18.3制作材料：箱体材料采用不锈钢，箱板厚度不得少于1mm。</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18.4外观要求：</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18.4.1水表箱通过预留孔固定于连接水表法兰上，预留孔与法兰上半边实配；制作要求平整，无扭曲变形，化花等缺陷，毛刺高度小于0.07mm；</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18.4.2人工除锈见白并涂环氧树脂防锈底漆二道，板面在涂环氧树脂防腐漆二道（蓝色，东莞市水务集团供水有限公司LOGO+客服热线96968，最终根据招标人实际需求设计）。</w:t>
      </w:r>
    </w:p>
    <w:p w:rsidR="00290363" w:rsidRDefault="009F1F8A">
      <w:pPr>
        <w:widowControl/>
        <w:autoSpaceDE/>
        <w:autoSpaceDN/>
        <w:adjustRightInd/>
        <w:spacing w:line="360" w:lineRule="auto"/>
        <w:ind w:firstLineChars="200" w:firstLine="420"/>
        <w:jc w:val="both"/>
        <w:rPr>
          <w:rFonts w:hAnsi="宋体"/>
          <w:sz w:val="21"/>
          <w:szCs w:val="21"/>
        </w:rPr>
      </w:pPr>
      <w:r>
        <w:rPr>
          <w:rFonts w:hAnsi="宋体"/>
          <w:sz w:val="21"/>
          <w:szCs w:val="21"/>
        </w:rPr>
        <w:t>19.远传终端机</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19.1上行采用NB-IoT通讯网络(实际现场安装没信号时，可换4G方式，产生一切费用由中标人承担)：全网通，采用东莞市本地通信运营商的移动通讯网络实现数据传输，并提供属地化日常通信运维服务。</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19.2采集数据间隔：锂电型远传终端：采集终端每隔30分钟采集一次数据，采集与发送频率最低可到1Min/次；每24小时上传一次，上传时间可设定、最少1Min/次。</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19.3远程终端安装要求：工作温度：-20℃～55℃，可后期安装和防水，防水等级IP68标准。</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19.4功能特性：可识别正反转，低功耗设计，断线报警功能，适用于大口径水表的远传。</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19.5终端用低能耗锂电池供电，当数据采集频率为每30分钟一次、发送频率每24小时上传一次时，要求电池使用寿命6年及以上。</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19.6平台对接：中标人提供免费管理平台给招标人使用，所有数据按招标人要求无缝融合到招标人信息化系统平台，包括表务管理平台和DMA分区计量管理系统，无偿协助招标人信息化系统升级改造后的设备接入工作</w:t>
      </w:r>
      <w:r>
        <w:rPr>
          <w:rFonts w:hAnsi="宋体"/>
          <w:b/>
          <w:sz w:val="21"/>
          <w:szCs w:val="21"/>
          <w:u w:val="single"/>
        </w:rPr>
        <w:t>（须提供承诺文件，并承诺中标后无偿提供相应的通讯协议和相关传输报文说明文档等）</w:t>
      </w:r>
      <w:r>
        <w:rPr>
          <w:rFonts w:hAnsi="宋体"/>
          <w:sz w:val="21"/>
          <w:szCs w:val="21"/>
        </w:rPr>
        <w:t>。</w:t>
      </w:r>
    </w:p>
    <w:p w:rsidR="00290363" w:rsidRDefault="009F1F8A">
      <w:pPr>
        <w:widowControl/>
        <w:autoSpaceDE/>
        <w:autoSpaceDN/>
        <w:adjustRightInd/>
        <w:spacing w:line="360" w:lineRule="auto"/>
        <w:ind w:firstLineChars="200" w:firstLine="420"/>
        <w:jc w:val="both"/>
        <w:rPr>
          <w:rFonts w:hAnsi="宋体"/>
          <w:sz w:val="21"/>
          <w:szCs w:val="21"/>
        </w:rPr>
      </w:pPr>
      <w:r>
        <w:rPr>
          <w:rFonts w:hAnsi="宋体"/>
          <w:sz w:val="21"/>
          <w:szCs w:val="21"/>
        </w:rPr>
        <w:t>20.防盗、防破解功能</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20.1投标人提供的设备必须具有严密的外观设计，保证设备不能被轻易拆解，装有铅封等显示被拆解破坏的标识。</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20.2投标人应保证设备所测量和存储的数据不能被破解修改；投标人不得将对设备进行调试的后台密码告知任何人员（包括招标人人员）。</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20.3基表声道所在的封盖部位，作一次性封死，不能拆除。如遇暴力拆解，则在水表主界面显示报警标识。</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20.4转换器主显示界面或显示屏面板显示东莞市水务集团供水公司专有的标识。</w:t>
      </w:r>
    </w:p>
    <w:p w:rsidR="00290363" w:rsidRDefault="009F1F8A">
      <w:pPr>
        <w:widowControl/>
        <w:autoSpaceDE/>
        <w:autoSpaceDN/>
        <w:adjustRightInd/>
        <w:spacing w:line="360" w:lineRule="auto"/>
        <w:ind w:firstLineChars="200" w:firstLine="420"/>
        <w:jc w:val="both"/>
        <w:rPr>
          <w:rFonts w:hAnsi="宋体"/>
          <w:sz w:val="21"/>
          <w:szCs w:val="21"/>
        </w:rPr>
      </w:pPr>
      <w:r>
        <w:rPr>
          <w:rFonts w:hAnsi="宋体"/>
          <w:sz w:val="21"/>
          <w:szCs w:val="21"/>
        </w:rPr>
        <w:t>21.技术服务和售后服务以及质保期</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21.1提供技术文件和其他图纸资料，包括在安装、调试、移交过程中需要的技术资料、上下行接口文件、图纸、文件、材料及服务。</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lastRenderedPageBreak/>
        <w:t>21.2负责向招标人有关人员提供技术培训。使其能对设备进行日常的维护保养及能对一般故障进行维修，并向培训人员提供详细的操作手册、技术维修及调试参数资料。</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21.3投标人实行六年的</w:t>
      </w:r>
      <w:r>
        <w:rPr>
          <w:rFonts w:hAnsi="宋体"/>
          <w:bCs/>
          <w:sz w:val="21"/>
          <w:szCs w:val="21"/>
        </w:rPr>
        <w:t>超声波水表</w:t>
      </w:r>
      <w:r>
        <w:rPr>
          <w:rFonts w:hAnsi="宋体"/>
          <w:sz w:val="21"/>
          <w:szCs w:val="21"/>
        </w:rPr>
        <w:t>质量“三包”和免费服务维护，期限以验收合格之日起算。质保期内水表电池以及其他备件的更换，由投标人负责，费用已包含在合同价内。</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21.4投标人须保证对招标人具有完善的售后服务体系。安装后投标人须配合远程设备制造商进行通讯调试。投标人接到招标人的售后需求需在24小时以内做出响应；如需到现场处理，投标人在接到招标人通知后48小时内到达现场进行处理。</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21.5投标人的售后服务人员应及时响应招标人要求，对运行状态异常的超声波水表进行现场诊断，诊断后应出具附有投标人公司公章的故障诊断报告。</w:t>
      </w:r>
    </w:p>
    <w:p w:rsidR="00290363" w:rsidRDefault="009F1F8A">
      <w:pPr>
        <w:autoSpaceDE/>
        <w:autoSpaceDN/>
        <w:adjustRightInd/>
        <w:spacing w:line="360" w:lineRule="auto"/>
        <w:ind w:firstLineChars="200" w:firstLine="422"/>
        <w:jc w:val="both"/>
        <w:rPr>
          <w:rFonts w:hAnsi="宋体"/>
          <w:b/>
          <w:sz w:val="21"/>
          <w:szCs w:val="21"/>
          <w:u w:val="single"/>
        </w:rPr>
      </w:pPr>
      <w:r>
        <w:rPr>
          <w:rFonts w:hAnsi="宋体"/>
          <w:b/>
          <w:sz w:val="21"/>
          <w:szCs w:val="21"/>
          <w:u w:val="single"/>
        </w:rPr>
        <w:t>（二）B包：电磁流量计</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1.在本技术要求电磁流量计各项技术指标中，凡加注“★”号者均为重要条款，如不满足这些指标将废标。</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2.应遵循的法律、法规、标准和规范（包含但不局限于以下法律、法规、标准本要求中提及的规范标准如非最新版本，应以最新版本为准）：</w:t>
      </w:r>
    </w:p>
    <w:tbl>
      <w:tblPr>
        <w:tblW w:w="9101" w:type="dxa"/>
        <w:jc w:val="center"/>
        <w:tblLayout w:type="fixed"/>
        <w:tblCellMar>
          <w:left w:w="0" w:type="dxa"/>
          <w:right w:w="0" w:type="dxa"/>
        </w:tblCellMar>
        <w:tblLook w:val="04A0" w:firstRow="1" w:lastRow="0" w:firstColumn="1" w:lastColumn="0" w:noHBand="0" w:noVBand="1"/>
      </w:tblPr>
      <w:tblGrid>
        <w:gridCol w:w="542"/>
        <w:gridCol w:w="2168"/>
        <w:gridCol w:w="6391"/>
      </w:tblGrid>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序号</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标准号</w:t>
            </w: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标准名称</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1</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JB/T 9248—2015</w:t>
            </w: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电磁流量计</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2</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GB/T 191—2008</w:t>
            </w: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包装储运图示标志</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3</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GB/T 2829—2002</w:t>
            </w: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周期检验计数抽样程序及表（适用于对过程稳定性的检验）</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4</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GB 3836（所有部分）</w:t>
            </w: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爆炸性环境</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5</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GB 4208—2017</w:t>
            </w: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外壳防护等级（IP 代码）</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6</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GB/T 9112—2010</w:t>
            </w: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钢制管法兰 类型与参数</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7</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GB/T 13384—2008</w:t>
            </w: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机电产品包装通用技术条件</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8</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GB/T 17626.2—2018</w:t>
            </w: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电磁兼容 试验和测量技术 静电放电抗扰度试验</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9</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GB/T 17626.3—2016</w:t>
            </w: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电磁兼容 试验和测量技术 射频电磁场辐射抗扰度试验</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10</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GB/T 17626.4—2018</w:t>
            </w: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电磁兼容 试验和测量技术 电快速瞬变脉冲群抗扰度试验</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11</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GB/T 17626.5—2019</w:t>
            </w: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电磁兼容 试验和测量技术 浪涌(冲击)抗扰度试验</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12</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GB/T 17626.8—2006</w:t>
            </w: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电磁兼容 试验和测量技术 工频磁场抗扰度试验</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13</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GB/T 17626.11—2008</w:t>
            </w: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电磁兼容 试验和测量技术 电压暂降、短时中断和电压变化的抗扰度试验</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14</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GB/T 18271.3—2017</w:t>
            </w: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过程测量和控制装置通用性能评定方法和程序 第3部分：影响量影响的试验</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lastRenderedPageBreak/>
              <w:t>15</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GB/T 18659—2002</w:t>
            </w: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封闭管道中导电液体流量的测量 电磁流量计的性能评定方法</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16</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GB/T 20729—2006</w:t>
            </w: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封闭管道中导电液体流量的测量 法兰安装电磁流量计 总长度</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17</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GB/T 25474—2010</w:t>
            </w: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工业自动化仪表公称通径值系列</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18</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GB/T 25480—2010</w:t>
            </w: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仪器仪表运输、贮存基本环境条件及试验方法</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19</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GB/T 17219—1998</w:t>
            </w: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生活饮用水输配水设备及防护材料的安全性评价标准</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20</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290363">
            <w:pPr>
              <w:autoSpaceDE/>
              <w:autoSpaceDN/>
              <w:adjustRightInd/>
              <w:spacing w:line="360" w:lineRule="auto"/>
              <w:jc w:val="center"/>
              <w:rPr>
                <w:rFonts w:hAnsi="宋体"/>
                <w:sz w:val="21"/>
                <w:szCs w:val="21"/>
              </w:rPr>
            </w:pP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《中华人民共和国计量法》(2018年)</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21</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290363">
            <w:pPr>
              <w:autoSpaceDE/>
              <w:autoSpaceDN/>
              <w:adjustRightInd/>
              <w:spacing w:line="360" w:lineRule="auto"/>
              <w:jc w:val="center"/>
              <w:rPr>
                <w:rFonts w:hAnsi="宋体"/>
                <w:sz w:val="21"/>
                <w:szCs w:val="21"/>
              </w:rPr>
            </w:pP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《中华人民共和国计量法实施细则》(2018年3月19日修订版)</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22</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CJ/T 364—2011</w:t>
            </w: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管道式电磁流量计在线校准要求</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23</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JJG 1033—2007</w:t>
            </w: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电磁流量计检定规程</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24</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JJF 1015—2002</w:t>
            </w: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计量器具型式评价和型式批准通用规范</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25</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JJF 1016—2002</w:t>
            </w: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计量器具型式评价大纲编写导则</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26</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GB/T 6587.4—1986</w:t>
            </w: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电子测量仪器 振动试验</w:t>
            </w:r>
          </w:p>
        </w:tc>
      </w:tr>
    </w:tbl>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3.★供货清单</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6"/>
        <w:gridCol w:w="993"/>
        <w:gridCol w:w="1275"/>
        <w:gridCol w:w="709"/>
        <w:gridCol w:w="709"/>
        <w:gridCol w:w="4829"/>
      </w:tblGrid>
      <w:tr w:rsidR="00290363">
        <w:trPr>
          <w:trHeight w:val="454"/>
          <w:jc w:val="center"/>
        </w:trPr>
        <w:tc>
          <w:tcPr>
            <w:tcW w:w="576" w:type="dxa"/>
            <w:tcMar>
              <w:top w:w="15" w:type="dxa"/>
              <w:left w:w="15" w:type="dxa"/>
              <w:bottom w:w="0"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序号</w:t>
            </w:r>
          </w:p>
        </w:tc>
        <w:tc>
          <w:tcPr>
            <w:tcW w:w="993" w:type="dxa"/>
            <w:tcMar>
              <w:top w:w="15" w:type="dxa"/>
              <w:left w:w="15" w:type="dxa"/>
              <w:bottom w:w="0"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货物名称</w:t>
            </w:r>
          </w:p>
        </w:tc>
        <w:tc>
          <w:tcPr>
            <w:tcW w:w="1275" w:type="dxa"/>
            <w:tcMar>
              <w:top w:w="15" w:type="dxa"/>
              <w:left w:w="15" w:type="dxa"/>
              <w:bottom w:w="0"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参数</w:t>
            </w:r>
          </w:p>
        </w:tc>
        <w:tc>
          <w:tcPr>
            <w:tcW w:w="709" w:type="dxa"/>
            <w:tcMar>
              <w:top w:w="15" w:type="dxa"/>
              <w:left w:w="15" w:type="dxa"/>
              <w:bottom w:w="0"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单位</w:t>
            </w:r>
          </w:p>
        </w:tc>
        <w:tc>
          <w:tcPr>
            <w:tcW w:w="709" w:type="dxa"/>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数量</w:t>
            </w:r>
          </w:p>
        </w:tc>
        <w:tc>
          <w:tcPr>
            <w:tcW w:w="4829" w:type="dxa"/>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设置标准及性能要求（可优于以下条件）</w:t>
            </w:r>
          </w:p>
        </w:tc>
      </w:tr>
      <w:tr w:rsidR="00290363">
        <w:trPr>
          <w:trHeight w:val="454"/>
          <w:jc w:val="center"/>
        </w:trPr>
        <w:tc>
          <w:tcPr>
            <w:tcW w:w="576" w:type="dxa"/>
            <w:tcMar>
              <w:top w:w="15" w:type="dxa"/>
              <w:left w:w="15" w:type="dxa"/>
              <w:bottom w:w="0"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1</w:t>
            </w:r>
          </w:p>
        </w:tc>
        <w:tc>
          <w:tcPr>
            <w:tcW w:w="993" w:type="dxa"/>
            <w:vMerge w:val="restart"/>
            <w:tcMar>
              <w:top w:w="15" w:type="dxa"/>
              <w:left w:w="15" w:type="dxa"/>
              <w:bottom w:w="0"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电磁流量计（市电型）</w:t>
            </w:r>
          </w:p>
        </w:tc>
        <w:tc>
          <w:tcPr>
            <w:tcW w:w="1275" w:type="dxa"/>
            <w:tcMar>
              <w:top w:w="15" w:type="dxa"/>
              <w:left w:w="15" w:type="dxa"/>
              <w:bottom w:w="0"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DN400</w:t>
            </w:r>
          </w:p>
        </w:tc>
        <w:tc>
          <w:tcPr>
            <w:tcW w:w="709" w:type="dxa"/>
            <w:tcMar>
              <w:top w:w="15" w:type="dxa"/>
              <w:left w:w="15" w:type="dxa"/>
              <w:bottom w:w="0"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个</w:t>
            </w:r>
          </w:p>
        </w:tc>
        <w:tc>
          <w:tcPr>
            <w:tcW w:w="709" w:type="dxa"/>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18</w:t>
            </w:r>
          </w:p>
        </w:tc>
        <w:tc>
          <w:tcPr>
            <w:tcW w:w="4829" w:type="dxa"/>
            <w:vMerge w:val="restart"/>
            <w:vAlign w:val="center"/>
          </w:tcPr>
          <w:p w:rsidR="00290363" w:rsidRDefault="009F1F8A">
            <w:pPr>
              <w:autoSpaceDE/>
              <w:autoSpaceDN/>
              <w:adjustRightInd/>
              <w:spacing w:line="360" w:lineRule="auto"/>
              <w:jc w:val="both"/>
              <w:rPr>
                <w:rFonts w:hAnsi="宋体"/>
                <w:sz w:val="21"/>
                <w:szCs w:val="21"/>
              </w:rPr>
            </w:pPr>
            <w:r>
              <w:rPr>
                <w:rFonts w:hAnsi="宋体"/>
                <w:sz w:val="21"/>
                <w:szCs w:val="21"/>
              </w:rPr>
              <w:t>衬里材料：橡胶或符合饮用水卫生标准的衬里材料，电极材料：不锈钢，工作介质：自来水，传感器防护等级：IP68，转换器防护等级IP67；传感器压力等级：1.0MPa，法兰标准：GB，法兰管段式分体型，用信号线连接长度40米，转换器电源：直流24V，模拟输出信号：4～20mA、频率、脉冲，数字通信信号：HART通讯或RS485串口通讯（Modbus协议），准确度等级：最大误差范围为±0.5%，需配备不锈钢设备箱（含UPS功能的开关电源、2块后备蓄电池DC12v，38Ah、电源指示灯以及电源避雷器）。</w:t>
            </w:r>
          </w:p>
        </w:tc>
      </w:tr>
      <w:tr w:rsidR="00290363">
        <w:trPr>
          <w:trHeight w:val="454"/>
          <w:jc w:val="center"/>
        </w:trPr>
        <w:tc>
          <w:tcPr>
            <w:tcW w:w="576" w:type="dxa"/>
            <w:tcMar>
              <w:top w:w="15" w:type="dxa"/>
              <w:left w:w="15" w:type="dxa"/>
              <w:bottom w:w="0"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2</w:t>
            </w:r>
          </w:p>
        </w:tc>
        <w:tc>
          <w:tcPr>
            <w:tcW w:w="993" w:type="dxa"/>
            <w:vMerge/>
            <w:tcMar>
              <w:top w:w="15" w:type="dxa"/>
              <w:left w:w="15" w:type="dxa"/>
              <w:bottom w:w="0" w:type="dxa"/>
              <w:right w:w="15" w:type="dxa"/>
            </w:tcMar>
            <w:vAlign w:val="center"/>
          </w:tcPr>
          <w:p w:rsidR="00290363" w:rsidRDefault="00290363">
            <w:pPr>
              <w:autoSpaceDE/>
              <w:autoSpaceDN/>
              <w:adjustRightInd/>
              <w:spacing w:line="360" w:lineRule="auto"/>
              <w:jc w:val="center"/>
              <w:rPr>
                <w:rFonts w:hAnsi="宋体"/>
                <w:sz w:val="21"/>
                <w:szCs w:val="21"/>
              </w:rPr>
            </w:pPr>
          </w:p>
        </w:tc>
        <w:tc>
          <w:tcPr>
            <w:tcW w:w="1275" w:type="dxa"/>
            <w:tcMar>
              <w:top w:w="15" w:type="dxa"/>
              <w:left w:w="15" w:type="dxa"/>
              <w:bottom w:w="0"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DN600</w:t>
            </w:r>
          </w:p>
        </w:tc>
        <w:tc>
          <w:tcPr>
            <w:tcW w:w="709" w:type="dxa"/>
            <w:tcMar>
              <w:top w:w="15" w:type="dxa"/>
              <w:left w:w="15" w:type="dxa"/>
              <w:bottom w:w="0"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个</w:t>
            </w:r>
          </w:p>
        </w:tc>
        <w:tc>
          <w:tcPr>
            <w:tcW w:w="709" w:type="dxa"/>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2</w:t>
            </w:r>
          </w:p>
        </w:tc>
        <w:tc>
          <w:tcPr>
            <w:tcW w:w="4829" w:type="dxa"/>
            <w:vMerge/>
            <w:vAlign w:val="center"/>
          </w:tcPr>
          <w:p w:rsidR="00290363" w:rsidRDefault="00290363">
            <w:pPr>
              <w:autoSpaceDE/>
              <w:autoSpaceDN/>
              <w:adjustRightInd/>
              <w:spacing w:line="360" w:lineRule="auto"/>
              <w:jc w:val="both"/>
              <w:rPr>
                <w:rFonts w:hAnsi="宋体"/>
                <w:sz w:val="21"/>
                <w:szCs w:val="21"/>
              </w:rPr>
            </w:pPr>
          </w:p>
        </w:tc>
      </w:tr>
      <w:tr w:rsidR="00290363">
        <w:trPr>
          <w:trHeight w:val="454"/>
          <w:jc w:val="center"/>
        </w:trPr>
        <w:tc>
          <w:tcPr>
            <w:tcW w:w="576" w:type="dxa"/>
            <w:tcMar>
              <w:top w:w="15" w:type="dxa"/>
              <w:left w:w="15" w:type="dxa"/>
              <w:bottom w:w="0"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3</w:t>
            </w:r>
          </w:p>
        </w:tc>
        <w:tc>
          <w:tcPr>
            <w:tcW w:w="993" w:type="dxa"/>
            <w:tcMar>
              <w:top w:w="15" w:type="dxa"/>
              <w:left w:w="15" w:type="dxa"/>
              <w:bottom w:w="0"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水表防护箱（路面立地设备箱）</w:t>
            </w:r>
          </w:p>
        </w:tc>
        <w:tc>
          <w:tcPr>
            <w:tcW w:w="1275" w:type="dxa"/>
            <w:tcMar>
              <w:top w:w="15" w:type="dxa"/>
              <w:left w:w="15" w:type="dxa"/>
              <w:bottom w:w="0"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不锈钢设备箱</w:t>
            </w:r>
          </w:p>
        </w:tc>
        <w:tc>
          <w:tcPr>
            <w:tcW w:w="709" w:type="dxa"/>
            <w:tcMar>
              <w:top w:w="15" w:type="dxa"/>
              <w:left w:w="15" w:type="dxa"/>
              <w:bottom w:w="0"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个</w:t>
            </w:r>
          </w:p>
        </w:tc>
        <w:tc>
          <w:tcPr>
            <w:tcW w:w="709" w:type="dxa"/>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20</w:t>
            </w:r>
          </w:p>
        </w:tc>
        <w:tc>
          <w:tcPr>
            <w:tcW w:w="4829" w:type="dxa"/>
            <w:vAlign w:val="center"/>
          </w:tcPr>
          <w:p w:rsidR="00290363" w:rsidRDefault="009F1F8A">
            <w:pPr>
              <w:autoSpaceDE/>
              <w:autoSpaceDN/>
              <w:adjustRightInd/>
              <w:spacing w:line="360" w:lineRule="auto"/>
              <w:jc w:val="both"/>
              <w:rPr>
                <w:rFonts w:hAnsi="宋体"/>
                <w:sz w:val="21"/>
                <w:szCs w:val="21"/>
              </w:rPr>
            </w:pPr>
            <w:r>
              <w:rPr>
                <w:rFonts w:hAnsi="宋体"/>
                <w:sz w:val="21"/>
                <w:szCs w:val="21"/>
              </w:rPr>
              <w:t>箱体材料采用不锈钢，箱板厚度不少于1mm，尺寸按招标人需求匹配DN400mm、DN600mm超声水表的安装配置并美化箱体：东莞市水务集团供水有限公司LOGO+客服热线96968，最终根据招标人实际需求设计。</w:t>
            </w:r>
          </w:p>
        </w:tc>
      </w:tr>
      <w:tr w:rsidR="00290363">
        <w:trPr>
          <w:trHeight w:val="454"/>
          <w:jc w:val="center"/>
        </w:trPr>
        <w:tc>
          <w:tcPr>
            <w:tcW w:w="576" w:type="dxa"/>
            <w:tcMar>
              <w:top w:w="15" w:type="dxa"/>
              <w:left w:w="15" w:type="dxa"/>
              <w:bottom w:w="0"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4</w:t>
            </w:r>
          </w:p>
        </w:tc>
        <w:tc>
          <w:tcPr>
            <w:tcW w:w="993" w:type="dxa"/>
            <w:tcMar>
              <w:top w:w="15" w:type="dxa"/>
              <w:left w:w="15" w:type="dxa"/>
              <w:bottom w:w="0"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适配使用的远传端</w:t>
            </w:r>
            <w:r>
              <w:rPr>
                <w:rFonts w:hAnsi="宋体"/>
                <w:sz w:val="21"/>
                <w:szCs w:val="21"/>
              </w:rPr>
              <w:lastRenderedPageBreak/>
              <w:t>站</w:t>
            </w:r>
          </w:p>
        </w:tc>
        <w:tc>
          <w:tcPr>
            <w:tcW w:w="1275" w:type="dxa"/>
            <w:tcMar>
              <w:top w:w="15" w:type="dxa"/>
              <w:left w:w="15" w:type="dxa"/>
              <w:bottom w:w="0"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lastRenderedPageBreak/>
              <w:t>适配供货水表的数据采</w:t>
            </w:r>
            <w:r>
              <w:rPr>
                <w:rFonts w:hAnsi="宋体"/>
                <w:sz w:val="21"/>
                <w:szCs w:val="21"/>
              </w:rPr>
              <w:lastRenderedPageBreak/>
              <w:t>集，并能无缝接入招标人的信息化系统平台。</w:t>
            </w:r>
          </w:p>
        </w:tc>
        <w:tc>
          <w:tcPr>
            <w:tcW w:w="709" w:type="dxa"/>
            <w:tcMar>
              <w:top w:w="15" w:type="dxa"/>
              <w:left w:w="15" w:type="dxa"/>
              <w:bottom w:w="0"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lastRenderedPageBreak/>
              <w:t>个</w:t>
            </w:r>
          </w:p>
        </w:tc>
        <w:tc>
          <w:tcPr>
            <w:tcW w:w="709" w:type="dxa"/>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20</w:t>
            </w:r>
          </w:p>
        </w:tc>
        <w:tc>
          <w:tcPr>
            <w:tcW w:w="4829" w:type="dxa"/>
            <w:vAlign w:val="center"/>
          </w:tcPr>
          <w:p w:rsidR="00290363" w:rsidRDefault="009F1F8A">
            <w:pPr>
              <w:autoSpaceDE/>
              <w:autoSpaceDN/>
              <w:adjustRightInd/>
              <w:spacing w:line="360" w:lineRule="auto"/>
              <w:jc w:val="both"/>
              <w:rPr>
                <w:rFonts w:hAnsi="宋体"/>
                <w:sz w:val="21"/>
                <w:szCs w:val="21"/>
              </w:rPr>
            </w:pPr>
            <w:r>
              <w:rPr>
                <w:rFonts w:hAnsi="宋体"/>
                <w:sz w:val="21"/>
                <w:szCs w:val="21"/>
              </w:rPr>
              <w:t>全网通，支持4G或NB-IoT移动通讯网络，不少于6路数据采集接口，支持模拟量、脉冲量、开关量和</w:t>
            </w:r>
            <w:r>
              <w:rPr>
                <w:rFonts w:hAnsi="宋体"/>
                <w:sz w:val="21"/>
                <w:szCs w:val="21"/>
              </w:rPr>
              <w:lastRenderedPageBreak/>
              <w:t>RS485串口数据的接入，市电直流电DC24V，默认5分钟采集一次、5分钟发送一次，防水等级IP68标准，配备电源转换装置，各数据线和电源线必须用金属软管包住，防爆满足dIIBT4。</w:t>
            </w:r>
          </w:p>
        </w:tc>
      </w:tr>
    </w:tbl>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lastRenderedPageBreak/>
        <w:t>4.满足工况条件：</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环境温度：-27-40℃</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空气湿度：40%-95%</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水温：0-45℃</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pH值：6.0-8.5</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公称压力：1.0MPa</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5.计量准确度0.5级，最大允许误差±0.5%。</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6.转换器采用直流24V供电方式，密封防护等级：转换器IP67。</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7.转换器具备优异的设备稳定性。</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8.转换器应具有流量、流速、百分比流量及其它流体参数显示功能，并能自由组态设置参数、显示等功能，流量具有正反向测量的功能，断电保护功能，当电源中断时，设置参数、累计总量等数据应能准确保持，电源恢复后无需重新设置，具有自检状态、故障等报警功能，转换器可随意设置数字密码防止随意更改设置参数。</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★9.电磁流量计的所有零件部件、密封件、防腐涂料均不得采用对自来水造成污染的材料，电磁流量计材料的卫生条件必须符合GB/T 17219-1998《生活饮用水输配水设备及防护材料的安全性评价标准》要求，防护涂料、衬里橡胶要有市级或以上卫生部门提供的防疫鉴定报告。</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10.传感器额定工作压力为1.0MPa，壳体为碳钢（防腐处理），密封防护等级：传感器IP68。</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11.传感器内衬材料：涉水橡胶或符合饮用水卫生标准的衬里材料。</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12.电极材质：不锈钢。</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13.传感器形式：管段式法兰连接，并设计为分体式，连接信号电缆匹配长度至少为100米。</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14.公称通径应符合GB/T 25474—2010的规定。法兰连接尺寸应符合GB/T 9112—2010的规定。DN15～DN400公称通径的法兰连接式传感器的法兰端面间长度应符合GB/T 20729—2006的规定。</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15.转换器可完全互换，用户无需再次校准即可保证精度；</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16.可测流速范围：0m/s～±12m/s。</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17.测量介质：自来水行业的居民饮用水，电导率：不低于20us/cm。</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18.流量计应具有电源隔离器设计以及其他防雷保护装置考虑，可以有效避免雷击损坏或信号干扰。</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19.电磁流量计具有以下全部模拟输出信号：</w:t>
      </w:r>
    </w:p>
    <w:p w:rsidR="00290363" w:rsidRDefault="009F1F8A">
      <w:pPr>
        <w:numPr>
          <w:ilvl w:val="0"/>
          <w:numId w:val="16"/>
        </w:numPr>
        <w:autoSpaceDE/>
        <w:autoSpaceDN/>
        <w:adjustRightInd/>
        <w:spacing w:line="360" w:lineRule="auto"/>
        <w:ind w:left="0" w:firstLineChars="270" w:firstLine="567"/>
        <w:jc w:val="both"/>
        <w:rPr>
          <w:rFonts w:hAnsi="宋体"/>
          <w:sz w:val="21"/>
          <w:szCs w:val="21"/>
        </w:rPr>
      </w:pPr>
      <w:r>
        <w:rPr>
          <w:rFonts w:hAnsi="宋体"/>
          <w:sz w:val="21"/>
          <w:szCs w:val="21"/>
        </w:rPr>
        <w:t>直流电流输出信号：4 mA～20mA；</w:t>
      </w:r>
    </w:p>
    <w:p w:rsidR="00290363" w:rsidRDefault="009F1F8A">
      <w:pPr>
        <w:numPr>
          <w:ilvl w:val="0"/>
          <w:numId w:val="16"/>
        </w:numPr>
        <w:autoSpaceDE/>
        <w:autoSpaceDN/>
        <w:adjustRightInd/>
        <w:spacing w:line="360" w:lineRule="auto"/>
        <w:ind w:left="0" w:firstLineChars="270" w:firstLine="567"/>
        <w:jc w:val="both"/>
        <w:rPr>
          <w:rFonts w:hAnsi="宋体"/>
          <w:sz w:val="21"/>
          <w:szCs w:val="21"/>
        </w:rPr>
      </w:pPr>
      <w:r>
        <w:rPr>
          <w:rFonts w:hAnsi="宋体"/>
          <w:sz w:val="21"/>
          <w:szCs w:val="21"/>
        </w:rPr>
        <w:t>频率输出信号；</w:t>
      </w:r>
    </w:p>
    <w:p w:rsidR="00290363" w:rsidRDefault="009F1F8A">
      <w:pPr>
        <w:numPr>
          <w:ilvl w:val="0"/>
          <w:numId w:val="16"/>
        </w:numPr>
        <w:autoSpaceDE/>
        <w:autoSpaceDN/>
        <w:adjustRightInd/>
        <w:spacing w:line="360" w:lineRule="auto"/>
        <w:ind w:left="0" w:firstLineChars="270" w:firstLine="567"/>
        <w:jc w:val="both"/>
        <w:rPr>
          <w:rFonts w:hAnsi="宋体"/>
          <w:sz w:val="21"/>
          <w:szCs w:val="21"/>
        </w:rPr>
      </w:pPr>
      <w:r>
        <w:rPr>
          <w:rFonts w:hAnsi="宋体"/>
          <w:sz w:val="21"/>
          <w:szCs w:val="21"/>
        </w:rPr>
        <w:lastRenderedPageBreak/>
        <w:t>脉冲输出信号。</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20.电磁流量计至少具有以下数字通信信号的其中一种：</w:t>
      </w:r>
    </w:p>
    <w:p w:rsidR="00290363" w:rsidRDefault="009F1F8A">
      <w:pPr>
        <w:numPr>
          <w:ilvl w:val="0"/>
          <w:numId w:val="17"/>
        </w:numPr>
        <w:autoSpaceDE/>
        <w:autoSpaceDN/>
        <w:adjustRightInd/>
        <w:spacing w:line="360" w:lineRule="auto"/>
        <w:ind w:left="0" w:firstLineChars="270" w:firstLine="567"/>
        <w:jc w:val="both"/>
        <w:rPr>
          <w:rFonts w:hAnsi="宋体"/>
          <w:sz w:val="21"/>
          <w:szCs w:val="21"/>
        </w:rPr>
      </w:pPr>
      <w:r>
        <w:rPr>
          <w:rFonts w:hAnsi="宋体"/>
          <w:sz w:val="21"/>
          <w:szCs w:val="21"/>
        </w:rPr>
        <w:t>RS485串口通讯信号、使用Modbus协议；</w:t>
      </w:r>
    </w:p>
    <w:p w:rsidR="00290363" w:rsidRDefault="009F1F8A">
      <w:pPr>
        <w:numPr>
          <w:ilvl w:val="0"/>
          <w:numId w:val="17"/>
        </w:numPr>
        <w:autoSpaceDE/>
        <w:autoSpaceDN/>
        <w:adjustRightInd/>
        <w:spacing w:line="360" w:lineRule="auto"/>
        <w:ind w:left="0" w:firstLineChars="270" w:firstLine="567"/>
        <w:jc w:val="both"/>
        <w:rPr>
          <w:rFonts w:hAnsi="宋体"/>
          <w:sz w:val="21"/>
          <w:szCs w:val="21"/>
        </w:rPr>
      </w:pPr>
      <w:r>
        <w:rPr>
          <w:rFonts w:hAnsi="宋体"/>
          <w:sz w:val="21"/>
          <w:szCs w:val="21"/>
        </w:rPr>
        <w:t>HART通讯信号。</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21.技术服务和售后服务以及质保期</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21.1提供技术文件、上下行接口文件、和其他图纸资料，包括在安装、调试、移交过程中需要的技术资料、图纸、文件、材料及服务。</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21.2负责向招标人有关人员提供技术培训，使其能对设备进行日常的维护保养及能对一般故障进行维修，并向培训人员提供详细的操作手册、技术维修及调试参数资料。</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21.3投标人须在保证对招标人具有完善的售后服务体系。安装后投标人须配合远程设备制造商进行通讯调试。投标人接到招标人的售后需求需在24小时以内做出响应；如需到现场处理，投标人在接到招标人通知后48小时内到达现场进行处理。</w:t>
      </w:r>
    </w:p>
    <w:p w:rsidR="00290363" w:rsidRDefault="009F1F8A">
      <w:pPr>
        <w:adjustRightInd/>
        <w:spacing w:line="360" w:lineRule="auto"/>
        <w:ind w:firstLineChars="200" w:firstLine="420"/>
        <w:rPr>
          <w:rFonts w:hAnsi="宋体"/>
          <w:sz w:val="21"/>
          <w:szCs w:val="21"/>
        </w:rPr>
      </w:pPr>
      <w:r>
        <w:rPr>
          <w:rFonts w:hAnsi="宋体"/>
          <w:sz w:val="21"/>
          <w:szCs w:val="21"/>
        </w:rPr>
        <w:t>21.4投标人的售后服务人员应及时响应招标人要求，对运行状态异常的电磁流量计进行现场诊断，诊断后应出具附有投标人公司公章的故障诊断报告。</w:t>
      </w:r>
    </w:p>
    <w:p w:rsidR="00290363" w:rsidRDefault="009F1F8A">
      <w:pPr>
        <w:adjustRightInd/>
        <w:spacing w:line="360" w:lineRule="auto"/>
        <w:ind w:firstLineChars="200" w:firstLine="420"/>
        <w:rPr>
          <w:rFonts w:hAnsi="宋体"/>
          <w:sz w:val="21"/>
          <w:szCs w:val="21"/>
        </w:rPr>
      </w:pPr>
      <w:r>
        <w:rPr>
          <w:rFonts w:hAnsi="宋体"/>
          <w:sz w:val="21"/>
          <w:szCs w:val="21"/>
        </w:rPr>
        <w:t>21.5 投标人实行两年的</w:t>
      </w:r>
      <w:r>
        <w:rPr>
          <w:rFonts w:hAnsi="宋体"/>
          <w:bCs/>
          <w:sz w:val="21"/>
          <w:szCs w:val="21"/>
        </w:rPr>
        <w:t>电磁流量计</w:t>
      </w:r>
      <w:r>
        <w:rPr>
          <w:rFonts w:hAnsi="宋体"/>
          <w:sz w:val="21"/>
          <w:szCs w:val="21"/>
        </w:rPr>
        <w:t>质量“三包”和免费服务维护，期限以验收合格之日起算。</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22.水表防护箱</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22.1投标人须提供与电磁流量计水表配套的水表防护箱（DN400mm、DN600mm）。水表箱结构及外观需根据招标人设计要求执行，且招标人有权变更水表箱结构及外观设计。制作工艺由制造商自行确定，需牢固耐用；水表箱箱门为可掀揭式，通过合页跟连接，同时设置箱盖锁，两者由制造商根据制作的工艺设计安装，需安全可靠，方便操作。</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22.2使用环境：产品使用于室外露天场地，质量稳定。</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22.3制作材料：箱体材料采用不锈钢，箱板厚度不少于1mm。</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22.4外观要求：</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22.4.1水表箱为立地设计：尺寸不小于长宽高700×600×1460mm，制作要求平整，无扭曲变形，化花等缺陷，毛刺高度小于0.07mm，最终根据招标人需求设计供货；</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22.4.2提供电源转换装置，配套后备电源：24V开关电源（含UPS功能）或UPS蓄电池组；</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22.4.3人工除锈见白并涂环氧树脂防锈底漆二道，板面在涂环氧树脂防腐漆二道（蓝色，东莞市水务集团供水有限公司LOGO+客服热线96968，最终根据招标人实际需求设计），含设备箱美化（主要是彩绘或绿植的美化方式，最终根据招标人需求实施）。</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23.远传终端机</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23.1上行采用4G或NB-IoT通讯网络：全网通，采用东莞市本地通信运营商的移动通讯网络实现数据传输，并提供属地化日常通信运维服务。</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23.2采集数据间隔：市电型远传终端：采集终端每隔5分钟采集一次数据，采集与发送频率最低可到1Min/次；每5分钟上传一次，上传时间可设定、最少1Min/次。</w:t>
      </w:r>
    </w:p>
    <w:p w:rsidR="00290363" w:rsidRDefault="009F1F8A">
      <w:pPr>
        <w:autoSpaceDE/>
        <w:autoSpaceDN/>
        <w:adjustRightInd/>
        <w:spacing w:line="360" w:lineRule="auto"/>
        <w:ind w:firstLineChars="228" w:firstLine="479"/>
        <w:jc w:val="both"/>
        <w:rPr>
          <w:rFonts w:hAnsi="宋体"/>
          <w:sz w:val="21"/>
          <w:szCs w:val="21"/>
        </w:rPr>
      </w:pPr>
      <w:r>
        <w:rPr>
          <w:rFonts w:hAnsi="宋体"/>
          <w:sz w:val="21"/>
          <w:szCs w:val="21"/>
        </w:rPr>
        <w:lastRenderedPageBreak/>
        <w:t>23.3远程终端安装要求：工作温度：-20℃～70℃，可后期安装和防水，防水等级IP68。</w:t>
      </w:r>
    </w:p>
    <w:p w:rsidR="00290363" w:rsidRDefault="009F1F8A">
      <w:pPr>
        <w:autoSpaceDE/>
        <w:autoSpaceDN/>
        <w:adjustRightInd/>
        <w:spacing w:line="360" w:lineRule="auto"/>
        <w:ind w:firstLineChars="228" w:firstLine="479"/>
        <w:jc w:val="both"/>
        <w:rPr>
          <w:rFonts w:hAnsi="宋体"/>
          <w:sz w:val="21"/>
          <w:szCs w:val="21"/>
        </w:rPr>
      </w:pPr>
      <w:r>
        <w:rPr>
          <w:rFonts w:hAnsi="宋体"/>
          <w:sz w:val="21"/>
          <w:szCs w:val="21"/>
        </w:rPr>
        <w:t>23.4功能特性：可识别正反转、防抖动，低功耗设计，断线报警功能，适用于大口径水表的远传。</w:t>
      </w:r>
    </w:p>
    <w:p w:rsidR="00290363" w:rsidRDefault="009F1F8A">
      <w:pPr>
        <w:autoSpaceDE/>
        <w:autoSpaceDN/>
        <w:adjustRightInd/>
        <w:spacing w:line="360" w:lineRule="auto"/>
        <w:ind w:firstLineChars="228" w:firstLine="479"/>
        <w:jc w:val="both"/>
        <w:rPr>
          <w:rFonts w:hAnsi="宋体"/>
          <w:sz w:val="21"/>
          <w:szCs w:val="21"/>
        </w:rPr>
      </w:pPr>
      <w:r>
        <w:rPr>
          <w:rFonts w:hAnsi="宋体"/>
          <w:sz w:val="21"/>
          <w:szCs w:val="21"/>
        </w:rPr>
        <w:t>23.5 终端用市电型DC24V电源，需配备所需的开关电源（含UPS功能）等电源器件。</w:t>
      </w:r>
    </w:p>
    <w:p w:rsidR="00290363" w:rsidRDefault="009F1F8A">
      <w:pPr>
        <w:autoSpaceDE/>
        <w:autoSpaceDN/>
        <w:adjustRightInd/>
        <w:spacing w:line="360" w:lineRule="auto"/>
        <w:ind w:firstLineChars="228" w:firstLine="479"/>
        <w:jc w:val="both"/>
        <w:rPr>
          <w:rFonts w:hAnsi="宋体"/>
          <w:sz w:val="21"/>
          <w:szCs w:val="21"/>
        </w:rPr>
      </w:pPr>
      <w:r>
        <w:rPr>
          <w:rFonts w:hAnsi="宋体"/>
          <w:sz w:val="21"/>
          <w:szCs w:val="21"/>
        </w:rPr>
        <w:t>★23.6平台对接：中标人须提供免费管理平台给招标人使用，所有数据按招标人要求无缝融合到招标人信息化系统平台，包括表务管理平台和DMA分区计量管理系统，无偿协助招标人信息化系统升级改造后的设备接入工作</w:t>
      </w:r>
      <w:r>
        <w:rPr>
          <w:rFonts w:hAnsi="宋体"/>
          <w:b/>
          <w:sz w:val="21"/>
          <w:szCs w:val="21"/>
          <w:u w:val="single"/>
        </w:rPr>
        <w:t>（须提供承诺文件，并承诺中标后无偿提供相应的通讯协议和相关传输报文说明文档等）</w:t>
      </w:r>
      <w:r>
        <w:rPr>
          <w:rFonts w:hAnsi="宋体"/>
          <w:sz w:val="21"/>
          <w:szCs w:val="21"/>
        </w:rPr>
        <w:t>。</w:t>
      </w:r>
    </w:p>
    <w:p w:rsidR="00290363" w:rsidRDefault="00290363">
      <w:pPr>
        <w:pStyle w:val="afa"/>
        <w:tabs>
          <w:tab w:val="left" w:pos="567"/>
        </w:tabs>
        <w:spacing w:before="0" w:after="0" w:line="360" w:lineRule="auto"/>
        <w:ind w:firstLineChars="200" w:firstLine="422"/>
        <w:jc w:val="left"/>
        <w:outlineLvl w:val="9"/>
        <w:rPr>
          <w:rFonts w:ascii="宋体" w:hAnsi="宋体"/>
          <w:sz w:val="21"/>
          <w:szCs w:val="21"/>
        </w:rPr>
      </w:pPr>
    </w:p>
    <w:p w:rsidR="00290363" w:rsidRDefault="009F1F8A">
      <w:pPr>
        <w:pStyle w:val="a0"/>
        <w:spacing w:line="360" w:lineRule="auto"/>
        <w:ind w:firstLineChars="100" w:firstLine="211"/>
        <w:rPr>
          <w:rFonts w:ascii="宋体" w:hAnsi="宋体"/>
          <w:b/>
          <w:bCs/>
          <w:sz w:val="21"/>
          <w:szCs w:val="21"/>
        </w:rPr>
      </w:pPr>
      <w:r>
        <w:rPr>
          <w:rFonts w:ascii="宋体" w:hAnsi="宋体"/>
          <w:b/>
          <w:bCs/>
          <w:sz w:val="21"/>
          <w:szCs w:val="21"/>
        </w:rPr>
        <w:t>三、</w:t>
      </w:r>
      <w:r>
        <w:rPr>
          <w:rFonts w:ascii="宋体" w:hAnsi="宋体"/>
          <w:b/>
          <w:sz w:val="21"/>
          <w:szCs w:val="21"/>
        </w:rPr>
        <w:t>具体要求</w:t>
      </w:r>
    </w:p>
    <w:p w:rsidR="00290363" w:rsidRDefault="009F1F8A" w:rsidP="009F1F8A">
      <w:pPr>
        <w:autoSpaceDE/>
        <w:autoSpaceDN/>
        <w:adjustRightInd/>
        <w:snapToGrid w:val="0"/>
        <w:spacing w:line="360" w:lineRule="auto"/>
        <w:ind w:firstLineChars="200" w:firstLine="420"/>
        <w:contextualSpacing/>
        <w:jc w:val="both"/>
        <w:rPr>
          <w:rFonts w:hAnsi="宋体"/>
          <w:sz w:val="21"/>
          <w:szCs w:val="21"/>
        </w:rPr>
      </w:pPr>
      <w:r>
        <w:rPr>
          <w:rFonts w:hAnsi="宋体"/>
          <w:sz w:val="21"/>
          <w:szCs w:val="21"/>
        </w:rPr>
        <w:t>（一）</w:t>
      </w:r>
      <w:r>
        <w:rPr>
          <w:rFonts w:hAnsi="宋体"/>
          <w:kern w:val="2"/>
          <w:sz w:val="22"/>
          <w:szCs w:val="22"/>
        </w:rPr>
        <w:t>本项目供货期为合同签订之日起</w:t>
      </w:r>
      <w:r>
        <w:rPr>
          <w:rFonts w:hAnsi="宋体" w:hint="eastAsia"/>
          <w:kern w:val="2"/>
          <w:sz w:val="22"/>
          <w:szCs w:val="22"/>
        </w:rPr>
        <w:t>两</w:t>
      </w:r>
      <w:r>
        <w:rPr>
          <w:rFonts w:hAnsi="宋体"/>
          <w:kern w:val="2"/>
          <w:sz w:val="22"/>
          <w:szCs w:val="22"/>
        </w:rPr>
        <w:t>年。合同签订后，乙方在接到甲方的供货通知后60个日历天内</w:t>
      </w:r>
      <w:r>
        <w:rPr>
          <w:rFonts w:hAnsi="宋体" w:hint="eastAsia"/>
          <w:kern w:val="2"/>
          <w:sz w:val="22"/>
          <w:szCs w:val="22"/>
        </w:rPr>
        <w:t>按甲方通知</w:t>
      </w:r>
      <w:r>
        <w:rPr>
          <w:rFonts w:hAnsi="宋体"/>
          <w:kern w:val="2"/>
          <w:sz w:val="22"/>
          <w:szCs w:val="22"/>
        </w:rPr>
        <w:t>将货物送到</w:t>
      </w:r>
      <w:r>
        <w:rPr>
          <w:rFonts w:hAnsi="宋体" w:hint="eastAsia"/>
          <w:kern w:val="2"/>
          <w:sz w:val="22"/>
          <w:szCs w:val="22"/>
        </w:rPr>
        <w:t>甲方</w:t>
      </w:r>
      <w:r>
        <w:rPr>
          <w:rFonts w:hAnsi="宋体"/>
          <w:kern w:val="2"/>
          <w:sz w:val="22"/>
          <w:szCs w:val="22"/>
        </w:rPr>
        <w:t>指定地点。</w:t>
      </w:r>
    </w:p>
    <w:p w:rsidR="00290363" w:rsidRDefault="009F1F8A">
      <w:pPr>
        <w:pStyle w:val="ab"/>
        <w:autoSpaceDE/>
        <w:autoSpaceDN/>
        <w:adjustRightInd/>
        <w:spacing w:line="360" w:lineRule="auto"/>
        <w:ind w:firstLineChars="200" w:firstLine="420"/>
        <w:jc w:val="left"/>
        <w:rPr>
          <w:rFonts w:hAnsi="宋体"/>
          <w:b w:val="0"/>
          <w:sz w:val="21"/>
          <w:szCs w:val="21"/>
          <w:lang w:val="en-US"/>
        </w:rPr>
      </w:pPr>
      <w:r>
        <w:rPr>
          <w:rFonts w:hAnsi="宋体"/>
          <w:b w:val="0"/>
          <w:sz w:val="21"/>
          <w:szCs w:val="21"/>
          <w:lang w:val="en-US"/>
        </w:rPr>
        <w:t>（二）对货物的质量要求及相关规定</w:t>
      </w:r>
    </w:p>
    <w:p w:rsidR="00290363" w:rsidRDefault="009F1F8A">
      <w:pPr>
        <w:pStyle w:val="ab"/>
        <w:autoSpaceDE/>
        <w:autoSpaceDN/>
        <w:adjustRightInd/>
        <w:spacing w:line="360" w:lineRule="auto"/>
        <w:ind w:firstLineChars="200" w:firstLine="420"/>
        <w:jc w:val="left"/>
        <w:rPr>
          <w:rFonts w:hAnsi="宋体"/>
          <w:b w:val="0"/>
          <w:sz w:val="21"/>
          <w:szCs w:val="21"/>
          <w:lang w:val="en-US"/>
        </w:rPr>
      </w:pPr>
      <w:r>
        <w:rPr>
          <w:rFonts w:hAnsi="宋体"/>
          <w:b w:val="0"/>
          <w:sz w:val="21"/>
          <w:szCs w:val="21"/>
          <w:lang w:val="en-US"/>
        </w:rPr>
        <w:t>货物的质量要求及技术指标按（但可优于）本项目用户需求书条款的规定，同时应符合货物来源的国家和中华人民共和国国家的最新行业标准，没有国家标准的按行业或企业标准执行；以及附件和配件套用相关专业的标准执行，并要求（但不限于）：</w:t>
      </w:r>
    </w:p>
    <w:p w:rsidR="00290363" w:rsidRDefault="009F1F8A">
      <w:pPr>
        <w:pStyle w:val="ab"/>
        <w:autoSpaceDE/>
        <w:autoSpaceDN/>
        <w:adjustRightInd/>
        <w:spacing w:line="360" w:lineRule="auto"/>
        <w:ind w:firstLineChars="200" w:firstLine="420"/>
        <w:jc w:val="left"/>
        <w:rPr>
          <w:rFonts w:hAnsi="宋体"/>
          <w:b w:val="0"/>
          <w:sz w:val="21"/>
          <w:szCs w:val="21"/>
          <w:lang w:val="en-US"/>
        </w:rPr>
      </w:pPr>
      <w:r>
        <w:rPr>
          <w:rFonts w:hAnsi="宋体"/>
          <w:b w:val="0"/>
          <w:sz w:val="21"/>
          <w:szCs w:val="21"/>
          <w:lang w:val="en-US"/>
        </w:rPr>
        <w:t>1.制造商在发货前应对货物的质量、规格、性能和数量/重量进行精确全面的检验，并出具证明书，证明货物与合同的规定相符。</w:t>
      </w:r>
    </w:p>
    <w:p w:rsidR="00290363" w:rsidRDefault="009F1F8A">
      <w:pPr>
        <w:pStyle w:val="ab"/>
        <w:autoSpaceDE/>
        <w:autoSpaceDN/>
        <w:adjustRightInd/>
        <w:spacing w:line="360" w:lineRule="auto"/>
        <w:ind w:firstLineChars="200" w:firstLine="420"/>
        <w:jc w:val="left"/>
        <w:rPr>
          <w:rFonts w:hAnsi="宋体"/>
          <w:b w:val="0"/>
          <w:sz w:val="21"/>
          <w:szCs w:val="21"/>
          <w:lang w:val="en-US"/>
        </w:rPr>
      </w:pPr>
      <w:r>
        <w:rPr>
          <w:rFonts w:hAnsi="宋体"/>
          <w:b w:val="0"/>
          <w:sz w:val="21"/>
          <w:szCs w:val="21"/>
          <w:lang w:val="en-US"/>
        </w:rPr>
        <w:t>2.货物到货后开箱时应由招标人及中标人双方代表检查验收合格签字后方可进行安装施工。</w:t>
      </w:r>
    </w:p>
    <w:p w:rsidR="00290363" w:rsidRDefault="009F1F8A">
      <w:pPr>
        <w:pStyle w:val="ab"/>
        <w:autoSpaceDE/>
        <w:autoSpaceDN/>
        <w:adjustRightInd/>
        <w:spacing w:line="360" w:lineRule="auto"/>
        <w:ind w:firstLineChars="200" w:firstLine="420"/>
        <w:jc w:val="left"/>
        <w:rPr>
          <w:rFonts w:hAnsi="宋体"/>
          <w:b w:val="0"/>
          <w:sz w:val="21"/>
          <w:szCs w:val="21"/>
          <w:lang w:val="en-US"/>
        </w:rPr>
      </w:pPr>
      <w:r>
        <w:rPr>
          <w:rFonts w:hAnsi="宋体"/>
          <w:b w:val="0"/>
          <w:sz w:val="21"/>
          <w:szCs w:val="21"/>
          <w:lang w:val="en-US"/>
        </w:rPr>
        <w:t>3.若现场检验发现短缺、破损或与合同规定的数量、型号、技术指标及外形等不符，则招标人及中标人双方应作记录并签名确认，若中标人因其过失未能到场，该记录或商检局出具的现场检验记录和证明，均可作为招标人向中标人索赔的有效文件。在现场检验发现的问题解决之前，招标人有权推迟支付有问题货物对应比例的货款。</w:t>
      </w:r>
    </w:p>
    <w:p w:rsidR="00290363" w:rsidRDefault="009F1F8A">
      <w:pPr>
        <w:pStyle w:val="ab"/>
        <w:autoSpaceDE/>
        <w:autoSpaceDN/>
        <w:adjustRightInd/>
        <w:spacing w:line="360" w:lineRule="auto"/>
        <w:ind w:firstLineChars="200" w:firstLine="420"/>
        <w:jc w:val="left"/>
        <w:rPr>
          <w:rFonts w:hAnsi="宋体"/>
          <w:b w:val="0"/>
          <w:sz w:val="21"/>
          <w:szCs w:val="21"/>
          <w:lang w:val="en-US"/>
        </w:rPr>
      </w:pPr>
      <w:r>
        <w:rPr>
          <w:rFonts w:hAnsi="宋体"/>
          <w:b w:val="0"/>
          <w:sz w:val="21"/>
          <w:szCs w:val="21"/>
          <w:lang w:val="en-US"/>
        </w:rPr>
        <w:t>4.若现场检验发生因中标人过失引起的修理、更换或补充而致使规定的时间表延迟，则招标人有权向中标人索赔由于延迟所造成的一切损失，并向中标人要求全额赔偿由于上述修理、更换或补充引起的由招标人承担的额外开支以及工时费用。</w:t>
      </w:r>
    </w:p>
    <w:p w:rsidR="00290363" w:rsidRDefault="009F1F8A">
      <w:pPr>
        <w:pStyle w:val="ab"/>
        <w:autoSpaceDE/>
        <w:autoSpaceDN/>
        <w:adjustRightInd/>
        <w:spacing w:line="360" w:lineRule="auto"/>
        <w:ind w:firstLineChars="200" w:firstLine="420"/>
        <w:jc w:val="left"/>
        <w:rPr>
          <w:rFonts w:hAnsi="宋体"/>
          <w:b w:val="0"/>
          <w:sz w:val="21"/>
          <w:szCs w:val="21"/>
          <w:lang w:val="en-US"/>
        </w:rPr>
      </w:pPr>
      <w:r>
        <w:rPr>
          <w:rFonts w:hAnsi="宋体"/>
          <w:b w:val="0"/>
          <w:sz w:val="21"/>
          <w:szCs w:val="21"/>
          <w:lang w:val="en-US"/>
        </w:rPr>
        <w:t>5.参加现场检验的中标人代表的所有费用，包括交通费用和生活费用等概由中标人自理。</w:t>
      </w:r>
    </w:p>
    <w:p w:rsidR="00290363" w:rsidRDefault="009F1F8A">
      <w:pPr>
        <w:pStyle w:val="ab"/>
        <w:autoSpaceDE/>
        <w:autoSpaceDN/>
        <w:adjustRightInd/>
        <w:spacing w:line="360" w:lineRule="auto"/>
        <w:ind w:firstLineChars="200" w:firstLine="420"/>
        <w:jc w:val="left"/>
        <w:rPr>
          <w:rFonts w:hAnsi="宋体"/>
          <w:b w:val="0"/>
          <w:sz w:val="21"/>
          <w:szCs w:val="21"/>
          <w:lang w:val="en-US"/>
        </w:rPr>
      </w:pPr>
      <w:r>
        <w:rPr>
          <w:rFonts w:hAnsi="宋体"/>
          <w:b w:val="0"/>
          <w:sz w:val="21"/>
          <w:szCs w:val="21"/>
          <w:lang w:val="en-US"/>
        </w:rPr>
        <w:t>6.中标人应提供货物运至合同规定的最终目的地所需要的包装，以防止货物在转运中损坏或变质。这类包装应采取全新、防潮、防晒、防锈、防腐蚀、防震动及防止其它损坏的必要保护措施，从而保护货物能够经受多次搬运、装卸及远洋和内陆的长途运输。中标人应承担由于其包装或其防护措施不妥而引起货物锈蚀、损坏和丢失的任何损失的责任或费用。包装物材料及包装方式必须同时符合国家有关强制性要求，否则导致工程开工延误等一切损失由中标人承担责任。</w:t>
      </w:r>
    </w:p>
    <w:p w:rsidR="00290363" w:rsidRDefault="009F1F8A">
      <w:pPr>
        <w:pStyle w:val="ab"/>
        <w:autoSpaceDE/>
        <w:autoSpaceDN/>
        <w:adjustRightInd/>
        <w:spacing w:line="360" w:lineRule="auto"/>
        <w:ind w:firstLineChars="200" w:firstLine="420"/>
        <w:jc w:val="left"/>
        <w:rPr>
          <w:rFonts w:hAnsi="宋体"/>
          <w:b w:val="0"/>
          <w:sz w:val="21"/>
          <w:szCs w:val="21"/>
          <w:lang w:val="en-US"/>
        </w:rPr>
      </w:pPr>
      <w:r>
        <w:rPr>
          <w:rFonts w:hAnsi="宋体"/>
          <w:b w:val="0"/>
          <w:sz w:val="21"/>
          <w:szCs w:val="21"/>
          <w:lang w:val="en-US"/>
        </w:rPr>
        <w:t>7.所有货物均应在安装后，按技术规范要求的规定进行测试、调试、试运行和性能测试，以证明其适用性和保证值。如果货物的任何部分未能通过技术规格要求规定的试验，则中标人自行改造，</w:t>
      </w:r>
      <w:r>
        <w:rPr>
          <w:rFonts w:hAnsi="宋体"/>
          <w:b w:val="0"/>
          <w:sz w:val="21"/>
          <w:szCs w:val="21"/>
          <w:lang w:val="en-US"/>
        </w:rPr>
        <w:lastRenderedPageBreak/>
        <w:t>该部分的试验根据招标人的要求可在十日内按同样条件重复进行一次，重复试验所需的费用由中标人负责，如果重复试验仍不合格，则不合格的货物应按本合同规定处理；项目验收以本合同文件为依据进行。</w:t>
      </w:r>
    </w:p>
    <w:p w:rsidR="00290363" w:rsidRDefault="009F1F8A">
      <w:pPr>
        <w:pStyle w:val="ab"/>
        <w:autoSpaceDE/>
        <w:autoSpaceDN/>
        <w:adjustRightInd/>
        <w:spacing w:line="360" w:lineRule="auto"/>
        <w:ind w:firstLineChars="200" w:firstLine="420"/>
        <w:jc w:val="left"/>
        <w:rPr>
          <w:rFonts w:hAnsi="宋体"/>
          <w:b w:val="0"/>
          <w:sz w:val="21"/>
          <w:szCs w:val="21"/>
          <w:lang w:val="en-US"/>
        </w:rPr>
      </w:pPr>
      <w:r>
        <w:rPr>
          <w:rFonts w:hAnsi="宋体"/>
          <w:b w:val="0"/>
          <w:sz w:val="21"/>
          <w:szCs w:val="21"/>
          <w:lang w:val="en-US"/>
        </w:rPr>
        <w:t>8.货物安装、调试、人员培训完成后，由中标人发出项目验收的书面申请，招标人应在15天内作出书面答复。</w:t>
      </w:r>
    </w:p>
    <w:p w:rsidR="00290363" w:rsidRDefault="009F1F8A">
      <w:pPr>
        <w:pStyle w:val="ab"/>
        <w:autoSpaceDE/>
        <w:autoSpaceDN/>
        <w:adjustRightInd/>
        <w:spacing w:line="360" w:lineRule="auto"/>
        <w:ind w:firstLineChars="200" w:firstLine="420"/>
        <w:jc w:val="left"/>
        <w:rPr>
          <w:rFonts w:hAnsi="宋体"/>
          <w:b w:val="0"/>
          <w:sz w:val="21"/>
          <w:szCs w:val="21"/>
          <w:lang w:val="en-US"/>
        </w:rPr>
      </w:pPr>
      <w:r>
        <w:rPr>
          <w:rFonts w:hAnsi="宋体"/>
          <w:b w:val="0"/>
          <w:sz w:val="21"/>
          <w:szCs w:val="21"/>
          <w:lang w:val="en-US"/>
        </w:rPr>
        <w:t>9.项目验收合格后，由招标人及中标人双方出具项目验收报告，但该报告不免除中标人对由于设计、工艺或材料的缺陷而产生的故障或质量问题应承担的责任。</w:t>
      </w:r>
    </w:p>
    <w:p w:rsidR="00290363" w:rsidRDefault="009F1F8A">
      <w:pPr>
        <w:pStyle w:val="ab"/>
        <w:autoSpaceDE/>
        <w:autoSpaceDN/>
        <w:adjustRightInd/>
        <w:spacing w:line="360" w:lineRule="auto"/>
        <w:ind w:firstLineChars="200" w:firstLine="420"/>
        <w:jc w:val="left"/>
        <w:rPr>
          <w:rFonts w:hAnsi="宋体"/>
          <w:b w:val="0"/>
          <w:sz w:val="21"/>
          <w:szCs w:val="21"/>
          <w:lang w:val="en-US"/>
        </w:rPr>
      </w:pPr>
      <w:r>
        <w:rPr>
          <w:rFonts w:hAnsi="宋体"/>
          <w:b w:val="0"/>
          <w:sz w:val="21"/>
          <w:szCs w:val="21"/>
          <w:lang w:val="en-US"/>
        </w:rPr>
        <w:t>10.中标人参加试验、调试、试运行和性能验收测试，所有试验费用包括重复试验所需费用均包括在本项目投标总价中。</w:t>
      </w:r>
    </w:p>
    <w:p w:rsidR="00290363" w:rsidRDefault="009F1F8A">
      <w:pPr>
        <w:pStyle w:val="ab"/>
        <w:autoSpaceDE/>
        <w:autoSpaceDN/>
        <w:adjustRightInd/>
        <w:spacing w:line="360" w:lineRule="auto"/>
        <w:ind w:firstLineChars="200" w:firstLine="420"/>
        <w:jc w:val="left"/>
        <w:rPr>
          <w:rFonts w:hAnsi="宋体"/>
          <w:b w:val="0"/>
          <w:sz w:val="21"/>
          <w:szCs w:val="21"/>
          <w:lang w:val="en-US"/>
        </w:rPr>
      </w:pPr>
      <w:r>
        <w:rPr>
          <w:rFonts w:hAnsi="宋体"/>
          <w:b w:val="0"/>
          <w:sz w:val="21"/>
          <w:szCs w:val="21"/>
          <w:lang w:val="en-US"/>
        </w:rPr>
        <w:t>11.只要招标人提示具体短缺情况，中标人应随时在种类和数量上保证提供足以保证货物正常、连续地使用所必须的备品备件和专用工具，项目验收合格后质保期内连续正常运转所必需备品备件由中标人负责。</w:t>
      </w:r>
    </w:p>
    <w:p w:rsidR="00290363" w:rsidRDefault="009F1F8A">
      <w:pPr>
        <w:pStyle w:val="ab"/>
        <w:autoSpaceDE/>
        <w:autoSpaceDN/>
        <w:adjustRightInd/>
        <w:spacing w:line="360" w:lineRule="auto"/>
        <w:ind w:firstLineChars="200" w:firstLine="420"/>
        <w:jc w:val="left"/>
        <w:rPr>
          <w:rFonts w:hAnsi="宋体"/>
          <w:b w:val="0"/>
          <w:sz w:val="21"/>
          <w:szCs w:val="21"/>
          <w:lang w:val="en-US"/>
        </w:rPr>
      </w:pPr>
      <w:r>
        <w:rPr>
          <w:rFonts w:hAnsi="宋体"/>
          <w:b w:val="0"/>
          <w:sz w:val="21"/>
          <w:szCs w:val="21"/>
          <w:lang w:val="en-US"/>
        </w:rPr>
        <w:t>（三）检查与验收</w:t>
      </w:r>
    </w:p>
    <w:p w:rsidR="00290363" w:rsidRDefault="009F1F8A">
      <w:pPr>
        <w:pStyle w:val="ab"/>
        <w:autoSpaceDE/>
        <w:autoSpaceDN/>
        <w:adjustRightInd/>
        <w:spacing w:line="360" w:lineRule="auto"/>
        <w:ind w:right="0" w:firstLineChars="202" w:firstLine="424"/>
        <w:jc w:val="left"/>
        <w:rPr>
          <w:rFonts w:hAnsi="宋体"/>
          <w:b w:val="0"/>
          <w:sz w:val="21"/>
          <w:szCs w:val="21"/>
          <w:lang w:val="en-US"/>
        </w:rPr>
      </w:pPr>
      <w:r>
        <w:rPr>
          <w:rFonts w:hAnsi="宋体"/>
          <w:b w:val="0"/>
          <w:sz w:val="21"/>
          <w:szCs w:val="21"/>
          <w:lang w:val="en-US"/>
        </w:rPr>
        <w:t>1.货物在出厂前必须进行车间检查及试验。全部车间检查和试验应严格按照文件和ISO、ICE、GB标准进行。</w:t>
      </w:r>
    </w:p>
    <w:p w:rsidR="00290363" w:rsidRDefault="009F1F8A">
      <w:pPr>
        <w:pStyle w:val="ab"/>
        <w:autoSpaceDE/>
        <w:autoSpaceDN/>
        <w:adjustRightInd/>
        <w:spacing w:line="360" w:lineRule="auto"/>
        <w:ind w:right="0" w:firstLineChars="202" w:firstLine="424"/>
        <w:jc w:val="left"/>
        <w:rPr>
          <w:rFonts w:hAnsi="宋体"/>
          <w:b w:val="0"/>
          <w:sz w:val="21"/>
          <w:szCs w:val="21"/>
          <w:lang w:val="en-US"/>
        </w:rPr>
      </w:pPr>
      <w:r>
        <w:rPr>
          <w:rFonts w:hAnsi="宋体"/>
          <w:b w:val="0"/>
          <w:sz w:val="21"/>
          <w:szCs w:val="21"/>
          <w:lang w:val="en-US"/>
        </w:rPr>
        <w:t>2.必要时，招标人将派有经验的工程师到制造厂进行逐台检验或抽样检验。</w:t>
      </w:r>
    </w:p>
    <w:p w:rsidR="00290363" w:rsidRDefault="009F1F8A">
      <w:pPr>
        <w:pStyle w:val="ab"/>
        <w:autoSpaceDE/>
        <w:autoSpaceDN/>
        <w:adjustRightInd/>
        <w:spacing w:line="360" w:lineRule="auto"/>
        <w:ind w:right="0" w:firstLineChars="202" w:firstLine="424"/>
        <w:jc w:val="left"/>
        <w:rPr>
          <w:rFonts w:hAnsi="宋体"/>
          <w:b w:val="0"/>
          <w:sz w:val="21"/>
          <w:szCs w:val="21"/>
          <w:lang w:val="en-US"/>
        </w:rPr>
      </w:pPr>
      <w:r>
        <w:rPr>
          <w:rFonts w:hAnsi="宋体"/>
          <w:b w:val="0"/>
          <w:sz w:val="21"/>
          <w:szCs w:val="21"/>
          <w:lang w:val="en-US"/>
        </w:rPr>
        <w:t>3.检验应在仪器标定的有效期限内进行，并符合招标文件有关要求。</w:t>
      </w:r>
    </w:p>
    <w:p w:rsidR="00290363" w:rsidRDefault="009F1F8A">
      <w:pPr>
        <w:pStyle w:val="ab"/>
        <w:autoSpaceDE/>
        <w:autoSpaceDN/>
        <w:adjustRightInd/>
        <w:spacing w:line="360" w:lineRule="auto"/>
        <w:ind w:right="0" w:firstLineChars="202" w:firstLine="424"/>
        <w:jc w:val="left"/>
        <w:rPr>
          <w:rFonts w:hAnsi="宋体"/>
          <w:b w:val="0"/>
          <w:sz w:val="21"/>
          <w:szCs w:val="21"/>
          <w:lang w:val="en-US"/>
        </w:rPr>
      </w:pPr>
      <w:r>
        <w:rPr>
          <w:rFonts w:hAnsi="宋体"/>
          <w:b w:val="0"/>
          <w:sz w:val="21"/>
          <w:szCs w:val="21"/>
          <w:lang w:val="en-US"/>
        </w:rPr>
        <w:t>4.制造商应向招标人交付有关产品质量证书。</w:t>
      </w:r>
    </w:p>
    <w:p w:rsidR="00290363" w:rsidRDefault="009F1F8A">
      <w:pPr>
        <w:pStyle w:val="ab"/>
        <w:autoSpaceDE/>
        <w:autoSpaceDN/>
        <w:adjustRightInd/>
        <w:spacing w:line="360" w:lineRule="auto"/>
        <w:ind w:right="0" w:firstLineChars="202" w:firstLine="424"/>
        <w:jc w:val="left"/>
        <w:rPr>
          <w:rFonts w:hAnsi="宋体"/>
          <w:b w:val="0"/>
          <w:sz w:val="21"/>
          <w:szCs w:val="21"/>
          <w:lang w:val="en-US"/>
        </w:rPr>
      </w:pPr>
      <w:r>
        <w:rPr>
          <w:rFonts w:hAnsi="宋体"/>
          <w:b w:val="0"/>
          <w:sz w:val="21"/>
          <w:szCs w:val="21"/>
          <w:lang w:val="en-US"/>
        </w:rPr>
        <w:t>5.货物在现场安装后，中标人应进行现场测试。测试内容及结果应完全满足证书的各项指标和技术要求，测试记录应交予招标人工程师确认。现场测试工具由中标人自备。</w:t>
      </w:r>
    </w:p>
    <w:p w:rsidR="00290363" w:rsidRDefault="009F1F8A">
      <w:pPr>
        <w:pStyle w:val="ab"/>
        <w:autoSpaceDE/>
        <w:autoSpaceDN/>
        <w:adjustRightInd/>
        <w:spacing w:line="360" w:lineRule="auto"/>
        <w:ind w:right="0" w:firstLineChars="202" w:firstLine="424"/>
        <w:jc w:val="left"/>
        <w:rPr>
          <w:rFonts w:hAnsi="宋体"/>
          <w:b w:val="0"/>
          <w:sz w:val="21"/>
          <w:szCs w:val="21"/>
          <w:lang w:val="en-US"/>
        </w:rPr>
      </w:pPr>
      <w:r>
        <w:rPr>
          <w:rFonts w:hAnsi="宋体"/>
          <w:b w:val="0"/>
          <w:sz w:val="21"/>
          <w:szCs w:val="21"/>
          <w:lang w:val="en-US"/>
        </w:rPr>
        <w:t>6.货物的现场验收将作为最终验收，如果最终验收中发现不符合合同要求，中标人应负责更换或退货。</w:t>
      </w:r>
    </w:p>
    <w:p w:rsidR="00290363" w:rsidRDefault="00290363">
      <w:pPr>
        <w:tabs>
          <w:tab w:val="left" w:pos="312"/>
        </w:tabs>
        <w:autoSpaceDE/>
        <w:autoSpaceDN/>
        <w:adjustRightInd/>
        <w:spacing w:line="360" w:lineRule="auto"/>
        <w:ind w:firstLineChars="135" w:firstLine="283"/>
        <w:jc w:val="both"/>
        <w:rPr>
          <w:rFonts w:hAnsi="宋体"/>
          <w:sz w:val="21"/>
          <w:szCs w:val="21"/>
        </w:rPr>
      </w:pPr>
    </w:p>
    <w:p w:rsidR="00290363" w:rsidRDefault="009F1F8A">
      <w:pPr>
        <w:pStyle w:val="a0"/>
        <w:spacing w:line="360" w:lineRule="auto"/>
        <w:ind w:firstLineChars="100" w:firstLine="211"/>
        <w:rPr>
          <w:rFonts w:ascii="宋体" w:hAnsi="宋体"/>
          <w:b/>
          <w:bCs/>
          <w:sz w:val="21"/>
          <w:szCs w:val="21"/>
        </w:rPr>
      </w:pPr>
      <w:r>
        <w:rPr>
          <w:rFonts w:ascii="宋体" w:hAnsi="宋体"/>
          <w:b/>
          <w:bCs/>
          <w:sz w:val="21"/>
          <w:szCs w:val="21"/>
        </w:rPr>
        <w:t>四、付款/结算方式</w:t>
      </w:r>
    </w:p>
    <w:p w:rsidR="00290363" w:rsidRDefault="009F1F8A">
      <w:pPr>
        <w:autoSpaceDE/>
        <w:autoSpaceDN/>
        <w:adjustRightInd/>
        <w:spacing w:line="360" w:lineRule="auto"/>
        <w:ind w:firstLineChars="200" w:firstLine="420"/>
        <w:rPr>
          <w:rFonts w:hAnsi="宋体"/>
          <w:sz w:val="21"/>
          <w:szCs w:val="21"/>
        </w:rPr>
      </w:pPr>
      <w:r>
        <w:rPr>
          <w:rFonts w:hAnsi="宋体"/>
          <w:sz w:val="21"/>
          <w:szCs w:val="21"/>
        </w:rPr>
        <w:t>交货付款：中标人向招标人提供的每批货物经招标人验收合格，在中标人完整提供该批货物并正确提交以下单据后的30个工作日内，招标人向投标人支付该批货物总额的90%的货款，余下货物总额的10%作为质量保证金，待质量保证期满后30个工作日内一次性付清。</w:t>
      </w:r>
    </w:p>
    <w:p w:rsidR="00290363" w:rsidRDefault="009F1F8A">
      <w:pPr>
        <w:pStyle w:val="a0"/>
        <w:spacing w:line="360" w:lineRule="auto"/>
        <w:ind w:firstLineChars="228" w:firstLine="479"/>
        <w:rPr>
          <w:rFonts w:ascii="宋体" w:hAnsi="宋体"/>
          <w:sz w:val="21"/>
          <w:szCs w:val="21"/>
        </w:rPr>
      </w:pPr>
      <w:r>
        <w:rPr>
          <w:rFonts w:ascii="宋体" w:hAnsi="宋体"/>
          <w:sz w:val="21"/>
          <w:szCs w:val="21"/>
        </w:rPr>
        <w:t>（一）请款报告；</w:t>
      </w:r>
    </w:p>
    <w:p w:rsidR="00290363" w:rsidRDefault="009F1F8A">
      <w:pPr>
        <w:pStyle w:val="a0"/>
        <w:spacing w:line="360" w:lineRule="auto"/>
        <w:ind w:firstLineChars="228" w:firstLine="479"/>
        <w:rPr>
          <w:rFonts w:ascii="宋体" w:hAnsi="宋体"/>
          <w:sz w:val="21"/>
          <w:szCs w:val="21"/>
        </w:rPr>
      </w:pPr>
      <w:r>
        <w:rPr>
          <w:rFonts w:ascii="宋体" w:hAnsi="宋体"/>
          <w:sz w:val="21"/>
          <w:szCs w:val="21"/>
        </w:rPr>
        <w:t>（二）送货清单，上面应标明产品名称、规格、数量；</w:t>
      </w:r>
    </w:p>
    <w:p w:rsidR="00290363" w:rsidRDefault="009F1F8A">
      <w:pPr>
        <w:pStyle w:val="a0"/>
        <w:spacing w:line="360" w:lineRule="auto"/>
        <w:ind w:firstLineChars="228" w:firstLine="479"/>
        <w:rPr>
          <w:rFonts w:ascii="宋体" w:hAnsi="宋体"/>
          <w:sz w:val="21"/>
          <w:szCs w:val="21"/>
        </w:rPr>
      </w:pPr>
      <w:r>
        <w:rPr>
          <w:rFonts w:ascii="宋体" w:hAnsi="宋体"/>
          <w:sz w:val="21"/>
          <w:szCs w:val="21"/>
        </w:rPr>
        <w:t>（三）产品技术文件、图纸资料、质量证明书、合格证；</w:t>
      </w:r>
    </w:p>
    <w:p w:rsidR="00290363" w:rsidRDefault="009F1F8A">
      <w:pPr>
        <w:pStyle w:val="a0"/>
        <w:spacing w:line="360" w:lineRule="auto"/>
        <w:ind w:firstLineChars="228" w:firstLine="479"/>
        <w:rPr>
          <w:rFonts w:ascii="宋体" w:hAnsi="宋体"/>
          <w:sz w:val="21"/>
          <w:szCs w:val="21"/>
        </w:rPr>
      </w:pPr>
      <w:r>
        <w:rPr>
          <w:rFonts w:ascii="宋体" w:hAnsi="宋体"/>
          <w:sz w:val="21"/>
          <w:szCs w:val="21"/>
        </w:rPr>
        <w:t>（四）产品说明书、通讯协议和相关传输报文说明文档；</w:t>
      </w:r>
    </w:p>
    <w:p w:rsidR="00290363" w:rsidRDefault="009F1F8A">
      <w:pPr>
        <w:pStyle w:val="a0"/>
        <w:spacing w:line="360" w:lineRule="auto"/>
        <w:ind w:firstLineChars="228" w:firstLine="479"/>
        <w:rPr>
          <w:rFonts w:ascii="宋体" w:hAnsi="宋体"/>
          <w:sz w:val="21"/>
          <w:szCs w:val="21"/>
        </w:rPr>
      </w:pPr>
      <w:r>
        <w:rPr>
          <w:rFonts w:ascii="宋体" w:hAnsi="宋体"/>
          <w:sz w:val="21"/>
          <w:szCs w:val="21"/>
        </w:rPr>
        <w:t>（五）货物款项全额金额增值税普通发票正本一份。</w:t>
      </w:r>
    </w:p>
    <w:p w:rsidR="00290363" w:rsidRDefault="009F1F8A">
      <w:pPr>
        <w:pStyle w:val="aff"/>
        <w:pageBreakBefore/>
        <w:spacing w:beforeLines="50" w:before="120" w:afterLines="50" w:after="120" w:line="360" w:lineRule="auto"/>
        <w:rPr>
          <w:rFonts w:ascii="宋体" w:hAnsi="宋体"/>
          <w:lang w:val="zh-CN"/>
        </w:rPr>
      </w:pPr>
      <w:bookmarkStart w:id="142" w:name="_Toc45564055"/>
      <w:bookmarkEnd w:id="139"/>
      <w:bookmarkEnd w:id="140"/>
      <w:bookmarkEnd w:id="141"/>
      <w:r>
        <w:rPr>
          <w:rFonts w:ascii="宋体" w:hAnsi="宋体"/>
          <w:lang w:val="zh-CN"/>
        </w:rPr>
        <w:lastRenderedPageBreak/>
        <w:t>第四篇</w:t>
      </w:r>
      <w:r>
        <w:rPr>
          <w:rFonts w:ascii="宋体" w:hAnsi="宋体"/>
          <w:lang w:val="zh-CN"/>
        </w:rPr>
        <w:tab/>
        <w:t>合同条款</w:t>
      </w:r>
      <w:bookmarkEnd w:id="130"/>
      <w:bookmarkEnd w:id="131"/>
      <w:bookmarkEnd w:id="132"/>
      <w:bookmarkEnd w:id="133"/>
      <w:bookmarkEnd w:id="142"/>
    </w:p>
    <w:p w:rsidR="00290363" w:rsidRDefault="009F1F8A">
      <w:pPr>
        <w:widowControl/>
        <w:autoSpaceDE/>
        <w:autoSpaceDN/>
        <w:adjustRightInd/>
        <w:rPr>
          <w:rFonts w:hAnsi="宋体"/>
          <w:b/>
          <w:bCs/>
          <w:sz w:val="32"/>
          <w:szCs w:val="32"/>
          <w:lang w:val="zh-CN"/>
        </w:rPr>
      </w:pPr>
      <w:r>
        <w:rPr>
          <w:rFonts w:hAnsi="宋体"/>
          <w:lang w:val="zh-CN"/>
        </w:rPr>
        <w:br w:type="page"/>
      </w:r>
    </w:p>
    <w:p w:rsidR="00290363" w:rsidRDefault="009F1F8A">
      <w:pPr>
        <w:adjustRightInd/>
        <w:spacing w:beforeLines="50" w:before="120" w:afterLines="50" w:after="120" w:line="360" w:lineRule="auto"/>
        <w:jc w:val="center"/>
        <w:rPr>
          <w:rFonts w:hAnsi="宋体"/>
          <w:bCs/>
          <w:kern w:val="2"/>
          <w:sz w:val="36"/>
          <w:szCs w:val="36"/>
        </w:rPr>
      </w:pPr>
      <w:r>
        <w:rPr>
          <w:rFonts w:hAnsi="宋体"/>
          <w:bCs/>
          <w:kern w:val="2"/>
          <w:sz w:val="36"/>
          <w:szCs w:val="36"/>
        </w:rPr>
        <w:lastRenderedPageBreak/>
        <w:t>东莞市水务集团供水有限公司大市区供水管网分区计量水表采购项目采购合同（A包）</w:t>
      </w:r>
    </w:p>
    <w:p w:rsidR="00290363" w:rsidRDefault="009F1F8A">
      <w:pPr>
        <w:autoSpaceDE/>
        <w:autoSpaceDN/>
        <w:snapToGrid w:val="0"/>
        <w:spacing w:line="360" w:lineRule="auto"/>
        <w:contextualSpacing/>
        <w:jc w:val="both"/>
        <w:rPr>
          <w:rFonts w:hAnsi="宋体"/>
          <w:kern w:val="2"/>
          <w:sz w:val="22"/>
          <w:szCs w:val="22"/>
        </w:rPr>
      </w:pPr>
      <w:r>
        <w:rPr>
          <w:rFonts w:hAnsi="宋体"/>
          <w:kern w:val="2"/>
          <w:sz w:val="22"/>
          <w:szCs w:val="22"/>
        </w:rPr>
        <w:t>甲方：东莞市水务集团供水有限公司</w:t>
      </w:r>
    </w:p>
    <w:p w:rsidR="00290363" w:rsidRDefault="009F1F8A">
      <w:pPr>
        <w:autoSpaceDE/>
        <w:autoSpaceDN/>
        <w:snapToGrid w:val="0"/>
        <w:spacing w:line="360" w:lineRule="auto"/>
        <w:contextualSpacing/>
        <w:jc w:val="both"/>
        <w:rPr>
          <w:rFonts w:hAnsi="宋体"/>
          <w:kern w:val="2"/>
          <w:sz w:val="22"/>
          <w:szCs w:val="22"/>
          <w:u w:val="single"/>
        </w:rPr>
      </w:pPr>
      <w:r>
        <w:rPr>
          <w:rFonts w:hAnsi="宋体"/>
          <w:kern w:val="2"/>
          <w:sz w:val="22"/>
          <w:szCs w:val="22"/>
        </w:rPr>
        <w:t>乙方：</w:t>
      </w:r>
      <w:r>
        <w:rPr>
          <w:rFonts w:hAnsi="宋体"/>
          <w:kern w:val="2"/>
          <w:sz w:val="22"/>
          <w:szCs w:val="22"/>
          <w:u w:val="single"/>
        </w:rPr>
        <w:t xml:space="preserve">                        </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甲乙双方在遵守中华人民共和国相关的法律、法规的基础上，根据《中华人民共和国民法典》及</w:t>
      </w:r>
      <w:r>
        <w:rPr>
          <w:rFonts w:hAnsi="宋体"/>
          <w:kern w:val="2"/>
          <w:sz w:val="22"/>
          <w:szCs w:val="22"/>
          <w:u w:val="single"/>
        </w:rPr>
        <w:t xml:space="preserve">   </w:t>
      </w:r>
      <w:r>
        <w:rPr>
          <w:rFonts w:hAnsi="宋体"/>
          <w:kern w:val="2"/>
          <w:sz w:val="22"/>
          <w:szCs w:val="22"/>
        </w:rPr>
        <w:t>年</w:t>
      </w:r>
      <w:r>
        <w:rPr>
          <w:rFonts w:hAnsi="宋体"/>
          <w:kern w:val="2"/>
          <w:sz w:val="22"/>
          <w:szCs w:val="22"/>
          <w:u w:val="single"/>
        </w:rPr>
        <w:t xml:space="preserve">   </w:t>
      </w:r>
      <w:r>
        <w:rPr>
          <w:rFonts w:hAnsi="宋体"/>
          <w:kern w:val="2"/>
          <w:sz w:val="22"/>
          <w:szCs w:val="22"/>
        </w:rPr>
        <w:t>月</w:t>
      </w:r>
      <w:r>
        <w:rPr>
          <w:rFonts w:hAnsi="宋体"/>
          <w:kern w:val="2"/>
          <w:sz w:val="22"/>
          <w:szCs w:val="22"/>
          <w:u w:val="single"/>
        </w:rPr>
        <w:t xml:space="preserve">   </w:t>
      </w:r>
      <w:r>
        <w:rPr>
          <w:rFonts w:hAnsi="宋体"/>
          <w:kern w:val="2"/>
          <w:sz w:val="22"/>
          <w:szCs w:val="22"/>
        </w:rPr>
        <w:t>日大市区供水管网分区计量水表采购项目（招标编号：</w:t>
      </w:r>
      <w:r>
        <w:rPr>
          <w:rFonts w:hAnsi="宋体"/>
          <w:kern w:val="2"/>
          <w:sz w:val="22"/>
          <w:szCs w:val="22"/>
          <w:u w:val="single"/>
        </w:rPr>
        <w:t xml:space="preserve">         </w:t>
      </w:r>
      <w:r>
        <w:rPr>
          <w:rFonts w:hAnsi="宋体"/>
          <w:kern w:val="2"/>
          <w:sz w:val="22"/>
          <w:szCs w:val="22"/>
        </w:rPr>
        <w:t>）招投标结果，经双方协商一致，同意签订本合同，以供双方共同遵守执行。</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一、货物及服务的总金额</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1.1本合同暂定总价（含税、运费、装卸费）：¥</w:t>
      </w:r>
      <w:r>
        <w:rPr>
          <w:rFonts w:hAnsi="宋体"/>
          <w:kern w:val="2"/>
          <w:sz w:val="22"/>
          <w:szCs w:val="22"/>
          <w:u w:val="single"/>
        </w:rPr>
        <w:t xml:space="preserve">      </w:t>
      </w:r>
      <w:r>
        <w:rPr>
          <w:rFonts w:hAnsi="宋体"/>
          <w:kern w:val="2"/>
          <w:sz w:val="22"/>
          <w:szCs w:val="22"/>
        </w:rPr>
        <w:t>（大写：</w:t>
      </w:r>
      <w:r>
        <w:rPr>
          <w:rFonts w:hAnsi="宋体"/>
          <w:kern w:val="2"/>
          <w:sz w:val="22"/>
          <w:szCs w:val="22"/>
          <w:u w:val="single"/>
        </w:rPr>
        <w:t xml:space="preserve">          </w:t>
      </w:r>
      <w:r>
        <w:rPr>
          <w:rFonts w:hAnsi="宋体"/>
          <w:kern w:val="2"/>
          <w:sz w:val="22"/>
          <w:szCs w:val="22"/>
        </w:rPr>
        <w:t>）；</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1.2本合同各项货物单价在合同期限内不因乙方及外部市场等原因而增加。</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1.3本合同价格包括（但不限于）：</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1.3.1货物及其附属部件、备品备件、资料等；</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1.3.2货物的运输及装卸；</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1.3.3下述“表－1”清单及条款中所列货物、配套货物及其它必要附件、备品备件、专用工具等；</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1.3.4必要的技术服务包括派遣有经验的工程师到现场指导安装、指导调试运行并进行技术培训；</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1.3.5设计联络与验收。</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1.4甲方向乙方购买的货物如表－1</w:t>
      </w:r>
    </w:p>
    <w:p w:rsidR="00290363" w:rsidRDefault="009F1F8A">
      <w:pPr>
        <w:autoSpaceDE/>
        <w:autoSpaceDN/>
        <w:snapToGrid w:val="0"/>
        <w:spacing w:line="360" w:lineRule="auto"/>
        <w:ind w:firstLineChars="200" w:firstLine="440"/>
        <w:contextualSpacing/>
        <w:jc w:val="both"/>
        <w:rPr>
          <w:rFonts w:hAnsi="宋体"/>
          <w:sz w:val="18"/>
          <w:szCs w:val="18"/>
        </w:rPr>
      </w:pPr>
      <w:r>
        <w:rPr>
          <w:rFonts w:hAnsi="宋体"/>
          <w:kern w:val="2"/>
          <w:sz w:val="22"/>
          <w:szCs w:val="22"/>
        </w:rPr>
        <w:t>表－1</w:t>
      </w:r>
    </w:p>
    <w:tbl>
      <w:tblPr>
        <w:tblpPr w:leftFromText="180" w:rightFromText="180" w:vertAnchor="text" w:horzAnchor="page" w:tblpX="1150" w:tblpY="297"/>
        <w:tblOverlap w:val="never"/>
        <w:tblW w:w="9280" w:type="dxa"/>
        <w:tblLayout w:type="fixed"/>
        <w:tblCellMar>
          <w:left w:w="0" w:type="dxa"/>
          <w:right w:w="0" w:type="dxa"/>
        </w:tblCellMar>
        <w:tblLook w:val="04A0" w:firstRow="1" w:lastRow="0" w:firstColumn="1" w:lastColumn="0" w:noHBand="0" w:noVBand="1"/>
      </w:tblPr>
      <w:tblGrid>
        <w:gridCol w:w="534"/>
        <w:gridCol w:w="1006"/>
        <w:gridCol w:w="924"/>
        <w:gridCol w:w="1065"/>
        <w:gridCol w:w="2085"/>
        <w:gridCol w:w="891"/>
        <w:gridCol w:w="885"/>
        <w:gridCol w:w="990"/>
        <w:gridCol w:w="900"/>
      </w:tblGrid>
      <w:tr w:rsidR="00290363">
        <w:trPr>
          <w:trHeight w:val="285"/>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0363" w:rsidRDefault="009F1F8A">
            <w:pPr>
              <w:widowControl/>
              <w:autoSpaceDE/>
              <w:autoSpaceDN/>
              <w:snapToGrid w:val="0"/>
              <w:spacing w:line="360" w:lineRule="auto"/>
              <w:jc w:val="center"/>
              <w:textAlignment w:val="center"/>
              <w:rPr>
                <w:rFonts w:hAnsi="宋体"/>
                <w:b/>
                <w:bCs/>
                <w:sz w:val="21"/>
                <w:szCs w:val="21"/>
              </w:rPr>
            </w:pPr>
            <w:r>
              <w:rPr>
                <w:rFonts w:hAnsi="宋体"/>
                <w:b/>
                <w:bCs/>
                <w:sz w:val="21"/>
                <w:szCs w:val="21"/>
              </w:rPr>
              <w:t>序号</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0363" w:rsidRDefault="009F1F8A">
            <w:pPr>
              <w:widowControl/>
              <w:autoSpaceDE/>
              <w:autoSpaceDN/>
              <w:snapToGrid w:val="0"/>
              <w:spacing w:line="360" w:lineRule="auto"/>
              <w:jc w:val="center"/>
              <w:textAlignment w:val="center"/>
              <w:rPr>
                <w:rFonts w:hAnsi="宋体"/>
                <w:b/>
                <w:bCs/>
                <w:sz w:val="21"/>
                <w:szCs w:val="21"/>
              </w:rPr>
            </w:pPr>
            <w:r>
              <w:rPr>
                <w:rFonts w:hAnsi="宋体"/>
                <w:b/>
                <w:bCs/>
                <w:sz w:val="21"/>
                <w:szCs w:val="21"/>
              </w:rPr>
              <w:t>货物名称</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0363" w:rsidRDefault="009F1F8A">
            <w:pPr>
              <w:widowControl/>
              <w:autoSpaceDE/>
              <w:autoSpaceDN/>
              <w:snapToGrid w:val="0"/>
              <w:spacing w:line="360" w:lineRule="auto"/>
              <w:jc w:val="center"/>
              <w:textAlignment w:val="center"/>
              <w:rPr>
                <w:rFonts w:hAnsi="宋体"/>
                <w:b/>
                <w:bCs/>
                <w:sz w:val="21"/>
                <w:szCs w:val="21"/>
              </w:rPr>
            </w:pPr>
            <w:r>
              <w:rPr>
                <w:rFonts w:hAnsi="宋体"/>
                <w:b/>
                <w:bCs/>
                <w:sz w:val="21"/>
                <w:szCs w:val="21"/>
              </w:rPr>
              <w:t>口径规格</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0363" w:rsidRDefault="009F1F8A">
            <w:pPr>
              <w:widowControl/>
              <w:autoSpaceDE/>
              <w:autoSpaceDN/>
              <w:snapToGrid w:val="0"/>
              <w:spacing w:line="360" w:lineRule="auto"/>
              <w:jc w:val="center"/>
              <w:textAlignment w:val="center"/>
              <w:rPr>
                <w:rFonts w:hAnsi="宋体"/>
                <w:b/>
                <w:bCs/>
                <w:sz w:val="21"/>
                <w:szCs w:val="21"/>
              </w:rPr>
            </w:pPr>
            <w:r>
              <w:rPr>
                <w:rFonts w:hAnsi="宋体"/>
                <w:b/>
                <w:bCs/>
                <w:sz w:val="21"/>
                <w:szCs w:val="21"/>
              </w:rPr>
              <w:t>设置标准及性能要求</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0363" w:rsidRDefault="009F1F8A">
            <w:pPr>
              <w:widowControl/>
              <w:autoSpaceDE/>
              <w:autoSpaceDN/>
              <w:snapToGrid w:val="0"/>
              <w:spacing w:line="360" w:lineRule="auto"/>
              <w:jc w:val="center"/>
              <w:textAlignment w:val="center"/>
              <w:rPr>
                <w:rFonts w:hAnsi="宋体"/>
                <w:b/>
                <w:bCs/>
                <w:sz w:val="21"/>
                <w:szCs w:val="21"/>
              </w:rPr>
            </w:pPr>
            <w:r>
              <w:rPr>
                <w:rFonts w:hAnsi="宋体"/>
                <w:b/>
                <w:bCs/>
                <w:sz w:val="21"/>
                <w:szCs w:val="21"/>
              </w:rPr>
              <w:t>数量</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0363" w:rsidRDefault="009F1F8A">
            <w:pPr>
              <w:widowControl/>
              <w:autoSpaceDE/>
              <w:autoSpaceDN/>
              <w:snapToGrid w:val="0"/>
              <w:spacing w:line="360" w:lineRule="auto"/>
              <w:jc w:val="center"/>
              <w:textAlignment w:val="center"/>
              <w:rPr>
                <w:rFonts w:hAnsi="宋体"/>
                <w:b/>
                <w:bCs/>
                <w:sz w:val="21"/>
                <w:szCs w:val="21"/>
              </w:rPr>
            </w:pPr>
            <w:r>
              <w:rPr>
                <w:rFonts w:hAnsi="宋体"/>
                <w:b/>
                <w:bCs/>
                <w:sz w:val="21"/>
                <w:szCs w:val="21"/>
              </w:rPr>
              <w:t>单价</w:t>
            </w:r>
          </w:p>
          <w:p w:rsidR="00290363" w:rsidRDefault="009F1F8A">
            <w:pPr>
              <w:widowControl/>
              <w:autoSpaceDE/>
              <w:autoSpaceDN/>
              <w:snapToGrid w:val="0"/>
              <w:spacing w:line="360" w:lineRule="auto"/>
              <w:jc w:val="center"/>
              <w:textAlignment w:val="center"/>
              <w:rPr>
                <w:rFonts w:hAnsi="宋体"/>
                <w:b/>
                <w:bCs/>
                <w:sz w:val="21"/>
                <w:szCs w:val="21"/>
              </w:rPr>
            </w:pPr>
            <w:r>
              <w:rPr>
                <w:rFonts w:hAnsi="宋体" w:hint="eastAsia"/>
                <w:b/>
                <w:bCs/>
                <w:sz w:val="21"/>
                <w:szCs w:val="21"/>
              </w:rPr>
              <w:t>（含税）</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0363" w:rsidRDefault="009F1F8A">
            <w:pPr>
              <w:widowControl/>
              <w:autoSpaceDE/>
              <w:autoSpaceDN/>
              <w:snapToGrid w:val="0"/>
              <w:spacing w:line="360" w:lineRule="auto"/>
              <w:jc w:val="center"/>
              <w:textAlignment w:val="center"/>
              <w:rPr>
                <w:rFonts w:hAnsi="宋体"/>
                <w:b/>
                <w:bCs/>
                <w:sz w:val="21"/>
                <w:szCs w:val="21"/>
              </w:rPr>
            </w:pPr>
            <w:r>
              <w:rPr>
                <w:rFonts w:hAnsi="宋体"/>
                <w:b/>
                <w:bCs/>
                <w:sz w:val="21"/>
                <w:szCs w:val="21"/>
              </w:rPr>
              <w:t>分项总价</w:t>
            </w:r>
          </w:p>
          <w:p w:rsidR="00290363" w:rsidRDefault="009F1F8A">
            <w:pPr>
              <w:widowControl/>
              <w:autoSpaceDE/>
              <w:autoSpaceDN/>
              <w:snapToGrid w:val="0"/>
              <w:spacing w:line="360" w:lineRule="auto"/>
              <w:jc w:val="center"/>
              <w:textAlignment w:val="center"/>
              <w:rPr>
                <w:rFonts w:hAnsi="宋体"/>
                <w:b/>
                <w:bCs/>
                <w:sz w:val="21"/>
                <w:szCs w:val="21"/>
              </w:rPr>
            </w:pPr>
            <w:r>
              <w:rPr>
                <w:rFonts w:hAnsi="宋体" w:hint="eastAsia"/>
                <w:b/>
                <w:bCs/>
                <w:sz w:val="21"/>
                <w:szCs w:val="21"/>
              </w:rPr>
              <w:t>（含税）</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0363" w:rsidRDefault="009F1F8A">
            <w:pPr>
              <w:widowControl/>
              <w:autoSpaceDE/>
              <w:autoSpaceDN/>
              <w:snapToGrid w:val="0"/>
              <w:spacing w:line="360" w:lineRule="auto"/>
              <w:jc w:val="center"/>
              <w:textAlignment w:val="center"/>
              <w:rPr>
                <w:rFonts w:hAnsi="宋体"/>
                <w:b/>
                <w:bCs/>
                <w:sz w:val="21"/>
                <w:szCs w:val="21"/>
              </w:rPr>
            </w:pPr>
            <w:r>
              <w:rPr>
                <w:rFonts w:hAnsi="宋体"/>
                <w:b/>
                <w:bCs/>
                <w:sz w:val="21"/>
                <w:szCs w:val="21"/>
              </w:rPr>
              <w:t>备注</w:t>
            </w:r>
          </w:p>
        </w:tc>
      </w:tr>
      <w:tr w:rsidR="00290363">
        <w:trPr>
          <w:trHeight w:val="473"/>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0363" w:rsidRDefault="009F1F8A">
            <w:pPr>
              <w:widowControl/>
              <w:autoSpaceDE/>
              <w:autoSpaceDN/>
              <w:snapToGrid w:val="0"/>
              <w:spacing w:line="360" w:lineRule="auto"/>
              <w:jc w:val="center"/>
              <w:textAlignment w:val="center"/>
              <w:rPr>
                <w:rFonts w:hAnsi="宋体"/>
                <w:sz w:val="21"/>
                <w:szCs w:val="21"/>
              </w:rPr>
            </w:pPr>
            <w:r>
              <w:rPr>
                <w:rFonts w:hAnsi="宋体"/>
                <w:sz w:val="21"/>
                <w:szCs w:val="21"/>
              </w:rPr>
              <w:t>1</w:t>
            </w:r>
          </w:p>
        </w:tc>
        <w:tc>
          <w:tcPr>
            <w:tcW w:w="1006"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290363" w:rsidRDefault="009F1F8A">
            <w:pPr>
              <w:widowControl/>
              <w:autoSpaceDE/>
              <w:autoSpaceDN/>
              <w:snapToGrid w:val="0"/>
              <w:spacing w:line="360" w:lineRule="auto"/>
              <w:jc w:val="center"/>
              <w:textAlignment w:val="center"/>
              <w:rPr>
                <w:rFonts w:hAnsi="宋体"/>
                <w:sz w:val="21"/>
                <w:szCs w:val="21"/>
              </w:rPr>
            </w:pPr>
            <w:r>
              <w:rPr>
                <w:rFonts w:hAnsi="宋体"/>
                <w:sz w:val="21"/>
                <w:szCs w:val="21"/>
              </w:rPr>
              <w:t>超声波水表</w:t>
            </w:r>
            <w:r>
              <w:rPr>
                <w:rFonts w:hAnsi="宋体"/>
                <w:b/>
                <w:bCs/>
                <w:sz w:val="21"/>
                <w:szCs w:val="21"/>
              </w:rPr>
              <w:t>（通径设计）</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0363" w:rsidRDefault="009F1F8A">
            <w:pPr>
              <w:widowControl/>
              <w:autoSpaceDE/>
              <w:autoSpaceDN/>
              <w:snapToGrid w:val="0"/>
              <w:spacing w:line="360" w:lineRule="auto"/>
              <w:jc w:val="center"/>
              <w:textAlignment w:val="center"/>
              <w:rPr>
                <w:rFonts w:hAnsi="宋体"/>
                <w:sz w:val="21"/>
                <w:szCs w:val="21"/>
              </w:rPr>
            </w:pPr>
            <w:r>
              <w:rPr>
                <w:rFonts w:hAnsi="宋体"/>
                <w:sz w:val="21"/>
                <w:szCs w:val="21"/>
              </w:rPr>
              <w:t>DN150</w:t>
            </w:r>
          </w:p>
        </w:tc>
        <w:tc>
          <w:tcPr>
            <w:tcW w:w="3150" w:type="dxa"/>
            <w:gridSpan w:val="2"/>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290363" w:rsidRDefault="009F1F8A">
            <w:pPr>
              <w:widowControl/>
              <w:autoSpaceDE/>
              <w:autoSpaceDN/>
              <w:snapToGrid w:val="0"/>
              <w:spacing w:line="360" w:lineRule="auto"/>
              <w:jc w:val="center"/>
              <w:textAlignment w:val="center"/>
              <w:rPr>
                <w:rFonts w:hAnsi="宋体"/>
                <w:sz w:val="21"/>
                <w:szCs w:val="21"/>
              </w:rPr>
            </w:pPr>
            <w:r>
              <w:rPr>
                <w:rFonts w:hAnsi="宋体"/>
                <w:sz w:val="21"/>
                <w:szCs w:val="21"/>
              </w:rPr>
              <w:t>通径设计，正反向测量，Q3/Q1≥400，Q2/Q1≤1.6，多声道计量（≥2声道），2级准确度，IP68，数据通讯接口RS485（mod-bus协议），最大工作压力1.6MPa。</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0363" w:rsidRDefault="009F1F8A">
            <w:pPr>
              <w:widowControl/>
              <w:autoSpaceDE/>
              <w:autoSpaceDN/>
              <w:snapToGrid w:val="0"/>
              <w:spacing w:line="360" w:lineRule="auto"/>
              <w:jc w:val="center"/>
              <w:textAlignment w:val="center"/>
              <w:rPr>
                <w:rFonts w:hAnsi="宋体"/>
                <w:sz w:val="21"/>
                <w:szCs w:val="21"/>
              </w:rPr>
            </w:pPr>
            <w:r>
              <w:rPr>
                <w:rFonts w:hAnsi="宋体"/>
                <w:sz w:val="21"/>
                <w:szCs w:val="21"/>
              </w:rPr>
              <w:t>50个</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0363" w:rsidRDefault="00290363">
            <w:pPr>
              <w:widowControl/>
              <w:autoSpaceDE/>
              <w:autoSpaceDN/>
              <w:snapToGrid w:val="0"/>
              <w:spacing w:line="360" w:lineRule="auto"/>
              <w:jc w:val="center"/>
              <w:textAlignment w:val="center"/>
              <w:rPr>
                <w:rFonts w:hAnsi="宋体"/>
                <w:sz w:val="21"/>
                <w:szCs w:val="21"/>
                <w:lang w:bidi="ar"/>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0363" w:rsidRDefault="00290363">
            <w:pPr>
              <w:widowControl/>
              <w:autoSpaceDE/>
              <w:autoSpaceDN/>
              <w:snapToGrid w:val="0"/>
              <w:spacing w:line="360" w:lineRule="auto"/>
              <w:jc w:val="center"/>
              <w:textAlignment w:val="center"/>
              <w:rPr>
                <w:rFonts w:hAnsi="宋体"/>
                <w:sz w:val="21"/>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0363" w:rsidRDefault="00290363">
            <w:pPr>
              <w:widowControl/>
              <w:autoSpaceDE/>
              <w:autoSpaceDN/>
              <w:snapToGrid w:val="0"/>
              <w:spacing w:line="360" w:lineRule="auto"/>
              <w:jc w:val="center"/>
              <w:textAlignment w:val="center"/>
              <w:rPr>
                <w:rFonts w:hAnsi="宋体"/>
                <w:sz w:val="21"/>
                <w:szCs w:val="21"/>
              </w:rPr>
            </w:pPr>
          </w:p>
        </w:tc>
      </w:tr>
      <w:tr w:rsidR="00290363">
        <w:trPr>
          <w:trHeight w:val="613"/>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0363" w:rsidRDefault="009F1F8A">
            <w:pPr>
              <w:widowControl/>
              <w:autoSpaceDE/>
              <w:autoSpaceDN/>
              <w:snapToGrid w:val="0"/>
              <w:spacing w:line="360" w:lineRule="auto"/>
              <w:jc w:val="center"/>
              <w:textAlignment w:val="center"/>
              <w:rPr>
                <w:rFonts w:hAnsi="宋体"/>
                <w:sz w:val="21"/>
                <w:szCs w:val="21"/>
              </w:rPr>
            </w:pPr>
            <w:r>
              <w:rPr>
                <w:rFonts w:hAnsi="宋体"/>
                <w:sz w:val="21"/>
                <w:szCs w:val="21"/>
              </w:rPr>
              <w:t>2</w:t>
            </w:r>
          </w:p>
        </w:tc>
        <w:tc>
          <w:tcPr>
            <w:tcW w:w="1006" w:type="dxa"/>
            <w:vMerge/>
            <w:tcBorders>
              <w:left w:val="single" w:sz="4" w:space="0" w:color="000000"/>
              <w:right w:val="single" w:sz="4" w:space="0" w:color="000000"/>
            </w:tcBorders>
            <w:shd w:val="clear" w:color="auto" w:fill="auto"/>
            <w:tcMar>
              <w:top w:w="15" w:type="dxa"/>
              <w:left w:w="15" w:type="dxa"/>
              <w:right w:w="15" w:type="dxa"/>
            </w:tcMar>
            <w:vAlign w:val="center"/>
          </w:tcPr>
          <w:p w:rsidR="00290363" w:rsidRDefault="00290363">
            <w:pPr>
              <w:widowControl/>
              <w:autoSpaceDE/>
              <w:autoSpaceDN/>
              <w:snapToGrid w:val="0"/>
              <w:spacing w:line="360" w:lineRule="auto"/>
              <w:jc w:val="center"/>
              <w:textAlignment w:val="center"/>
              <w:rPr>
                <w:rFonts w:hAnsi="宋体"/>
                <w:sz w:val="21"/>
                <w:szCs w:val="21"/>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0363" w:rsidRDefault="009F1F8A">
            <w:pPr>
              <w:widowControl/>
              <w:autoSpaceDE/>
              <w:autoSpaceDN/>
              <w:snapToGrid w:val="0"/>
              <w:spacing w:line="360" w:lineRule="auto"/>
              <w:jc w:val="center"/>
              <w:textAlignment w:val="center"/>
              <w:rPr>
                <w:rFonts w:hAnsi="宋体"/>
                <w:sz w:val="21"/>
                <w:szCs w:val="21"/>
              </w:rPr>
            </w:pPr>
            <w:r>
              <w:rPr>
                <w:rFonts w:hAnsi="宋体"/>
                <w:sz w:val="21"/>
                <w:szCs w:val="21"/>
              </w:rPr>
              <w:t>DN200</w:t>
            </w:r>
          </w:p>
        </w:tc>
        <w:tc>
          <w:tcPr>
            <w:tcW w:w="3150" w:type="dxa"/>
            <w:gridSpan w:val="2"/>
            <w:vMerge/>
            <w:tcBorders>
              <w:left w:val="single" w:sz="4" w:space="0" w:color="000000"/>
              <w:right w:val="single" w:sz="4" w:space="0" w:color="000000"/>
            </w:tcBorders>
            <w:shd w:val="clear" w:color="auto" w:fill="auto"/>
            <w:tcMar>
              <w:top w:w="15" w:type="dxa"/>
              <w:left w:w="15" w:type="dxa"/>
              <w:right w:w="15" w:type="dxa"/>
            </w:tcMar>
            <w:vAlign w:val="center"/>
          </w:tcPr>
          <w:p w:rsidR="00290363" w:rsidRDefault="00290363">
            <w:pPr>
              <w:widowControl/>
              <w:autoSpaceDE/>
              <w:autoSpaceDN/>
              <w:snapToGrid w:val="0"/>
              <w:spacing w:line="360" w:lineRule="auto"/>
              <w:jc w:val="center"/>
              <w:textAlignment w:val="center"/>
              <w:rPr>
                <w:rFonts w:hAnsi="宋体"/>
                <w:sz w:val="21"/>
                <w:szCs w:val="21"/>
                <w:lang w:bidi="ar"/>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0363" w:rsidRDefault="009F1F8A">
            <w:pPr>
              <w:widowControl/>
              <w:autoSpaceDE/>
              <w:autoSpaceDN/>
              <w:snapToGrid w:val="0"/>
              <w:spacing w:line="360" w:lineRule="auto"/>
              <w:jc w:val="center"/>
              <w:textAlignment w:val="center"/>
              <w:rPr>
                <w:rFonts w:hAnsi="宋体"/>
                <w:sz w:val="21"/>
                <w:szCs w:val="21"/>
              </w:rPr>
            </w:pPr>
            <w:r>
              <w:rPr>
                <w:rFonts w:hAnsi="宋体"/>
                <w:sz w:val="21"/>
                <w:szCs w:val="21"/>
              </w:rPr>
              <w:t>62个</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0363" w:rsidRDefault="00290363">
            <w:pPr>
              <w:widowControl/>
              <w:autoSpaceDE/>
              <w:autoSpaceDN/>
              <w:snapToGrid w:val="0"/>
              <w:spacing w:line="360" w:lineRule="auto"/>
              <w:jc w:val="center"/>
              <w:textAlignment w:val="center"/>
              <w:rPr>
                <w:rFonts w:hAnsi="宋体"/>
                <w:sz w:val="21"/>
                <w:szCs w:val="21"/>
                <w:lang w:bidi="ar"/>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0363" w:rsidRDefault="00290363">
            <w:pPr>
              <w:widowControl/>
              <w:autoSpaceDE/>
              <w:autoSpaceDN/>
              <w:snapToGrid w:val="0"/>
              <w:spacing w:line="360" w:lineRule="auto"/>
              <w:jc w:val="center"/>
              <w:textAlignment w:val="center"/>
              <w:rPr>
                <w:rFonts w:hAnsi="宋体"/>
                <w:sz w:val="21"/>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0363" w:rsidRDefault="00290363">
            <w:pPr>
              <w:widowControl/>
              <w:autoSpaceDE/>
              <w:autoSpaceDN/>
              <w:snapToGrid w:val="0"/>
              <w:spacing w:line="360" w:lineRule="auto"/>
              <w:jc w:val="center"/>
              <w:textAlignment w:val="center"/>
              <w:rPr>
                <w:rFonts w:hAnsi="宋体"/>
                <w:sz w:val="21"/>
                <w:szCs w:val="21"/>
              </w:rPr>
            </w:pPr>
          </w:p>
        </w:tc>
      </w:tr>
      <w:tr w:rsidR="00290363">
        <w:trPr>
          <w:trHeight w:val="90"/>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0363" w:rsidRDefault="009F1F8A">
            <w:pPr>
              <w:widowControl/>
              <w:autoSpaceDE/>
              <w:autoSpaceDN/>
              <w:snapToGrid w:val="0"/>
              <w:spacing w:line="360" w:lineRule="auto"/>
              <w:jc w:val="center"/>
              <w:textAlignment w:val="center"/>
              <w:rPr>
                <w:rFonts w:hAnsi="宋体"/>
                <w:sz w:val="21"/>
                <w:szCs w:val="21"/>
              </w:rPr>
            </w:pPr>
            <w:r>
              <w:rPr>
                <w:rFonts w:hAnsi="宋体"/>
                <w:sz w:val="21"/>
                <w:szCs w:val="21"/>
              </w:rPr>
              <w:t>3</w:t>
            </w:r>
          </w:p>
        </w:tc>
        <w:tc>
          <w:tcPr>
            <w:tcW w:w="1006"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0363" w:rsidRDefault="00290363">
            <w:pPr>
              <w:widowControl/>
              <w:autoSpaceDE/>
              <w:autoSpaceDN/>
              <w:snapToGrid w:val="0"/>
              <w:spacing w:line="360" w:lineRule="auto"/>
              <w:jc w:val="center"/>
              <w:textAlignment w:val="center"/>
              <w:rPr>
                <w:rFonts w:hAnsi="宋体"/>
                <w:sz w:val="21"/>
                <w:szCs w:val="21"/>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0363" w:rsidRDefault="009F1F8A">
            <w:pPr>
              <w:widowControl/>
              <w:autoSpaceDE/>
              <w:autoSpaceDN/>
              <w:snapToGrid w:val="0"/>
              <w:spacing w:line="360" w:lineRule="auto"/>
              <w:jc w:val="center"/>
              <w:textAlignment w:val="center"/>
              <w:rPr>
                <w:rFonts w:hAnsi="宋体"/>
                <w:sz w:val="21"/>
                <w:szCs w:val="21"/>
              </w:rPr>
            </w:pPr>
            <w:r>
              <w:rPr>
                <w:rFonts w:hAnsi="宋体"/>
                <w:sz w:val="21"/>
                <w:szCs w:val="21"/>
              </w:rPr>
              <w:t>DN300</w:t>
            </w:r>
          </w:p>
        </w:tc>
        <w:tc>
          <w:tcPr>
            <w:tcW w:w="3150" w:type="dxa"/>
            <w:gridSpan w:val="2"/>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0363" w:rsidRDefault="00290363">
            <w:pPr>
              <w:widowControl/>
              <w:autoSpaceDE/>
              <w:autoSpaceDN/>
              <w:snapToGrid w:val="0"/>
              <w:spacing w:line="360" w:lineRule="auto"/>
              <w:jc w:val="center"/>
              <w:textAlignment w:val="center"/>
              <w:rPr>
                <w:rFonts w:hAnsi="宋体"/>
                <w:sz w:val="21"/>
                <w:szCs w:val="21"/>
                <w:lang w:bidi="ar"/>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0363" w:rsidRDefault="009F1F8A">
            <w:pPr>
              <w:widowControl/>
              <w:autoSpaceDE/>
              <w:autoSpaceDN/>
              <w:snapToGrid w:val="0"/>
              <w:spacing w:line="360" w:lineRule="auto"/>
              <w:jc w:val="center"/>
              <w:textAlignment w:val="center"/>
              <w:rPr>
                <w:rFonts w:hAnsi="宋体"/>
                <w:sz w:val="21"/>
                <w:szCs w:val="21"/>
              </w:rPr>
            </w:pPr>
            <w:r>
              <w:rPr>
                <w:rFonts w:hAnsi="宋体"/>
                <w:sz w:val="21"/>
                <w:szCs w:val="21"/>
              </w:rPr>
              <w:t>53个</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0363" w:rsidRDefault="00290363">
            <w:pPr>
              <w:widowControl/>
              <w:autoSpaceDE/>
              <w:autoSpaceDN/>
              <w:snapToGrid w:val="0"/>
              <w:spacing w:line="360" w:lineRule="auto"/>
              <w:jc w:val="center"/>
              <w:textAlignment w:val="center"/>
              <w:rPr>
                <w:rFonts w:hAnsi="宋体"/>
                <w:sz w:val="21"/>
                <w:szCs w:val="21"/>
                <w:lang w:bidi="ar"/>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0363" w:rsidRDefault="00290363">
            <w:pPr>
              <w:widowControl/>
              <w:autoSpaceDE/>
              <w:autoSpaceDN/>
              <w:snapToGrid w:val="0"/>
              <w:spacing w:line="360" w:lineRule="auto"/>
              <w:jc w:val="center"/>
              <w:textAlignment w:val="center"/>
              <w:rPr>
                <w:rFonts w:hAnsi="宋体"/>
                <w:sz w:val="21"/>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0363" w:rsidRDefault="00290363">
            <w:pPr>
              <w:widowControl/>
              <w:autoSpaceDE/>
              <w:autoSpaceDN/>
              <w:snapToGrid w:val="0"/>
              <w:spacing w:line="360" w:lineRule="auto"/>
              <w:jc w:val="center"/>
              <w:textAlignment w:val="center"/>
              <w:rPr>
                <w:rFonts w:hAnsi="宋体"/>
                <w:sz w:val="21"/>
                <w:szCs w:val="21"/>
              </w:rPr>
            </w:pPr>
          </w:p>
        </w:tc>
      </w:tr>
      <w:tr w:rsidR="00290363">
        <w:trPr>
          <w:trHeight w:val="90"/>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0363" w:rsidRDefault="009F1F8A">
            <w:pPr>
              <w:widowControl/>
              <w:autoSpaceDE/>
              <w:autoSpaceDN/>
              <w:snapToGrid w:val="0"/>
              <w:spacing w:line="360" w:lineRule="auto"/>
              <w:jc w:val="center"/>
              <w:textAlignment w:val="center"/>
              <w:rPr>
                <w:rFonts w:hAnsi="宋体"/>
                <w:sz w:val="21"/>
                <w:szCs w:val="21"/>
              </w:rPr>
            </w:pPr>
            <w:r>
              <w:rPr>
                <w:rFonts w:hAnsi="宋体"/>
                <w:sz w:val="21"/>
                <w:szCs w:val="21"/>
              </w:rPr>
              <w:t>4</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0363" w:rsidRDefault="009F1F8A">
            <w:pPr>
              <w:widowControl/>
              <w:autoSpaceDE/>
              <w:autoSpaceDN/>
              <w:snapToGrid w:val="0"/>
              <w:spacing w:line="360" w:lineRule="auto"/>
              <w:jc w:val="center"/>
              <w:textAlignment w:val="center"/>
              <w:rPr>
                <w:rFonts w:hAnsi="宋体"/>
                <w:sz w:val="21"/>
                <w:szCs w:val="21"/>
              </w:rPr>
            </w:pPr>
            <w:r>
              <w:rPr>
                <w:rFonts w:hAnsi="宋体"/>
                <w:sz w:val="21"/>
                <w:szCs w:val="21"/>
              </w:rPr>
              <w:t>水表防护箱</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0363" w:rsidRDefault="009F1F8A">
            <w:pPr>
              <w:widowControl/>
              <w:autoSpaceDE/>
              <w:autoSpaceDN/>
              <w:snapToGrid w:val="0"/>
              <w:spacing w:line="360" w:lineRule="auto"/>
              <w:jc w:val="center"/>
              <w:textAlignment w:val="center"/>
              <w:rPr>
                <w:rFonts w:hAnsi="宋体"/>
                <w:sz w:val="21"/>
                <w:szCs w:val="21"/>
              </w:rPr>
            </w:pPr>
            <w:r>
              <w:rPr>
                <w:rFonts w:hAnsi="宋体"/>
                <w:sz w:val="21"/>
                <w:szCs w:val="21"/>
              </w:rPr>
              <w:t>不锈钢设备箱</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0363" w:rsidRDefault="009F1F8A">
            <w:pPr>
              <w:widowControl/>
              <w:autoSpaceDE/>
              <w:autoSpaceDN/>
              <w:snapToGrid w:val="0"/>
              <w:spacing w:line="360" w:lineRule="auto"/>
              <w:jc w:val="center"/>
              <w:textAlignment w:val="center"/>
              <w:rPr>
                <w:rFonts w:hAnsi="宋体"/>
                <w:sz w:val="21"/>
                <w:szCs w:val="21"/>
              </w:rPr>
            </w:pPr>
            <w:r>
              <w:rPr>
                <w:rFonts w:hAnsi="宋体"/>
                <w:sz w:val="21"/>
                <w:szCs w:val="21"/>
              </w:rPr>
              <w:t>箱体材料采用不锈钢，箱板厚度不少于1mm，尺寸按甲方需求匹配</w:t>
            </w:r>
            <w:r>
              <w:rPr>
                <w:rFonts w:hAnsi="宋体"/>
                <w:sz w:val="21"/>
                <w:szCs w:val="21"/>
              </w:rPr>
              <w:lastRenderedPageBreak/>
              <w:t>DN150-300超声水表的安装配置并美化箱体：东莞市水务集团供水有限公司+LOGO+客服热线96968，最终根据甲方实际需求设计。</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0363" w:rsidRDefault="009F1F8A">
            <w:pPr>
              <w:widowControl/>
              <w:autoSpaceDE/>
              <w:autoSpaceDN/>
              <w:snapToGrid w:val="0"/>
              <w:spacing w:line="360" w:lineRule="auto"/>
              <w:jc w:val="center"/>
              <w:textAlignment w:val="center"/>
              <w:rPr>
                <w:rFonts w:hAnsi="宋体"/>
                <w:sz w:val="21"/>
                <w:szCs w:val="21"/>
              </w:rPr>
            </w:pPr>
            <w:r>
              <w:rPr>
                <w:rFonts w:hAnsi="宋体"/>
                <w:sz w:val="21"/>
                <w:szCs w:val="21"/>
              </w:rPr>
              <w:lastRenderedPageBreak/>
              <w:t>165个</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0363" w:rsidRDefault="00290363">
            <w:pPr>
              <w:widowControl/>
              <w:autoSpaceDE/>
              <w:autoSpaceDN/>
              <w:snapToGrid w:val="0"/>
              <w:spacing w:line="360" w:lineRule="auto"/>
              <w:jc w:val="center"/>
              <w:textAlignment w:val="center"/>
              <w:rPr>
                <w:rFonts w:hAnsi="宋体"/>
                <w:sz w:val="21"/>
                <w:szCs w:val="21"/>
                <w:lang w:bidi="ar"/>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0363" w:rsidRDefault="00290363">
            <w:pPr>
              <w:widowControl/>
              <w:autoSpaceDE/>
              <w:autoSpaceDN/>
              <w:snapToGrid w:val="0"/>
              <w:spacing w:line="360" w:lineRule="auto"/>
              <w:jc w:val="center"/>
              <w:textAlignment w:val="center"/>
              <w:rPr>
                <w:rFonts w:hAnsi="宋体"/>
                <w:sz w:val="21"/>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0363" w:rsidRDefault="00290363">
            <w:pPr>
              <w:widowControl/>
              <w:autoSpaceDE/>
              <w:autoSpaceDN/>
              <w:snapToGrid w:val="0"/>
              <w:spacing w:line="360" w:lineRule="auto"/>
              <w:jc w:val="center"/>
              <w:textAlignment w:val="center"/>
              <w:rPr>
                <w:rFonts w:hAnsi="宋体"/>
                <w:sz w:val="21"/>
                <w:szCs w:val="21"/>
              </w:rPr>
            </w:pPr>
          </w:p>
        </w:tc>
      </w:tr>
      <w:tr w:rsidR="00290363">
        <w:trPr>
          <w:trHeight w:val="2034"/>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0363" w:rsidRDefault="009F1F8A">
            <w:pPr>
              <w:widowControl/>
              <w:autoSpaceDE/>
              <w:autoSpaceDN/>
              <w:snapToGrid w:val="0"/>
              <w:spacing w:line="360" w:lineRule="auto"/>
              <w:jc w:val="center"/>
              <w:textAlignment w:val="center"/>
              <w:rPr>
                <w:rFonts w:hAnsi="宋体"/>
                <w:sz w:val="21"/>
                <w:szCs w:val="21"/>
              </w:rPr>
            </w:pPr>
            <w:r>
              <w:rPr>
                <w:rFonts w:hAnsi="宋体"/>
                <w:sz w:val="21"/>
                <w:szCs w:val="21"/>
              </w:rPr>
              <w:lastRenderedPageBreak/>
              <w:t>5</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0363" w:rsidRDefault="009F1F8A">
            <w:pPr>
              <w:widowControl/>
              <w:autoSpaceDE/>
              <w:autoSpaceDN/>
              <w:snapToGrid w:val="0"/>
              <w:spacing w:line="360" w:lineRule="auto"/>
              <w:jc w:val="center"/>
              <w:textAlignment w:val="center"/>
              <w:rPr>
                <w:rFonts w:hAnsi="宋体"/>
                <w:sz w:val="21"/>
                <w:szCs w:val="21"/>
              </w:rPr>
            </w:pPr>
            <w:r>
              <w:rPr>
                <w:rFonts w:hAnsi="宋体"/>
                <w:sz w:val="21"/>
                <w:szCs w:val="21"/>
              </w:rPr>
              <w:t>远程终端机（含井下固定支架）</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0363" w:rsidRDefault="009F1F8A">
            <w:pPr>
              <w:widowControl/>
              <w:autoSpaceDE/>
              <w:autoSpaceDN/>
              <w:snapToGrid w:val="0"/>
              <w:spacing w:line="360" w:lineRule="auto"/>
              <w:jc w:val="center"/>
              <w:textAlignment w:val="center"/>
              <w:rPr>
                <w:rFonts w:hAnsi="宋体"/>
                <w:sz w:val="21"/>
                <w:szCs w:val="21"/>
              </w:rPr>
            </w:pPr>
            <w:r>
              <w:rPr>
                <w:rFonts w:hAnsi="宋体"/>
                <w:sz w:val="21"/>
                <w:szCs w:val="21"/>
              </w:rPr>
              <w:t>适配供货水表的数据采集，并能无缝接入甲方的信息化系统平台。</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0363" w:rsidRDefault="009F1F8A">
            <w:pPr>
              <w:widowControl/>
              <w:autoSpaceDE/>
              <w:autoSpaceDN/>
              <w:snapToGrid w:val="0"/>
              <w:spacing w:line="360" w:lineRule="auto"/>
              <w:jc w:val="center"/>
              <w:textAlignment w:val="center"/>
              <w:rPr>
                <w:rFonts w:hAnsi="宋体"/>
                <w:sz w:val="21"/>
                <w:szCs w:val="21"/>
              </w:rPr>
            </w:pPr>
            <w:r>
              <w:rPr>
                <w:rFonts w:hAnsi="宋体"/>
                <w:sz w:val="21"/>
                <w:szCs w:val="21"/>
              </w:rPr>
              <w:t>全网通，支持NB-IoT移动通讯网络，支持RS485串口数据的接入，兼容接入超声水表的流量数据、电池电量、报警信息等，锂电池供电，数据采集间隔30分钟，每天发送一次数据时，电池使用寿命6年及以上，防水等级IP68标准，各数据线和电源线必须用金属软管包住，配备井下支架（根据甲方需求供货）</w:t>
            </w:r>
            <w:r w:rsidR="00247008">
              <w:rPr>
                <w:rFonts w:hAnsi="宋体" w:hint="eastAsia"/>
                <w:sz w:val="21"/>
                <w:szCs w:val="21"/>
              </w:rPr>
              <w:t>。</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0363" w:rsidRDefault="009F1F8A">
            <w:pPr>
              <w:widowControl/>
              <w:autoSpaceDE/>
              <w:autoSpaceDN/>
              <w:snapToGrid w:val="0"/>
              <w:spacing w:line="360" w:lineRule="auto"/>
              <w:jc w:val="center"/>
              <w:textAlignment w:val="center"/>
              <w:rPr>
                <w:rFonts w:hAnsi="宋体"/>
                <w:sz w:val="21"/>
                <w:szCs w:val="21"/>
              </w:rPr>
            </w:pPr>
            <w:r>
              <w:rPr>
                <w:rFonts w:hAnsi="宋体"/>
                <w:sz w:val="21"/>
                <w:szCs w:val="21"/>
              </w:rPr>
              <w:t>165个</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0363" w:rsidRDefault="00290363">
            <w:pPr>
              <w:widowControl/>
              <w:autoSpaceDE/>
              <w:autoSpaceDN/>
              <w:snapToGrid w:val="0"/>
              <w:spacing w:line="360" w:lineRule="auto"/>
              <w:jc w:val="center"/>
              <w:textAlignment w:val="center"/>
              <w:rPr>
                <w:rFonts w:hAnsi="宋体"/>
                <w:sz w:val="21"/>
                <w:szCs w:val="21"/>
                <w:lang w:bidi="ar"/>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0363" w:rsidRDefault="00290363">
            <w:pPr>
              <w:widowControl/>
              <w:autoSpaceDE/>
              <w:autoSpaceDN/>
              <w:snapToGrid w:val="0"/>
              <w:spacing w:line="360" w:lineRule="auto"/>
              <w:jc w:val="center"/>
              <w:textAlignment w:val="center"/>
              <w:rPr>
                <w:rFonts w:hAnsi="宋体"/>
                <w:sz w:val="21"/>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0363" w:rsidRDefault="00290363">
            <w:pPr>
              <w:widowControl/>
              <w:autoSpaceDE/>
              <w:autoSpaceDN/>
              <w:snapToGrid w:val="0"/>
              <w:spacing w:line="360" w:lineRule="auto"/>
              <w:jc w:val="center"/>
              <w:textAlignment w:val="center"/>
              <w:rPr>
                <w:rFonts w:hAnsi="宋体"/>
                <w:sz w:val="21"/>
                <w:szCs w:val="21"/>
              </w:rPr>
            </w:pPr>
          </w:p>
        </w:tc>
      </w:tr>
      <w:tr w:rsidR="00290363">
        <w:trPr>
          <w:trHeight w:val="525"/>
        </w:trPr>
        <w:tc>
          <w:tcPr>
            <w:tcW w:w="352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0363" w:rsidRDefault="009F1F8A">
            <w:pPr>
              <w:widowControl/>
              <w:autoSpaceDE/>
              <w:autoSpaceDN/>
              <w:snapToGrid w:val="0"/>
              <w:spacing w:line="360" w:lineRule="auto"/>
              <w:jc w:val="center"/>
              <w:textAlignment w:val="center"/>
              <w:rPr>
                <w:rFonts w:hAnsi="宋体"/>
                <w:sz w:val="21"/>
                <w:szCs w:val="21"/>
                <w:lang w:bidi="ar"/>
              </w:rPr>
            </w:pPr>
            <w:r>
              <w:rPr>
                <w:rFonts w:hAnsi="宋体"/>
                <w:sz w:val="21"/>
                <w:szCs w:val="21"/>
                <w:lang w:bidi="ar"/>
              </w:rPr>
              <w:t>合同总金额（含税、含运费）</w:t>
            </w:r>
          </w:p>
        </w:tc>
        <w:tc>
          <w:tcPr>
            <w:tcW w:w="5751"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0363" w:rsidRDefault="00290363">
            <w:pPr>
              <w:widowControl/>
              <w:autoSpaceDE/>
              <w:autoSpaceDN/>
              <w:snapToGrid w:val="0"/>
              <w:spacing w:line="360" w:lineRule="auto"/>
              <w:textAlignment w:val="center"/>
              <w:rPr>
                <w:rFonts w:hAnsi="宋体"/>
                <w:sz w:val="21"/>
                <w:szCs w:val="21"/>
                <w:lang w:bidi="ar"/>
              </w:rPr>
            </w:pPr>
          </w:p>
        </w:tc>
      </w:tr>
    </w:tbl>
    <w:p w:rsidR="00290363" w:rsidRDefault="009F1F8A">
      <w:pPr>
        <w:snapToGrid w:val="0"/>
        <w:spacing w:line="360" w:lineRule="auto"/>
        <w:ind w:left="120" w:firstLineChars="200" w:firstLine="440"/>
        <w:contextualSpacing/>
        <w:rPr>
          <w:rFonts w:hAnsi="宋体"/>
          <w:sz w:val="20"/>
          <w:szCs w:val="18"/>
          <w:lang w:val="zh-CN" w:bidi="zh-CN"/>
        </w:rPr>
      </w:pPr>
      <w:r>
        <w:rPr>
          <w:rFonts w:hAnsi="宋体"/>
          <w:kern w:val="2"/>
          <w:sz w:val="22"/>
          <w:szCs w:val="22"/>
        </w:rPr>
        <w:t>乙方知悉并同意：表-1中规定的采购数量为暂定数量，仅为便于计算合同暂定总价使用，不作为甲方最终采购数量的保证。甲方的实际需求数量以甲方每批次的供货通知为准，在供货期内乙方不因甲方实际采购数量的减少或增加而要求甲方作出任何形式的补偿或赔偿，或要求甲方按暂定数量采购相应货物。</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二、货期</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2.1供货期：本项目供货期为合同签订之日起</w:t>
      </w:r>
      <w:r>
        <w:rPr>
          <w:rFonts w:hAnsi="宋体" w:hint="eastAsia"/>
          <w:kern w:val="2"/>
          <w:sz w:val="22"/>
          <w:szCs w:val="22"/>
        </w:rPr>
        <w:t>两</w:t>
      </w:r>
      <w:r>
        <w:rPr>
          <w:rFonts w:hAnsi="宋体"/>
          <w:kern w:val="2"/>
          <w:sz w:val="22"/>
          <w:szCs w:val="22"/>
        </w:rPr>
        <w:t>年。</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2.2交货期：合同签订后，乙方在接到甲方的供货通知后60个日历天内</w:t>
      </w:r>
      <w:r>
        <w:rPr>
          <w:rFonts w:hAnsi="宋体" w:hint="eastAsia"/>
          <w:kern w:val="2"/>
          <w:sz w:val="22"/>
          <w:szCs w:val="22"/>
        </w:rPr>
        <w:t>按甲方通知</w:t>
      </w:r>
      <w:r>
        <w:rPr>
          <w:rFonts w:hAnsi="宋体"/>
          <w:kern w:val="2"/>
          <w:sz w:val="22"/>
          <w:szCs w:val="22"/>
        </w:rPr>
        <w:t>将货物送到</w:t>
      </w:r>
      <w:r>
        <w:rPr>
          <w:rFonts w:hAnsi="宋体" w:hint="eastAsia"/>
          <w:kern w:val="2"/>
          <w:sz w:val="22"/>
          <w:szCs w:val="22"/>
        </w:rPr>
        <w:t>甲方</w:t>
      </w:r>
      <w:r>
        <w:rPr>
          <w:rFonts w:hAnsi="宋体"/>
          <w:kern w:val="2"/>
          <w:sz w:val="22"/>
          <w:szCs w:val="22"/>
        </w:rPr>
        <w:t>指定地点。</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三、付款方式</w:t>
      </w:r>
    </w:p>
    <w:p w:rsidR="00290363" w:rsidRDefault="009F1F8A">
      <w:pPr>
        <w:snapToGrid w:val="0"/>
        <w:spacing w:line="360" w:lineRule="auto"/>
        <w:ind w:firstLineChars="200" w:firstLine="420"/>
        <w:contextualSpacing/>
        <w:rPr>
          <w:rFonts w:hAnsi="宋体"/>
          <w:sz w:val="21"/>
          <w:szCs w:val="21"/>
        </w:rPr>
      </w:pPr>
      <w:r>
        <w:rPr>
          <w:rFonts w:hAnsi="宋体"/>
          <w:kern w:val="2"/>
          <w:sz w:val="21"/>
          <w:szCs w:val="21"/>
        </w:rPr>
        <w:t>3.1甲方按以下方式支付货款：</w:t>
      </w:r>
    </w:p>
    <w:p w:rsidR="00290363" w:rsidRDefault="009F1F8A">
      <w:pPr>
        <w:autoSpaceDE/>
        <w:autoSpaceDN/>
        <w:snapToGrid w:val="0"/>
        <w:spacing w:line="360" w:lineRule="auto"/>
        <w:ind w:firstLineChars="200" w:firstLine="420"/>
        <w:contextualSpacing/>
        <w:jc w:val="both"/>
        <w:rPr>
          <w:rFonts w:hAnsi="宋体"/>
          <w:kern w:val="2"/>
          <w:sz w:val="21"/>
          <w:szCs w:val="21"/>
        </w:rPr>
      </w:pPr>
      <w:r>
        <w:rPr>
          <w:rFonts w:hAnsi="宋体"/>
          <w:kern w:val="2"/>
          <w:sz w:val="21"/>
          <w:szCs w:val="21"/>
        </w:rPr>
        <w:t>3.1.1乙方向甲方提供的每批货物经甲方验收合格，在乙方提供完该批货物并正确提交以下单据后的30个工作日内，甲方向乙方支付该批货物总额的90%货款。</w:t>
      </w:r>
    </w:p>
    <w:p w:rsidR="00290363" w:rsidRDefault="009F1F8A">
      <w:pPr>
        <w:autoSpaceDE/>
        <w:autoSpaceDN/>
        <w:snapToGrid w:val="0"/>
        <w:spacing w:line="360" w:lineRule="auto"/>
        <w:ind w:firstLineChars="200" w:firstLine="420"/>
        <w:contextualSpacing/>
        <w:jc w:val="both"/>
        <w:rPr>
          <w:rFonts w:hAnsi="宋体"/>
          <w:kern w:val="2"/>
          <w:sz w:val="21"/>
          <w:szCs w:val="21"/>
        </w:rPr>
      </w:pPr>
      <w:r>
        <w:rPr>
          <w:rFonts w:hAnsi="宋体"/>
          <w:kern w:val="2"/>
          <w:sz w:val="21"/>
          <w:szCs w:val="21"/>
        </w:rPr>
        <w:t>3.1.1.1请款报告；</w:t>
      </w:r>
    </w:p>
    <w:p w:rsidR="00290363" w:rsidRDefault="009F1F8A">
      <w:pPr>
        <w:autoSpaceDE/>
        <w:autoSpaceDN/>
        <w:snapToGrid w:val="0"/>
        <w:spacing w:line="360" w:lineRule="auto"/>
        <w:ind w:firstLineChars="200" w:firstLine="420"/>
        <w:contextualSpacing/>
        <w:jc w:val="both"/>
        <w:rPr>
          <w:rFonts w:hAnsi="宋体"/>
          <w:kern w:val="2"/>
          <w:sz w:val="21"/>
          <w:szCs w:val="21"/>
        </w:rPr>
      </w:pPr>
      <w:r>
        <w:rPr>
          <w:rFonts w:hAnsi="宋体"/>
          <w:kern w:val="2"/>
          <w:sz w:val="21"/>
          <w:szCs w:val="21"/>
        </w:rPr>
        <w:t>3.1.1.2送货清单，上面应标明产品名称、规格、数量；</w:t>
      </w:r>
    </w:p>
    <w:p w:rsidR="00290363" w:rsidRDefault="009F1F8A">
      <w:pPr>
        <w:autoSpaceDE/>
        <w:autoSpaceDN/>
        <w:snapToGrid w:val="0"/>
        <w:spacing w:line="360" w:lineRule="auto"/>
        <w:ind w:firstLineChars="200" w:firstLine="420"/>
        <w:contextualSpacing/>
        <w:jc w:val="both"/>
        <w:rPr>
          <w:rFonts w:hAnsi="宋体"/>
          <w:kern w:val="2"/>
          <w:sz w:val="21"/>
          <w:szCs w:val="21"/>
        </w:rPr>
      </w:pPr>
      <w:r>
        <w:rPr>
          <w:rFonts w:hAnsi="宋体"/>
          <w:kern w:val="2"/>
          <w:sz w:val="21"/>
          <w:szCs w:val="21"/>
        </w:rPr>
        <w:t>3.1.1.3产品技术文件、图纸资料、质量证明书、合格证；</w:t>
      </w:r>
    </w:p>
    <w:p w:rsidR="00290363" w:rsidRDefault="009F1F8A">
      <w:pPr>
        <w:autoSpaceDE/>
        <w:autoSpaceDN/>
        <w:snapToGrid w:val="0"/>
        <w:spacing w:line="360" w:lineRule="auto"/>
        <w:ind w:firstLineChars="200" w:firstLine="420"/>
        <w:contextualSpacing/>
        <w:jc w:val="both"/>
        <w:rPr>
          <w:rFonts w:hAnsi="宋体"/>
          <w:kern w:val="2"/>
          <w:sz w:val="21"/>
          <w:szCs w:val="21"/>
        </w:rPr>
      </w:pPr>
      <w:r>
        <w:rPr>
          <w:rFonts w:hAnsi="宋体"/>
          <w:kern w:val="2"/>
          <w:sz w:val="21"/>
          <w:szCs w:val="21"/>
        </w:rPr>
        <w:t>3.1.1.4产品说明书、</w:t>
      </w:r>
      <w:r>
        <w:rPr>
          <w:rFonts w:hAnsi="宋体"/>
          <w:sz w:val="21"/>
          <w:szCs w:val="21"/>
        </w:rPr>
        <w:t>通讯协议和相关传输报文说明文档</w:t>
      </w:r>
      <w:r>
        <w:rPr>
          <w:rFonts w:hAnsi="宋体"/>
          <w:kern w:val="2"/>
          <w:sz w:val="21"/>
          <w:szCs w:val="21"/>
        </w:rPr>
        <w:t>；</w:t>
      </w:r>
    </w:p>
    <w:p w:rsidR="00290363" w:rsidRDefault="009F1F8A">
      <w:pPr>
        <w:autoSpaceDE/>
        <w:autoSpaceDN/>
        <w:snapToGrid w:val="0"/>
        <w:spacing w:line="360" w:lineRule="auto"/>
        <w:ind w:firstLineChars="200" w:firstLine="420"/>
        <w:contextualSpacing/>
        <w:jc w:val="both"/>
        <w:rPr>
          <w:rFonts w:hAnsi="宋体"/>
          <w:kern w:val="2"/>
          <w:sz w:val="21"/>
          <w:szCs w:val="21"/>
        </w:rPr>
      </w:pPr>
      <w:r>
        <w:rPr>
          <w:rFonts w:hAnsi="宋体"/>
          <w:kern w:val="2"/>
          <w:sz w:val="21"/>
          <w:szCs w:val="21"/>
        </w:rPr>
        <w:t>3.1.1.5货物款项全额金额增值税普通发票正本一份。</w:t>
      </w:r>
    </w:p>
    <w:p w:rsidR="00290363" w:rsidRDefault="009F1F8A">
      <w:pPr>
        <w:autoSpaceDE/>
        <w:autoSpaceDN/>
        <w:snapToGrid w:val="0"/>
        <w:spacing w:line="360" w:lineRule="auto"/>
        <w:ind w:firstLineChars="200" w:firstLine="420"/>
        <w:contextualSpacing/>
        <w:jc w:val="both"/>
        <w:rPr>
          <w:rFonts w:hAnsi="宋体"/>
          <w:kern w:val="2"/>
          <w:sz w:val="21"/>
          <w:szCs w:val="21"/>
        </w:rPr>
      </w:pPr>
      <w:r>
        <w:rPr>
          <w:rFonts w:hAnsi="宋体"/>
          <w:kern w:val="2"/>
          <w:sz w:val="21"/>
          <w:szCs w:val="21"/>
        </w:rPr>
        <w:t>3.1.2待质量保证期满联合验收合格后30个工作日内，在乙方正确提交下列单据的情况下，甲</w:t>
      </w:r>
      <w:r>
        <w:rPr>
          <w:rFonts w:hAnsi="宋体"/>
          <w:kern w:val="2"/>
          <w:sz w:val="21"/>
          <w:szCs w:val="21"/>
        </w:rPr>
        <w:lastRenderedPageBreak/>
        <w:t>方向乙方支付至合同总金额100%的货款。质保期为货物安装调试验收合格之日起6年。</w:t>
      </w:r>
    </w:p>
    <w:p w:rsidR="00290363" w:rsidRDefault="009F1F8A">
      <w:pPr>
        <w:snapToGrid w:val="0"/>
        <w:spacing w:line="360" w:lineRule="auto"/>
        <w:ind w:firstLineChars="200" w:firstLine="420"/>
        <w:contextualSpacing/>
        <w:rPr>
          <w:rFonts w:hAnsi="宋体"/>
          <w:kern w:val="2"/>
          <w:sz w:val="21"/>
          <w:szCs w:val="21"/>
        </w:rPr>
      </w:pPr>
      <w:r>
        <w:rPr>
          <w:rFonts w:hAnsi="宋体"/>
          <w:kern w:val="2"/>
          <w:sz w:val="21"/>
          <w:szCs w:val="21"/>
        </w:rPr>
        <w:t>3.1.2.1请款报告；</w:t>
      </w:r>
    </w:p>
    <w:p w:rsidR="00290363" w:rsidRDefault="009F1F8A">
      <w:pPr>
        <w:snapToGrid w:val="0"/>
        <w:spacing w:line="360" w:lineRule="auto"/>
        <w:ind w:firstLineChars="200" w:firstLine="420"/>
        <w:contextualSpacing/>
        <w:rPr>
          <w:rFonts w:hAnsi="宋体"/>
          <w:sz w:val="21"/>
          <w:szCs w:val="21"/>
        </w:rPr>
      </w:pPr>
      <w:r>
        <w:rPr>
          <w:rFonts w:hAnsi="宋体"/>
          <w:kern w:val="2"/>
          <w:sz w:val="21"/>
          <w:szCs w:val="21"/>
        </w:rPr>
        <w:t>3.1.2.2质保期满联合验收合格书；</w:t>
      </w:r>
    </w:p>
    <w:p w:rsidR="00290363" w:rsidRDefault="009F1F8A">
      <w:pPr>
        <w:autoSpaceDE/>
        <w:autoSpaceDN/>
        <w:snapToGrid w:val="0"/>
        <w:spacing w:line="360" w:lineRule="auto"/>
        <w:ind w:firstLineChars="200" w:firstLine="420"/>
        <w:contextualSpacing/>
        <w:jc w:val="both"/>
        <w:rPr>
          <w:rFonts w:hAnsi="宋体"/>
          <w:kern w:val="2"/>
          <w:sz w:val="21"/>
          <w:szCs w:val="21"/>
        </w:rPr>
      </w:pPr>
      <w:r>
        <w:rPr>
          <w:rFonts w:hAnsi="宋体"/>
          <w:kern w:val="2"/>
          <w:sz w:val="21"/>
          <w:szCs w:val="21"/>
        </w:rPr>
        <w:t>3.1.3发票由乙方按国家有关财税规定开给甲方。</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四、对货物的质量要求及相关规定</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货物的质量要求及技术指标按（但可优于）本合同条款的规定，同时应符合货物来源国家和中华人民共和国国家的最新行业标准，没有国家标准的按行业或企业标准执行；以及附件及配件套用相关专业的标准执行。并要求（但不限于）：</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4.1制造商在发货前应对货物的质量、规格、性能和数量/重量进行精确全面的检验，并出具证明书，证明货物与合同的规定相符。</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4.2货物到货后开箱时应由甲乙双方代表检查验收合格签字后方可进行安装施工。</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4.3若现场检验发现短缺，破损或与合同规定的数量、型号、技术指标及外形等不符，则甲乙双方应作记录并签名确认，若乙方因其过失未能到场，该记录或商检局出具的现场检验记录和证明，均可作为甲方向乙方索赔的有效文件。在现场检验发现的问题解决之前，甲方有权推迟支付有问题货物对应比例的货款。</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4.4若现场检验发生因乙方过失引起的修理、更换或补充而致使规定的时间表延迟，则甲方有权向乙方索赔由于延迟所造成的损失，有权向乙方要求全额赔偿由于上述修理、更换或补充引起的由甲方承担的额外开支以及工时费用。</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4.5参加现场检验的乙方代表的所有费用，包括交通费用和生活费用等概由乙方自理。</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4.6乙方应提供货物运至合同规定的最终目的地所需要的包装，以防止货物在转运中损坏或变质。这类包装应采取全新、防潮、防晒、防锈、防腐蚀、防震动及防止其它损坏的必要保护措施，从而保护货物能够经受多次搬运、装卸及远洋和内陆的长途运输。乙方应承担由于其包装或其防护措施不妥而引起货物锈蚀、损坏和丢失的任何损失的责任或费用。包装物材料及包装方式必须同时符合国家有关强制性要求，否则导致工程开工延误等损失由乙方承担责任。</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4.7所有货物均应在安装后，按技术规范要求的规定进行测试、调试、试运行和性能测试，以证明其适用性和保证值。如果货物的任何部分未能通过技术规格要求规定的试验，则乙方自行改造，该部分的试验根据甲方的要求可在十日内按同样条件重复进行一次，重复试验所需的费用由乙方负责，如果重复试验仍不合格，则不合格的货物应按本合同规定处理；项目验收以本合同文件为依据进行。</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4.8货物安装、调试、人员培训完成后，由乙方发出项目验收的书面申请，甲方应在15个工作日内作出书面答复。</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4.9项目验收合格后，由甲乙双方出具项目验收报告。但该报告不免除乙方对由于设计、工艺或材料的缺陷而产生的故障或质量问题应承担的责任。</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lastRenderedPageBreak/>
        <w:t>4.10乙方参加试验、调试、试运行和性能验收测试，所有试验费用包括重复试验所需费用均包括在本合同总金额中。</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4.11只要甲方提示具体短缺情况，乙方应随时在种类和数量上保证提供足以保证货物正常、连续地使用所必须的备品备件和专用工具，质保期内连续正常运转所必需备品备件由乙方负责。</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4.12乙方须提供免费管理平台给甲方使用，所有设备数据按甲方要求无缝融合到甲方信息化系统平台，包括表务管理平台和DMA分区计量管理系统，无偿协助甲方信息化系统升级改造后的设备接入工作（需无偿提供通讯协议和相关传输报文说明文档）。</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五、质量保证和保质期限内的售后服务</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5.1质量保证</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5.1.1乙方提供的产品为合格产品，货物符合来源国和生产国的国家标准或行业标准，符合本合同的规定的要求，同时所提供的产品成熟先进，货物制造过程中应严格按照国际、国家或行业的要求进行质量控制；</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5.1.2产品在出厂前进行严格的检验和试运行，确保供给用户合格稳定的产品；</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5.1.3保证产品正确安装，在正常的使用和保养条件下，在其使用寿命期限内完全达到产品性能的要求；</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5.1.4乙方的产品保证不存在由于设计、工艺或材料等的缺陷而产生的故障。</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5.2保质期限内的售后服务</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本合同的货物在保质期限内的售后服务如下：</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5.2.1乙方为甲方提供良好的操作以及维修技能的咨询、培训（所需费用包含在合同价款内）；</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5.2.2质量保证期过后，仍对所有货物提供终身有偿维修；</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5.2.3提供足够的零配件，以满足甲方的需要；</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5.2.4定期回访；</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5.2.5在保质期限内如产品出现问题，乙方将在甲方提出请求后及时响应，如问题未能解决，乙方应在24小时内赶到现场进行维修更换和相关的技术服务。</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5.2.6乙方实行六年的超声波水表质量“三包”和免费服务维护。保质期内水表电池以及其他备件的更换，由乙方负责，费用已包含在合同价内。在保质期限内乙方对货物及相关的附件配件应提供免费维修、定期的维护、技术服务；由此所发生的费用，包括受损的配件的更换等所需的工时和材料以及运输交通等费用由乙方负责；</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5.2.7如在保质期限内乙方所供的货物及附件配件出现问题，乙方在接到甲方的通知后应及时响应，在24个小时内做出相应的措施，如问题不能解决，乙方应在48个小时内备好工具和配件并派出工程技术人员到货物现场进行维修，若因乙方的过失而延误了维修时间，甲方有</w:t>
      </w:r>
      <w:r>
        <w:rPr>
          <w:rFonts w:hAnsi="宋体"/>
          <w:kern w:val="2"/>
          <w:sz w:val="22"/>
          <w:szCs w:val="22"/>
        </w:rPr>
        <w:lastRenderedPageBreak/>
        <w:t>权追究乙方因其过失而产生的损失，包括扣取质量保证金；</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5.2.8如货物经维修后未能达到本合同条款的要求，乙方应无条件更换,如经维修更换仍未能达到要求，则甲方可根据本合同的规定向乙方提出退货赔偿，严重者将追究法律责任及经济责任，并赔偿甲方因此而产生的损失和费用。</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六、违约责任</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本合同是建立在中华人民共和国相关的法律、法规以及《中华人民共和国民法典》的基础上而签订的，甲乙双方应严格遵守本合同规定，受本合同的制约，积极履行本合同规定的权利和义务。任何一方违反本合同，守约方可根据本合同的规定和相关的法律追究违约方的法律责任和经济责任。</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七、索赔及违约金</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7.1短装索赔</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7.1.1由乙方运至指定目的地的货物和材料，甲乙双方现场交货验收时一经发现短缺、误装和破损，甲方应以信函或传真方式向乙方提出索赔。同时附上以下两份文件之一作为依据：</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7.1.1.1由当地进出口检验检疫局出具的商检证书；</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7.1.1.2由甲方和乙方代表签署的证明短装，误装和破损的确认书（乙方不出席交货验收，以甲方验收结果为准）。</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7.1.2收到附有以上证明之一的甲方索赔文件，乙方应无偿地补足短装货物，更换错装或损坏的货物。除非合同另有规定或双方另有协议外，该补足应尽快完成(在30个日历天内)，起始日期以甲方信函或传真发出索赔文件之日起计算。</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7.1.3若索赔属于保险赔偿范围，则乙方应自行处理保险索赔，且不应以任何方式影响甲方按第7.1.2点规定接受补足或替换货物的期限。</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7.2质量索赔</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7.2.1如在检验和测试过程中和保质期限内发现货物和材料的质量或性能不能达到指标，则甲方有权提出索赔并附上以下文件之一：</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7.2.1.1检验部门出具的检验证书；</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7.2.1.2由甲方和乙方代表签署的检验结果记录（乙方不出席检验，以甲方签署的检验结果为准）。</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甲方出具的质量索赔文件。如乙方对甲方单方提出的索赔文件有异议，可在5个日历天内以书面形式通知甲方，并在30个日历天内组织具有资格的相关部门进行检验，予以说明，费用由争议的负方承担。</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7.2.2乙方须在接到甲方的索赔文件后7个日历天内做出答复，确认接受或拒绝甲方的索赔；如乙方在收到索赔文件7个日历天内不作答复，则应视为该索赔已被接受。</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lastRenderedPageBreak/>
        <w:t>7.2.3针对货物和材料提出的质量索赔，甲方有权根据正当理由选择以下方式之一处理。</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7.2.3.1维修或修理</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乙方应自费对有缺陷的货物和材料进行维修，使之符合合同规定的技术要求。维修可在乙方或乙方的分包商的工厂内进行，也可在安装现场进行。除非甲方许可或合同另有规定外，维修应在7个日历天内完成，且不导致货物验收期限的延展。经维修的货物和材料，在通过规定的测试后，甲方应予接受。乙方还应支付甲方因修复货物缺陷所发生的全部费用。如乙方不能派出技术人员时，甲方有权代为修理，由此产生的费用应由乙方承担。</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7.2.3.2替换</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乙方应以全新及合格产品替换有缺陷的货物和材料，费用自理。除非业主许可或合同另有规定外，替换应在7个日历天内完成且不导致货物验收期限的延续。经替换的货物和材料在通过有关的规定的测试后应被甲方接受。</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7.2.3.3退回货物</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经上述处理后货物、部分货物及材料仍未能达到要求时，甲方可退还全部的货物或部分给乙方，乙方除退回该批货物及相应部分的货款，加上甲方从其它地方采购替换该货物或部分所产生运输费和安装费用价差外，还应承担由此甲方所造成的损失。退回货物、设备及材料的运输、装卸费、及其它产生的所有费用由乙方负责。</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7.2.3.4货物和材料的削价</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索赔项下的货物和材料，只有在甲乙双方同意的情况下，可作降价处理。如能达成协议，则合同价格和所降低价格之间的差额应退还给甲方。新的规定应由甲、乙双方确认，货物和材料的测试验收应根据新的规定进行。</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7.3质量违约金</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7.3.1在测试和验收过程中，如货物、设备及材料的性能未能达到规定的技术指标，则乙方按合同约定尽快解决，甲方可根据本项第6条款的规定向乙方索赔迟验收违约金。如项目验收不合格，则乙方应按合同总金额的10%作为违约金支付给甲方，同时等额赔偿甲方因误期而产生的直接和间接损失。</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7.3.2保质期限内，如乙方的维修质量达不到要求或服务态度等因素不能令甲方满意，出现以下的任何一种情况时，乙方应作出赔偿，赔偿的金额可从质量保证金中扣除，甲方有权要求乙方按合同总金额的10%作为违约金支付给甲方并承担甲方由此所产生的所有直接和间接损失，由于乙方货物的质量问题造成事故的，乙方应承担相应法律责任。情况如下：</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7.3.2.1货物经维修后未能达到本合同的技术条款规定，甲方有权要求乙方按合同总金额的10%作为违约金支付给甲方，如在甲方接受的范围内，在征得甲方的同意下，甲、乙双方可通过平等协商，根据性能和质量与要求值的差距，折价赔偿给甲方。</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lastRenderedPageBreak/>
        <w:t>7.3.2.2更换备件过于频密，项目验收合格后使用未满半年已耗备件清单中所列某种备件25%以上的备用量；</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7.3.2.3由于乙方的原因，乙方不能在三个日历天内处理故障或完成必须的保养，使货物不能发挥作用的时间超出三个日历天的；</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7.3.2.4乙方未能在备件及专用工具到货的同时向甲方提交备件存放条件的专门指引文件；</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7.3.2.5备件清单中的备件数量严重不足，质量保证期满时，乙方免费追加提供的备件数量被甲方否定太多，而且不能使运行情况好转；</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7.3.2.6乙方收到甲方再次通知仍然未能完成其服务。</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7.4性能违约金（包括成套系统货物的工艺处理性能达不到要求）</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7.4.1性能测试过程中如果性能保证值不能完全满足本合同技术规范的要求，则乙方应按合同总金额的10%作为违约金支付给甲方，同时等价赔偿甲方因误期而产生的损失。但如果甲方对其偏离尚可接受，则双方经协商后，乙方应向甲方支付违约金。</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7.4.2乙方对合同中规定的货物质量和性能保证负责。赔偿时除合同规定的索赔金、违约金和其它规定补偿外,乙方还将负责间接的损失。</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7.5迟延违约责任</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7.5.1乙方不能按合同约定交付货物，经甲方催告后在三天内仍未交货，甲方有权解除合同且不负任何违约责任，乙方应向甲方支付合同总价的10%作为违约金，并且赔偿甲方由此造成的所有直接损失和间接损失。</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7.5.2乙方逾期交付货物的，每逾期1个日历天，乙方向甲方偿付合同价款总额的0.2%作为每日违约金，累计最高限额为合同总金额的10%。逾期交货超过7个日历天，甲方有权终止合同，并按7.5.1要求乙方承担违约责任并赔偿损失。</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7.5.3除不可抗力及本合同第5条款和第6条款的规定以外，若乙方未按合同约定履行其义务，每逾期1个日历天，乙方向甲方偿付合同价款总额的0.2%作为每日违约金，累计最高限额为合同总金额的10%。</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7.5.4乙方应在合同项目约定的验收期限内完成验收合格的工作。因乙方原因造成延误，乙方应向甲方偿付合同价款总额的0.2%作为每日违约金，直至项目验收合格为止,上限为合同总金额的10%。</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货物安装调试验收不能按约定日期进行，乙方应提前5个日历天以书面的形式向甲方提出延期申请，甲方在7个日历天内作出答复，若甲方不同意延期，则按该条第一款处理。</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7.6违约金及损失赔偿支付办法</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甲方有权采取以下任意一种或多种方式实现违约金的支付：</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a) 从货款中扣除；</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lastRenderedPageBreak/>
        <w:t>b) 现金支付；</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c) 从质量保证金中扣除；</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d) 双方商定的其他方式</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乙方接到甲方发出的书面违约赔偿处理通知后，如对此有异议，需在3个日历天内反馈回书面意见，从乙方发出通知之日起7个日历天内双方达不成一致意见，或甲方在7个日历天内未收到乙方书面反馈意见，或乙方提供的书面反馈意见不能成立的，甲方有权采取上述任意一种或多种方式实现违约金的支付。</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八、检查与验收</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8.1货物在出厂前必须进行车间检查及试验。全部车间检查和试验应严格按照文件和ISO、ICE、GB标准进行。</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8.2必要时，甲方将派有经验的工程师到制造厂进行逐台检验或抽样检验。乙方应在检验前提前15个日历天通知甲方，由甲方决定是否参加出厂前的各项检验。</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8.3检验应在仪器标定的有效期限内进行，并符合标书有关要求。</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8.4乙方应派遣有经验的工程师和技术工人到现场进行指导安装，设备在现场安装后，乙方应进行现场调试与在线检查测试。乙方应对调试过程中所派工程师的全部费用负责。</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8.5现场安装调试、在线检查测试合格后，将进行最终验收，如果最终验收中发现不符合本合同要求，乙方应负责更换或退货。</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九、合同的变更及终止</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9.1合同的变更</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合同的变更应由变更的一方发出书面申请。在下列的情况下合同可变更：</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9.1.1如合同中货物的技术指标不能满足甲方的要求，甲方可提出变更。</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9.1.2甲方可根据实际的需要变更货物的附属部件，如管道、输送机、电气货物等，对于货物的附属货物或部件可根据实际增加、减少、更换或改进；</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9.1.3增补合同必须经双方协商一致后另行签订；并编号附于主合同后，确保合同的完整性。</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9.2合同的终止：</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9.2.1.1合同有效期限过后自然终止。</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9.2.1.2遇不可抗力如：战争、严重火灾、洪水、台风、地震等事件而终止。</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9.2.1.3因一方破产而终止合同，但对合同应依照法律的程序做善后处理。</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9.2.1.4经双方协商同意可终止本合同。</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9.2.2以下任何一条终止合同，甲方仍有权扣取履约保证金（保函约定的金额）及追究索赔和违约金以及追究乙方的法律和经济责任。</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lastRenderedPageBreak/>
        <w:t>9.2.2.1迟验收违约金或误期赔偿费达到最高限额。</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9.2.2.2当索赔金额达到合同总金额20%时，甲方可单方终止合同。</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9.2.2.3如果甲方根据本合同条款的规定，终止了全部或部分合同，甲方可以依其认为适当的条件和方法购买与未交货物类似的货物或服务，乙方应承担甲方因购买类似货物或服务而产生的额外支出；但是，乙方应继续执行合同中未终止的部分。</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9.2.2.4甲方提供有力的证据，确认乙方没有能力完成本合同，甲方单方可终止本合同。</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9.2.2.5如果甲方认为乙方在本合同的竞争和实施过程中有腐败和欺诈行为，经核实并经监督部门确认后，甲方可终止本合同。</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十、其它</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10.1乙方应保证，甲方在中华人民共和国使用合同货物或合同货物的任何一部分时，免受第三方提出的侵犯其专利权、商标权或其他知识产权的起诉。如发生此类纠纷，由乙方承担责任。</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10.2如果本合同的货物在其所在国需要出口许可证，乙方应负责办理出口许可证，费用自理。</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10.3乙方按照甲方招标文件中要求，采用履约保函格式或甲方可以接受的其他形式向甲方提交履约保证金。履约保证金金额为本合同总金额的10%，即¥</w:t>
      </w:r>
      <w:r>
        <w:rPr>
          <w:rFonts w:hAnsi="宋体"/>
          <w:kern w:val="2"/>
          <w:sz w:val="22"/>
          <w:szCs w:val="22"/>
          <w:u w:val="single"/>
        </w:rPr>
        <w:t xml:space="preserve">      </w:t>
      </w:r>
      <w:r>
        <w:rPr>
          <w:rFonts w:hAnsi="宋体"/>
          <w:kern w:val="2"/>
          <w:sz w:val="22"/>
          <w:szCs w:val="22"/>
        </w:rPr>
        <w:t>（大写：</w:t>
      </w:r>
      <w:r>
        <w:rPr>
          <w:rFonts w:hAnsi="宋体"/>
          <w:kern w:val="2"/>
          <w:sz w:val="22"/>
          <w:szCs w:val="22"/>
          <w:u w:val="single"/>
        </w:rPr>
        <w:t xml:space="preserve">         </w:t>
      </w:r>
      <w:r>
        <w:rPr>
          <w:rFonts w:hAnsi="宋体"/>
          <w:kern w:val="2"/>
          <w:sz w:val="22"/>
          <w:szCs w:val="22"/>
        </w:rPr>
        <w:t>）。</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10.4如果乙方没有按照上述规定执行，该项目招标机构和甲方可取消该中标决定，并没收其投标保证金。在此情况下，该项目招标机构和甲方可将合同授予下一个中标候选人，或重新招标。</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10.5甲方对履约保函提出索赔要求之前，应通知乙方，说明有关此项索赔要求所涉及乙方违约的性质。</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10.6因乙方违约而支付甲方全部或部分履约保证金后，如合同继续履行，则乙方须补足履约保证金金额至本合同总金额的20%，即¥</w:t>
      </w:r>
      <w:r>
        <w:rPr>
          <w:rFonts w:hAnsi="宋体"/>
          <w:kern w:val="2"/>
          <w:sz w:val="22"/>
          <w:szCs w:val="22"/>
          <w:u w:val="single"/>
        </w:rPr>
        <w:t xml:space="preserve">          </w:t>
      </w:r>
      <w:r>
        <w:rPr>
          <w:rFonts w:hAnsi="宋体"/>
          <w:kern w:val="2"/>
          <w:sz w:val="22"/>
          <w:szCs w:val="22"/>
        </w:rPr>
        <w:t>（大写：人民币</w:t>
      </w:r>
      <w:r>
        <w:rPr>
          <w:rFonts w:hAnsi="宋体"/>
          <w:kern w:val="2"/>
          <w:sz w:val="22"/>
          <w:szCs w:val="22"/>
          <w:u w:val="single"/>
        </w:rPr>
        <w:t xml:space="preserve">        </w:t>
      </w:r>
      <w:r>
        <w:rPr>
          <w:rFonts w:hAnsi="宋体"/>
          <w:kern w:val="2"/>
          <w:sz w:val="22"/>
          <w:szCs w:val="22"/>
        </w:rPr>
        <w:t>）。</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10.7本合同依法履行完成后，应办理履约保证金退回手续。</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10.8本合同和招标文件以及乙方的投标文件具有同等的法律和约束效力，如本合同与招标文件及乙方的投标文件有冲突，优先级为本合同&gt;招标文件&gt;投标文件；如本合同、招标文件以及乙方的投标文件自身内容有冲突，甲乙双方同意以有利于甲方的解释为准。</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10.9本合同在双方签名盖章且乙方提交履约保证金之日起生效。本合同壹式肆份，甲乙双方各执贰份，均具同等法律效力。</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十一、争端的解决</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执行本合同发生争议，当事人双方应尽力协商解决；若协商不能解决，任何一方有权向东莞市第一人民法院提起诉讼。</w:t>
      </w:r>
    </w:p>
    <w:p w:rsidR="00290363" w:rsidRDefault="00290363">
      <w:pPr>
        <w:autoSpaceDE/>
        <w:autoSpaceDN/>
        <w:snapToGrid w:val="0"/>
        <w:spacing w:line="360" w:lineRule="auto"/>
        <w:ind w:right="480"/>
        <w:contextualSpacing/>
        <w:jc w:val="both"/>
        <w:rPr>
          <w:rFonts w:hAnsi="宋体"/>
          <w:kern w:val="2"/>
          <w:sz w:val="20"/>
          <w:szCs w:val="20"/>
        </w:rPr>
      </w:pPr>
    </w:p>
    <w:p w:rsidR="00290363" w:rsidRDefault="00290363">
      <w:pPr>
        <w:snapToGrid w:val="0"/>
        <w:spacing w:before="161" w:after="200" w:line="360" w:lineRule="auto"/>
        <w:ind w:left="120"/>
        <w:rPr>
          <w:rFonts w:hAnsi="宋体"/>
          <w:kern w:val="2"/>
          <w:sz w:val="20"/>
          <w:szCs w:val="20"/>
          <w:lang w:val="zh-CN" w:bidi="zh-CN"/>
        </w:rPr>
      </w:pPr>
    </w:p>
    <w:p w:rsidR="00290363" w:rsidRDefault="00290363">
      <w:pPr>
        <w:autoSpaceDE/>
        <w:autoSpaceDN/>
        <w:snapToGrid w:val="0"/>
        <w:spacing w:after="120" w:line="360" w:lineRule="auto"/>
        <w:ind w:firstLineChars="100" w:firstLine="160"/>
        <w:jc w:val="both"/>
        <w:rPr>
          <w:rFonts w:hAnsi="宋体"/>
          <w:kern w:val="2"/>
          <w:sz w:val="16"/>
          <w:szCs w:val="20"/>
          <w:lang w:val="zh-CN"/>
        </w:rPr>
      </w:pPr>
    </w:p>
    <w:p w:rsidR="00290363" w:rsidRDefault="00290363">
      <w:pPr>
        <w:autoSpaceDE/>
        <w:autoSpaceDN/>
        <w:snapToGrid w:val="0"/>
        <w:spacing w:line="360" w:lineRule="auto"/>
        <w:ind w:right="480"/>
        <w:contextualSpacing/>
        <w:jc w:val="both"/>
        <w:rPr>
          <w:rFonts w:hAnsi="宋体"/>
          <w:kern w:val="2"/>
          <w:sz w:val="20"/>
          <w:szCs w:val="20"/>
        </w:rPr>
      </w:pPr>
    </w:p>
    <w:p w:rsidR="00290363" w:rsidRDefault="009F1F8A">
      <w:pPr>
        <w:autoSpaceDE/>
        <w:autoSpaceDN/>
        <w:snapToGrid w:val="0"/>
        <w:spacing w:line="360" w:lineRule="auto"/>
        <w:contextualSpacing/>
        <w:jc w:val="both"/>
        <w:rPr>
          <w:rFonts w:hAnsi="宋体"/>
          <w:kern w:val="2"/>
          <w:sz w:val="22"/>
          <w:szCs w:val="22"/>
        </w:rPr>
      </w:pPr>
      <w:r>
        <w:rPr>
          <w:rFonts w:hAnsi="宋体"/>
          <w:kern w:val="2"/>
          <w:sz w:val="22"/>
          <w:szCs w:val="22"/>
        </w:rPr>
        <w:t>甲方名称（盖章）：　　　　　　  乙方名称（盖章）：</w:t>
      </w:r>
    </w:p>
    <w:p w:rsidR="00290363" w:rsidRDefault="009F1F8A">
      <w:pPr>
        <w:autoSpaceDE/>
        <w:autoSpaceDN/>
        <w:snapToGrid w:val="0"/>
        <w:spacing w:line="360" w:lineRule="auto"/>
        <w:contextualSpacing/>
        <w:jc w:val="both"/>
        <w:rPr>
          <w:rFonts w:hAnsi="宋体"/>
          <w:kern w:val="2"/>
          <w:sz w:val="22"/>
          <w:szCs w:val="22"/>
        </w:rPr>
      </w:pPr>
      <w:r>
        <w:rPr>
          <w:rFonts w:hAnsi="宋体"/>
          <w:kern w:val="2"/>
          <w:sz w:val="22"/>
          <w:szCs w:val="22"/>
        </w:rPr>
        <w:t>甲方代表：                      乙方代表：</w:t>
      </w:r>
    </w:p>
    <w:p w:rsidR="00290363" w:rsidRDefault="00290363">
      <w:pPr>
        <w:autoSpaceDE/>
        <w:autoSpaceDN/>
        <w:snapToGrid w:val="0"/>
        <w:spacing w:line="360" w:lineRule="auto"/>
        <w:contextualSpacing/>
        <w:jc w:val="both"/>
        <w:rPr>
          <w:rFonts w:hAnsi="宋体"/>
          <w:kern w:val="2"/>
          <w:sz w:val="22"/>
          <w:szCs w:val="22"/>
        </w:rPr>
      </w:pPr>
    </w:p>
    <w:p w:rsidR="00290363" w:rsidRDefault="00290363">
      <w:pPr>
        <w:snapToGrid w:val="0"/>
        <w:spacing w:before="161" w:after="200" w:line="360" w:lineRule="auto"/>
        <w:ind w:left="120"/>
        <w:rPr>
          <w:rFonts w:hAnsi="宋体"/>
          <w:sz w:val="20"/>
          <w:szCs w:val="18"/>
          <w:lang w:val="zh-CN" w:bidi="zh-CN"/>
        </w:rPr>
      </w:pPr>
    </w:p>
    <w:p w:rsidR="00290363" w:rsidRDefault="009F1F8A">
      <w:pPr>
        <w:autoSpaceDE/>
        <w:autoSpaceDN/>
        <w:snapToGrid w:val="0"/>
        <w:spacing w:line="360" w:lineRule="auto"/>
        <w:contextualSpacing/>
        <w:jc w:val="both"/>
        <w:rPr>
          <w:rFonts w:hAnsi="宋体"/>
          <w:kern w:val="2"/>
          <w:sz w:val="22"/>
          <w:szCs w:val="22"/>
        </w:rPr>
      </w:pPr>
      <w:r>
        <w:rPr>
          <w:rFonts w:hAnsi="宋体"/>
          <w:kern w:val="2"/>
          <w:sz w:val="22"/>
          <w:szCs w:val="22"/>
        </w:rPr>
        <w:t>合同签订地点：东莞市水务集团供水有限公司</w:t>
      </w:r>
    </w:p>
    <w:p w:rsidR="00290363" w:rsidRDefault="009F1F8A">
      <w:pPr>
        <w:autoSpaceDE/>
        <w:autoSpaceDN/>
        <w:snapToGrid w:val="0"/>
        <w:spacing w:line="360" w:lineRule="auto"/>
        <w:contextualSpacing/>
        <w:jc w:val="both"/>
        <w:rPr>
          <w:rFonts w:hAnsi="宋体"/>
          <w:kern w:val="2"/>
          <w:sz w:val="22"/>
          <w:szCs w:val="22"/>
        </w:rPr>
      </w:pPr>
      <w:r>
        <w:rPr>
          <w:rFonts w:hAnsi="宋体"/>
          <w:kern w:val="2"/>
          <w:sz w:val="22"/>
          <w:szCs w:val="22"/>
        </w:rPr>
        <w:t>合同签订时间：  年  月  日</w:t>
      </w:r>
    </w:p>
    <w:p w:rsidR="00290363" w:rsidRDefault="00290363">
      <w:pPr>
        <w:widowControl/>
        <w:autoSpaceDE/>
        <w:autoSpaceDN/>
        <w:snapToGrid w:val="0"/>
        <w:spacing w:after="200" w:line="360" w:lineRule="auto"/>
        <w:rPr>
          <w:rFonts w:hAnsi="宋体"/>
          <w:sz w:val="22"/>
          <w:szCs w:val="22"/>
        </w:rPr>
      </w:pPr>
    </w:p>
    <w:p w:rsidR="00290363" w:rsidRDefault="00290363">
      <w:pPr>
        <w:widowControl/>
        <w:autoSpaceDE/>
        <w:autoSpaceDN/>
        <w:snapToGrid w:val="0"/>
        <w:spacing w:after="200" w:line="360" w:lineRule="auto"/>
        <w:rPr>
          <w:rFonts w:hAnsi="宋体"/>
          <w:sz w:val="22"/>
          <w:szCs w:val="22"/>
        </w:rPr>
      </w:pPr>
    </w:p>
    <w:p w:rsidR="00290363" w:rsidRDefault="009F1F8A">
      <w:pPr>
        <w:snapToGrid w:val="0"/>
        <w:spacing w:line="360" w:lineRule="auto"/>
        <w:rPr>
          <w:rFonts w:hAnsi="宋体"/>
          <w:bCs/>
          <w:kern w:val="2"/>
          <w:sz w:val="36"/>
          <w:szCs w:val="36"/>
        </w:rPr>
      </w:pPr>
      <w:r>
        <w:rPr>
          <w:rFonts w:hAnsi="宋体"/>
          <w:bCs/>
          <w:kern w:val="2"/>
          <w:sz w:val="36"/>
          <w:szCs w:val="36"/>
        </w:rPr>
        <w:br w:type="page"/>
      </w:r>
    </w:p>
    <w:p w:rsidR="00290363" w:rsidRDefault="009F1F8A">
      <w:pPr>
        <w:snapToGrid w:val="0"/>
        <w:spacing w:beforeLines="50" w:before="120" w:afterLines="50" w:after="120" w:line="360" w:lineRule="auto"/>
        <w:jc w:val="center"/>
        <w:rPr>
          <w:rFonts w:hAnsi="宋体"/>
          <w:bCs/>
          <w:kern w:val="2"/>
          <w:sz w:val="36"/>
          <w:szCs w:val="36"/>
        </w:rPr>
      </w:pPr>
      <w:r>
        <w:rPr>
          <w:rFonts w:hAnsi="宋体"/>
          <w:bCs/>
          <w:kern w:val="2"/>
          <w:sz w:val="36"/>
          <w:szCs w:val="36"/>
        </w:rPr>
        <w:lastRenderedPageBreak/>
        <w:t>东莞市水务集团供水有限公司大市区供水管网分区计量水表采购项目采购合同（B包）</w:t>
      </w:r>
    </w:p>
    <w:p w:rsidR="00290363" w:rsidRDefault="009F1F8A">
      <w:pPr>
        <w:autoSpaceDE/>
        <w:autoSpaceDN/>
        <w:snapToGrid w:val="0"/>
        <w:spacing w:line="360" w:lineRule="auto"/>
        <w:contextualSpacing/>
        <w:jc w:val="both"/>
        <w:rPr>
          <w:rFonts w:hAnsi="宋体"/>
          <w:kern w:val="2"/>
          <w:sz w:val="22"/>
          <w:szCs w:val="22"/>
        </w:rPr>
      </w:pPr>
      <w:r>
        <w:rPr>
          <w:rFonts w:hAnsi="宋体"/>
          <w:kern w:val="2"/>
          <w:sz w:val="22"/>
          <w:szCs w:val="22"/>
        </w:rPr>
        <w:t>甲方：东莞市水务集团供水有限公司</w:t>
      </w:r>
    </w:p>
    <w:p w:rsidR="00290363" w:rsidRDefault="009F1F8A">
      <w:pPr>
        <w:autoSpaceDE/>
        <w:autoSpaceDN/>
        <w:snapToGrid w:val="0"/>
        <w:spacing w:line="360" w:lineRule="auto"/>
        <w:contextualSpacing/>
        <w:jc w:val="both"/>
        <w:rPr>
          <w:rFonts w:hAnsi="宋体"/>
          <w:kern w:val="2"/>
          <w:sz w:val="22"/>
          <w:szCs w:val="22"/>
          <w:u w:val="single"/>
        </w:rPr>
      </w:pPr>
      <w:r>
        <w:rPr>
          <w:rFonts w:hAnsi="宋体"/>
          <w:kern w:val="2"/>
          <w:sz w:val="22"/>
          <w:szCs w:val="22"/>
        </w:rPr>
        <w:t>乙方：</w:t>
      </w:r>
      <w:r>
        <w:rPr>
          <w:rFonts w:hAnsi="宋体"/>
          <w:kern w:val="2"/>
          <w:sz w:val="22"/>
          <w:szCs w:val="22"/>
          <w:u w:val="single"/>
        </w:rPr>
        <w:t xml:space="preserve">                        </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甲乙双方在遵守中华人民共和国相关的法律、法规的基础上，根据《中华人民共和国民法典》及</w:t>
      </w:r>
      <w:r>
        <w:rPr>
          <w:rFonts w:hAnsi="宋体"/>
          <w:kern w:val="2"/>
          <w:sz w:val="22"/>
          <w:szCs w:val="22"/>
          <w:u w:val="single"/>
        </w:rPr>
        <w:t xml:space="preserve">   </w:t>
      </w:r>
      <w:r>
        <w:rPr>
          <w:rFonts w:hAnsi="宋体"/>
          <w:kern w:val="2"/>
          <w:sz w:val="22"/>
          <w:szCs w:val="22"/>
        </w:rPr>
        <w:t>年</w:t>
      </w:r>
      <w:r>
        <w:rPr>
          <w:rFonts w:hAnsi="宋体"/>
          <w:kern w:val="2"/>
          <w:sz w:val="22"/>
          <w:szCs w:val="22"/>
          <w:u w:val="single"/>
        </w:rPr>
        <w:t xml:space="preserve">   </w:t>
      </w:r>
      <w:r>
        <w:rPr>
          <w:rFonts w:hAnsi="宋体"/>
          <w:kern w:val="2"/>
          <w:sz w:val="22"/>
          <w:szCs w:val="22"/>
        </w:rPr>
        <w:t>月</w:t>
      </w:r>
      <w:r>
        <w:rPr>
          <w:rFonts w:hAnsi="宋体"/>
          <w:kern w:val="2"/>
          <w:sz w:val="22"/>
          <w:szCs w:val="22"/>
          <w:u w:val="single"/>
        </w:rPr>
        <w:t xml:space="preserve">   </w:t>
      </w:r>
      <w:r>
        <w:rPr>
          <w:rFonts w:hAnsi="宋体"/>
          <w:kern w:val="2"/>
          <w:sz w:val="22"/>
          <w:szCs w:val="22"/>
        </w:rPr>
        <w:t>日大市区供水管网分区计量水表采购项目（招标编号：</w:t>
      </w:r>
      <w:r>
        <w:rPr>
          <w:rFonts w:hAnsi="宋体"/>
          <w:kern w:val="2"/>
          <w:sz w:val="22"/>
          <w:szCs w:val="22"/>
          <w:u w:val="single"/>
        </w:rPr>
        <w:t xml:space="preserve">         </w:t>
      </w:r>
      <w:r>
        <w:rPr>
          <w:rFonts w:hAnsi="宋体"/>
          <w:kern w:val="2"/>
          <w:sz w:val="22"/>
          <w:szCs w:val="22"/>
        </w:rPr>
        <w:t>）招投标结果，经双方协商一致，同意签订本合同，以供双方共同遵守执行。</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一、货物及服务的总金额</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1.1本合同暂定总价（含税、运费、装卸费）：¥</w:t>
      </w:r>
      <w:r>
        <w:rPr>
          <w:rFonts w:hAnsi="宋体"/>
          <w:kern w:val="2"/>
          <w:sz w:val="22"/>
          <w:szCs w:val="22"/>
          <w:u w:val="single"/>
        </w:rPr>
        <w:t xml:space="preserve">      </w:t>
      </w:r>
      <w:r>
        <w:rPr>
          <w:rFonts w:hAnsi="宋体"/>
          <w:kern w:val="2"/>
          <w:sz w:val="22"/>
          <w:szCs w:val="22"/>
        </w:rPr>
        <w:t>（大写：</w:t>
      </w:r>
      <w:r>
        <w:rPr>
          <w:rFonts w:hAnsi="宋体"/>
          <w:kern w:val="2"/>
          <w:sz w:val="22"/>
          <w:szCs w:val="22"/>
          <w:u w:val="single"/>
        </w:rPr>
        <w:t xml:space="preserve">          </w:t>
      </w:r>
      <w:r>
        <w:rPr>
          <w:rFonts w:hAnsi="宋体"/>
          <w:kern w:val="2"/>
          <w:sz w:val="22"/>
          <w:szCs w:val="22"/>
        </w:rPr>
        <w:t>）；</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1.2本合同各项货物单价在合同期限内不因乙方及外部市场等原因而增加。</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1.3本合同价格包括（但不限于）：</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1.3.1货物及其附属部件、备品备件、资料等；</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1.3.2货物的运输及装卸；</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1.3.3下述“表－1”清单及条款中所列货物、配套货物及其它必要附件、备品备件、专用工具等；</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1.3.4必要的技术服务包括派遣有经验的工程师到现场指导安装、指导调试运行并进行技术培训；</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1.3.5设计联络与验收。</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1.4甲方向乙方购买的货物如表－1</w:t>
      </w:r>
    </w:p>
    <w:p w:rsidR="00290363" w:rsidRDefault="009F1F8A">
      <w:pPr>
        <w:autoSpaceDE/>
        <w:autoSpaceDN/>
        <w:snapToGrid w:val="0"/>
        <w:spacing w:line="360" w:lineRule="auto"/>
        <w:ind w:firstLineChars="200" w:firstLine="440"/>
        <w:contextualSpacing/>
        <w:jc w:val="both"/>
        <w:rPr>
          <w:rFonts w:hAnsi="宋体"/>
          <w:sz w:val="18"/>
          <w:szCs w:val="18"/>
        </w:rPr>
      </w:pPr>
      <w:r>
        <w:rPr>
          <w:rFonts w:hAnsi="宋体"/>
          <w:kern w:val="2"/>
          <w:sz w:val="22"/>
          <w:szCs w:val="22"/>
        </w:rPr>
        <w:t>表－1</w:t>
      </w:r>
    </w:p>
    <w:tbl>
      <w:tblPr>
        <w:tblpPr w:leftFromText="180" w:rightFromText="180" w:vertAnchor="text" w:horzAnchor="page" w:tblpX="1150" w:tblpY="297"/>
        <w:tblOverlap w:val="neve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794"/>
        <w:gridCol w:w="1136"/>
        <w:gridCol w:w="3500"/>
        <w:gridCol w:w="541"/>
        <w:gridCol w:w="885"/>
        <w:gridCol w:w="990"/>
        <w:gridCol w:w="900"/>
      </w:tblGrid>
      <w:tr w:rsidR="00290363">
        <w:trPr>
          <w:trHeight w:val="285"/>
        </w:trPr>
        <w:tc>
          <w:tcPr>
            <w:tcW w:w="534" w:type="dxa"/>
            <w:shd w:val="clear" w:color="auto" w:fill="auto"/>
            <w:tcMar>
              <w:top w:w="15" w:type="dxa"/>
              <w:left w:w="15" w:type="dxa"/>
              <w:right w:w="15" w:type="dxa"/>
            </w:tcMar>
            <w:vAlign w:val="center"/>
          </w:tcPr>
          <w:p w:rsidR="00290363" w:rsidRDefault="009F1F8A">
            <w:pPr>
              <w:widowControl/>
              <w:autoSpaceDE/>
              <w:autoSpaceDN/>
              <w:snapToGrid w:val="0"/>
              <w:spacing w:line="360" w:lineRule="auto"/>
              <w:jc w:val="center"/>
              <w:textAlignment w:val="center"/>
              <w:rPr>
                <w:rFonts w:hAnsi="宋体"/>
                <w:b/>
                <w:bCs/>
                <w:sz w:val="21"/>
                <w:szCs w:val="21"/>
              </w:rPr>
            </w:pPr>
            <w:r>
              <w:rPr>
                <w:rFonts w:hAnsi="宋体"/>
                <w:b/>
                <w:bCs/>
                <w:sz w:val="21"/>
                <w:szCs w:val="21"/>
              </w:rPr>
              <w:t>序号</w:t>
            </w:r>
          </w:p>
        </w:tc>
        <w:tc>
          <w:tcPr>
            <w:tcW w:w="794" w:type="dxa"/>
            <w:shd w:val="clear" w:color="auto" w:fill="auto"/>
            <w:tcMar>
              <w:top w:w="15" w:type="dxa"/>
              <w:left w:w="15" w:type="dxa"/>
              <w:right w:w="15" w:type="dxa"/>
            </w:tcMar>
            <w:vAlign w:val="center"/>
          </w:tcPr>
          <w:p w:rsidR="00290363" w:rsidRDefault="009F1F8A">
            <w:pPr>
              <w:widowControl/>
              <w:autoSpaceDE/>
              <w:autoSpaceDN/>
              <w:snapToGrid w:val="0"/>
              <w:spacing w:line="360" w:lineRule="auto"/>
              <w:jc w:val="center"/>
              <w:textAlignment w:val="center"/>
              <w:rPr>
                <w:rFonts w:hAnsi="宋体"/>
                <w:b/>
                <w:bCs/>
                <w:sz w:val="21"/>
                <w:szCs w:val="21"/>
              </w:rPr>
            </w:pPr>
            <w:r>
              <w:rPr>
                <w:rFonts w:hAnsi="宋体"/>
                <w:b/>
                <w:bCs/>
                <w:sz w:val="21"/>
                <w:szCs w:val="21"/>
              </w:rPr>
              <w:t>货物名称</w:t>
            </w:r>
          </w:p>
        </w:tc>
        <w:tc>
          <w:tcPr>
            <w:tcW w:w="1136" w:type="dxa"/>
            <w:shd w:val="clear" w:color="auto" w:fill="auto"/>
            <w:tcMar>
              <w:top w:w="15" w:type="dxa"/>
              <w:left w:w="15" w:type="dxa"/>
              <w:right w:w="15" w:type="dxa"/>
            </w:tcMar>
            <w:vAlign w:val="center"/>
          </w:tcPr>
          <w:p w:rsidR="00290363" w:rsidRDefault="009F1F8A">
            <w:pPr>
              <w:widowControl/>
              <w:autoSpaceDE/>
              <w:autoSpaceDN/>
              <w:snapToGrid w:val="0"/>
              <w:spacing w:line="360" w:lineRule="auto"/>
              <w:jc w:val="center"/>
              <w:textAlignment w:val="center"/>
              <w:rPr>
                <w:rFonts w:hAnsi="宋体"/>
                <w:b/>
                <w:bCs/>
                <w:sz w:val="21"/>
                <w:szCs w:val="21"/>
              </w:rPr>
            </w:pPr>
            <w:r>
              <w:rPr>
                <w:rFonts w:hAnsi="宋体"/>
                <w:b/>
                <w:bCs/>
                <w:sz w:val="21"/>
                <w:szCs w:val="21"/>
              </w:rPr>
              <w:t>口径规格</w:t>
            </w:r>
          </w:p>
        </w:tc>
        <w:tc>
          <w:tcPr>
            <w:tcW w:w="3500" w:type="dxa"/>
            <w:shd w:val="clear" w:color="auto" w:fill="auto"/>
            <w:tcMar>
              <w:top w:w="15" w:type="dxa"/>
              <w:left w:w="15" w:type="dxa"/>
              <w:right w:w="15" w:type="dxa"/>
            </w:tcMar>
            <w:vAlign w:val="center"/>
          </w:tcPr>
          <w:p w:rsidR="00290363" w:rsidRDefault="009F1F8A">
            <w:pPr>
              <w:widowControl/>
              <w:autoSpaceDE/>
              <w:autoSpaceDN/>
              <w:snapToGrid w:val="0"/>
              <w:spacing w:line="360" w:lineRule="auto"/>
              <w:jc w:val="center"/>
              <w:textAlignment w:val="center"/>
              <w:rPr>
                <w:rFonts w:hAnsi="宋体"/>
                <w:b/>
                <w:bCs/>
                <w:sz w:val="21"/>
                <w:szCs w:val="21"/>
              </w:rPr>
            </w:pPr>
            <w:r>
              <w:rPr>
                <w:rFonts w:hAnsi="宋体"/>
                <w:b/>
                <w:bCs/>
                <w:sz w:val="21"/>
                <w:szCs w:val="21"/>
              </w:rPr>
              <w:t>设置标准及性能要求</w:t>
            </w:r>
          </w:p>
        </w:tc>
        <w:tc>
          <w:tcPr>
            <w:tcW w:w="541" w:type="dxa"/>
            <w:shd w:val="clear" w:color="auto" w:fill="auto"/>
            <w:tcMar>
              <w:top w:w="15" w:type="dxa"/>
              <w:left w:w="15" w:type="dxa"/>
              <w:right w:w="15" w:type="dxa"/>
            </w:tcMar>
            <w:vAlign w:val="center"/>
          </w:tcPr>
          <w:p w:rsidR="00290363" w:rsidRDefault="009F1F8A">
            <w:pPr>
              <w:widowControl/>
              <w:autoSpaceDE/>
              <w:autoSpaceDN/>
              <w:snapToGrid w:val="0"/>
              <w:spacing w:line="360" w:lineRule="auto"/>
              <w:jc w:val="center"/>
              <w:textAlignment w:val="center"/>
              <w:rPr>
                <w:rFonts w:hAnsi="宋体"/>
                <w:b/>
                <w:bCs/>
                <w:sz w:val="21"/>
                <w:szCs w:val="21"/>
              </w:rPr>
            </w:pPr>
            <w:r>
              <w:rPr>
                <w:rFonts w:hAnsi="宋体"/>
                <w:b/>
                <w:bCs/>
                <w:sz w:val="21"/>
                <w:szCs w:val="21"/>
              </w:rPr>
              <w:t>数量</w:t>
            </w:r>
          </w:p>
        </w:tc>
        <w:tc>
          <w:tcPr>
            <w:tcW w:w="885" w:type="dxa"/>
            <w:shd w:val="clear" w:color="auto" w:fill="auto"/>
            <w:tcMar>
              <w:top w:w="15" w:type="dxa"/>
              <w:left w:w="15" w:type="dxa"/>
              <w:right w:w="15" w:type="dxa"/>
            </w:tcMar>
            <w:vAlign w:val="center"/>
          </w:tcPr>
          <w:p w:rsidR="00290363" w:rsidRDefault="009F1F8A">
            <w:pPr>
              <w:widowControl/>
              <w:autoSpaceDE/>
              <w:autoSpaceDN/>
              <w:snapToGrid w:val="0"/>
              <w:spacing w:line="360" w:lineRule="auto"/>
              <w:jc w:val="center"/>
              <w:textAlignment w:val="center"/>
              <w:rPr>
                <w:rFonts w:hAnsi="宋体"/>
                <w:b/>
                <w:bCs/>
                <w:sz w:val="21"/>
                <w:szCs w:val="21"/>
              </w:rPr>
            </w:pPr>
            <w:r>
              <w:rPr>
                <w:rFonts w:hAnsi="宋体"/>
                <w:b/>
                <w:bCs/>
                <w:sz w:val="21"/>
                <w:szCs w:val="21"/>
              </w:rPr>
              <w:t>单价</w:t>
            </w:r>
          </w:p>
          <w:p w:rsidR="00290363" w:rsidRDefault="009F1F8A">
            <w:pPr>
              <w:widowControl/>
              <w:autoSpaceDE/>
              <w:autoSpaceDN/>
              <w:snapToGrid w:val="0"/>
              <w:spacing w:line="360" w:lineRule="auto"/>
              <w:jc w:val="center"/>
              <w:textAlignment w:val="center"/>
              <w:rPr>
                <w:rFonts w:hAnsi="宋体"/>
                <w:b/>
                <w:bCs/>
                <w:sz w:val="21"/>
                <w:szCs w:val="21"/>
              </w:rPr>
            </w:pPr>
            <w:r>
              <w:rPr>
                <w:rFonts w:hAnsi="宋体" w:hint="eastAsia"/>
                <w:b/>
                <w:bCs/>
                <w:sz w:val="21"/>
                <w:szCs w:val="21"/>
              </w:rPr>
              <w:t>（含税）</w:t>
            </w:r>
          </w:p>
        </w:tc>
        <w:tc>
          <w:tcPr>
            <w:tcW w:w="990" w:type="dxa"/>
            <w:shd w:val="clear" w:color="auto" w:fill="auto"/>
            <w:tcMar>
              <w:top w:w="15" w:type="dxa"/>
              <w:left w:w="15" w:type="dxa"/>
              <w:right w:w="15" w:type="dxa"/>
            </w:tcMar>
            <w:vAlign w:val="center"/>
          </w:tcPr>
          <w:p w:rsidR="00290363" w:rsidRDefault="009F1F8A">
            <w:pPr>
              <w:widowControl/>
              <w:autoSpaceDE/>
              <w:autoSpaceDN/>
              <w:snapToGrid w:val="0"/>
              <w:spacing w:line="360" w:lineRule="auto"/>
              <w:jc w:val="center"/>
              <w:textAlignment w:val="center"/>
              <w:rPr>
                <w:rFonts w:hAnsi="宋体"/>
                <w:b/>
                <w:bCs/>
                <w:sz w:val="21"/>
                <w:szCs w:val="21"/>
              </w:rPr>
            </w:pPr>
            <w:r>
              <w:rPr>
                <w:rFonts w:hAnsi="宋体"/>
                <w:b/>
                <w:bCs/>
                <w:sz w:val="21"/>
                <w:szCs w:val="21"/>
              </w:rPr>
              <w:t>分项总价</w:t>
            </w:r>
          </w:p>
          <w:p w:rsidR="00290363" w:rsidRDefault="009F1F8A">
            <w:pPr>
              <w:widowControl/>
              <w:autoSpaceDE/>
              <w:autoSpaceDN/>
              <w:snapToGrid w:val="0"/>
              <w:spacing w:line="360" w:lineRule="auto"/>
              <w:jc w:val="center"/>
              <w:textAlignment w:val="center"/>
              <w:rPr>
                <w:rFonts w:hAnsi="宋体"/>
                <w:b/>
                <w:bCs/>
                <w:sz w:val="21"/>
                <w:szCs w:val="21"/>
              </w:rPr>
            </w:pPr>
            <w:r>
              <w:rPr>
                <w:rFonts w:hAnsi="宋体" w:hint="eastAsia"/>
                <w:b/>
                <w:bCs/>
                <w:sz w:val="21"/>
                <w:szCs w:val="21"/>
              </w:rPr>
              <w:t>（含税）</w:t>
            </w:r>
          </w:p>
        </w:tc>
        <w:tc>
          <w:tcPr>
            <w:tcW w:w="900" w:type="dxa"/>
            <w:shd w:val="clear" w:color="auto" w:fill="auto"/>
            <w:tcMar>
              <w:top w:w="15" w:type="dxa"/>
              <w:left w:w="15" w:type="dxa"/>
              <w:right w:w="15" w:type="dxa"/>
            </w:tcMar>
            <w:vAlign w:val="center"/>
          </w:tcPr>
          <w:p w:rsidR="00290363" w:rsidRDefault="009F1F8A">
            <w:pPr>
              <w:widowControl/>
              <w:autoSpaceDE/>
              <w:autoSpaceDN/>
              <w:snapToGrid w:val="0"/>
              <w:spacing w:line="360" w:lineRule="auto"/>
              <w:jc w:val="center"/>
              <w:textAlignment w:val="center"/>
              <w:rPr>
                <w:rFonts w:hAnsi="宋体"/>
                <w:b/>
                <w:bCs/>
                <w:sz w:val="21"/>
                <w:szCs w:val="21"/>
              </w:rPr>
            </w:pPr>
            <w:r>
              <w:rPr>
                <w:rFonts w:hAnsi="宋体"/>
                <w:b/>
                <w:bCs/>
                <w:sz w:val="21"/>
                <w:szCs w:val="21"/>
              </w:rPr>
              <w:t>备注</w:t>
            </w:r>
          </w:p>
        </w:tc>
      </w:tr>
      <w:tr w:rsidR="00290363">
        <w:trPr>
          <w:trHeight w:val="1625"/>
        </w:trPr>
        <w:tc>
          <w:tcPr>
            <w:tcW w:w="534" w:type="dxa"/>
            <w:shd w:val="clear" w:color="auto" w:fill="auto"/>
            <w:tcMar>
              <w:top w:w="15" w:type="dxa"/>
              <w:left w:w="15" w:type="dxa"/>
              <w:right w:w="15" w:type="dxa"/>
            </w:tcMar>
            <w:vAlign w:val="center"/>
          </w:tcPr>
          <w:p w:rsidR="00290363" w:rsidRDefault="009F1F8A">
            <w:pPr>
              <w:widowControl/>
              <w:autoSpaceDE/>
              <w:autoSpaceDN/>
              <w:snapToGrid w:val="0"/>
              <w:spacing w:line="360" w:lineRule="auto"/>
              <w:jc w:val="center"/>
              <w:textAlignment w:val="center"/>
              <w:rPr>
                <w:rFonts w:hAnsi="宋体"/>
                <w:sz w:val="21"/>
                <w:szCs w:val="21"/>
              </w:rPr>
            </w:pPr>
            <w:r>
              <w:rPr>
                <w:rFonts w:hAnsi="宋体"/>
                <w:sz w:val="21"/>
                <w:szCs w:val="21"/>
              </w:rPr>
              <w:t>1</w:t>
            </w:r>
          </w:p>
        </w:tc>
        <w:tc>
          <w:tcPr>
            <w:tcW w:w="794" w:type="dxa"/>
            <w:vMerge w:val="restart"/>
            <w:shd w:val="clear" w:color="auto" w:fill="auto"/>
            <w:tcMar>
              <w:top w:w="15" w:type="dxa"/>
              <w:left w:w="15" w:type="dxa"/>
              <w:right w:w="15" w:type="dxa"/>
            </w:tcMar>
            <w:vAlign w:val="center"/>
          </w:tcPr>
          <w:p w:rsidR="00290363" w:rsidRDefault="009F1F8A">
            <w:pPr>
              <w:autoSpaceDE/>
              <w:autoSpaceDN/>
              <w:snapToGrid w:val="0"/>
              <w:spacing w:line="360" w:lineRule="auto"/>
              <w:jc w:val="center"/>
              <w:rPr>
                <w:rFonts w:hAnsi="宋体"/>
                <w:sz w:val="21"/>
                <w:szCs w:val="21"/>
              </w:rPr>
            </w:pPr>
            <w:r>
              <w:rPr>
                <w:rFonts w:hAnsi="宋体"/>
                <w:sz w:val="21"/>
                <w:szCs w:val="21"/>
              </w:rPr>
              <w:t>电磁流量计（市电型）</w:t>
            </w:r>
          </w:p>
          <w:p w:rsidR="00290363" w:rsidRDefault="00290363">
            <w:pPr>
              <w:autoSpaceDE/>
              <w:autoSpaceDN/>
              <w:snapToGrid w:val="0"/>
              <w:spacing w:line="360" w:lineRule="auto"/>
              <w:jc w:val="center"/>
              <w:rPr>
                <w:rFonts w:hAnsi="宋体"/>
                <w:sz w:val="21"/>
                <w:szCs w:val="21"/>
              </w:rPr>
            </w:pPr>
          </w:p>
        </w:tc>
        <w:tc>
          <w:tcPr>
            <w:tcW w:w="1136" w:type="dxa"/>
            <w:shd w:val="clear" w:color="auto" w:fill="auto"/>
            <w:tcMar>
              <w:top w:w="15" w:type="dxa"/>
              <w:left w:w="15" w:type="dxa"/>
              <w:right w:w="15" w:type="dxa"/>
            </w:tcMar>
            <w:vAlign w:val="center"/>
          </w:tcPr>
          <w:p w:rsidR="00290363" w:rsidRDefault="009F1F8A">
            <w:pPr>
              <w:autoSpaceDE/>
              <w:autoSpaceDN/>
              <w:snapToGrid w:val="0"/>
              <w:spacing w:line="360" w:lineRule="auto"/>
              <w:jc w:val="center"/>
              <w:rPr>
                <w:rFonts w:hAnsi="宋体"/>
                <w:sz w:val="21"/>
                <w:szCs w:val="21"/>
              </w:rPr>
            </w:pPr>
            <w:r>
              <w:rPr>
                <w:rFonts w:hAnsi="宋体"/>
                <w:sz w:val="21"/>
                <w:szCs w:val="21"/>
              </w:rPr>
              <w:t>DN400</w:t>
            </w:r>
          </w:p>
        </w:tc>
        <w:tc>
          <w:tcPr>
            <w:tcW w:w="3500" w:type="dxa"/>
            <w:vMerge w:val="restart"/>
            <w:shd w:val="clear" w:color="auto" w:fill="auto"/>
            <w:tcMar>
              <w:top w:w="15" w:type="dxa"/>
              <w:left w:w="15" w:type="dxa"/>
              <w:right w:w="15" w:type="dxa"/>
            </w:tcMar>
            <w:vAlign w:val="center"/>
          </w:tcPr>
          <w:p w:rsidR="00290363" w:rsidRDefault="009F1F8A">
            <w:pPr>
              <w:widowControl/>
              <w:autoSpaceDE/>
              <w:autoSpaceDN/>
              <w:snapToGrid w:val="0"/>
              <w:spacing w:line="360" w:lineRule="auto"/>
              <w:textAlignment w:val="center"/>
              <w:rPr>
                <w:rFonts w:hAnsi="宋体"/>
                <w:sz w:val="21"/>
                <w:szCs w:val="21"/>
              </w:rPr>
            </w:pPr>
            <w:r>
              <w:rPr>
                <w:rFonts w:hAnsi="宋体"/>
                <w:sz w:val="21"/>
                <w:szCs w:val="21"/>
              </w:rPr>
              <w:t>衬里材料：橡胶或符合饮用水卫生标准的衬里材料，电极材料：不锈钢，工作介质：自来水，传感器防护等级：IP68，转换器防护等级IP67；传感器压力等级：1.0MPa，法兰标准：GB，法兰管段式分体型，用信号线连接长度40米，转换器电源：直流24V，模拟输出信号：4～20mA、频率、脉冲，数字通信信号：</w:t>
            </w:r>
            <w:r>
              <w:rPr>
                <w:rFonts w:hAnsi="宋体"/>
                <w:sz w:val="21"/>
                <w:szCs w:val="21"/>
              </w:rPr>
              <w:lastRenderedPageBreak/>
              <w:t>HART通讯或RS485串口通讯（Modbus协议），准确度等级：最大误差范围为±0.5%，需配备不锈钢设备箱（含UPS功能的开关电源、2块后备蓄电池DC12v，38Ah、电源指示灯以及电源避雷器）。</w:t>
            </w:r>
          </w:p>
        </w:tc>
        <w:tc>
          <w:tcPr>
            <w:tcW w:w="541" w:type="dxa"/>
            <w:shd w:val="clear" w:color="auto" w:fill="auto"/>
            <w:tcMar>
              <w:top w:w="15" w:type="dxa"/>
              <w:left w:w="15" w:type="dxa"/>
              <w:right w:w="15" w:type="dxa"/>
            </w:tcMar>
            <w:vAlign w:val="center"/>
          </w:tcPr>
          <w:p w:rsidR="00290363" w:rsidRDefault="009F1F8A">
            <w:pPr>
              <w:widowControl/>
              <w:autoSpaceDE/>
              <w:autoSpaceDN/>
              <w:snapToGrid w:val="0"/>
              <w:spacing w:line="360" w:lineRule="auto"/>
              <w:jc w:val="center"/>
              <w:textAlignment w:val="center"/>
              <w:rPr>
                <w:rFonts w:hAnsi="宋体"/>
                <w:sz w:val="21"/>
                <w:szCs w:val="21"/>
              </w:rPr>
            </w:pPr>
            <w:r>
              <w:rPr>
                <w:rFonts w:hAnsi="宋体"/>
                <w:sz w:val="21"/>
                <w:szCs w:val="21"/>
              </w:rPr>
              <w:lastRenderedPageBreak/>
              <w:t>18个</w:t>
            </w:r>
          </w:p>
        </w:tc>
        <w:tc>
          <w:tcPr>
            <w:tcW w:w="885" w:type="dxa"/>
            <w:shd w:val="clear" w:color="auto" w:fill="auto"/>
            <w:tcMar>
              <w:top w:w="15" w:type="dxa"/>
              <w:left w:w="15" w:type="dxa"/>
              <w:right w:w="15" w:type="dxa"/>
            </w:tcMar>
            <w:vAlign w:val="center"/>
          </w:tcPr>
          <w:p w:rsidR="00290363" w:rsidRDefault="00290363">
            <w:pPr>
              <w:widowControl/>
              <w:autoSpaceDE/>
              <w:autoSpaceDN/>
              <w:snapToGrid w:val="0"/>
              <w:spacing w:line="360" w:lineRule="auto"/>
              <w:jc w:val="center"/>
              <w:textAlignment w:val="center"/>
              <w:rPr>
                <w:rFonts w:hAnsi="宋体"/>
                <w:sz w:val="21"/>
                <w:szCs w:val="21"/>
                <w:lang w:bidi="ar"/>
              </w:rPr>
            </w:pPr>
          </w:p>
        </w:tc>
        <w:tc>
          <w:tcPr>
            <w:tcW w:w="990" w:type="dxa"/>
            <w:shd w:val="clear" w:color="auto" w:fill="auto"/>
            <w:tcMar>
              <w:top w:w="15" w:type="dxa"/>
              <w:left w:w="15" w:type="dxa"/>
              <w:right w:w="15" w:type="dxa"/>
            </w:tcMar>
            <w:vAlign w:val="center"/>
          </w:tcPr>
          <w:p w:rsidR="00290363" w:rsidRDefault="00290363">
            <w:pPr>
              <w:widowControl/>
              <w:autoSpaceDE/>
              <w:autoSpaceDN/>
              <w:snapToGrid w:val="0"/>
              <w:spacing w:line="360" w:lineRule="auto"/>
              <w:jc w:val="center"/>
              <w:textAlignment w:val="center"/>
              <w:rPr>
                <w:rFonts w:hAnsi="宋体"/>
                <w:sz w:val="21"/>
                <w:szCs w:val="21"/>
              </w:rPr>
            </w:pPr>
          </w:p>
        </w:tc>
        <w:tc>
          <w:tcPr>
            <w:tcW w:w="900" w:type="dxa"/>
            <w:shd w:val="clear" w:color="auto" w:fill="auto"/>
            <w:tcMar>
              <w:top w:w="15" w:type="dxa"/>
              <w:left w:w="15" w:type="dxa"/>
              <w:right w:w="15" w:type="dxa"/>
            </w:tcMar>
            <w:vAlign w:val="center"/>
          </w:tcPr>
          <w:p w:rsidR="00290363" w:rsidRDefault="00290363">
            <w:pPr>
              <w:widowControl/>
              <w:autoSpaceDE/>
              <w:autoSpaceDN/>
              <w:snapToGrid w:val="0"/>
              <w:spacing w:line="360" w:lineRule="auto"/>
              <w:jc w:val="center"/>
              <w:textAlignment w:val="center"/>
              <w:rPr>
                <w:rFonts w:hAnsi="宋体"/>
                <w:sz w:val="21"/>
                <w:szCs w:val="21"/>
              </w:rPr>
            </w:pPr>
          </w:p>
        </w:tc>
      </w:tr>
      <w:tr w:rsidR="00290363">
        <w:trPr>
          <w:trHeight w:val="613"/>
        </w:trPr>
        <w:tc>
          <w:tcPr>
            <w:tcW w:w="534" w:type="dxa"/>
            <w:shd w:val="clear" w:color="auto" w:fill="auto"/>
            <w:tcMar>
              <w:top w:w="15" w:type="dxa"/>
              <w:left w:w="15" w:type="dxa"/>
              <w:right w:w="15" w:type="dxa"/>
            </w:tcMar>
            <w:vAlign w:val="center"/>
          </w:tcPr>
          <w:p w:rsidR="00290363" w:rsidRDefault="009F1F8A">
            <w:pPr>
              <w:widowControl/>
              <w:autoSpaceDE/>
              <w:autoSpaceDN/>
              <w:snapToGrid w:val="0"/>
              <w:spacing w:line="360" w:lineRule="auto"/>
              <w:jc w:val="center"/>
              <w:textAlignment w:val="center"/>
              <w:rPr>
                <w:rFonts w:hAnsi="宋体"/>
                <w:sz w:val="21"/>
                <w:szCs w:val="21"/>
              </w:rPr>
            </w:pPr>
            <w:r>
              <w:rPr>
                <w:rFonts w:hAnsi="宋体"/>
                <w:sz w:val="21"/>
                <w:szCs w:val="21"/>
              </w:rPr>
              <w:t>2</w:t>
            </w:r>
          </w:p>
        </w:tc>
        <w:tc>
          <w:tcPr>
            <w:tcW w:w="794" w:type="dxa"/>
            <w:vMerge/>
            <w:shd w:val="clear" w:color="auto" w:fill="auto"/>
            <w:tcMar>
              <w:top w:w="15" w:type="dxa"/>
              <w:left w:w="15" w:type="dxa"/>
              <w:right w:w="15" w:type="dxa"/>
            </w:tcMar>
            <w:vAlign w:val="center"/>
          </w:tcPr>
          <w:p w:rsidR="00290363" w:rsidRDefault="00290363">
            <w:pPr>
              <w:autoSpaceDE/>
              <w:autoSpaceDN/>
              <w:snapToGrid w:val="0"/>
              <w:spacing w:line="360" w:lineRule="auto"/>
              <w:jc w:val="center"/>
              <w:rPr>
                <w:rFonts w:hAnsi="宋体"/>
                <w:sz w:val="21"/>
                <w:szCs w:val="21"/>
              </w:rPr>
            </w:pPr>
          </w:p>
        </w:tc>
        <w:tc>
          <w:tcPr>
            <w:tcW w:w="1136" w:type="dxa"/>
            <w:shd w:val="clear" w:color="auto" w:fill="auto"/>
            <w:tcMar>
              <w:top w:w="15" w:type="dxa"/>
              <w:left w:w="15" w:type="dxa"/>
              <w:right w:w="15" w:type="dxa"/>
            </w:tcMar>
            <w:vAlign w:val="center"/>
          </w:tcPr>
          <w:p w:rsidR="00290363" w:rsidRDefault="009F1F8A">
            <w:pPr>
              <w:autoSpaceDE/>
              <w:autoSpaceDN/>
              <w:snapToGrid w:val="0"/>
              <w:spacing w:line="360" w:lineRule="auto"/>
              <w:jc w:val="center"/>
              <w:rPr>
                <w:rFonts w:hAnsi="宋体"/>
                <w:sz w:val="21"/>
                <w:szCs w:val="21"/>
              </w:rPr>
            </w:pPr>
            <w:r>
              <w:rPr>
                <w:rFonts w:hAnsi="宋体"/>
                <w:sz w:val="21"/>
                <w:szCs w:val="21"/>
              </w:rPr>
              <w:t>DN600</w:t>
            </w:r>
          </w:p>
        </w:tc>
        <w:tc>
          <w:tcPr>
            <w:tcW w:w="3500" w:type="dxa"/>
            <w:vMerge/>
            <w:shd w:val="clear" w:color="auto" w:fill="auto"/>
            <w:tcMar>
              <w:top w:w="15" w:type="dxa"/>
              <w:left w:w="15" w:type="dxa"/>
              <w:right w:w="15" w:type="dxa"/>
            </w:tcMar>
            <w:vAlign w:val="center"/>
          </w:tcPr>
          <w:p w:rsidR="00290363" w:rsidRDefault="00290363">
            <w:pPr>
              <w:widowControl/>
              <w:autoSpaceDE/>
              <w:autoSpaceDN/>
              <w:snapToGrid w:val="0"/>
              <w:spacing w:line="360" w:lineRule="auto"/>
              <w:textAlignment w:val="center"/>
              <w:rPr>
                <w:rFonts w:hAnsi="宋体"/>
                <w:sz w:val="21"/>
                <w:szCs w:val="21"/>
                <w:lang w:bidi="ar"/>
              </w:rPr>
            </w:pPr>
          </w:p>
        </w:tc>
        <w:tc>
          <w:tcPr>
            <w:tcW w:w="541" w:type="dxa"/>
            <w:shd w:val="clear" w:color="auto" w:fill="auto"/>
            <w:tcMar>
              <w:top w:w="15" w:type="dxa"/>
              <w:left w:w="15" w:type="dxa"/>
              <w:right w:w="15" w:type="dxa"/>
            </w:tcMar>
            <w:vAlign w:val="center"/>
          </w:tcPr>
          <w:p w:rsidR="00290363" w:rsidRDefault="009F1F8A">
            <w:pPr>
              <w:widowControl/>
              <w:autoSpaceDE/>
              <w:autoSpaceDN/>
              <w:snapToGrid w:val="0"/>
              <w:spacing w:line="360" w:lineRule="auto"/>
              <w:jc w:val="center"/>
              <w:textAlignment w:val="center"/>
              <w:rPr>
                <w:rFonts w:hAnsi="宋体"/>
                <w:sz w:val="21"/>
                <w:szCs w:val="21"/>
              </w:rPr>
            </w:pPr>
            <w:r>
              <w:rPr>
                <w:rFonts w:hAnsi="宋体"/>
                <w:sz w:val="21"/>
                <w:szCs w:val="21"/>
              </w:rPr>
              <w:t>2个</w:t>
            </w:r>
          </w:p>
        </w:tc>
        <w:tc>
          <w:tcPr>
            <w:tcW w:w="885" w:type="dxa"/>
            <w:shd w:val="clear" w:color="auto" w:fill="auto"/>
            <w:tcMar>
              <w:top w:w="15" w:type="dxa"/>
              <w:left w:w="15" w:type="dxa"/>
              <w:right w:w="15" w:type="dxa"/>
            </w:tcMar>
            <w:vAlign w:val="center"/>
          </w:tcPr>
          <w:p w:rsidR="00290363" w:rsidRDefault="00290363">
            <w:pPr>
              <w:widowControl/>
              <w:autoSpaceDE/>
              <w:autoSpaceDN/>
              <w:snapToGrid w:val="0"/>
              <w:spacing w:line="360" w:lineRule="auto"/>
              <w:jc w:val="center"/>
              <w:textAlignment w:val="center"/>
              <w:rPr>
                <w:rFonts w:hAnsi="宋体"/>
                <w:sz w:val="21"/>
                <w:szCs w:val="21"/>
                <w:lang w:bidi="ar"/>
              </w:rPr>
            </w:pPr>
          </w:p>
        </w:tc>
        <w:tc>
          <w:tcPr>
            <w:tcW w:w="990" w:type="dxa"/>
            <w:shd w:val="clear" w:color="auto" w:fill="auto"/>
            <w:tcMar>
              <w:top w:w="15" w:type="dxa"/>
              <w:left w:w="15" w:type="dxa"/>
              <w:right w:w="15" w:type="dxa"/>
            </w:tcMar>
            <w:vAlign w:val="center"/>
          </w:tcPr>
          <w:p w:rsidR="00290363" w:rsidRDefault="00290363">
            <w:pPr>
              <w:widowControl/>
              <w:autoSpaceDE/>
              <w:autoSpaceDN/>
              <w:snapToGrid w:val="0"/>
              <w:spacing w:line="360" w:lineRule="auto"/>
              <w:jc w:val="center"/>
              <w:textAlignment w:val="center"/>
              <w:rPr>
                <w:rFonts w:hAnsi="宋体"/>
                <w:sz w:val="21"/>
                <w:szCs w:val="21"/>
              </w:rPr>
            </w:pPr>
          </w:p>
        </w:tc>
        <w:tc>
          <w:tcPr>
            <w:tcW w:w="900" w:type="dxa"/>
            <w:shd w:val="clear" w:color="auto" w:fill="auto"/>
            <w:tcMar>
              <w:top w:w="15" w:type="dxa"/>
              <w:left w:w="15" w:type="dxa"/>
              <w:right w:w="15" w:type="dxa"/>
            </w:tcMar>
            <w:vAlign w:val="center"/>
          </w:tcPr>
          <w:p w:rsidR="00290363" w:rsidRDefault="00290363">
            <w:pPr>
              <w:widowControl/>
              <w:autoSpaceDE/>
              <w:autoSpaceDN/>
              <w:snapToGrid w:val="0"/>
              <w:spacing w:line="360" w:lineRule="auto"/>
              <w:jc w:val="center"/>
              <w:textAlignment w:val="center"/>
              <w:rPr>
                <w:rFonts w:hAnsi="宋体"/>
                <w:sz w:val="21"/>
                <w:szCs w:val="21"/>
              </w:rPr>
            </w:pPr>
          </w:p>
        </w:tc>
      </w:tr>
      <w:tr w:rsidR="00290363">
        <w:trPr>
          <w:trHeight w:val="2655"/>
        </w:trPr>
        <w:tc>
          <w:tcPr>
            <w:tcW w:w="534" w:type="dxa"/>
            <w:shd w:val="clear" w:color="auto" w:fill="auto"/>
            <w:tcMar>
              <w:top w:w="15" w:type="dxa"/>
              <w:left w:w="15" w:type="dxa"/>
              <w:right w:w="15" w:type="dxa"/>
            </w:tcMar>
            <w:vAlign w:val="center"/>
          </w:tcPr>
          <w:p w:rsidR="00290363" w:rsidRDefault="009F1F8A">
            <w:pPr>
              <w:widowControl/>
              <w:autoSpaceDE/>
              <w:autoSpaceDN/>
              <w:snapToGrid w:val="0"/>
              <w:spacing w:line="360" w:lineRule="auto"/>
              <w:jc w:val="center"/>
              <w:textAlignment w:val="center"/>
              <w:rPr>
                <w:rFonts w:hAnsi="宋体"/>
                <w:sz w:val="21"/>
                <w:szCs w:val="21"/>
              </w:rPr>
            </w:pPr>
            <w:r>
              <w:rPr>
                <w:rFonts w:hAnsi="宋体"/>
                <w:sz w:val="21"/>
                <w:szCs w:val="21"/>
              </w:rPr>
              <w:lastRenderedPageBreak/>
              <w:t>3</w:t>
            </w:r>
          </w:p>
        </w:tc>
        <w:tc>
          <w:tcPr>
            <w:tcW w:w="794" w:type="dxa"/>
            <w:shd w:val="clear" w:color="auto" w:fill="auto"/>
            <w:tcMar>
              <w:top w:w="15" w:type="dxa"/>
              <w:left w:w="15" w:type="dxa"/>
              <w:right w:w="15" w:type="dxa"/>
            </w:tcMar>
            <w:vAlign w:val="center"/>
          </w:tcPr>
          <w:p w:rsidR="00290363" w:rsidRDefault="009F1F8A">
            <w:pPr>
              <w:widowControl/>
              <w:autoSpaceDE/>
              <w:autoSpaceDN/>
              <w:snapToGrid w:val="0"/>
              <w:spacing w:line="360" w:lineRule="auto"/>
              <w:jc w:val="center"/>
              <w:textAlignment w:val="center"/>
              <w:rPr>
                <w:rFonts w:hAnsi="宋体"/>
                <w:sz w:val="21"/>
                <w:szCs w:val="21"/>
              </w:rPr>
            </w:pPr>
            <w:r>
              <w:rPr>
                <w:rFonts w:hAnsi="宋体"/>
                <w:sz w:val="21"/>
                <w:szCs w:val="21"/>
              </w:rPr>
              <w:t>水表防护箱（路面立地设备箱）</w:t>
            </w:r>
          </w:p>
        </w:tc>
        <w:tc>
          <w:tcPr>
            <w:tcW w:w="1136" w:type="dxa"/>
            <w:shd w:val="clear" w:color="auto" w:fill="auto"/>
            <w:tcMar>
              <w:top w:w="15" w:type="dxa"/>
              <w:left w:w="15" w:type="dxa"/>
              <w:right w:w="15" w:type="dxa"/>
            </w:tcMar>
            <w:vAlign w:val="center"/>
          </w:tcPr>
          <w:p w:rsidR="00290363" w:rsidRDefault="009F1F8A">
            <w:pPr>
              <w:widowControl/>
              <w:autoSpaceDE/>
              <w:autoSpaceDN/>
              <w:snapToGrid w:val="0"/>
              <w:spacing w:line="360" w:lineRule="auto"/>
              <w:jc w:val="center"/>
              <w:textAlignment w:val="center"/>
              <w:rPr>
                <w:rFonts w:hAnsi="宋体"/>
                <w:sz w:val="21"/>
                <w:szCs w:val="21"/>
              </w:rPr>
            </w:pPr>
            <w:r>
              <w:rPr>
                <w:rFonts w:hAnsi="宋体"/>
                <w:sz w:val="21"/>
                <w:szCs w:val="21"/>
              </w:rPr>
              <w:t>不锈钢设备箱</w:t>
            </w:r>
          </w:p>
        </w:tc>
        <w:tc>
          <w:tcPr>
            <w:tcW w:w="3500" w:type="dxa"/>
            <w:shd w:val="clear" w:color="auto" w:fill="auto"/>
            <w:tcMar>
              <w:top w:w="15" w:type="dxa"/>
              <w:left w:w="15" w:type="dxa"/>
              <w:right w:w="15" w:type="dxa"/>
            </w:tcMar>
            <w:vAlign w:val="center"/>
          </w:tcPr>
          <w:p w:rsidR="00290363" w:rsidRDefault="009F1F8A">
            <w:pPr>
              <w:widowControl/>
              <w:autoSpaceDE/>
              <w:autoSpaceDN/>
              <w:snapToGrid w:val="0"/>
              <w:spacing w:line="360" w:lineRule="auto"/>
              <w:textAlignment w:val="center"/>
              <w:rPr>
                <w:rFonts w:hAnsi="宋体"/>
                <w:sz w:val="21"/>
                <w:szCs w:val="21"/>
              </w:rPr>
            </w:pPr>
            <w:r>
              <w:rPr>
                <w:rFonts w:hAnsi="宋体"/>
                <w:sz w:val="21"/>
                <w:szCs w:val="21"/>
              </w:rPr>
              <w:t>箱体材料采用不锈钢，箱板厚度不少于1mm，尺寸按招标人需求匹配DN400mm、DN600mm超声水表的安装配置并美化箱体：东莞市水务集团供水有限公司LOGO+客服热线96968，最终根据甲方实际需求设计。</w:t>
            </w:r>
          </w:p>
        </w:tc>
        <w:tc>
          <w:tcPr>
            <w:tcW w:w="541" w:type="dxa"/>
            <w:shd w:val="clear" w:color="auto" w:fill="auto"/>
            <w:tcMar>
              <w:top w:w="15" w:type="dxa"/>
              <w:left w:w="15" w:type="dxa"/>
              <w:right w:w="15" w:type="dxa"/>
            </w:tcMar>
            <w:vAlign w:val="center"/>
          </w:tcPr>
          <w:p w:rsidR="00290363" w:rsidRDefault="009F1F8A">
            <w:pPr>
              <w:widowControl/>
              <w:autoSpaceDE/>
              <w:autoSpaceDN/>
              <w:snapToGrid w:val="0"/>
              <w:spacing w:line="360" w:lineRule="auto"/>
              <w:jc w:val="center"/>
              <w:textAlignment w:val="center"/>
              <w:rPr>
                <w:rFonts w:hAnsi="宋体"/>
                <w:sz w:val="21"/>
                <w:szCs w:val="21"/>
              </w:rPr>
            </w:pPr>
            <w:r>
              <w:rPr>
                <w:rFonts w:hAnsi="宋体"/>
                <w:sz w:val="21"/>
                <w:szCs w:val="21"/>
              </w:rPr>
              <w:t>20个</w:t>
            </w:r>
          </w:p>
        </w:tc>
        <w:tc>
          <w:tcPr>
            <w:tcW w:w="885" w:type="dxa"/>
            <w:shd w:val="clear" w:color="auto" w:fill="auto"/>
            <w:tcMar>
              <w:top w:w="15" w:type="dxa"/>
              <w:left w:w="15" w:type="dxa"/>
              <w:right w:w="15" w:type="dxa"/>
            </w:tcMar>
            <w:vAlign w:val="center"/>
          </w:tcPr>
          <w:p w:rsidR="00290363" w:rsidRDefault="00290363">
            <w:pPr>
              <w:widowControl/>
              <w:autoSpaceDE/>
              <w:autoSpaceDN/>
              <w:snapToGrid w:val="0"/>
              <w:spacing w:line="360" w:lineRule="auto"/>
              <w:jc w:val="center"/>
              <w:textAlignment w:val="center"/>
              <w:rPr>
                <w:rFonts w:hAnsi="宋体"/>
                <w:sz w:val="21"/>
                <w:szCs w:val="21"/>
                <w:lang w:bidi="ar"/>
              </w:rPr>
            </w:pPr>
          </w:p>
        </w:tc>
        <w:tc>
          <w:tcPr>
            <w:tcW w:w="990" w:type="dxa"/>
            <w:shd w:val="clear" w:color="auto" w:fill="auto"/>
            <w:tcMar>
              <w:top w:w="15" w:type="dxa"/>
              <w:left w:w="15" w:type="dxa"/>
              <w:right w:w="15" w:type="dxa"/>
            </w:tcMar>
            <w:vAlign w:val="center"/>
          </w:tcPr>
          <w:p w:rsidR="00290363" w:rsidRDefault="00290363">
            <w:pPr>
              <w:widowControl/>
              <w:autoSpaceDE/>
              <w:autoSpaceDN/>
              <w:snapToGrid w:val="0"/>
              <w:spacing w:line="360" w:lineRule="auto"/>
              <w:jc w:val="center"/>
              <w:textAlignment w:val="center"/>
              <w:rPr>
                <w:rFonts w:hAnsi="宋体"/>
                <w:sz w:val="21"/>
                <w:szCs w:val="21"/>
              </w:rPr>
            </w:pPr>
          </w:p>
        </w:tc>
        <w:tc>
          <w:tcPr>
            <w:tcW w:w="900" w:type="dxa"/>
            <w:shd w:val="clear" w:color="auto" w:fill="auto"/>
            <w:tcMar>
              <w:top w:w="15" w:type="dxa"/>
              <w:left w:w="15" w:type="dxa"/>
              <w:right w:w="15" w:type="dxa"/>
            </w:tcMar>
            <w:vAlign w:val="center"/>
          </w:tcPr>
          <w:p w:rsidR="00290363" w:rsidRDefault="00290363">
            <w:pPr>
              <w:widowControl/>
              <w:autoSpaceDE/>
              <w:autoSpaceDN/>
              <w:snapToGrid w:val="0"/>
              <w:spacing w:line="360" w:lineRule="auto"/>
              <w:jc w:val="center"/>
              <w:textAlignment w:val="center"/>
              <w:rPr>
                <w:rFonts w:hAnsi="宋体"/>
                <w:sz w:val="21"/>
                <w:szCs w:val="21"/>
              </w:rPr>
            </w:pPr>
          </w:p>
        </w:tc>
      </w:tr>
      <w:tr w:rsidR="00290363">
        <w:trPr>
          <w:trHeight w:val="2655"/>
        </w:trPr>
        <w:tc>
          <w:tcPr>
            <w:tcW w:w="534" w:type="dxa"/>
            <w:shd w:val="clear" w:color="auto" w:fill="auto"/>
            <w:tcMar>
              <w:top w:w="15" w:type="dxa"/>
              <w:left w:w="15" w:type="dxa"/>
              <w:right w:w="15" w:type="dxa"/>
            </w:tcMar>
            <w:vAlign w:val="center"/>
          </w:tcPr>
          <w:p w:rsidR="00290363" w:rsidRDefault="009F1F8A">
            <w:pPr>
              <w:widowControl/>
              <w:autoSpaceDE/>
              <w:autoSpaceDN/>
              <w:snapToGrid w:val="0"/>
              <w:spacing w:line="360" w:lineRule="auto"/>
              <w:jc w:val="center"/>
              <w:textAlignment w:val="center"/>
              <w:rPr>
                <w:rFonts w:hAnsi="宋体"/>
                <w:sz w:val="21"/>
                <w:szCs w:val="21"/>
              </w:rPr>
            </w:pPr>
            <w:r>
              <w:rPr>
                <w:rFonts w:hAnsi="宋体"/>
                <w:sz w:val="21"/>
                <w:szCs w:val="21"/>
              </w:rPr>
              <w:t>3</w:t>
            </w:r>
          </w:p>
        </w:tc>
        <w:tc>
          <w:tcPr>
            <w:tcW w:w="794" w:type="dxa"/>
            <w:shd w:val="clear" w:color="auto" w:fill="auto"/>
            <w:tcMar>
              <w:top w:w="15" w:type="dxa"/>
              <w:left w:w="15" w:type="dxa"/>
              <w:right w:w="15" w:type="dxa"/>
            </w:tcMar>
            <w:vAlign w:val="center"/>
          </w:tcPr>
          <w:p w:rsidR="00290363" w:rsidRDefault="009F1F8A">
            <w:pPr>
              <w:autoSpaceDE/>
              <w:autoSpaceDN/>
              <w:snapToGrid w:val="0"/>
              <w:spacing w:line="360" w:lineRule="auto"/>
              <w:jc w:val="center"/>
              <w:rPr>
                <w:rFonts w:hAnsi="宋体"/>
                <w:sz w:val="21"/>
                <w:szCs w:val="21"/>
              </w:rPr>
            </w:pPr>
            <w:r>
              <w:rPr>
                <w:rFonts w:hAnsi="宋体"/>
                <w:sz w:val="21"/>
                <w:szCs w:val="21"/>
              </w:rPr>
              <w:t>适配使用的远传端站</w:t>
            </w:r>
          </w:p>
        </w:tc>
        <w:tc>
          <w:tcPr>
            <w:tcW w:w="1136" w:type="dxa"/>
            <w:shd w:val="clear" w:color="auto" w:fill="auto"/>
            <w:tcMar>
              <w:top w:w="15" w:type="dxa"/>
              <w:left w:w="15" w:type="dxa"/>
              <w:right w:w="15" w:type="dxa"/>
            </w:tcMar>
            <w:vAlign w:val="center"/>
          </w:tcPr>
          <w:p w:rsidR="00290363" w:rsidRDefault="009F1F8A">
            <w:pPr>
              <w:autoSpaceDE/>
              <w:autoSpaceDN/>
              <w:snapToGrid w:val="0"/>
              <w:spacing w:line="360" w:lineRule="auto"/>
              <w:jc w:val="center"/>
              <w:rPr>
                <w:rFonts w:hAnsi="宋体"/>
                <w:sz w:val="21"/>
                <w:szCs w:val="21"/>
              </w:rPr>
            </w:pPr>
            <w:r>
              <w:rPr>
                <w:rFonts w:hAnsi="宋体"/>
                <w:sz w:val="21"/>
                <w:szCs w:val="21"/>
              </w:rPr>
              <w:t>适配供货水表的数据采集，并能无缝接入采购人的信息化系统平台。</w:t>
            </w:r>
          </w:p>
        </w:tc>
        <w:tc>
          <w:tcPr>
            <w:tcW w:w="3500" w:type="dxa"/>
            <w:shd w:val="clear" w:color="auto" w:fill="auto"/>
            <w:tcMar>
              <w:top w:w="15" w:type="dxa"/>
              <w:left w:w="15" w:type="dxa"/>
              <w:right w:w="15" w:type="dxa"/>
            </w:tcMar>
            <w:vAlign w:val="center"/>
          </w:tcPr>
          <w:p w:rsidR="00290363" w:rsidRDefault="009F1F8A">
            <w:pPr>
              <w:widowControl/>
              <w:autoSpaceDE/>
              <w:autoSpaceDN/>
              <w:snapToGrid w:val="0"/>
              <w:spacing w:line="360" w:lineRule="auto"/>
              <w:textAlignment w:val="center"/>
              <w:rPr>
                <w:rFonts w:hAnsi="宋体"/>
                <w:sz w:val="21"/>
                <w:szCs w:val="21"/>
              </w:rPr>
            </w:pPr>
            <w:r>
              <w:rPr>
                <w:rFonts w:hAnsi="宋体"/>
                <w:sz w:val="21"/>
                <w:szCs w:val="21"/>
              </w:rPr>
              <w:t>全网通，支持4G或NB-IoT移动通讯网络，不少于6路数据采集接口，支持模拟量、脉冲量、开关量和RS485串口数据的接入，市电直流电DC24V，默认5分钟采集一次、5分钟发送一次，防水等级IP68标准，配备电源转换装置，各数据线和电源线必须用金属软管包住，防爆满足dIIBT4。</w:t>
            </w:r>
          </w:p>
        </w:tc>
        <w:tc>
          <w:tcPr>
            <w:tcW w:w="541" w:type="dxa"/>
            <w:shd w:val="clear" w:color="auto" w:fill="auto"/>
            <w:tcMar>
              <w:top w:w="15" w:type="dxa"/>
              <w:left w:w="15" w:type="dxa"/>
              <w:right w:w="15" w:type="dxa"/>
            </w:tcMar>
            <w:vAlign w:val="center"/>
          </w:tcPr>
          <w:p w:rsidR="00290363" w:rsidRDefault="009F1F8A">
            <w:pPr>
              <w:widowControl/>
              <w:autoSpaceDE/>
              <w:autoSpaceDN/>
              <w:snapToGrid w:val="0"/>
              <w:spacing w:line="360" w:lineRule="auto"/>
              <w:jc w:val="center"/>
              <w:textAlignment w:val="center"/>
              <w:rPr>
                <w:rFonts w:hAnsi="宋体"/>
                <w:sz w:val="21"/>
                <w:szCs w:val="21"/>
              </w:rPr>
            </w:pPr>
            <w:r>
              <w:rPr>
                <w:rFonts w:hAnsi="宋体"/>
                <w:sz w:val="21"/>
                <w:szCs w:val="21"/>
              </w:rPr>
              <w:t>20个</w:t>
            </w:r>
          </w:p>
        </w:tc>
        <w:tc>
          <w:tcPr>
            <w:tcW w:w="885" w:type="dxa"/>
            <w:shd w:val="clear" w:color="auto" w:fill="auto"/>
            <w:tcMar>
              <w:top w:w="15" w:type="dxa"/>
              <w:left w:w="15" w:type="dxa"/>
              <w:right w:w="15" w:type="dxa"/>
            </w:tcMar>
            <w:vAlign w:val="center"/>
          </w:tcPr>
          <w:p w:rsidR="00290363" w:rsidRDefault="00290363">
            <w:pPr>
              <w:widowControl/>
              <w:autoSpaceDE/>
              <w:autoSpaceDN/>
              <w:snapToGrid w:val="0"/>
              <w:spacing w:line="360" w:lineRule="auto"/>
              <w:jc w:val="center"/>
              <w:textAlignment w:val="center"/>
              <w:rPr>
                <w:rFonts w:hAnsi="宋体"/>
                <w:sz w:val="21"/>
                <w:szCs w:val="21"/>
                <w:lang w:bidi="ar"/>
              </w:rPr>
            </w:pPr>
          </w:p>
        </w:tc>
        <w:tc>
          <w:tcPr>
            <w:tcW w:w="990" w:type="dxa"/>
            <w:shd w:val="clear" w:color="auto" w:fill="auto"/>
            <w:tcMar>
              <w:top w:w="15" w:type="dxa"/>
              <w:left w:w="15" w:type="dxa"/>
              <w:right w:w="15" w:type="dxa"/>
            </w:tcMar>
            <w:vAlign w:val="center"/>
          </w:tcPr>
          <w:p w:rsidR="00290363" w:rsidRDefault="00290363">
            <w:pPr>
              <w:widowControl/>
              <w:autoSpaceDE/>
              <w:autoSpaceDN/>
              <w:snapToGrid w:val="0"/>
              <w:spacing w:line="360" w:lineRule="auto"/>
              <w:jc w:val="center"/>
              <w:textAlignment w:val="center"/>
              <w:rPr>
                <w:rFonts w:hAnsi="宋体"/>
                <w:sz w:val="21"/>
                <w:szCs w:val="21"/>
              </w:rPr>
            </w:pPr>
          </w:p>
        </w:tc>
        <w:tc>
          <w:tcPr>
            <w:tcW w:w="900" w:type="dxa"/>
            <w:shd w:val="clear" w:color="auto" w:fill="auto"/>
            <w:tcMar>
              <w:top w:w="15" w:type="dxa"/>
              <w:left w:w="15" w:type="dxa"/>
              <w:right w:w="15" w:type="dxa"/>
            </w:tcMar>
            <w:vAlign w:val="center"/>
          </w:tcPr>
          <w:p w:rsidR="00290363" w:rsidRDefault="00290363">
            <w:pPr>
              <w:widowControl/>
              <w:autoSpaceDE/>
              <w:autoSpaceDN/>
              <w:snapToGrid w:val="0"/>
              <w:spacing w:line="360" w:lineRule="auto"/>
              <w:jc w:val="center"/>
              <w:textAlignment w:val="center"/>
              <w:rPr>
                <w:rFonts w:hAnsi="宋体"/>
                <w:sz w:val="21"/>
                <w:szCs w:val="21"/>
              </w:rPr>
            </w:pPr>
          </w:p>
        </w:tc>
      </w:tr>
      <w:tr w:rsidR="00290363">
        <w:trPr>
          <w:trHeight w:val="525"/>
        </w:trPr>
        <w:tc>
          <w:tcPr>
            <w:tcW w:w="2464" w:type="dxa"/>
            <w:gridSpan w:val="3"/>
            <w:shd w:val="clear" w:color="auto" w:fill="auto"/>
            <w:tcMar>
              <w:top w:w="15" w:type="dxa"/>
              <w:left w:w="15" w:type="dxa"/>
              <w:right w:w="15" w:type="dxa"/>
            </w:tcMar>
            <w:vAlign w:val="center"/>
          </w:tcPr>
          <w:p w:rsidR="00290363" w:rsidRDefault="009F1F8A">
            <w:pPr>
              <w:widowControl/>
              <w:autoSpaceDE/>
              <w:autoSpaceDN/>
              <w:snapToGrid w:val="0"/>
              <w:spacing w:line="360" w:lineRule="auto"/>
              <w:jc w:val="center"/>
              <w:textAlignment w:val="center"/>
              <w:rPr>
                <w:rFonts w:hAnsi="宋体"/>
                <w:sz w:val="21"/>
                <w:szCs w:val="21"/>
                <w:lang w:bidi="ar"/>
              </w:rPr>
            </w:pPr>
            <w:r>
              <w:rPr>
                <w:rFonts w:hAnsi="宋体"/>
                <w:sz w:val="21"/>
                <w:szCs w:val="21"/>
                <w:lang w:bidi="ar"/>
              </w:rPr>
              <w:t>合同总金额（含税、含运费）</w:t>
            </w:r>
          </w:p>
        </w:tc>
        <w:tc>
          <w:tcPr>
            <w:tcW w:w="6816" w:type="dxa"/>
            <w:gridSpan w:val="5"/>
            <w:shd w:val="clear" w:color="auto" w:fill="auto"/>
            <w:tcMar>
              <w:top w:w="15" w:type="dxa"/>
              <w:left w:w="15" w:type="dxa"/>
              <w:right w:w="15" w:type="dxa"/>
            </w:tcMar>
            <w:vAlign w:val="center"/>
          </w:tcPr>
          <w:p w:rsidR="00290363" w:rsidRDefault="00290363">
            <w:pPr>
              <w:widowControl/>
              <w:autoSpaceDE/>
              <w:autoSpaceDN/>
              <w:snapToGrid w:val="0"/>
              <w:spacing w:line="360" w:lineRule="auto"/>
              <w:textAlignment w:val="center"/>
              <w:rPr>
                <w:rFonts w:hAnsi="宋体"/>
                <w:sz w:val="21"/>
                <w:szCs w:val="21"/>
                <w:lang w:bidi="ar"/>
              </w:rPr>
            </w:pPr>
          </w:p>
        </w:tc>
      </w:tr>
    </w:tbl>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乙方知悉并同意：表-1中规定的采购数量为暂定数量，仅为便于计算合同暂定总价使用，不作为甲方最终采购数量的保证。甲方的实际需求数量以甲方每批次的供货通知为准，在供货期内乙方不因甲方实际采购数量的减少或增加而要求甲方作出任何形式的补偿或赔偿，或要求甲方按暂定数量采购相应货物。</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二、货期</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2.1供货期：本项目供货期为合同签订之日起</w:t>
      </w:r>
      <w:r>
        <w:rPr>
          <w:rFonts w:hAnsi="宋体" w:hint="eastAsia"/>
          <w:kern w:val="2"/>
          <w:sz w:val="22"/>
          <w:szCs w:val="22"/>
        </w:rPr>
        <w:t>两</w:t>
      </w:r>
      <w:r>
        <w:rPr>
          <w:rFonts w:hAnsi="宋体"/>
          <w:kern w:val="2"/>
          <w:sz w:val="22"/>
          <w:szCs w:val="22"/>
        </w:rPr>
        <w:t>年。</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2.2交货期：合同签订后，乙方在接到甲方的供货通知后60个日历天内</w:t>
      </w:r>
      <w:r>
        <w:rPr>
          <w:rFonts w:hAnsi="宋体" w:hint="eastAsia"/>
          <w:kern w:val="2"/>
          <w:sz w:val="22"/>
          <w:szCs w:val="22"/>
        </w:rPr>
        <w:t>按甲方通知</w:t>
      </w:r>
      <w:r>
        <w:rPr>
          <w:rFonts w:hAnsi="宋体"/>
          <w:kern w:val="2"/>
          <w:sz w:val="22"/>
          <w:szCs w:val="22"/>
        </w:rPr>
        <w:t>将货物送到</w:t>
      </w:r>
      <w:r>
        <w:rPr>
          <w:rFonts w:hAnsi="宋体" w:hint="eastAsia"/>
          <w:kern w:val="2"/>
          <w:sz w:val="22"/>
          <w:szCs w:val="22"/>
        </w:rPr>
        <w:t>甲方</w:t>
      </w:r>
      <w:r>
        <w:rPr>
          <w:rFonts w:hAnsi="宋体"/>
          <w:kern w:val="2"/>
          <w:sz w:val="22"/>
          <w:szCs w:val="22"/>
        </w:rPr>
        <w:t>指定地点。</w:t>
      </w:r>
    </w:p>
    <w:p w:rsidR="00290363" w:rsidRDefault="009F1F8A">
      <w:pPr>
        <w:autoSpaceDE/>
        <w:autoSpaceDN/>
        <w:snapToGrid w:val="0"/>
        <w:spacing w:line="360" w:lineRule="auto"/>
        <w:ind w:firstLineChars="200" w:firstLine="440"/>
        <w:jc w:val="both"/>
        <w:rPr>
          <w:rFonts w:hAnsi="宋体"/>
          <w:kern w:val="2"/>
          <w:sz w:val="22"/>
          <w:szCs w:val="22"/>
        </w:rPr>
      </w:pPr>
      <w:r>
        <w:rPr>
          <w:rFonts w:hAnsi="宋体"/>
          <w:kern w:val="2"/>
          <w:sz w:val="22"/>
          <w:szCs w:val="22"/>
        </w:rPr>
        <w:t>三、付款方式</w:t>
      </w:r>
    </w:p>
    <w:p w:rsidR="00290363" w:rsidRDefault="009F1F8A">
      <w:pPr>
        <w:snapToGrid w:val="0"/>
        <w:spacing w:line="360" w:lineRule="auto"/>
        <w:ind w:firstLineChars="200" w:firstLine="440"/>
        <w:rPr>
          <w:rFonts w:hAnsi="宋体"/>
          <w:sz w:val="18"/>
          <w:szCs w:val="18"/>
        </w:rPr>
      </w:pPr>
      <w:r>
        <w:rPr>
          <w:rFonts w:hAnsi="宋体"/>
          <w:kern w:val="2"/>
          <w:sz w:val="22"/>
          <w:szCs w:val="22"/>
        </w:rPr>
        <w:t>3.1甲方按以下方式支付货款：</w:t>
      </w:r>
    </w:p>
    <w:p w:rsidR="00290363" w:rsidRDefault="009F1F8A">
      <w:pPr>
        <w:autoSpaceDE/>
        <w:autoSpaceDN/>
        <w:snapToGrid w:val="0"/>
        <w:spacing w:line="360" w:lineRule="auto"/>
        <w:ind w:firstLineChars="200" w:firstLine="440"/>
        <w:jc w:val="both"/>
        <w:rPr>
          <w:rFonts w:hAnsi="宋体"/>
          <w:kern w:val="2"/>
          <w:sz w:val="22"/>
          <w:szCs w:val="22"/>
        </w:rPr>
      </w:pPr>
      <w:r>
        <w:rPr>
          <w:rFonts w:hAnsi="宋体"/>
          <w:kern w:val="2"/>
          <w:sz w:val="22"/>
          <w:szCs w:val="22"/>
        </w:rPr>
        <w:t>3.1.1乙方向甲方提供的每批货物经甲方验收合格，在乙方提供完该批货物并正确提交以</w:t>
      </w:r>
      <w:r>
        <w:rPr>
          <w:rFonts w:hAnsi="宋体"/>
          <w:kern w:val="2"/>
          <w:sz w:val="22"/>
          <w:szCs w:val="22"/>
        </w:rPr>
        <w:lastRenderedPageBreak/>
        <w:t>下单据后的30个工作日内，甲方向乙方支付该批货物总额的90%货款。</w:t>
      </w:r>
    </w:p>
    <w:p w:rsidR="00290363" w:rsidRDefault="009F1F8A">
      <w:pPr>
        <w:autoSpaceDE/>
        <w:autoSpaceDN/>
        <w:snapToGrid w:val="0"/>
        <w:spacing w:line="360" w:lineRule="auto"/>
        <w:ind w:firstLineChars="200" w:firstLine="440"/>
        <w:jc w:val="both"/>
        <w:rPr>
          <w:rFonts w:hAnsi="宋体"/>
          <w:kern w:val="2"/>
          <w:sz w:val="22"/>
          <w:szCs w:val="22"/>
        </w:rPr>
      </w:pPr>
      <w:r>
        <w:rPr>
          <w:rFonts w:hAnsi="宋体"/>
          <w:kern w:val="2"/>
          <w:sz w:val="22"/>
          <w:szCs w:val="22"/>
        </w:rPr>
        <w:t>3.1.1.1请款报告；</w:t>
      </w:r>
    </w:p>
    <w:p w:rsidR="00290363" w:rsidRDefault="009F1F8A">
      <w:pPr>
        <w:autoSpaceDE/>
        <w:autoSpaceDN/>
        <w:snapToGrid w:val="0"/>
        <w:spacing w:line="360" w:lineRule="auto"/>
        <w:ind w:firstLineChars="200" w:firstLine="440"/>
        <w:jc w:val="both"/>
        <w:rPr>
          <w:rFonts w:hAnsi="宋体"/>
          <w:kern w:val="2"/>
          <w:sz w:val="22"/>
          <w:szCs w:val="22"/>
        </w:rPr>
      </w:pPr>
      <w:r>
        <w:rPr>
          <w:rFonts w:hAnsi="宋体"/>
          <w:kern w:val="2"/>
          <w:sz w:val="22"/>
          <w:szCs w:val="22"/>
        </w:rPr>
        <w:t>3.1.1.2送货清单，上面应标明产品名称、规格、数量；</w:t>
      </w:r>
    </w:p>
    <w:p w:rsidR="00290363" w:rsidRDefault="009F1F8A">
      <w:pPr>
        <w:autoSpaceDE/>
        <w:autoSpaceDN/>
        <w:snapToGrid w:val="0"/>
        <w:spacing w:line="360" w:lineRule="auto"/>
        <w:ind w:firstLineChars="200" w:firstLine="440"/>
        <w:jc w:val="both"/>
        <w:rPr>
          <w:rFonts w:hAnsi="宋体"/>
          <w:kern w:val="2"/>
          <w:sz w:val="22"/>
          <w:szCs w:val="22"/>
        </w:rPr>
      </w:pPr>
      <w:r>
        <w:rPr>
          <w:rFonts w:hAnsi="宋体"/>
          <w:kern w:val="2"/>
          <w:sz w:val="22"/>
          <w:szCs w:val="22"/>
        </w:rPr>
        <w:t>3.1.1.3产品技术文件、</w:t>
      </w:r>
      <w:r>
        <w:rPr>
          <w:rFonts w:hAnsi="宋体"/>
          <w:sz w:val="22"/>
          <w:szCs w:val="22"/>
        </w:rPr>
        <w:t>通讯协议和相关传输报文说明文档、</w:t>
      </w:r>
      <w:r>
        <w:rPr>
          <w:rFonts w:hAnsi="宋体"/>
          <w:kern w:val="2"/>
          <w:sz w:val="22"/>
          <w:szCs w:val="22"/>
        </w:rPr>
        <w:t>图纸资料、质量证明书、合格证和相关防疫鉴定报告；</w:t>
      </w:r>
    </w:p>
    <w:p w:rsidR="00290363" w:rsidRDefault="009F1F8A">
      <w:pPr>
        <w:autoSpaceDE/>
        <w:autoSpaceDN/>
        <w:snapToGrid w:val="0"/>
        <w:spacing w:line="360" w:lineRule="auto"/>
        <w:ind w:firstLineChars="200" w:firstLine="440"/>
        <w:jc w:val="both"/>
        <w:rPr>
          <w:rFonts w:hAnsi="宋体"/>
          <w:kern w:val="2"/>
          <w:sz w:val="22"/>
          <w:szCs w:val="22"/>
        </w:rPr>
      </w:pPr>
      <w:r>
        <w:rPr>
          <w:rFonts w:hAnsi="宋体"/>
          <w:kern w:val="2"/>
          <w:sz w:val="22"/>
          <w:szCs w:val="22"/>
        </w:rPr>
        <w:t>3.1.1.4货物款项全额金额增值税普通发票正本一份。</w:t>
      </w:r>
    </w:p>
    <w:p w:rsidR="00290363" w:rsidRDefault="009F1F8A">
      <w:pPr>
        <w:autoSpaceDE/>
        <w:autoSpaceDN/>
        <w:snapToGrid w:val="0"/>
        <w:spacing w:line="360" w:lineRule="auto"/>
        <w:ind w:firstLineChars="200" w:firstLine="440"/>
        <w:jc w:val="both"/>
        <w:rPr>
          <w:rFonts w:hAnsi="宋体"/>
          <w:kern w:val="2"/>
          <w:sz w:val="22"/>
          <w:szCs w:val="22"/>
        </w:rPr>
      </w:pPr>
      <w:r>
        <w:rPr>
          <w:rFonts w:hAnsi="宋体"/>
          <w:kern w:val="2"/>
          <w:sz w:val="22"/>
          <w:szCs w:val="22"/>
        </w:rPr>
        <w:t>3.1.2待质量保证期满联合验收合格后30个工作日内，在乙方正确提交下列单据的情况下，甲方向乙方支付至合同总金额100%的货款。质保期为货物安装调试验收合格之日起2年。</w:t>
      </w:r>
    </w:p>
    <w:p w:rsidR="00290363" w:rsidRDefault="009F1F8A">
      <w:pPr>
        <w:autoSpaceDE/>
        <w:autoSpaceDN/>
        <w:snapToGrid w:val="0"/>
        <w:spacing w:line="360" w:lineRule="auto"/>
        <w:ind w:firstLineChars="200" w:firstLine="440"/>
        <w:jc w:val="both"/>
        <w:rPr>
          <w:rFonts w:hAnsi="宋体"/>
          <w:kern w:val="2"/>
          <w:sz w:val="22"/>
          <w:szCs w:val="22"/>
        </w:rPr>
      </w:pPr>
      <w:r>
        <w:rPr>
          <w:rFonts w:hAnsi="宋体"/>
          <w:kern w:val="2"/>
          <w:sz w:val="22"/>
          <w:szCs w:val="22"/>
        </w:rPr>
        <w:t>3.1.3发票由乙方按国家有关财税规定开给甲方。</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四、对货物的质量要求及相关规定</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货物的质量要求及技术指标按（但可超于）本合同条款的规定，同时应符合货物来源国家和中华人民共和国国家的最新行业标准，没有国家标准的按行业或企业标准执行；以及附件及配件套用相关专业的标准执行。并要求（但不限于）：</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4.1制造商在发货前应对货物的质量、规格、性能和数量/重量进行精确全面的检验，并出具证明书，证明货物与合同的规定相符。</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4.2货物到货后开箱时应由甲乙双方代表检查验收合格签字后方可进行安装施工。</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4.3若现场检验发现短缺，破损或与合同规定的数量、型号、技术指标及外形等不符，则甲乙双方应作记录并签名确认，若乙方因其过失未能到场，该记录或商检局出具的现场检验记录和证明，均可作为甲方向乙方索赔的有效文件。在现场检验发现的问题解决之前，甲方有权推迟支付有问题货物对应比例的货款。</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4.4若现场检验发生因乙方过失引起的修理、更换或补充而致使规定的时间表延迟，则甲方有权向乙方索赔由于延迟所造成的损失，有权向乙方要求全额赔偿由于上述修理、更换或补充引起的由甲方承担的额外开支以及工时费用。</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4.5参加现场检验的乙方代表的所有费用，包括交通费用和生活费用等概由乙方自理。</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4.6乙方应提供货物运至合同规定的最终目的地所需要的包装，以防止货物在转运中损坏或变质。这类包装应采取全新、防潮、防晒、防锈、防腐蚀、防震动及防止其它损坏的必要保护措施，从而保护货物能够经受多次搬运、装卸及远洋和内陆的长途运输。乙方应承担由于其包装或其防护措施不妥而引起货物锈蚀、损坏和丢失的任何损失的责任或费用。包装物材料及包装方式必须同时符合国家有关强制性要求，否则导致工程开工延误等损失由乙方承担责任。</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4.7所有货物均应在安装后，按技术规范要求的规定进行测试、调试、试运行和性能测试，以证明其适用性和保证值。如果货物的任何部分未能通过技术规格要求规定的试验，则乙方自行改造，该部分的试验根据甲方的要求可在十日内按同样条件重复进行一次，重复试验所需的</w:t>
      </w:r>
      <w:r>
        <w:rPr>
          <w:rFonts w:hAnsi="宋体"/>
          <w:kern w:val="2"/>
          <w:sz w:val="22"/>
          <w:szCs w:val="22"/>
        </w:rPr>
        <w:lastRenderedPageBreak/>
        <w:t>费用由乙方负责，如果重复试验仍不合格，则不合格的货物应按本合同规定处理；项目验收以本合同文件为依据进行。</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4.8货物安装、调试、人员培训完成后，由乙方发出项目验收的书面申请，甲方应在15个工作日内作出书面答复。</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4.9项目验收合格后，由甲乙双方出具项目验收报告。但该报告不免除乙方对由于设计、工艺或材料的缺陷而产生的故障或质量问题应承担的责任。</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4.10乙方参加试验、调试、试运行和性能验收测试，所有试验费用包括重复试验所需费用均包括在本合同总金额中。</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4.11只要甲方提示具体短缺情况，乙方应随时在种类和数量上保证提供足以保证货物正常、连续地使用所必须的备品备件和专用工具，质保期内连续正常运转所必需备品备件由乙方负责。</w:t>
      </w:r>
    </w:p>
    <w:p w:rsidR="00290363" w:rsidRDefault="009F1F8A">
      <w:pPr>
        <w:widowControl/>
        <w:autoSpaceDE/>
        <w:autoSpaceDN/>
        <w:snapToGrid w:val="0"/>
        <w:spacing w:line="360" w:lineRule="auto"/>
        <w:rPr>
          <w:rFonts w:hAnsi="宋体"/>
          <w:kern w:val="2"/>
          <w:sz w:val="22"/>
          <w:szCs w:val="22"/>
        </w:rPr>
      </w:pPr>
      <w:r>
        <w:rPr>
          <w:rFonts w:hAnsi="宋体"/>
          <w:kern w:val="2"/>
          <w:sz w:val="22"/>
          <w:szCs w:val="22"/>
        </w:rPr>
        <w:t xml:space="preserve">    4.12乙方须提供免费管理平台给甲方使用，所有设备数据按甲方要求无缝融合到甲方信息化系统平台，包括表务管理平台和DMA分区计量管理系统，无偿协助甲方信息化系统升级改造后的设备接入工作（需无偿提供通讯协议和相关传输报文说明文档）。</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五、质量保证和保质期限内的售后服务</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5.1质量保证</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5.1.1乙方提供的产品为合格产品，货物符合来源国和生产国的国家标准或行业标准，符合本合同的规定的要求，同时所提供的产品成熟先进，货物制造过程中应严格按照国际、国家或行业的要求进行质量控制；</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5.1.2产品在出厂前进行严格的检验和试运行，确保供给用户合格稳定的产品；</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5.1.3保证产品正确安装，在正常的使用和保养条件下，在其使用寿命期限内完全达到产品性能的要求；</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5.1.4乙方的产品保证不存在由于设计、工艺或材料等的缺陷而产生的故障。</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5.2保质期限内的售后服务</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本合同的货物在保质期限内的售后服务如下：</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5.2.1乙方为甲方提供良好的操作以及维修技能的咨询、培训（所需费用包含在合同价款内）；</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5.2.2质量保证期过后，仍对所有货物提供终身有偿维修；</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5.2.3提供足够的零配件，以满足甲方的需要；</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5.2.4定期回访；</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5.2.5在保质期限内如产品出现问题，乙方将在甲方提出请求后及时响应，如问题未能解决，乙方应在48小时内赶到现场进行维修更换和相关的技术服务。</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5.2.6在保质期限内乙方对货物及相关的附件配件应提供免费维修、定期的维护、技术服</w:t>
      </w:r>
      <w:r>
        <w:rPr>
          <w:rFonts w:hAnsi="宋体"/>
          <w:kern w:val="2"/>
          <w:sz w:val="22"/>
          <w:szCs w:val="22"/>
        </w:rPr>
        <w:lastRenderedPageBreak/>
        <w:t>务；由此所发生的费用，包括受损的配件的更换等所需的工时和材料以及运输交通等费用由乙方负责；</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5.2.7如在保质期限内乙方所供的货物及附件配件出现问题，乙方在接到甲方的通知后应及时响应，在24个小时内做出相应的措施，如问题不能解决，乙方应在48个小时内备好工具和配件并派出工程技术人员到货物现场进行维修，若因乙方的过失而延误了维修时间，甲方有权追究乙方因其过失而产生的损失，包括扣取质量保证金；</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5.2.8如货物经维修后未能达到本合同条款的要求，乙方应无条件更换,如经维修更换仍未能达到要求，则甲方可根据本合同的规定向乙方提出退货赔偿，严重者将追究法律责任及经济责任，并赔偿甲方因此而产生的损失和费用。</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六、违约责任</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本合同是建立在中华人民共和国相关的法律、法规以及《中华人民共和国民法典》的基础上而签订的，甲乙双方应严格遵守本合同规定，受本合同的制约，积极履行本合同规定的权利和义务。任何一方违反本合同，守约方可根据本合同的规定和相关的法律追究违约方的法律责任和经济责任。</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七、索赔及违约金</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7.1短装索赔</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7.1.1由乙方运至指定目的地的货物和材料，甲乙双方现场交货验收时一经发现短缺、误装和破损，甲方应以信函或传真方式向乙方提出索赔。同时附上以下两份文件之一作为依据：</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7.1.1.1由当地进出口检验检疫局出具的商检证书；</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7.1.1.2由甲方和乙方代表签署的证明短装，误装和破损的确认书（乙方不出席交货验收，以甲方验收结果为准）。</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7.1.2收到附有以上证明之一的甲方索赔文件，乙方应无偿地补足短装货物，更换错装或损坏的货物。除非合同另有规定或双方另有协议外，该补足应尽快完成(在30个日历天内)，起始日期以甲方信函或传真发出索赔文件之日起计算。</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7.1.3若索赔属于保险赔偿范围，则乙方应自行处理保险索赔，且不应以任何方式影响甲方按第7.1.2点规定接受补足或替换货物的期限。</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7.2质量索赔</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7.2.1如在检验和测试过程中和保质期限内发现货物和材料的质量或性能不能达到指标，则甲方有权提出索赔并附上以下文件之一：</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7.2.1.1检验部门出具的检验证书；</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7.2.1.2由甲方和乙方代表签署的检验结果记录（乙方不出席检验，以甲方签署的检验结果为准）。</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lastRenderedPageBreak/>
        <w:t>甲方出具的质量索赔文件。如乙方对甲方单方提出的索赔文件有异议，可在5个日历天内以书面形式通知甲方，并在30个日历天内组织具有资格的相关部门进行检验，予以说明，费用由争议的负方承担。</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7.2.2乙方须在接到甲方的索赔文件后7个日历天内做出答复，确认接受或拒绝甲方的索赔；如乙方在收到索赔文件7个日历天内不作答复，则应视为该索赔已被接受。</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7.2.3针对货物和材料提出的质量索赔，甲方有权根据正当理由选择以下方式之一处理。</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7.2.3.1维修或修理</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乙方应自费对有缺陷的货物和材料进行维修，使之符合合同规定的技术要求。维修可在乙方或乙方的分包商的工厂内进行，也可在安装现场进行。除非甲方许可或合同另有规定外，维修应在7个日历天内完成，且不导致货物验收期限的延展。经维修的货物和材料，在通过规定的测试后，甲方应予接受。乙方还应支付甲方因修复货物缺陷所发生的全部费用。如乙方不能派出技术人员时，甲方有权代为修理，由此产生的费用应由乙方承担。</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7.2.3.2替换</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乙方应以全新及合格产品替换有缺陷的货物和材料，费用自理。除非业主许可或合同另有规定外，替换应在7个日历天内完成且不导致货物验收期限的延续。经替换的货物和材料在通过有关的规定的测试后应被甲方接受。</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7.2.3.3退回货物</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经上述处理后货物、部分货物及材料仍未能达到要求时，甲方可退还全部的货物或部分给乙方，乙方除退回该批货物及相应部分的货款，加上甲方从其它地方采购替换该货物或部分所产生运输费和安装费用价差外，还应承担由此甲方所造成的损失。退回货物、设备及材料的运输、装卸费、及其它产生的所有费用由乙方负责。</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7.2.3.4货物和材料的削价</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索赔项下的货物和材料，只有在甲乙双方同意的情况下，可作降价处理。如能达成协议，则合同价格和所降低价格之间的差额应退还给甲方。新的规定应由甲、乙双方确认，货物和材料的测试验收应根据新的规定进行。</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7.3质量违约金</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7.3.1在测试和验收过程中，如货物、设备及材料的性能未能达到规定的技术指标，则乙方按合同约定尽快解决，甲方可根据本项第6条款的规定向乙方索赔迟验收违约金。如项目验收不合格，则乙方应按合同总金额的10%作为违约金支付给甲方，同时等额赔偿甲方因误期而产生的直接和间接损失。</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7.3.2保质期限内，如乙方的维修质量达不到要求或服务态度等因素不能令甲方满意，出现以下的任何一种情况时，乙方应作出赔偿，赔偿的金额可从质量保证金中扣除，甲方有权要</w:t>
      </w:r>
      <w:r>
        <w:rPr>
          <w:rFonts w:hAnsi="宋体"/>
          <w:kern w:val="2"/>
          <w:sz w:val="22"/>
          <w:szCs w:val="22"/>
        </w:rPr>
        <w:lastRenderedPageBreak/>
        <w:t>求乙方按合同总金额的10%作为违约金支付给甲方并承担甲方由此所产生的所有直接和间接损失，由于乙方货物的质量问题造成事故的，乙方应承担相应法律责任。情况如下：</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7.3.2.1货物经维修后未能达到本合同的技术条款规定，甲方有权要求乙方按合同总金额的10%作为违约金支付给甲方，如在甲方接受的范围内，在征得甲方的同意下，甲、乙双方可通过平等协商，根据性能和质量与要求值的差距，折价赔偿给甲方。</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7.3.2.2更换备件过于频密，项目验收合格后使用未满半年已耗备件清单中所列某种备件25％以上的备用量；</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7.3.2.3由于乙方的原因，乙方不能在三个日历天内处理故障或完成必须的保养，使货物不能发挥作用的时间超出三个日历天的；</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7.3.2.4乙方未能在备件及专用工具到货的同时向甲方提交备件存放条件的专门指引文件；</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7.3.2.5备件清单中的备件数量严重不足，质量保证期满时，乙方免费追加提供的备件数量被甲方否定太多，而且不能使运行情况好转；</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7.3.2.6乙方收到甲方再次通知仍然未能完成其服务。</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7.4性能违约金（包括成套系统货物的工艺处理性能达不到要求）</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7.4.1性能测试过程中如果性能保证值不能完全满足本合同技术规范的要求，则乙方应按合同总金额的10%作为违约金支付给甲方，同时等价赔偿甲方因误期而产生的损失。但如果甲方对其偏离尚可接受，则双方经协商后，乙方应向甲方支付违约金。</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7.4.2乙方对合同中规定的货物质量和性能保证负责。赔偿时除合同规定的索赔金、违约金和其它规定补偿外,乙方还将负责间接的损失。</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7.5迟延违约责任</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7.5.1乙方不能按合同约定交付货物，经甲方催告后在三个日历天内仍未交货，甲方有权解除合同且不负任何违约责任，乙方应向甲方支付合同总价的10%作为违约金，并且赔偿甲方由此造成的所有直接损失和间接损失。</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7.5.2乙方逾期交付货物的，每逾期1个日历天，乙方向甲方偿付合同价款总额的0.2%作为每日违约金，累计最高限额为合同总金额的10%。逾期交货超过7个日历天，甲方有权终止合同，并按7.5.1要求乙方承担违约责任并赔偿损失。</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7.5.3除不可抗力及本合同第5条款和第6条款的规定以外，若乙方未按合同约定履行其义务，每逾期1个日历天，乙方向甲方偿付合同价款总额的0.2%作为每日违约金，累计最高限额为合同总金额的10%。</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7.5.4乙方应在合同项目约定的验收期限内完成验收合格的工作。因乙方原因造成延误，乙方应向甲方偿付合同价款总额的0.2%作为每日违约金，直至项目验收合格为止,上限为合同总金额的10%。</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lastRenderedPageBreak/>
        <w:t>货物安装调试验收不能按约定日期进行，乙方应提前5个日历天以书面的形式向甲方提出延期申请，甲方在7个日历天内作出答复，若甲方不同意延期，则按该条第一款处理。</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7.6违约金及损失赔偿支付办法</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甲方有权采取以下任意一种或多种方式实现违约金的支付：</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a) 从货款中扣除；</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b) 现金支付；</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c) 从质量保证金中扣除；</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d)双方商定的其他方式</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乙方接到甲方发出的书面违约赔偿处理通知后，如对此有异议，需在3个日历天内反馈回书面意见，从乙方发出通知之日起7个日历天内双方达不成一致意见，或甲方在7个日历天内未收到乙方书面反馈意见，或乙方提供的书面反馈意见不能成立的，甲方有权采取上述任意一种或多种方式实现违约金的支付。</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八、检查与验收</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8.1货物在出厂前必须进行车间检查及试验。全部车间检查和试验应严格按照文件和ISO、ICE、GB标准进行。</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8.2必要时，甲方将派有经验的工程师到制造厂进行逐台检验或抽样检验。乙方应在检验前提前15个日历天通知甲方，由甲方决定是否参加出厂前的各项检验。</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8.3检验应在仪器标定的有效期限内进行，并符合标书有关要求。</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8.4乙方应派遣有经验的工程师和技术工人到现场进行指导安装，设备在现场安装后，乙方应进行现场调试与在线检查测试。若本合同包含的流量计分次实施现场安装，则乙方应于接到甲方电话通知后12小时内到达现场进行调试与在线检查测试，每次实施现场安装的流量计至少为1台。在线检查测试内容及结果应完全满足证书的各项指标和技术要求，在线检查测试记录应交予甲方工程师确认。在线检查测试工具由乙方自备。测试内容参照CJ/T364-2011《管道式电磁流量计在线校准要求》中的电参数法进行在线检查测试，分别对传感器、转换器的性能及参数进行校准，校准的结果应符合标准的要求。在此期间若发现由于设备本身的质量问题或指导安装调试问题而引起的调试失败，乙方应负责处理，直到符合验收标准为止，并执行合同条款中的有关规定。乙方应对调试过程中所派工程师的全部费用负责。</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8.5现场安装调试、在线检查测试合格后，将进行最终验收，如果最终验收中发现不符合本合同要求，乙方应负责更换或退货。</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九、合同的变更及终止</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9.1合同的变更</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合同的变更应由变更的一方发出书面申请。在下列的情况下合同可变更：</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lastRenderedPageBreak/>
        <w:t>9.1.1如合同中货物的技术指标不能满足甲方的要求，甲方可提出变更。</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9.1.2甲方可根据实际的需要变更货物的附属部件，如管道、输送机、电气货物等，对于货物的附属货物或部件可根据实际增加、减少、更换或改进；</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9.1.3增补合同必须经双方协商一致后另行签订；并编号附于主合同后，确保合同的完整性。</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9.2合同的终止：</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9.2.1.1合同有效期限过后自然终止。</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9.2.1.2遇不可抗力如：战争、严重火灾、洪水、台风、地震等事件而终止。</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9.2.1.3因一方破产而终止合同，但对合同应依照法律的程序做善后处理。</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9.2.1.4经双方协商同意可终止本合同。</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9.2.2以下任何一条终止合同，甲方仍有权扣取履约保证金（保函约定的金额）及追究索赔和违约金以及追究乙方的法律和经济责任。</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9.2.2.1迟验收违约金或误期赔偿费达到最高限额。</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9.2.2.2当索赔金额达到合同总金额20%时，甲方可单方终止合同。</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9.2.2.3如果甲方根据本合同条款的规定，终止了全部或部分合同，甲方可以依其认为适当的条件和方法购买与未交货物类似的货物或服务，乙方应承担甲方因购买类似货物或服务而产生的额外支出；但是，乙方应继续执行合同中未终止的部分。</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9.2.2.4甲方提供有力的证据，确认乙方没有能力完成本合同，甲方单方可终止本合同。</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9.2.2.5如果甲方认为乙方在本合同的竞争和实施过程中有腐败和欺诈行为，经核实并经监督部门确认后，甲方可终止本合同。</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十、其它</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10.1乙方应保证，甲方在中华人民共和国使用合同货物或合同货物的任何一部分时，免受第三方提出的侵犯其专利权、商标权或其他知识产权的起诉。如发生此类纠纷，由乙方承担责任。</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10.2如果本合同的货物在其所在国需要出口许可证，乙方应负责办理出口许可证，费用自理。</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10.3乙方按照甲方招标文件中要求，采用履约保函格式或甲方可以接受的其他形式向甲方提交履约保证金。履约保证金金额为本合同总金额的10%，即¥</w:t>
      </w:r>
      <w:r>
        <w:rPr>
          <w:rFonts w:hAnsi="宋体"/>
          <w:kern w:val="2"/>
          <w:sz w:val="22"/>
          <w:szCs w:val="22"/>
          <w:u w:val="single"/>
        </w:rPr>
        <w:t xml:space="preserve">      </w:t>
      </w:r>
      <w:r>
        <w:rPr>
          <w:rFonts w:hAnsi="宋体"/>
          <w:kern w:val="2"/>
          <w:sz w:val="22"/>
          <w:szCs w:val="22"/>
        </w:rPr>
        <w:t>（大写：</w:t>
      </w:r>
      <w:r>
        <w:rPr>
          <w:rFonts w:hAnsi="宋体"/>
          <w:kern w:val="2"/>
          <w:sz w:val="22"/>
          <w:szCs w:val="22"/>
          <w:u w:val="single"/>
        </w:rPr>
        <w:t xml:space="preserve">         </w:t>
      </w:r>
      <w:r>
        <w:rPr>
          <w:rFonts w:hAnsi="宋体"/>
          <w:kern w:val="2"/>
          <w:sz w:val="22"/>
          <w:szCs w:val="22"/>
        </w:rPr>
        <w:t>）。</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10.4如果乙方没有按照上述规定执行，该项目招标机构和甲方可取消该中标决定，并没收其投标保证金。在此情况下，该项目招标机构和甲方可将合同授予下一个中标候选人，或重新招标。</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10.5甲方对履约保函提出索赔要求之前，应通知乙方，说明有关此项索赔要求所涉及乙方</w:t>
      </w:r>
      <w:r>
        <w:rPr>
          <w:rFonts w:hAnsi="宋体"/>
          <w:kern w:val="2"/>
          <w:sz w:val="22"/>
          <w:szCs w:val="22"/>
        </w:rPr>
        <w:lastRenderedPageBreak/>
        <w:t>违约的性质。</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10.6因乙方违约而支付甲方全部或部分履约保证金后，如合同继续履行，则乙方须补足履约保证金金额至本合同总金额的20%，即¥</w:t>
      </w:r>
      <w:r>
        <w:rPr>
          <w:rFonts w:hAnsi="宋体"/>
          <w:kern w:val="2"/>
          <w:sz w:val="22"/>
          <w:szCs w:val="22"/>
          <w:u w:val="single"/>
        </w:rPr>
        <w:t xml:space="preserve">          </w:t>
      </w:r>
      <w:r>
        <w:rPr>
          <w:rFonts w:hAnsi="宋体"/>
          <w:kern w:val="2"/>
          <w:sz w:val="22"/>
          <w:szCs w:val="22"/>
        </w:rPr>
        <w:t>（大写：人民币</w:t>
      </w:r>
      <w:r>
        <w:rPr>
          <w:rFonts w:hAnsi="宋体"/>
          <w:kern w:val="2"/>
          <w:sz w:val="22"/>
          <w:szCs w:val="22"/>
          <w:u w:val="single"/>
        </w:rPr>
        <w:t xml:space="preserve">        </w:t>
      </w:r>
      <w:r>
        <w:rPr>
          <w:rFonts w:hAnsi="宋体"/>
          <w:kern w:val="2"/>
          <w:sz w:val="22"/>
          <w:szCs w:val="22"/>
        </w:rPr>
        <w:t>）。</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10.7本合同依法履行完成后，应办理履约保证金退回手续。</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10.8本合同和招标文件以及乙方的投标文件具有同等的法律和约束效力，如本合同与招标文件及乙方的投标文件有冲突，优先级为本合同&gt;招标文件&gt;投标文件；如本合同、招标文件以及乙方的投标文件自身内容有冲突，甲乙双方同意以有利于甲方的解释为准。</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10.9本合同在双方签名盖章且乙方提交履约保证金之日起生效。本合同壹式肆份，甲乙双方各执贰份，均具同等法律效力。</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十一、争端的解决</w:t>
      </w:r>
    </w:p>
    <w:p w:rsidR="00290363" w:rsidRDefault="009F1F8A">
      <w:pPr>
        <w:autoSpaceDE/>
        <w:autoSpaceDN/>
        <w:snapToGrid w:val="0"/>
        <w:spacing w:line="360" w:lineRule="auto"/>
        <w:ind w:firstLineChars="200" w:firstLine="440"/>
        <w:contextualSpacing/>
        <w:jc w:val="both"/>
        <w:rPr>
          <w:rFonts w:hAnsi="宋体"/>
          <w:kern w:val="2"/>
          <w:sz w:val="22"/>
          <w:szCs w:val="22"/>
        </w:rPr>
      </w:pPr>
      <w:r>
        <w:rPr>
          <w:rFonts w:hAnsi="宋体"/>
          <w:kern w:val="2"/>
          <w:sz w:val="22"/>
          <w:szCs w:val="22"/>
        </w:rPr>
        <w:t>执行本合同发生争议，当事人双方应尽力协商解决；若协商不能解决，任何一方有权向东莞市第一人民法院提起诉讼。</w:t>
      </w:r>
    </w:p>
    <w:p w:rsidR="00290363" w:rsidRDefault="00290363">
      <w:pPr>
        <w:autoSpaceDE/>
        <w:autoSpaceDN/>
        <w:snapToGrid w:val="0"/>
        <w:spacing w:line="360" w:lineRule="auto"/>
        <w:ind w:right="480"/>
        <w:contextualSpacing/>
        <w:jc w:val="both"/>
        <w:rPr>
          <w:rFonts w:hAnsi="宋体"/>
          <w:kern w:val="2"/>
          <w:sz w:val="20"/>
          <w:szCs w:val="20"/>
        </w:rPr>
      </w:pPr>
    </w:p>
    <w:p w:rsidR="00290363" w:rsidRDefault="00290363">
      <w:pPr>
        <w:snapToGrid w:val="0"/>
        <w:spacing w:before="161" w:after="200" w:line="360" w:lineRule="auto"/>
        <w:ind w:left="120"/>
        <w:rPr>
          <w:rFonts w:hAnsi="宋体"/>
          <w:kern w:val="2"/>
          <w:sz w:val="20"/>
          <w:szCs w:val="20"/>
          <w:lang w:val="zh-CN" w:bidi="zh-CN"/>
        </w:rPr>
      </w:pPr>
    </w:p>
    <w:p w:rsidR="00290363" w:rsidRDefault="00290363">
      <w:pPr>
        <w:autoSpaceDE/>
        <w:autoSpaceDN/>
        <w:snapToGrid w:val="0"/>
        <w:spacing w:after="120" w:line="360" w:lineRule="auto"/>
        <w:ind w:firstLineChars="100" w:firstLine="160"/>
        <w:jc w:val="both"/>
        <w:rPr>
          <w:rFonts w:hAnsi="宋体"/>
          <w:kern w:val="2"/>
          <w:sz w:val="16"/>
          <w:szCs w:val="20"/>
          <w:lang w:val="zh-CN"/>
        </w:rPr>
      </w:pPr>
    </w:p>
    <w:p w:rsidR="00290363" w:rsidRDefault="00290363">
      <w:pPr>
        <w:autoSpaceDE/>
        <w:autoSpaceDN/>
        <w:snapToGrid w:val="0"/>
        <w:spacing w:after="120" w:line="360" w:lineRule="auto"/>
        <w:ind w:firstLineChars="100" w:firstLine="160"/>
        <w:jc w:val="both"/>
        <w:rPr>
          <w:rFonts w:hAnsi="宋体"/>
          <w:kern w:val="2"/>
          <w:sz w:val="16"/>
          <w:szCs w:val="20"/>
          <w:lang w:val="zh-CN"/>
        </w:rPr>
      </w:pPr>
    </w:p>
    <w:p w:rsidR="00290363" w:rsidRDefault="00290363">
      <w:pPr>
        <w:autoSpaceDE/>
        <w:autoSpaceDN/>
        <w:snapToGrid w:val="0"/>
        <w:spacing w:line="360" w:lineRule="auto"/>
        <w:ind w:right="480"/>
        <w:contextualSpacing/>
        <w:jc w:val="both"/>
        <w:rPr>
          <w:rFonts w:hAnsi="宋体"/>
          <w:kern w:val="2"/>
          <w:sz w:val="20"/>
          <w:szCs w:val="20"/>
        </w:rPr>
      </w:pPr>
    </w:p>
    <w:p w:rsidR="00290363" w:rsidRDefault="009F1F8A">
      <w:pPr>
        <w:autoSpaceDE/>
        <w:autoSpaceDN/>
        <w:snapToGrid w:val="0"/>
        <w:spacing w:line="360" w:lineRule="auto"/>
        <w:contextualSpacing/>
        <w:jc w:val="both"/>
        <w:rPr>
          <w:rFonts w:hAnsi="宋体"/>
          <w:kern w:val="2"/>
          <w:sz w:val="22"/>
          <w:szCs w:val="22"/>
        </w:rPr>
      </w:pPr>
      <w:r>
        <w:rPr>
          <w:rFonts w:hAnsi="宋体"/>
          <w:kern w:val="2"/>
          <w:sz w:val="22"/>
          <w:szCs w:val="22"/>
        </w:rPr>
        <w:t>甲方名称（盖章）：　　　　　　  乙方名称（盖章）：</w:t>
      </w:r>
    </w:p>
    <w:p w:rsidR="00290363" w:rsidRDefault="009F1F8A">
      <w:pPr>
        <w:autoSpaceDE/>
        <w:autoSpaceDN/>
        <w:snapToGrid w:val="0"/>
        <w:spacing w:line="360" w:lineRule="auto"/>
        <w:contextualSpacing/>
        <w:jc w:val="both"/>
        <w:rPr>
          <w:rFonts w:hAnsi="宋体"/>
          <w:kern w:val="2"/>
          <w:sz w:val="22"/>
          <w:szCs w:val="22"/>
        </w:rPr>
      </w:pPr>
      <w:r>
        <w:rPr>
          <w:rFonts w:hAnsi="宋体"/>
          <w:kern w:val="2"/>
          <w:sz w:val="22"/>
          <w:szCs w:val="22"/>
        </w:rPr>
        <w:t>甲方代表：                      乙方代表：</w:t>
      </w:r>
    </w:p>
    <w:p w:rsidR="00290363" w:rsidRDefault="00290363">
      <w:pPr>
        <w:autoSpaceDE/>
        <w:autoSpaceDN/>
        <w:snapToGrid w:val="0"/>
        <w:spacing w:line="360" w:lineRule="auto"/>
        <w:contextualSpacing/>
        <w:jc w:val="both"/>
        <w:rPr>
          <w:rFonts w:hAnsi="宋体"/>
          <w:kern w:val="2"/>
          <w:sz w:val="22"/>
          <w:szCs w:val="22"/>
        </w:rPr>
      </w:pPr>
    </w:p>
    <w:p w:rsidR="00290363" w:rsidRDefault="00290363">
      <w:pPr>
        <w:snapToGrid w:val="0"/>
        <w:spacing w:before="161" w:after="200" w:line="360" w:lineRule="auto"/>
        <w:ind w:left="120"/>
        <w:rPr>
          <w:rFonts w:hAnsi="宋体"/>
          <w:sz w:val="20"/>
          <w:szCs w:val="18"/>
          <w:lang w:val="zh-CN" w:bidi="zh-CN"/>
        </w:rPr>
      </w:pPr>
    </w:p>
    <w:p w:rsidR="00290363" w:rsidRDefault="009F1F8A">
      <w:pPr>
        <w:autoSpaceDE/>
        <w:autoSpaceDN/>
        <w:snapToGrid w:val="0"/>
        <w:spacing w:line="360" w:lineRule="auto"/>
        <w:contextualSpacing/>
        <w:jc w:val="both"/>
        <w:rPr>
          <w:rFonts w:hAnsi="宋体"/>
          <w:kern w:val="2"/>
          <w:sz w:val="22"/>
          <w:szCs w:val="22"/>
        </w:rPr>
      </w:pPr>
      <w:r>
        <w:rPr>
          <w:rFonts w:hAnsi="宋体"/>
          <w:kern w:val="2"/>
          <w:sz w:val="22"/>
          <w:szCs w:val="22"/>
        </w:rPr>
        <w:t>合同签订地点：东莞市水务集团供水有限公司</w:t>
      </w:r>
    </w:p>
    <w:p w:rsidR="00290363" w:rsidRDefault="009F1F8A">
      <w:pPr>
        <w:autoSpaceDE/>
        <w:autoSpaceDN/>
        <w:snapToGrid w:val="0"/>
        <w:spacing w:line="360" w:lineRule="auto"/>
        <w:contextualSpacing/>
        <w:jc w:val="both"/>
        <w:rPr>
          <w:rFonts w:hAnsi="宋体"/>
          <w:kern w:val="2"/>
          <w:sz w:val="22"/>
          <w:szCs w:val="22"/>
        </w:rPr>
      </w:pPr>
      <w:r>
        <w:rPr>
          <w:rFonts w:hAnsi="宋体"/>
          <w:kern w:val="2"/>
          <w:sz w:val="22"/>
          <w:szCs w:val="22"/>
        </w:rPr>
        <w:t>合同签订时间：  年  月  日</w:t>
      </w:r>
    </w:p>
    <w:p w:rsidR="00290363" w:rsidRDefault="009F1F8A">
      <w:pPr>
        <w:pageBreakBefore/>
        <w:spacing w:line="360" w:lineRule="auto"/>
        <w:rPr>
          <w:rFonts w:hAnsi="宋体"/>
          <w:b/>
          <w:sz w:val="21"/>
          <w:szCs w:val="21"/>
        </w:rPr>
      </w:pPr>
      <w:bookmarkStart w:id="143" w:name="_Toc523567019"/>
      <w:bookmarkStart w:id="144" w:name="_Toc534983536"/>
      <w:bookmarkStart w:id="145" w:name="_Toc447044479"/>
      <w:bookmarkStart w:id="146" w:name="_Toc447044603"/>
      <w:bookmarkStart w:id="147" w:name="_Toc447045090"/>
      <w:r>
        <w:rPr>
          <w:rFonts w:hAnsi="宋体"/>
          <w:b/>
          <w:sz w:val="21"/>
          <w:szCs w:val="21"/>
        </w:rPr>
        <w:lastRenderedPageBreak/>
        <w:t>附件一：廉洁协议书</w:t>
      </w:r>
    </w:p>
    <w:p w:rsidR="00290363" w:rsidRDefault="009F1F8A">
      <w:pPr>
        <w:spacing w:line="360" w:lineRule="auto"/>
        <w:jc w:val="center"/>
        <w:rPr>
          <w:rFonts w:hAnsi="宋体"/>
          <w:sz w:val="44"/>
          <w:szCs w:val="44"/>
        </w:rPr>
      </w:pPr>
      <w:r>
        <w:rPr>
          <w:rFonts w:hAnsi="宋体"/>
          <w:sz w:val="44"/>
          <w:szCs w:val="44"/>
        </w:rPr>
        <w:t>廉洁协议书</w:t>
      </w:r>
    </w:p>
    <w:p w:rsidR="00290363" w:rsidRDefault="00290363">
      <w:pPr>
        <w:spacing w:line="360" w:lineRule="auto"/>
        <w:rPr>
          <w:rFonts w:hAnsi="宋体"/>
          <w:sz w:val="21"/>
          <w:szCs w:val="21"/>
        </w:rPr>
      </w:pPr>
    </w:p>
    <w:p w:rsidR="00290363" w:rsidRDefault="009F1F8A">
      <w:pPr>
        <w:spacing w:line="360" w:lineRule="auto"/>
        <w:rPr>
          <w:rFonts w:hAnsi="宋体"/>
          <w:sz w:val="21"/>
          <w:szCs w:val="21"/>
        </w:rPr>
      </w:pPr>
      <w:r>
        <w:rPr>
          <w:rFonts w:hAnsi="宋体"/>
          <w:sz w:val="21"/>
          <w:szCs w:val="21"/>
        </w:rPr>
        <w:t>项目名称：                           （招标编号：       ）</w:t>
      </w:r>
    </w:p>
    <w:p w:rsidR="00290363" w:rsidRDefault="009F1F8A">
      <w:pPr>
        <w:spacing w:line="360" w:lineRule="auto"/>
        <w:rPr>
          <w:rFonts w:hAnsi="宋体"/>
          <w:sz w:val="21"/>
          <w:szCs w:val="21"/>
        </w:rPr>
      </w:pPr>
      <w:r>
        <w:rPr>
          <w:rFonts w:hAnsi="宋体"/>
          <w:sz w:val="21"/>
          <w:szCs w:val="21"/>
        </w:rPr>
        <w:t>甲方（业主单位）：</w:t>
      </w:r>
    </w:p>
    <w:p w:rsidR="00290363" w:rsidRDefault="009F1F8A">
      <w:pPr>
        <w:spacing w:line="360" w:lineRule="auto"/>
        <w:rPr>
          <w:rFonts w:hAnsi="宋体"/>
          <w:sz w:val="21"/>
          <w:szCs w:val="21"/>
        </w:rPr>
      </w:pPr>
      <w:r>
        <w:rPr>
          <w:rFonts w:hAnsi="宋体"/>
          <w:sz w:val="21"/>
          <w:szCs w:val="21"/>
        </w:rPr>
        <w:t>乙方：</w:t>
      </w:r>
    </w:p>
    <w:p w:rsidR="00290363" w:rsidRDefault="009F1F8A">
      <w:pPr>
        <w:spacing w:line="360" w:lineRule="auto"/>
        <w:ind w:firstLineChars="200" w:firstLine="420"/>
        <w:rPr>
          <w:rFonts w:hAnsi="宋体"/>
          <w:sz w:val="21"/>
          <w:szCs w:val="21"/>
        </w:rPr>
      </w:pPr>
      <w:r>
        <w:rPr>
          <w:rFonts w:hAnsi="宋体"/>
          <w:sz w:val="21"/>
          <w:szCs w:val="21"/>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rsidR="00290363" w:rsidRDefault="009F1F8A">
      <w:pPr>
        <w:spacing w:line="360" w:lineRule="auto"/>
        <w:rPr>
          <w:rFonts w:hAnsi="宋体"/>
          <w:sz w:val="21"/>
          <w:szCs w:val="21"/>
        </w:rPr>
      </w:pPr>
      <w:r>
        <w:rPr>
          <w:rFonts w:hAnsi="宋体"/>
          <w:sz w:val="21"/>
          <w:szCs w:val="21"/>
        </w:rPr>
        <w:t>第一条  甲乙双方的权利和义务</w:t>
      </w:r>
    </w:p>
    <w:p w:rsidR="00290363" w:rsidRDefault="009F1F8A">
      <w:pPr>
        <w:spacing w:line="360" w:lineRule="auto"/>
        <w:rPr>
          <w:rFonts w:hAnsi="宋体"/>
          <w:sz w:val="21"/>
          <w:szCs w:val="21"/>
        </w:rPr>
      </w:pPr>
      <w:r>
        <w:rPr>
          <w:rFonts w:hAnsi="宋体"/>
          <w:sz w:val="21"/>
          <w:szCs w:val="21"/>
        </w:rPr>
        <w:t>（一）严格遵守党和国家有关法律法规等有关廉洁从业规定。</w:t>
      </w:r>
    </w:p>
    <w:p w:rsidR="00290363" w:rsidRDefault="009F1F8A">
      <w:pPr>
        <w:spacing w:line="360" w:lineRule="auto"/>
        <w:rPr>
          <w:rFonts w:hAnsi="宋体"/>
          <w:sz w:val="21"/>
          <w:szCs w:val="21"/>
        </w:rPr>
      </w:pPr>
      <w:r>
        <w:rPr>
          <w:rFonts w:hAnsi="宋体"/>
          <w:sz w:val="21"/>
          <w:szCs w:val="21"/>
        </w:rPr>
        <w:t>（二）严格执行本项目的合同文件，自觉按合同办事。</w:t>
      </w:r>
    </w:p>
    <w:p w:rsidR="00290363" w:rsidRDefault="009F1F8A">
      <w:pPr>
        <w:spacing w:line="360" w:lineRule="auto"/>
        <w:rPr>
          <w:rFonts w:hAnsi="宋体"/>
          <w:sz w:val="21"/>
          <w:szCs w:val="21"/>
        </w:rPr>
      </w:pPr>
      <w:r>
        <w:rPr>
          <w:rFonts w:hAnsi="宋体"/>
          <w:sz w:val="21"/>
          <w:szCs w:val="21"/>
        </w:rPr>
        <w:t>（三）双方的业务活动坚持公开、公正、诚信、透明的原则（除法律认定的商业秘密和合同文件另有规定之外）不得损害国家和集体利益，违反工程建设管理及其他法律法规规章制度。</w:t>
      </w:r>
    </w:p>
    <w:p w:rsidR="00290363" w:rsidRDefault="009F1F8A">
      <w:pPr>
        <w:spacing w:line="360" w:lineRule="auto"/>
        <w:rPr>
          <w:rFonts w:hAnsi="宋体"/>
          <w:sz w:val="21"/>
          <w:szCs w:val="21"/>
        </w:rPr>
      </w:pPr>
      <w:r>
        <w:rPr>
          <w:rFonts w:hAnsi="宋体"/>
          <w:sz w:val="21"/>
          <w:szCs w:val="21"/>
        </w:rPr>
        <w:t>（四）建立健全廉洁制度，开展廉洁教育，设立廉洁监督公示牌，公布举报电话，监督并认真查处违法违纪行为。</w:t>
      </w:r>
    </w:p>
    <w:p w:rsidR="00290363" w:rsidRDefault="009F1F8A">
      <w:pPr>
        <w:spacing w:line="360" w:lineRule="auto"/>
        <w:rPr>
          <w:rFonts w:hAnsi="宋体"/>
          <w:sz w:val="21"/>
          <w:szCs w:val="21"/>
        </w:rPr>
      </w:pPr>
      <w:r>
        <w:rPr>
          <w:rFonts w:hAnsi="宋体"/>
          <w:sz w:val="21"/>
          <w:szCs w:val="21"/>
        </w:rPr>
        <w:t>（五）发现对方在业务活动中有违反廉洁规定的行为，有及时提醒对方纠正的权利和义务。</w:t>
      </w:r>
    </w:p>
    <w:p w:rsidR="00290363" w:rsidRDefault="009F1F8A">
      <w:pPr>
        <w:spacing w:line="360" w:lineRule="auto"/>
        <w:rPr>
          <w:rFonts w:hAnsi="宋体"/>
          <w:sz w:val="21"/>
          <w:szCs w:val="21"/>
        </w:rPr>
      </w:pPr>
      <w:r>
        <w:rPr>
          <w:rFonts w:hAnsi="宋体"/>
          <w:sz w:val="21"/>
          <w:szCs w:val="21"/>
        </w:rPr>
        <w:t>（六）发现对方严重违反本协议义务条款的行为，有向其上级有关部门举报、建议给予处理并要求告知处理结果的权利。</w:t>
      </w:r>
    </w:p>
    <w:p w:rsidR="00290363" w:rsidRDefault="009F1F8A">
      <w:pPr>
        <w:spacing w:line="360" w:lineRule="auto"/>
        <w:rPr>
          <w:rFonts w:hAnsi="宋体"/>
          <w:sz w:val="21"/>
          <w:szCs w:val="21"/>
        </w:rPr>
      </w:pPr>
      <w:r>
        <w:rPr>
          <w:rFonts w:hAnsi="宋体"/>
          <w:sz w:val="21"/>
          <w:szCs w:val="21"/>
        </w:rPr>
        <w:t>第二条  甲方的义务</w:t>
      </w:r>
    </w:p>
    <w:p w:rsidR="00290363" w:rsidRDefault="009F1F8A">
      <w:pPr>
        <w:spacing w:line="360" w:lineRule="auto"/>
        <w:rPr>
          <w:rFonts w:hAnsi="宋体"/>
          <w:sz w:val="21"/>
          <w:szCs w:val="21"/>
        </w:rPr>
      </w:pPr>
      <w:r>
        <w:rPr>
          <w:rFonts w:hAnsi="宋体"/>
          <w:sz w:val="21"/>
          <w:szCs w:val="21"/>
        </w:rPr>
        <w:t>（一）甲方及其工作人员不得索要或接受乙方的礼金、有价证券和贵重物品，不得在乙方报销任何应由甲方或个人支付的费用。</w:t>
      </w:r>
    </w:p>
    <w:p w:rsidR="00290363" w:rsidRDefault="009F1F8A">
      <w:pPr>
        <w:spacing w:line="360" w:lineRule="auto"/>
        <w:rPr>
          <w:rFonts w:hAnsi="宋体"/>
          <w:sz w:val="21"/>
          <w:szCs w:val="21"/>
        </w:rPr>
      </w:pPr>
      <w:r>
        <w:rPr>
          <w:rFonts w:hAnsi="宋体"/>
          <w:sz w:val="21"/>
          <w:szCs w:val="21"/>
        </w:rPr>
        <w:t>（二）甲方工作人员不得参加乙方安排的高消费宴请和娱乐活动；不得接受乙方提供的通讯工具、交通工具和高档办公用品。</w:t>
      </w:r>
    </w:p>
    <w:p w:rsidR="00290363" w:rsidRDefault="009F1F8A">
      <w:pPr>
        <w:spacing w:line="360" w:lineRule="auto"/>
        <w:rPr>
          <w:rFonts w:hAnsi="宋体"/>
          <w:sz w:val="21"/>
          <w:szCs w:val="21"/>
        </w:rPr>
      </w:pPr>
      <w:r>
        <w:rPr>
          <w:rFonts w:hAnsi="宋体"/>
          <w:sz w:val="21"/>
          <w:szCs w:val="21"/>
        </w:rPr>
        <w:t>（三）甲方及其工作人员不得要求或者接受乙方为其住房装修、婚丧嫁娶活动、家属或亲友的工作安排以及出国出境、旅游等提供方便。</w:t>
      </w:r>
    </w:p>
    <w:p w:rsidR="00290363" w:rsidRDefault="009F1F8A">
      <w:pPr>
        <w:spacing w:line="360" w:lineRule="auto"/>
        <w:rPr>
          <w:rFonts w:hAnsi="宋体"/>
          <w:sz w:val="21"/>
          <w:szCs w:val="21"/>
        </w:rPr>
      </w:pPr>
      <w:r>
        <w:rPr>
          <w:rFonts w:hAnsi="宋体"/>
          <w:sz w:val="21"/>
          <w:szCs w:val="21"/>
        </w:rPr>
        <w:t>（四）甲方工作人员不得向乙方介绍其家属或者亲友（包括家属或亲友开办的公司企业）从事于本项目涉及的经济业务活动。</w:t>
      </w:r>
    </w:p>
    <w:p w:rsidR="00290363" w:rsidRDefault="009F1F8A">
      <w:pPr>
        <w:spacing w:line="360" w:lineRule="auto"/>
        <w:rPr>
          <w:rFonts w:hAnsi="宋体"/>
          <w:sz w:val="21"/>
          <w:szCs w:val="21"/>
        </w:rPr>
      </w:pPr>
      <w:r>
        <w:rPr>
          <w:rFonts w:hAnsi="宋体"/>
          <w:sz w:val="21"/>
          <w:szCs w:val="21"/>
        </w:rPr>
        <w:t>（五）甲方及其工作人员不得以任何理由向乙方推荐分包单位，不得要求乙方购买合同规定外的材料和设备。</w:t>
      </w:r>
    </w:p>
    <w:p w:rsidR="00290363" w:rsidRDefault="009F1F8A">
      <w:pPr>
        <w:spacing w:line="360" w:lineRule="auto"/>
        <w:rPr>
          <w:rFonts w:hAnsi="宋体"/>
          <w:sz w:val="21"/>
          <w:szCs w:val="21"/>
        </w:rPr>
      </w:pPr>
      <w:r>
        <w:rPr>
          <w:rFonts w:hAnsi="宋体"/>
          <w:sz w:val="21"/>
          <w:szCs w:val="21"/>
        </w:rPr>
        <w:t>（六）甲方及其工作人员不得进行违反廉洁规定的其他活动。</w:t>
      </w:r>
    </w:p>
    <w:p w:rsidR="00290363" w:rsidRDefault="009F1F8A">
      <w:pPr>
        <w:spacing w:line="360" w:lineRule="auto"/>
        <w:rPr>
          <w:rFonts w:hAnsi="宋体"/>
          <w:sz w:val="21"/>
          <w:szCs w:val="21"/>
        </w:rPr>
      </w:pPr>
      <w:r>
        <w:rPr>
          <w:rFonts w:hAnsi="宋体"/>
          <w:sz w:val="21"/>
          <w:szCs w:val="21"/>
        </w:rPr>
        <w:t>（七）甲方应对甲方工作人员进行廉洁监督管理，如甲方工作人员违反本协议第一、第二条，甲方应依据有关法律法规、党纪规定对其进行处理；涉嫌犯罪的，甲方应将其移交司法机关追究刑事责</w:t>
      </w:r>
      <w:r>
        <w:rPr>
          <w:rFonts w:hAnsi="宋体"/>
          <w:sz w:val="21"/>
          <w:szCs w:val="21"/>
        </w:rPr>
        <w:lastRenderedPageBreak/>
        <w:t>任。</w:t>
      </w:r>
    </w:p>
    <w:p w:rsidR="00290363" w:rsidRDefault="009F1F8A">
      <w:pPr>
        <w:spacing w:line="360" w:lineRule="auto"/>
        <w:rPr>
          <w:rFonts w:hAnsi="宋体"/>
          <w:sz w:val="21"/>
          <w:szCs w:val="21"/>
        </w:rPr>
      </w:pPr>
      <w:r>
        <w:rPr>
          <w:rFonts w:hAnsi="宋体"/>
          <w:sz w:val="21"/>
          <w:szCs w:val="21"/>
        </w:rPr>
        <w:t>第三条  乙方义务</w:t>
      </w:r>
    </w:p>
    <w:p w:rsidR="00290363" w:rsidRDefault="009F1F8A">
      <w:pPr>
        <w:spacing w:line="360" w:lineRule="auto"/>
        <w:rPr>
          <w:rFonts w:hAnsi="宋体"/>
          <w:sz w:val="21"/>
          <w:szCs w:val="21"/>
        </w:rPr>
      </w:pPr>
      <w:r>
        <w:rPr>
          <w:rFonts w:hAnsi="宋体"/>
          <w:sz w:val="21"/>
          <w:szCs w:val="21"/>
        </w:rPr>
        <w:t>（一）乙方不得以任何理由向甲方及其工作人员馈赠礼金、有价证券、贵重礼品，或报销应由甲方单位或个人支付的任何费用。</w:t>
      </w:r>
    </w:p>
    <w:p w:rsidR="00290363" w:rsidRDefault="009F1F8A">
      <w:pPr>
        <w:spacing w:line="360" w:lineRule="auto"/>
        <w:rPr>
          <w:rFonts w:hAnsi="宋体"/>
          <w:sz w:val="21"/>
          <w:szCs w:val="21"/>
        </w:rPr>
      </w:pPr>
      <w:r>
        <w:rPr>
          <w:rFonts w:hAnsi="宋体"/>
          <w:sz w:val="21"/>
          <w:szCs w:val="21"/>
        </w:rPr>
        <w:t>（二）乙方及其工作人员不得以考察、参观、洽谈业务、签订合同等的借口邀请甲方及其工作人员参加高消费的宴请、娱乐和健身等活动。</w:t>
      </w:r>
    </w:p>
    <w:p w:rsidR="00290363" w:rsidRDefault="009F1F8A">
      <w:pPr>
        <w:spacing w:line="360" w:lineRule="auto"/>
        <w:rPr>
          <w:rFonts w:hAnsi="宋体"/>
          <w:sz w:val="21"/>
          <w:szCs w:val="21"/>
        </w:rPr>
      </w:pPr>
      <w:r>
        <w:rPr>
          <w:rFonts w:hAnsi="宋体"/>
          <w:sz w:val="21"/>
          <w:szCs w:val="21"/>
        </w:rPr>
        <w:t>（三）乙方不得为甲方单位和个人购置或提供通讯工具、交通工具和高档办公用品等。</w:t>
      </w:r>
    </w:p>
    <w:p w:rsidR="00290363" w:rsidRDefault="009F1F8A">
      <w:pPr>
        <w:spacing w:line="360" w:lineRule="auto"/>
        <w:rPr>
          <w:rFonts w:hAnsi="宋体"/>
          <w:sz w:val="21"/>
          <w:szCs w:val="21"/>
        </w:rPr>
      </w:pPr>
      <w:r>
        <w:rPr>
          <w:rFonts w:hAnsi="宋体"/>
          <w:sz w:val="21"/>
          <w:szCs w:val="21"/>
        </w:rPr>
        <w:t>（四）乙方及其工作人员不得为甲方工作人员购买、装修、维修私人住房、汽车等。</w:t>
      </w:r>
    </w:p>
    <w:p w:rsidR="00290363" w:rsidRDefault="009F1F8A">
      <w:pPr>
        <w:spacing w:line="360" w:lineRule="auto"/>
        <w:rPr>
          <w:rFonts w:hAnsi="宋体"/>
          <w:sz w:val="21"/>
          <w:szCs w:val="21"/>
        </w:rPr>
      </w:pPr>
      <w:r>
        <w:rPr>
          <w:rFonts w:hAnsi="宋体"/>
          <w:sz w:val="21"/>
          <w:szCs w:val="21"/>
        </w:rPr>
        <w:t>（五）乙方及其工作人员不得为甲方工作人员的婚丧嫁娶、家属或亲友的工作安排，及出国出境提供方便以及报销任何私人消费的费用。</w:t>
      </w:r>
    </w:p>
    <w:p w:rsidR="00290363" w:rsidRDefault="009F1F8A">
      <w:pPr>
        <w:spacing w:line="360" w:lineRule="auto"/>
        <w:rPr>
          <w:rFonts w:hAnsi="宋体"/>
          <w:sz w:val="21"/>
          <w:szCs w:val="21"/>
        </w:rPr>
      </w:pPr>
      <w:r>
        <w:rPr>
          <w:rFonts w:hAnsi="宋体"/>
          <w:sz w:val="21"/>
          <w:szCs w:val="21"/>
        </w:rPr>
        <w:t>（六）乙方及其工作人员不得进行影响甲方及其工作人员公正执行合同和履行职务的其他活动。</w:t>
      </w:r>
    </w:p>
    <w:p w:rsidR="00290363" w:rsidRDefault="009F1F8A">
      <w:pPr>
        <w:spacing w:line="360" w:lineRule="auto"/>
        <w:rPr>
          <w:rFonts w:hAnsi="宋体"/>
          <w:sz w:val="21"/>
          <w:szCs w:val="21"/>
        </w:rPr>
      </w:pPr>
      <w:r>
        <w:rPr>
          <w:rFonts w:hAnsi="宋体"/>
          <w:sz w:val="21"/>
          <w:szCs w:val="21"/>
        </w:rPr>
        <w:t>（七）乙方应对乙方工作人员进行廉洁监督管理，如乙方工作人员违反本协议第一、第三条，乙方应依据有关法律法规、党纪规定对其进行处理；乙方工作人员涉嫌犯罪的，乙方应将其移交司法机关追究刑事责任。</w:t>
      </w:r>
    </w:p>
    <w:p w:rsidR="00290363" w:rsidRDefault="009F1F8A">
      <w:pPr>
        <w:spacing w:line="360" w:lineRule="auto"/>
        <w:rPr>
          <w:rFonts w:hAnsi="宋体"/>
          <w:sz w:val="21"/>
          <w:szCs w:val="21"/>
        </w:rPr>
      </w:pPr>
      <w:r>
        <w:rPr>
          <w:rFonts w:hAnsi="宋体"/>
          <w:sz w:val="21"/>
          <w:szCs w:val="21"/>
        </w:rPr>
        <w:t>第四条  违约责任</w:t>
      </w:r>
    </w:p>
    <w:p w:rsidR="00290363" w:rsidRDefault="009F1F8A">
      <w:pPr>
        <w:spacing w:line="360" w:lineRule="auto"/>
        <w:rPr>
          <w:rFonts w:hAnsi="宋体"/>
          <w:sz w:val="21"/>
          <w:szCs w:val="21"/>
        </w:rPr>
      </w:pPr>
      <w:r>
        <w:rPr>
          <w:rFonts w:hAnsi="宋体"/>
          <w:sz w:val="21"/>
          <w:szCs w:val="21"/>
        </w:rPr>
        <w:t>（一）甲方违反本协议第一、第二条给乙方单位造成经济损失的，应予以赔偿。</w:t>
      </w:r>
    </w:p>
    <w:p w:rsidR="00290363" w:rsidRDefault="009F1F8A">
      <w:pPr>
        <w:spacing w:line="360" w:lineRule="auto"/>
        <w:rPr>
          <w:rFonts w:hAnsi="宋体"/>
          <w:sz w:val="21"/>
          <w:szCs w:val="21"/>
        </w:rPr>
      </w:pPr>
      <w:r>
        <w:rPr>
          <w:rFonts w:hAnsi="宋体"/>
          <w:sz w:val="21"/>
          <w:szCs w:val="21"/>
        </w:rPr>
        <w:t>（二）乙方违反本协议第一、第三条给甲方单位造成经济损失的，应予以赔偿。</w:t>
      </w:r>
    </w:p>
    <w:p w:rsidR="00290363" w:rsidRDefault="009F1F8A">
      <w:pPr>
        <w:spacing w:line="360" w:lineRule="auto"/>
        <w:rPr>
          <w:rFonts w:hAnsi="宋体"/>
          <w:sz w:val="21"/>
          <w:szCs w:val="21"/>
        </w:rPr>
      </w:pPr>
      <w:r>
        <w:rPr>
          <w:rFonts w:hAnsi="宋体"/>
          <w:sz w:val="21"/>
          <w:szCs w:val="21"/>
        </w:rPr>
        <w:t>第五条  监督检查</w:t>
      </w:r>
    </w:p>
    <w:p w:rsidR="00290363" w:rsidRDefault="009F1F8A">
      <w:pPr>
        <w:spacing w:line="360" w:lineRule="auto"/>
        <w:rPr>
          <w:rFonts w:hAnsi="宋体"/>
          <w:sz w:val="21"/>
          <w:szCs w:val="21"/>
        </w:rPr>
      </w:pPr>
      <w:r>
        <w:rPr>
          <w:rFonts w:hAnsi="宋体"/>
          <w:sz w:val="21"/>
          <w:szCs w:val="21"/>
        </w:rPr>
        <w:t>甲乙双方的廉洁从业行为由双方或双方上级单位的纪检、监察负责监督，对本协议履行情况进行检查。</w:t>
      </w:r>
    </w:p>
    <w:p w:rsidR="00290363" w:rsidRDefault="009F1F8A">
      <w:pPr>
        <w:spacing w:line="360" w:lineRule="auto"/>
        <w:rPr>
          <w:rFonts w:hAnsi="宋体"/>
          <w:sz w:val="21"/>
          <w:szCs w:val="21"/>
        </w:rPr>
      </w:pPr>
      <w:r>
        <w:rPr>
          <w:rFonts w:hAnsi="宋体"/>
          <w:sz w:val="21"/>
          <w:szCs w:val="21"/>
        </w:rPr>
        <w:t>第六条  其他</w:t>
      </w:r>
    </w:p>
    <w:p w:rsidR="00290363" w:rsidRDefault="009F1F8A">
      <w:pPr>
        <w:spacing w:line="360" w:lineRule="auto"/>
        <w:rPr>
          <w:rFonts w:hAnsi="宋体"/>
          <w:sz w:val="21"/>
          <w:szCs w:val="21"/>
        </w:rPr>
      </w:pPr>
      <w:r>
        <w:rPr>
          <w:rFonts w:hAnsi="宋体"/>
          <w:sz w:val="21"/>
          <w:szCs w:val="21"/>
        </w:rPr>
        <w:t>本协议有效期为甲乙双方签字并加盖公章之日起至该工程/采购项目竣工验收完毕，质保期/服务期满后止。本协议一式</w:t>
      </w:r>
      <w:r>
        <w:rPr>
          <w:rFonts w:hAnsi="宋体"/>
          <w:sz w:val="21"/>
          <w:szCs w:val="21"/>
          <w:u w:val="single"/>
        </w:rPr>
        <w:t xml:space="preserve">   </w:t>
      </w:r>
      <w:r>
        <w:rPr>
          <w:rFonts w:hAnsi="宋体"/>
          <w:sz w:val="21"/>
          <w:szCs w:val="21"/>
        </w:rPr>
        <w:t>份，甲、乙双方各执</w:t>
      </w:r>
      <w:r>
        <w:rPr>
          <w:rFonts w:hAnsi="宋体"/>
          <w:sz w:val="21"/>
          <w:szCs w:val="21"/>
          <w:u w:val="single"/>
        </w:rPr>
        <w:t xml:space="preserve">   </w:t>
      </w:r>
      <w:r>
        <w:rPr>
          <w:rFonts w:hAnsi="宋体"/>
          <w:sz w:val="21"/>
          <w:szCs w:val="21"/>
        </w:rPr>
        <w:t>份，甲、乙双方上级主管部门各执</w:t>
      </w:r>
      <w:r>
        <w:rPr>
          <w:rFonts w:hAnsi="宋体"/>
          <w:sz w:val="21"/>
          <w:szCs w:val="21"/>
          <w:u w:val="single"/>
        </w:rPr>
        <w:t xml:space="preserve">   </w:t>
      </w:r>
      <w:r>
        <w:rPr>
          <w:rFonts w:hAnsi="宋体"/>
          <w:sz w:val="21"/>
          <w:szCs w:val="21"/>
        </w:rPr>
        <w:t>份。</w:t>
      </w:r>
    </w:p>
    <w:p w:rsidR="00290363" w:rsidRDefault="00290363">
      <w:pPr>
        <w:spacing w:line="360" w:lineRule="auto"/>
        <w:rPr>
          <w:rFonts w:hAnsi="宋体"/>
          <w:sz w:val="21"/>
          <w:szCs w:val="21"/>
        </w:rPr>
      </w:pPr>
    </w:p>
    <w:p w:rsidR="00290363" w:rsidRDefault="00290363">
      <w:pPr>
        <w:spacing w:line="360" w:lineRule="auto"/>
        <w:rPr>
          <w:rFonts w:hAnsi="宋体"/>
          <w:sz w:val="21"/>
          <w:szCs w:val="21"/>
        </w:rPr>
      </w:pPr>
    </w:p>
    <w:p w:rsidR="00290363" w:rsidRDefault="009F1F8A">
      <w:pPr>
        <w:spacing w:line="360" w:lineRule="auto"/>
        <w:rPr>
          <w:rFonts w:hAnsi="宋体"/>
          <w:sz w:val="21"/>
          <w:szCs w:val="21"/>
        </w:rPr>
      </w:pPr>
      <w:r>
        <w:rPr>
          <w:rFonts w:hAnsi="宋体"/>
          <w:sz w:val="21"/>
          <w:szCs w:val="21"/>
        </w:rPr>
        <w:t xml:space="preserve">甲方（盖章）：                  乙方（盖章）： </w:t>
      </w:r>
    </w:p>
    <w:p w:rsidR="00290363" w:rsidRDefault="00290363">
      <w:pPr>
        <w:spacing w:line="360" w:lineRule="auto"/>
        <w:rPr>
          <w:rFonts w:hAnsi="宋体"/>
          <w:sz w:val="21"/>
          <w:szCs w:val="21"/>
        </w:rPr>
      </w:pPr>
    </w:p>
    <w:p w:rsidR="00290363" w:rsidRDefault="009F1F8A">
      <w:pPr>
        <w:spacing w:line="360" w:lineRule="auto"/>
        <w:rPr>
          <w:rFonts w:hAnsi="宋体"/>
          <w:sz w:val="21"/>
          <w:szCs w:val="21"/>
        </w:rPr>
      </w:pPr>
      <w:r>
        <w:rPr>
          <w:rFonts w:hAnsi="宋体"/>
          <w:sz w:val="21"/>
          <w:szCs w:val="21"/>
        </w:rPr>
        <w:t>法定代表人：                    法定代表人：</w:t>
      </w:r>
    </w:p>
    <w:p w:rsidR="00290363" w:rsidRDefault="009F1F8A">
      <w:pPr>
        <w:spacing w:line="360" w:lineRule="auto"/>
        <w:rPr>
          <w:rFonts w:hAnsi="宋体"/>
          <w:sz w:val="21"/>
          <w:szCs w:val="21"/>
        </w:rPr>
      </w:pPr>
      <w:r>
        <w:rPr>
          <w:rFonts w:hAnsi="宋体"/>
          <w:sz w:val="21"/>
          <w:szCs w:val="21"/>
        </w:rPr>
        <w:t>甲方代表：                      乙方代表：</w:t>
      </w:r>
    </w:p>
    <w:p w:rsidR="00290363" w:rsidRDefault="00290363">
      <w:pPr>
        <w:spacing w:line="360" w:lineRule="auto"/>
        <w:rPr>
          <w:rFonts w:hAnsi="宋体"/>
          <w:sz w:val="21"/>
          <w:szCs w:val="21"/>
        </w:rPr>
      </w:pPr>
    </w:p>
    <w:p w:rsidR="00290363" w:rsidRDefault="009F1F8A">
      <w:pPr>
        <w:spacing w:line="360" w:lineRule="auto"/>
        <w:rPr>
          <w:rFonts w:hAnsi="宋体"/>
          <w:sz w:val="21"/>
          <w:szCs w:val="21"/>
        </w:rPr>
      </w:pPr>
      <w:r>
        <w:rPr>
          <w:rFonts w:hAnsi="宋体"/>
          <w:sz w:val="21"/>
          <w:szCs w:val="21"/>
        </w:rPr>
        <w:t>签订日期：2021年  月  日         2021年  月  日</w:t>
      </w:r>
    </w:p>
    <w:p w:rsidR="00290363" w:rsidRDefault="009F1F8A">
      <w:pPr>
        <w:pStyle w:val="aff"/>
        <w:pageBreakBefore/>
        <w:spacing w:beforeLines="50" w:before="120" w:afterLines="50" w:after="120" w:line="360" w:lineRule="auto"/>
        <w:rPr>
          <w:rFonts w:ascii="宋体" w:hAnsi="宋体"/>
          <w:lang w:val="zh-CN"/>
        </w:rPr>
      </w:pPr>
      <w:bookmarkStart w:id="148" w:name="_Toc45564065"/>
      <w:bookmarkEnd w:id="143"/>
      <w:r>
        <w:rPr>
          <w:rFonts w:ascii="宋体" w:hAnsi="宋体"/>
          <w:lang w:val="zh-CN"/>
        </w:rPr>
        <w:lastRenderedPageBreak/>
        <w:t>第五篇</w:t>
      </w:r>
      <w:r>
        <w:rPr>
          <w:rFonts w:ascii="宋体" w:hAnsi="宋体"/>
          <w:lang w:val="zh-CN"/>
        </w:rPr>
        <w:tab/>
        <w:t>相关保函格式</w:t>
      </w:r>
      <w:bookmarkStart w:id="149" w:name="_Toc447044604"/>
      <w:bookmarkStart w:id="150" w:name="_Toc447044480"/>
      <w:bookmarkStart w:id="151" w:name="_Toc447045091"/>
      <w:bookmarkEnd w:id="144"/>
      <w:bookmarkEnd w:id="145"/>
      <w:bookmarkEnd w:id="146"/>
      <w:bookmarkEnd w:id="147"/>
      <w:bookmarkEnd w:id="148"/>
    </w:p>
    <w:p w:rsidR="00290363" w:rsidRDefault="009F1F8A">
      <w:pPr>
        <w:spacing w:afterLines="50" w:after="120" w:line="360" w:lineRule="auto"/>
        <w:rPr>
          <w:rFonts w:hAnsi="宋体"/>
          <w:b/>
          <w:sz w:val="28"/>
          <w:szCs w:val="28"/>
        </w:rPr>
      </w:pPr>
      <w:r>
        <w:rPr>
          <w:rFonts w:hAnsi="宋体"/>
          <w:b/>
          <w:sz w:val="28"/>
          <w:szCs w:val="28"/>
        </w:rPr>
        <w:t>一、不可撤销银行履约保函格式</w:t>
      </w:r>
      <w:bookmarkEnd w:id="149"/>
      <w:bookmarkEnd w:id="150"/>
      <w:bookmarkEnd w:id="151"/>
    </w:p>
    <w:p w:rsidR="00290363" w:rsidRDefault="00290363">
      <w:pPr>
        <w:widowControl/>
        <w:spacing w:line="360" w:lineRule="auto"/>
        <w:rPr>
          <w:rFonts w:hAnsi="宋体"/>
          <w:sz w:val="21"/>
          <w:szCs w:val="21"/>
        </w:rPr>
      </w:pPr>
    </w:p>
    <w:p w:rsidR="00290363" w:rsidRDefault="009F1F8A">
      <w:pPr>
        <w:jc w:val="center"/>
        <w:rPr>
          <w:rFonts w:hAnsi="宋体"/>
          <w:b/>
          <w:sz w:val="30"/>
          <w:szCs w:val="30"/>
        </w:rPr>
      </w:pPr>
      <w:r>
        <w:rPr>
          <w:rFonts w:hAnsi="宋体"/>
          <w:b/>
          <w:sz w:val="30"/>
          <w:szCs w:val="30"/>
        </w:rPr>
        <w:t>不可撤销银行履约保函</w:t>
      </w:r>
    </w:p>
    <w:p w:rsidR="00290363" w:rsidRDefault="00290363">
      <w:pPr>
        <w:widowControl/>
        <w:spacing w:line="360" w:lineRule="auto"/>
        <w:rPr>
          <w:rFonts w:hAnsi="宋体"/>
          <w:sz w:val="21"/>
          <w:szCs w:val="21"/>
        </w:rPr>
      </w:pPr>
    </w:p>
    <w:p w:rsidR="00290363" w:rsidRDefault="009F1F8A">
      <w:pPr>
        <w:spacing w:line="360" w:lineRule="auto"/>
        <w:ind w:firstLine="6300"/>
        <w:rPr>
          <w:rFonts w:hAnsi="宋体"/>
          <w:sz w:val="21"/>
          <w:szCs w:val="21"/>
          <w:u w:val="single"/>
        </w:rPr>
      </w:pPr>
      <w:r>
        <w:rPr>
          <w:rFonts w:hAnsi="宋体"/>
          <w:sz w:val="21"/>
          <w:szCs w:val="21"/>
        </w:rPr>
        <w:t>银行编号：</w:t>
      </w:r>
    </w:p>
    <w:p w:rsidR="00290363" w:rsidRDefault="009F1F8A">
      <w:pPr>
        <w:widowControl/>
        <w:spacing w:line="360" w:lineRule="auto"/>
        <w:rPr>
          <w:rFonts w:hAnsi="宋体"/>
          <w:sz w:val="21"/>
          <w:szCs w:val="21"/>
        </w:rPr>
      </w:pPr>
      <w:r>
        <w:rPr>
          <w:rFonts w:hAnsi="宋体"/>
          <w:sz w:val="21"/>
          <w:szCs w:val="21"/>
        </w:rPr>
        <w:t>致：</w:t>
      </w:r>
      <w:r>
        <w:rPr>
          <w:rFonts w:hAnsi="宋体"/>
          <w:b/>
          <w:sz w:val="21"/>
          <w:szCs w:val="21"/>
          <w:u w:val="single"/>
        </w:rPr>
        <w:t xml:space="preserve">                    </w:t>
      </w:r>
      <w:r>
        <w:rPr>
          <w:rFonts w:hAnsi="宋体"/>
          <w:sz w:val="21"/>
          <w:szCs w:val="21"/>
        </w:rPr>
        <w:t>（下称“受益人”）</w:t>
      </w:r>
    </w:p>
    <w:p w:rsidR="00290363" w:rsidRDefault="009F1F8A">
      <w:pPr>
        <w:widowControl/>
        <w:spacing w:line="360" w:lineRule="auto"/>
        <w:ind w:firstLineChars="270" w:firstLine="567"/>
        <w:rPr>
          <w:rFonts w:hAnsi="宋体"/>
          <w:sz w:val="21"/>
          <w:szCs w:val="21"/>
        </w:rPr>
      </w:pPr>
      <w:r>
        <w:rPr>
          <w:rFonts w:hAnsi="宋体"/>
          <w:sz w:val="21"/>
          <w:szCs w:val="21"/>
        </w:rPr>
        <w:t>鉴于</w:t>
      </w:r>
      <w:r>
        <w:rPr>
          <w:rFonts w:hAnsi="宋体"/>
          <w:sz w:val="21"/>
          <w:szCs w:val="21"/>
          <w:u w:val="single"/>
        </w:rPr>
        <w:t xml:space="preserve">  （申请人的名称与地址）  </w:t>
      </w:r>
      <w:r>
        <w:rPr>
          <w:rFonts w:hAnsi="宋体"/>
          <w:sz w:val="21"/>
          <w:szCs w:val="21"/>
        </w:rPr>
        <w:t>（下称“申请人”），已保证按拟签订的</w:t>
      </w:r>
      <w:r>
        <w:rPr>
          <w:rFonts w:hAnsi="宋体"/>
          <w:sz w:val="21"/>
          <w:szCs w:val="21"/>
          <w:u w:val="single"/>
        </w:rPr>
        <w:t xml:space="preserve"> 项目名称       （招标编号：         ）</w:t>
      </w:r>
      <w:r>
        <w:rPr>
          <w:rFonts w:hAnsi="宋体"/>
          <w:sz w:val="21"/>
          <w:szCs w:val="21"/>
        </w:rPr>
        <w:t>合同（招标文件）中规定的义务履行合同。</w:t>
      </w:r>
    </w:p>
    <w:p w:rsidR="00290363" w:rsidRDefault="009F1F8A">
      <w:pPr>
        <w:widowControl/>
        <w:spacing w:line="360" w:lineRule="auto"/>
        <w:ind w:firstLineChars="270" w:firstLine="567"/>
        <w:rPr>
          <w:rFonts w:hAnsi="宋体"/>
          <w:sz w:val="21"/>
          <w:szCs w:val="21"/>
        </w:rPr>
      </w:pPr>
      <w:r>
        <w:rPr>
          <w:rFonts w:hAnsi="宋体"/>
          <w:sz w:val="21"/>
          <w:szCs w:val="21"/>
        </w:rPr>
        <w:t>根据上述合同（招标文件）规定，申请人应向受益人提供一份金额为人民币（大写）</w:t>
      </w:r>
      <w:r>
        <w:rPr>
          <w:rFonts w:hAnsi="宋体"/>
          <w:sz w:val="21"/>
          <w:szCs w:val="21"/>
          <w:u w:val="single"/>
        </w:rPr>
        <w:t xml:space="preserve">      （RMB      元）</w:t>
      </w:r>
      <w:r>
        <w:rPr>
          <w:rFonts w:hAnsi="宋体"/>
          <w:sz w:val="21"/>
          <w:szCs w:val="21"/>
        </w:rPr>
        <w:t>的无条件、不可撤销银行履约保函，作为申请人履行上述合同的担保。</w:t>
      </w:r>
    </w:p>
    <w:p w:rsidR="00290363" w:rsidRDefault="009F1F8A">
      <w:pPr>
        <w:widowControl/>
        <w:spacing w:line="360" w:lineRule="auto"/>
        <w:ind w:firstLineChars="270" w:firstLine="567"/>
        <w:rPr>
          <w:rFonts w:hAnsi="宋体"/>
          <w:sz w:val="21"/>
          <w:szCs w:val="21"/>
        </w:rPr>
      </w:pPr>
      <w:r>
        <w:rPr>
          <w:rFonts w:hAnsi="宋体"/>
          <w:sz w:val="21"/>
          <w:szCs w:val="21"/>
        </w:rPr>
        <w:t>我方</w:t>
      </w:r>
      <w:r>
        <w:rPr>
          <w:rFonts w:hAnsi="宋体"/>
          <w:sz w:val="21"/>
          <w:szCs w:val="21"/>
          <w:u w:val="single"/>
        </w:rPr>
        <w:t xml:space="preserve">     （银行名称）</w:t>
      </w:r>
      <w:r>
        <w:rPr>
          <w:rFonts w:hAnsi="宋体"/>
          <w:sz w:val="21"/>
          <w:szCs w:val="21"/>
        </w:rPr>
        <w:t>，受申请人的委托，无条件和不可撤销地在受益人出具本保函原件且提出因申请人没有履行上述合同规定，而要求承担保证责任后，在保函限额内向受益人支付不超过人民币（大写）_________（¥_______元）的款项。</w:t>
      </w:r>
    </w:p>
    <w:p w:rsidR="00290363" w:rsidRDefault="009F1F8A">
      <w:pPr>
        <w:widowControl/>
        <w:spacing w:line="360" w:lineRule="auto"/>
        <w:ind w:firstLineChars="200" w:firstLine="420"/>
        <w:rPr>
          <w:rFonts w:hAnsi="宋体"/>
          <w:sz w:val="21"/>
          <w:szCs w:val="21"/>
        </w:rPr>
      </w:pPr>
      <w:r>
        <w:rPr>
          <w:rFonts w:hAnsi="宋体"/>
          <w:sz w:val="21"/>
          <w:szCs w:val="21"/>
        </w:rPr>
        <w:t>在向我行提出要求前，我行将不坚持要求受益人首先向申请人提出上述款项的索赔。</w:t>
      </w:r>
    </w:p>
    <w:p w:rsidR="00290363" w:rsidRDefault="009F1F8A">
      <w:pPr>
        <w:widowControl/>
        <w:spacing w:line="360" w:lineRule="auto"/>
        <w:ind w:firstLine="437"/>
        <w:rPr>
          <w:rFonts w:hAnsi="宋体"/>
          <w:sz w:val="21"/>
          <w:szCs w:val="21"/>
        </w:rPr>
      </w:pPr>
      <w:r>
        <w:rPr>
          <w:rFonts w:hAnsi="宋体"/>
          <w:sz w:val="21"/>
          <w:szCs w:val="21"/>
        </w:rPr>
        <w:t>我方还同意，任何受益人与申请人之间可能对合同条款的修改、规范或其他合同文件的变动补充，都不能免除我方按本保函所承担的责任。因此，有关上述变动、补充和修改无须通知或征得我方同意。</w:t>
      </w:r>
    </w:p>
    <w:p w:rsidR="00290363" w:rsidRDefault="009F1F8A">
      <w:pPr>
        <w:widowControl/>
        <w:spacing w:line="360" w:lineRule="auto"/>
        <w:ind w:firstLine="437"/>
        <w:rPr>
          <w:rFonts w:hAnsi="宋体"/>
          <w:sz w:val="21"/>
          <w:szCs w:val="21"/>
        </w:rPr>
      </w:pPr>
      <w:r>
        <w:rPr>
          <w:rFonts w:hAnsi="宋体"/>
          <w:sz w:val="21"/>
          <w:szCs w:val="21"/>
        </w:rPr>
        <w:t>本保函的期限应自合同签订之日起至合同期限届满并完成全部供货及相关服务义务后28日内保持有效。</w:t>
      </w:r>
    </w:p>
    <w:p w:rsidR="00290363" w:rsidRDefault="009F1F8A">
      <w:pPr>
        <w:widowControl/>
        <w:spacing w:line="360" w:lineRule="auto"/>
        <w:ind w:firstLineChars="1200" w:firstLine="2520"/>
        <w:rPr>
          <w:rFonts w:hAnsi="宋体"/>
          <w:sz w:val="21"/>
          <w:szCs w:val="21"/>
          <w:u w:val="single"/>
        </w:rPr>
      </w:pPr>
      <w:r>
        <w:rPr>
          <w:rFonts w:hAnsi="宋体"/>
          <w:sz w:val="21"/>
          <w:szCs w:val="21"/>
        </w:rPr>
        <w:t>担 保 银 行：</w:t>
      </w:r>
      <w:r>
        <w:rPr>
          <w:rFonts w:hAnsi="宋体"/>
          <w:sz w:val="21"/>
          <w:szCs w:val="21"/>
          <w:u w:val="single"/>
        </w:rPr>
        <w:t xml:space="preserve">          银行全称          (盖章)   </w:t>
      </w:r>
    </w:p>
    <w:p w:rsidR="00290363" w:rsidRDefault="009F1F8A">
      <w:pPr>
        <w:widowControl/>
        <w:spacing w:line="360" w:lineRule="auto"/>
        <w:ind w:firstLineChars="1200" w:firstLine="2520"/>
        <w:rPr>
          <w:rFonts w:hAnsi="宋体"/>
          <w:sz w:val="21"/>
          <w:szCs w:val="21"/>
        </w:rPr>
      </w:pPr>
      <w:r>
        <w:rPr>
          <w:rFonts w:hAnsi="宋体"/>
          <w:sz w:val="21"/>
          <w:szCs w:val="21"/>
        </w:rPr>
        <w:t>法定代表人或其授权的代表人：</w:t>
      </w:r>
      <w:r>
        <w:rPr>
          <w:rFonts w:hAnsi="宋体"/>
          <w:sz w:val="21"/>
          <w:szCs w:val="21"/>
          <w:u w:val="single"/>
        </w:rPr>
        <w:t xml:space="preserve">       (职务)         </w:t>
      </w:r>
    </w:p>
    <w:p w:rsidR="00290363" w:rsidRDefault="009F1F8A">
      <w:pPr>
        <w:widowControl/>
        <w:spacing w:line="360" w:lineRule="auto"/>
        <w:ind w:firstLineChars="2620" w:firstLine="5502"/>
        <w:rPr>
          <w:rFonts w:hAnsi="宋体"/>
          <w:sz w:val="21"/>
          <w:szCs w:val="21"/>
          <w:u w:val="single"/>
        </w:rPr>
      </w:pPr>
      <w:r>
        <w:rPr>
          <w:rFonts w:hAnsi="宋体"/>
          <w:sz w:val="21"/>
          <w:szCs w:val="21"/>
          <w:u w:val="single"/>
        </w:rPr>
        <w:t xml:space="preserve">       (姓名)         </w:t>
      </w:r>
    </w:p>
    <w:p w:rsidR="00290363" w:rsidRDefault="009F1F8A">
      <w:pPr>
        <w:widowControl/>
        <w:spacing w:line="360" w:lineRule="auto"/>
        <w:ind w:firstLineChars="2620" w:firstLine="5502"/>
        <w:rPr>
          <w:rFonts w:hAnsi="宋体"/>
          <w:sz w:val="21"/>
          <w:szCs w:val="21"/>
          <w:u w:val="single"/>
        </w:rPr>
      </w:pPr>
      <w:r>
        <w:rPr>
          <w:rFonts w:hAnsi="宋体"/>
          <w:sz w:val="21"/>
          <w:szCs w:val="21"/>
          <w:u w:val="single"/>
        </w:rPr>
        <w:t xml:space="preserve">       (签章)         </w:t>
      </w:r>
    </w:p>
    <w:p w:rsidR="00290363" w:rsidRDefault="009F1F8A">
      <w:pPr>
        <w:spacing w:line="360" w:lineRule="auto"/>
        <w:ind w:left="840" w:firstLineChars="200" w:firstLine="420"/>
        <w:rPr>
          <w:rFonts w:hAnsi="宋体"/>
          <w:sz w:val="21"/>
          <w:szCs w:val="21"/>
        </w:rPr>
      </w:pPr>
      <w:r>
        <w:rPr>
          <w:rFonts w:hAnsi="宋体"/>
          <w:sz w:val="21"/>
          <w:szCs w:val="21"/>
        </w:rPr>
        <w:t xml:space="preserve">                                        </w:t>
      </w:r>
      <w:r>
        <w:rPr>
          <w:rFonts w:hAnsi="宋体"/>
          <w:sz w:val="21"/>
          <w:szCs w:val="21"/>
          <w:u w:val="single"/>
        </w:rPr>
        <w:t xml:space="preserve">        </w:t>
      </w:r>
      <w:r>
        <w:rPr>
          <w:rFonts w:hAnsi="宋体"/>
          <w:sz w:val="21"/>
          <w:szCs w:val="21"/>
        </w:rPr>
        <w:t>年</w:t>
      </w:r>
      <w:r>
        <w:rPr>
          <w:rFonts w:hAnsi="宋体"/>
          <w:sz w:val="21"/>
          <w:szCs w:val="21"/>
          <w:u w:val="single"/>
        </w:rPr>
        <w:t xml:space="preserve">     </w:t>
      </w:r>
      <w:r>
        <w:rPr>
          <w:rFonts w:hAnsi="宋体"/>
          <w:sz w:val="21"/>
          <w:szCs w:val="21"/>
        </w:rPr>
        <w:t>月</w:t>
      </w:r>
      <w:r>
        <w:rPr>
          <w:rFonts w:hAnsi="宋体"/>
          <w:sz w:val="21"/>
          <w:szCs w:val="21"/>
          <w:u w:val="single"/>
        </w:rPr>
        <w:t xml:space="preserve">     </w:t>
      </w:r>
      <w:r>
        <w:rPr>
          <w:rFonts w:hAnsi="宋体"/>
          <w:sz w:val="21"/>
          <w:szCs w:val="21"/>
        </w:rPr>
        <w:t>日</w:t>
      </w:r>
    </w:p>
    <w:p w:rsidR="00290363" w:rsidRDefault="00290363">
      <w:pPr>
        <w:spacing w:line="360" w:lineRule="auto"/>
        <w:rPr>
          <w:rFonts w:hAnsi="宋体"/>
          <w:sz w:val="21"/>
          <w:szCs w:val="21"/>
        </w:rPr>
      </w:pPr>
    </w:p>
    <w:p w:rsidR="00290363" w:rsidRDefault="00290363">
      <w:pPr>
        <w:spacing w:line="360" w:lineRule="auto"/>
        <w:ind w:right="420"/>
        <w:rPr>
          <w:rFonts w:hAnsi="宋体"/>
          <w:sz w:val="21"/>
          <w:szCs w:val="21"/>
        </w:rPr>
      </w:pPr>
    </w:p>
    <w:p w:rsidR="00290363" w:rsidRDefault="00290363">
      <w:pPr>
        <w:spacing w:line="360" w:lineRule="auto"/>
        <w:ind w:right="420"/>
        <w:rPr>
          <w:rFonts w:hAnsi="宋体"/>
          <w:sz w:val="21"/>
          <w:szCs w:val="21"/>
        </w:rPr>
      </w:pPr>
    </w:p>
    <w:p w:rsidR="00290363" w:rsidRDefault="00290363">
      <w:pPr>
        <w:spacing w:line="360" w:lineRule="auto"/>
        <w:ind w:right="420"/>
        <w:rPr>
          <w:rFonts w:hAnsi="宋体"/>
          <w:sz w:val="21"/>
          <w:szCs w:val="21"/>
        </w:rPr>
      </w:pPr>
    </w:p>
    <w:p w:rsidR="00290363" w:rsidRDefault="00290363">
      <w:pPr>
        <w:spacing w:line="360" w:lineRule="auto"/>
        <w:ind w:right="420"/>
        <w:rPr>
          <w:rFonts w:hAnsi="宋体"/>
          <w:sz w:val="21"/>
          <w:szCs w:val="21"/>
        </w:rPr>
      </w:pPr>
    </w:p>
    <w:p w:rsidR="00290363" w:rsidRDefault="00290363">
      <w:pPr>
        <w:spacing w:line="360" w:lineRule="auto"/>
        <w:ind w:right="420"/>
        <w:rPr>
          <w:rFonts w:hAnsi="宋体"/>
          <w:sz w:val="21"/>
          <w:szCs w:val="21"/>
        </w:rPr>
      </w:pPr>
    </w:p>
    <w:p w:rsidR="00290363" w:rsidRDefault="00290363">
      <w:pPr>
        <w:spacing w:line="360" w:lineRule="auto"/>
        <w:ind w:right="420"/>
        <w:rPr>
          <w:rFonts w:hAnsi="宋体"/>
          <w:b/>
          <w:bCs/>
        </w:rPr>
      </w:pPr>
      <w:bookmarkStart w:id="152" w:name="_Toc469425126"/>
      <w:bookmarkStart w:id="153" w:name="_Toc447045092"/>
      <w:bookmarkStart w:id="154" w:name="_Toc447044605"/>
      <w:bookmarkStart w:id="155" w:name="_Toc447044481"/>
    </w:p>
    <w:bookmarkEnd w:id="152"/>
    <w:p w:rsidR="00290363" w:rsidRDefault="009F1F8A">
      <w:pPr>
        <w:pageBreakBefore/>
        <w:spacing w:afterLines="50" w:after="120" w:line="360" w:lineRule="auto"/>
        <w:rPr>
          <w:rFonts w:hAnsi="宋体"/>
          <w:b/>
          <w:sz w:val="30"/>
          <w:szCs w:val="30"/>
        </w:rPr>
      </w:pPr>
      <w:r>
        <w:rPr>
          <w:rFonts w:hAnsi="宋体"/>
          <w:b/>
          <w:sz w:val="30"/>
          <w:szCs w:val="30"/>
        </w:rPr>
        <w:lastRenderedPageBreak/>
        <w:t>二、公证书格式</w:t>
      </w:r>
    </w:p>
    <w:p w:rsidR="00290363" w:rsidRDefault="009F1F8A">
      <w:pPr>
        <w:pStyle w:val="afd"/>
        <w:spacing w:before="0" w:beforeAutospacing="0" w:after="0" w:afterAutospacing="0" w:line="360" w:lineRule="auto"/>
        <w:jc w:val="center"/>
        <w:rPr>
          <w:sz w:val="28"/>
          <w:szCs w:val="28"/>
        </w:rPr>
      </w:pPr>
      <w:r>
        <w:rPr>
          <w:b/>
          <w:sz w:val="28"/>
          <w:szCs w:val="28"/>
        </w:rPr>
        <w:t>公证书</w:t>
      </w:r>
    </w:p>
    <w:p w:rsidR="00290363" w:rsidRDefault="00290363">
      <w:pPr>
        <w:pStyle w:val="afd"/>
        <w:spacing w:before="0" w:beforeAutospacing="0" w:after="0" w:afterAutospacing="0" w:line="360" w:lineRule="auto"/>
        <w:rPr>
          <w:sz w:val="44"/>
          <w:szCs w:val="44"/>
        </w:rPr>
      </w:pPr>
    </w:p>
    <w:p w:rsidR="00290363" w:rsidRDefault="009F1F8A">
      <w:pPr>
        <w:pStyle w:val="afd"/>
        <w:spacing w:before="0" w:beforeAutospacing="0" w:after="0" w:afterAutospacing="0" w:line="360" w:lineRule="auto"/>
        <w:jc w:val="right"/>
        <w:rPr>
          <w:sz w:val="21"/>
          <w:szCs w:val="21"/>
        </w:rPr>
      </w:pPr>
      <w:r>
        <w:rPr>
          <w:sz w:val="21"/>
          <w:szCs w:val="21"/>
        </w:rPr>
        <w:t>（ ）××字第××号</w:t>
      </w:r>
    </w:p>
    <w:p w:rsidR="00290363" w:rsidRDefault="009F1F8A">
      <w:pPr>
        <w:pStyle w:val="afd"/>
        <w:spacing w:before="0" w:beforeAutospacing="0" w:after="0" w:afterAutospacing="0" w:line="360" w:lineRule="auto"/>
        <w:ind w:firstLineChars="207" w:firstLine="435"/>
        <w:jc w:val="both"/>
        <w:rPr>
          <w:sz w:val="21"/>
          <w:szCs w:val="21"/>
        </w:rPr>
      </w:pPr>
      <w:r>
        <w:rPr>
          <w:sz w:val="21"/>
          <w:szCs w:val="21"/>
        </w:rPr>
        <w:t>兹证明××××（银行全称）法定代表人（或法定代表人的代理人）×××于××××年×月×日，在××（签约地点或本公证处），在我的面前，签署了前面的编号为××××的《不可撤销银行履约保函》。</w:t>
      </w:r>
    </w:p>
    <w:p w:rsidR="00290363" w:rsidRDefault="009F1F8A">
      <w:pPr>
        <w:pStyle w:val="afd"/>
        <w:spacing w:before="0" w:beforeAutospacing="0" w:after="0" w:afterAutospacing="0" w:line="360" w:lineRule="auto"/>
        <w:ind w:firstLineChars="207" w:firstLine="435"/>
        <w:rPr>
          <w:sz w:val="21"/>
          <w:szCs w:val="21"/>
        </w:rPr>
      </w:pPr>
      <w:r>
        <w:rPr>
          <w:sz w:val="21"/>
          <w:szCs w:val="21"/>
        </w:rPr>
        <w:t>经查，不可撤销银行履约保函上的签字、印章属实。</w:t>
      </w:r>
    </w:p>
    <w:p w:rsidR="00290363" w:rsidRDefault="00290363">
      <w:pPr>
        <w:pStyle w:val="afd"/>
        <w:spacing w:before="0" w:beforeAutospacing="0" w:after="0" w:afterAutospacing="0" w:line="360" w:lineRule="auto"/>
        <w:rPr>
          <w:sz w:val="21"/>
          <w:szCs w:val="21"/>
        </w:rPr>
      </w:pPr>
    </w:p>
    <w:p w:rsidR="00290363" w:rsidRDefault="00290363">
      <w:pPr>
        <w:pStyle w:val="afd"/>
        <w:spacing w:before="0" w:beforeAutospacing="0" w:after="0" w:afterAutospacing="0" w:line="360" w:lineRule="auto"/>
        <w:rPr>
          <w:sz w:val="21"/>
          <w:szCs w:val="21"/>
        </w:rPr>
      </w:pPr>
    </w:p>
    <w:p w:rsidR="00290363" w:rsidRDefault="00290363">
      <w:pPr>
        <w:pStyle w:val="afd"/>
        <w:spacing w:before="0" w:beforeAutospacing="0" w:after="0" w:afterAutospacing="0" w:line="360" w:lineRule="auto"/>
        <w:rPr>
          <w:sz w:val="21"/>
          <w:szCs w:val="21"/>
        </w:rPr>
      </w:pPr>
    </w:p>
    <w:p w:rsidR="00290363" w:rsidRDefault="009F1F8A">
      <w:pPr>
        <w:pStyle w:val="afd"/>
        <w:spacing w:before="0" w:beforeAutospacing="0" w:after="0" w:afterAutospacing="0" w:line="360" w:lineRule="auto"/>
        <w:jc w:val="right"/>
        <w:rPr>
          <w:sz w:val="21"/>
          <w:szCs w:val="21"/>
        </w:rPr>
      </w:pPr>
      <w:r>
        <w:rPr>
          <w:sz w:val="21"/>
          <w:szCs w:val="21"/>
        </w:rPr>
        <w:t>中华人民共和国××省××市（县）公证处</w:t>
      </w:r>
    </w:p>
    <w:p w:rsidR="00290363" w:rsidRDefault="009F1F8A">
      <w:pPr>
        <w:pStyle w:val="afd"/>
        <w:spacing w:before="0" w:beforeAutospacing="0" w:after="0" w:afterAutospacing="0" w:line="360" w:lineRule="auto"/>
        <w:ind w:firstLineChars="3280" w:firstLine="6888"/>
        <w:rPr>
          <w:sz w:val="21"/>
          <w:szCs w:val="21"/>
        </w:rPr>
      </w:pPr>
      <w:r>
        <w:rPr>
          <w:sz w:val="21"/>
          <w:szCs w:val="21"/>
        </w:rPr>
        <w:t>公证员 （签名）</w:t>
      </w:r>
    </w:p>
    <w:p w:rsidR="00290363" w:rsidRDefault="009F1F8A">
      <w:pPr>
        <w:spacing w:line="360" w:lineRule="auto"/>
        <w:ind w:firstLineChars="3150" w:firstLine="6615"/>
        <w:rPr>
          <w:rFonts w:hAnsi="宋体"/>
          <w:sz w:val="21"/>
          <w:szCs w:val="21"/>
        </w:rPr>
      </w:pPr>
      <w:r>
        <w:rPr>
          <w:rFonts w:hAnsi="宋体"/>
          <w:sz w:val="21"/>
          <w:szCs w:val="21"/>
        </w:rPr>
        <w:t>××××年×月×日</w:t>
      </w:r>
    </w:p>
    <w:p w:rsidR="00290363" w:rsidRDefault="00290363">
      <w:pPr>
        <w:spacing w:afterLines="50" w:after="120" w:line="360" w:lineRule="auto"/>
        <w:rPr>
          <w:rFonts w:hAnsi="宋体"/>
          <w:b/>
          <w:sz w:val="30"/>
          <w:szCs w:val="30"/>
        </w:rPr>
      </w:pPr>
    </w:p>
    <w:p w:rsidR="00290363" w:rsidRDefault="00290363">
      <w:pPr>
        <w:spacing w:afterLines="50" w:after="120" w:line="360" w:lineRule="auto"/>
        <w:rPr>
          <w:rFonts w:hAnsi="宋体"/>
          <w:b/>
          <w:sz w:val="30"/>
          <w:szCs w:val="30"/>
        </w:rPr>
      </w:pPr>
    </w:p>
    <w:p w:rsidR="00290363" w:rsidRDefault="00290363">
      <w:pPr>
        <w:spacing w:afterLines="50" w:after="120" w:line="360" w:lineRule="auto"/>
        <w:rPr>
          <w:rFonts w:hAnsi="宋体"/>
          <w:b/>
          <w:sz w:val="30"/>
          <w:szCs w:val="30"/>
        </w:rPr>
      </w:pPr>
    </w:p>
    <w:p w:rsidR="00290363" w:rsidRDefault="009F1F8A">
      <w:pPr>
        <w:pStyle w:val="aff"/>
        <w:spacing w:beforeLines="50" w:before="120" w:afterLines="50" w:after="120" w:line="460" w:lineRule="exact"/>
        <w:rPr>
          <w:rFonts w:ascii="宋体" w:hAnsi="宋体"/>
          <w:lang w:val="zh-CN"/>
        </w:rPr>
      </w:pPr>
      <w:bookmarkStart w:id="156" w:name="_Toc447044606"/>
      <w:bookmarkStart w:id="157" w:name="_Toc447045093"/>
      <w:bookmarkStart w:id="158" w:name="_Toc447044482"/>
      <w:bookmarkEnd w:id="153"/>
      <w:bookmarkEnd w:id="154"/>
      <w:bookmarkEnd w:id="155"/>
      <w:r>
        <w:rPr>
          <w:rFonts w:ascii="宋体" w:hAnsi="宋体"/>
          <w:bCs w:val="0"/>
          <w:sz w:val="30"/>
          <w:szCs w:val="30"/>
        </w:rPr>
        <w:br w:type="page"/>
      </w:r>
      <w:bookmarkStart w:id="159" w:name="_Toc447044484"/>
      <w:bookmarkStart w:id="160" w:name="_Toc534983537"/>
      <w:bookmarkStart w:id="161" w:name="_Toc447044608"/>
      <w:bookmarkStart w:id="162" w:name="_Toc45564066"/>
      <w:bookmarkStart w:id="163" w:name="_Toc447045095"/>
      <w:bookmarkEnd w:id="156"/>
      <w:bookmarkEnd w:id="157"/>
      <w:bookmarkEnd w:id="158"/>
      <w:r>
        <w:rPr>
          <w:rFonts w:ascii="宋体" w:hAnsi="宋体"/>
          <w:lang w:val="zh-CN"/>
        </w:rPr>
        <w:lastRenderedPageBreak/>
        <w:t>第六篇</w:t>
      </w:r>
      <w:r>
        <w:rPr>
          <w:rFonts w:ascii="宋体" w:hAnsi="宋体"/>
          <w:lang w:val="zh-CN"/>
        </w:rPr>
        <w:tab/>
        <w:t>投标文件格式</w:t>
      </w:r>
      <w:bookmarkEnd w:id="159"/>
      <w:bookmarkEnd w:id="160"/>
      <w:bookmarkEnd w:id="161"/>
      <w:bookmarkEnd w:id="162"/>
      <w:bookmarkEnd w:id="163"/>
    </w:p>
    <w:p w:rsidR="00290363" w:rsidRDefault="009F1F8A">
      <w:pPr>
        <w:pStyle w:val="31"/>
        <w:rPr>
          <w:rFonts w:hAnsi="宋体"/>
          <w:b/>
          <w:bCs/>
          <w:kern w:val="2"/>
          <w:sz w:val="32"/>
          <w:szCs w:val="32"/>
          <w:lang w:val="zh-CN"/>
        </w:rPr>
      </w:pPr>
      <w:bookmarkStart w:id="164" w:name="_Toc45564067"/>
      <w:bookmarkStart w:id="165" w:name="_Toc534983538"/>
      <w:r>
        <w:rPr>
          <w:rFonts w:hAnsi="宋体"/>
          <w:b/>
          <w:bCs/>
          <w:kern w:val="2"/>
          <w:sz w:val="32"/>
          <w:szCs w:val="32"/>
          <w:lang w:val="zh-CN"/>
        </w:rPr>
        <w:t>一、投标函格式</w:t>
      </w:r>
      <w:bookmarkEnd w:id="164"/>
      <w:bookmarkEnd w:id="165"/>
    </w:p>
    <w:p w:rsidR="00290363" w:rsidRDefault="009F1F8A">
      <w:pPr>
        <w:spacing w:line="360" w:lineRule="auto"/>
        <w:jc w:val="center"/>
        <w:rPr>
          <w:rFonts w:hAnsi="宋体"/>
          <w:b/>
          <w:bCs/>
          <w:kern w:val="2"/>
          <w:sz w:val="30"/>
          <w:szCs w:val="30"/>
        </w:rPr>
      </w:pPr>
      <w:r>
        <w:rPr>
          <w:rFonts w:hAnsi="宋体"/>
          <w:b/>
          <w:bCs/>
          <w:kern w:val="2"/>
          <w:sz w:val="30"/>
          <w:szCs w:val="30"/>
          <w:lang w:val="zh-CN"/>
        </w:rPr>
        <w:t>投 标 函（包组：</w:t>
      </w:r>
      <w:r>
        <w:rPr>
          <w:rFonts w:hAnsi="宋体"/>
          <w:b/>
          <w:bCs/>
          <w:kern w:val="2"/>
          <w:sz w:val="30"/>
          <w:szCs w:val="30"/>
          <w:u w:val="single"/>
          <w:lang w:val="zh-CN"/>
        </w:rPr>
        <w:t xml:space="preserve">   </w:t>
      </w:r>
      <w:r>
        <w:rPr>
          <w:rFonts w:hAnsi="宋体"/>
          <w:b/>
          <w:bCs/>
          <w:kern w:val="2"/>
          <w:sz w:val="30"/>
          <w:szCs w:val="30"/>
          <w:lang w:val="zh-CN"/>
        </w:rPr>
        <w:t>）</w:t>
      </w:r>
    </w:p>
    <w:p w:rsidR="00290363" w:rsidRDefault="009F1F8A">
      <w:pPr>
        <w:spacing w:line="360" w:lineRule="auto"/>
        <w:jc w:val="both"/>
        <w:rPr>
          <w:rFonts w:hAnsi="宋体"/>
          <w:kern w:val="2"/>
          <w:sz w:val="21"/>
          <w:szCs w:val="21"/>
        </w:rPr>
      </w:pPr>
      <w:r>
        <w:rPr>
          <w:rFonts w:hAnsi="宋体"/>
          <w:kern w:val="2"/>
          <w:sz w:val="21"/>
          <w:szCs w:val="21"/>
          <w:lang w:val="zh-CN"/>
        </w:rPr>
        <w:t>致：</w:t>
      </w:r>
      <w:r>
        <w:rPr>
          <w:rFonts w:hAnsi="宋体"/>
          <w:sz w:val="21"/>
          <w:szCs w:val="32"/>
        </w:rPr>
        <w:t>东莞市水务集团供水有限公司</w:t>
      </w:r>
    </w:p>
    <w:p w:rsidR="00290363" w:rsidRDefault="009F1F8A">
      <w:pPr>
        <w:spacing w:line="360" w:lineRule="auto"/>
        <w:ind w:firstLine="420"/>
        <w:jc w:val="both"/>
        <w:rPr>
          <w:rFonts w:hAnsi="宋体"/>
          <w:kern w:val="2"/>
          <w:sz w:val="21"/>
          <w:szCs w:val="21"/>
          <w:lang w:val="zh-CN"/>
        </w:rPr>
      </w:pPr>
      <w:r>
        <w:rPr>
          <w:rFonts w:hAnsi="宋体"/>
          <w:kern w:val="2"/>
          <w:sz w:val="21"/>
          <w:szCs w:val="21"/>
          <w:lang w:val="zh-CN"/>
        </w:rPr>
        <w:t>根据贵方为</w:t>
      </w:r>
      <w:r>
        <w:rPr>
          <w:rFonts w:hAnsi="宋体"/>
          <w:sz w:val="21"/>
          <w:szCs w:val="32"/>
          <w:u w:val="single"/>
        </w:rPr>
        <w:t>东莞市水务集团供水有限公司大市区供水管网分区计量水表采购项目</w:t>
      </w:r>
      <w:r>
        <w:rPr>
          <w:rFonts w:hAnsi="宋体"/>
          <w:kern w:val="2"/>
          <w:sz w:val="21"/>
          <w:szCs w:val="21"/>
          <w:lang w:val="zh-CN"/>
        </w:rPr>
        <w:t>(招标编号：YDZB21DGQY0088)的投标邀请，我方</w:t>
      </w:r>
      <w:r>
        <w:rPr>
          <w:rFonts w:hAnsi="宋体"/>
          <w:kern w:val="2"/>
          <w:sz w:val="21"/>
          <w:szCs w:val="21"/>
          <w:u w:val="single"/>
          <w:lang w:val="zh-CN"/>
        </w:rPr>
        <w:t>（投标人名称）</w:t>
      </w:r>
      <w:r>
        <w:rPr>
          <w:rFonts w:hAnsi="宋体"/>
          <w:kern w:val="2"/>
          <w:sz w:val="21"/>
          <w:szCs w:val="21"/>
          <w:lang w:val="zh-CN"/>
        </w:rPr>
        <w:t>作为投标人正式授权</w:t>
      </w:r>
      <w:r>
        <w:rPr>
          <w:rFonts w:hAnsi="宋体"/>
          <w:kern w:val="2"/>
          <w:sz w:val="21"/>
          <w:szCs w:val="21"/>
          <w:u w:val="single"/>
          <w:lang w:val="zh-CN"/>
        </w:rPr>
        <w:t>（授权代表全名，职务）</w:t>
      </w:r>
      <w:r>
        <w:rPr>
          <w:rFonts w:hAnsi="宋体"/>
          <w:kern w:val="2"/>
          <w:sz w:val="21"/>
          <w:szCs w:val="21"/>
          <w:lang w:val="zh-CN"/>
        </w:rPr>
        <w:t>代表我方进行有关本次投标的一切事宜。</w:t>
      </w:r>
    </w:p>
    <w:p w:rsidR="00290363" w:rsidRDefault="009F1F8A">
      <w:pPr>
        <w:spacing w:line="360" w:lineRule="auto"/>
        <w:ind w:firstLine="420"/>
        <w:jc w:val="both"/>
        <w:rPr>
          <w:rFonts w:hAnsi="宋体"/>
          <w:kern w:val="2"/>
          <w:sz w:val="21"/>
          <w:szCs w:val="21"/>
          <w:lang w:val="zh-CN"/>
        </w:rPr>
      </w:pPr>
      <w:r>
        <w:rPr>
          <w:rFonts w:hAnsi="宋体"/>
          <w:kern w:val="2"/>
          <w:sz w:val="21"/>
          <w:szCs w:val="21"/>
          <w:lang w:val="zh-CN"/>
        </w:rPr>
        <w:t>在此提交的投标文件，包括如下等内容，并已单独密封封装：</w:t>
      </w:r>
    </w:p>
    <w:p w:rsidR="00290363" w:rsidRDefault="009F1F8A">
      <w:pPr>
        <w:spacing w:line="360" w:lineRule="auto"/>
        <w:ind w:firstLineChars="150" w:firstLine="315"/>
        <w:jc w:val="both"/>
        <w:rPr>
          <w:rFonts w:hAnsi="宋体"/>
          <w:kern w:val="2"/>
          <w:sz w:val="21"/>
          <w:szCs w:val="21"/>
          <w:lang w:val="zh-CN"/>
        </w:rPr>
      </w:pPr>
      <w:r>
        <w:rPr>
          <w:rFonts w:hAnsi="宋体"/>
          <w:kern w:val="2"/>
          <w:sz w:val="21"/>
          <w:szCs w:val="21"/>
          <w:lang w:val="zh-CN"/>
        </w:rPr>
        <w:t>（—）唱标信封【</w:t>
      </w:r>
      <w:r>
        <w:rPr>
          <w:rFonts w:hAnsi="宋体"/>
          <w:kern w:val="2"/>
          <w:sz w:val="21"/>
          <w:szCs w:val="21"/>
          <w:u w:val="single"/>
          <w:lang w:val="zh-CN"/>
        </w:rPr>
        <w:t xml:space="preserve">        </w:t>
      </w:r>
      <w:r>
        <w:rPr>
          <w:rFonts w:hAnsi="宋体"/>
          <w:kern w:val="2"/>
          <w:sz w:val="21"/>
          <w:szCs w:val="21"/>
          <w:lang w:val="zh-CN"/>
        </w:rPr>
        <w:t>份】（含投标文件电子文件）；</w:t>
      </w:r>
    </w:p>
    <w:p w:rsidR="00290363" w:rsidRDefault="009F1F8A">
      <w:pPr>
        <w:spacing w:line="360" w:lineRule="auto"/>
        <w:ind w:firstLineChars="150" w:firstLine="315"/>
        <w:jc w:val="both"/>
        <w:rPr>
          <w:rFonts w:hAnsi="宋体"/>
          <w:kern w:val="2"/>
          <w:sz w:val="21"/>
          <w:szCs w:val="21"/>
          <w:lang w:val="zh-CN"/>
        </w:rPr>
      </w:pPr>
      <w:r>
        <w:rPr>
          <w:rFonts w:hAnsi="宋体"/>
          <w:kern w:val="2"/>
          <w:sz w:val="21"/>
          <w:szCs w:val="21"/>
          <w:lang w:val="zh-CN"/>
        </w:rPr>
        <w:t>（二）投标文件【正本</w:t>
      </w:r>
      <w:r>
        <w:rPr>
          <w:rFonts w:hAnsi="宋体"/>
          <w:kern w:val="2"/>
          <w:sz w:val="21"/>
          <w:szCs w:val="21"/>
          <w:u w:val="single"/>
          <w:lang w:val="zh-CN"/>
        </w:rPr>
        <w:t xml:space="preserve">        </w:t>
      </w:r>
      <w:r>
        <w:rPr>
          <w:rFonts w:hAnsi="宋体"/>
          <w:kern w:val="2"/>
          <w:sz w:val="21"/>
          <w:szCs w:val="21"/>
          <w:lang w:val="zh-CN"/>
        </w:rPr>
        <w:t>份，副本</w:t>
      </w:r>
      <w:r>
        <w:rPr>
          <w:rFonts w:hAnsi="宋体"/>
          <w:kern w:val="2"/>
          <w:sz w:val="21"/>
          <w:szCs w:val="21"/>
          <w:u w:val="single"/>
          <w:lang w:val="zh-CN"/>
        </w:rPr>
        <w:t xml:space="preserve">        </w:t>
      </w:r>
      <w:r>
        <w:rPr>
          <w:rFonts w:hAnsi="宋体"/>
          <w:kern w:val="2"/>
          <w:sz w:val="21"/>
          <w:szCs w:val="21"/>
          <w:lang w:val="zh-CN"/>
        </w:rPr>
        <w:t>份】；</w:t>
      </w:r>
    </w:p>
    <w:p w:rsidR="00290363" w:rsidRDefault="009F1F8A">
      <w:pPr>
        <w:spacing w:line="360" w:lineRule="auto"/>
        <w:ind w:firstLine="420"/>
        <w:jc w:val="both"/>
        <w:rPr>
          <w:rFonts w:hAnsi="宋体"/>
          <w:kern w:val="2"/>
          <w:sz w:val="21"/>
          <w:szCs w:val="21"/>
          <w:lang w:val="zh-CN"/>
        </w:rPr>
      </w:pPr>
      <w:r>
        <w:rPr>
          <w:rFonts w:hAnsi="宋体"/>
          <w:kern w:val="2"/>
          <w:sz w:val="21"/>
          <w:szCs w:val="21"/>
          <w:lang w:val="zh-CN"/>
        </w:rPr>
        <w:t>我方已完全明白招标文件的所有条款要求，并重申以下几点：</w:t>
      </w:r>
    </w:p>
    <w:p w:rsidR="00290363" w:rsidRDefault="009F1F8A">
      <w:pPr>
        <w:spacing w:line="360" w:lineRule="auto"/>
        <w:ind w:left="359"/>
        <w:jc w:val="both"/>
        <w:rPr>
          <w:rFonts w:hAnsi="宋体"/>
          <w:kern w:val="2"/>
          <w:sz w:val="21"/>
          <w:szCs w:val="21"/>
          <w:lang w:val="zh-CN"/>
        </w:rPr>
      </w:pPr>
      <w:r>
        <w:rPr>
          <w:rFonts w:hAnsi="宋体"/>
          <w:kern w:val="2"/>
          <w:sz w:val="21"/>
          <w:szCs w:val="21"/>
          <w:lang w:val="zh-CN"/>
        </w:rPr>
        <w:t>（—）我方决定参加招标编号为【</w:t>
      </w:r>
      <w:r>
        <w:rPr>
          <w:rFonts w:hAnsi="宋体"/>
          <w:kern w:val="2"/>
          <w:sz w:val="21"/>
          <w:szCs w:val="21"/>
          <w:u w:val="single"/>
          <w:lang w:val="zh-CN"/>
        </w:rPr>
        <w:t xml:space="preserve">        </w:t>
      </w:r>
      <w:r>
        <w:rPr>
          <w:rFonts w:hAnsi="宋体"/>
          <w:kern w:val="2"/>
          <w:sz w:val="21"/>
          <w:szCs w:val="21"/>
          <w:lang w:val="zh-CN"/>
        </w:rPr>
        <w:t>】的投标；</w:t>
      </w:r>
    </w:p>
    <w:p w:rsidR="00290363" w:rsidRDefault="009F1F8A">
      <w:pPr>
        <w:spacing w:line="360" w:lineRule="auto"/>
        <w:ind w:leftChars="150" w:left="990" w:hangingChars="300" w:hanging="630"/>
        <w:jc w:val="both"/>
        <w:rPr>
          <w:rFonts w:hAnsi="宋体"/>
          <w:kern w:val="2"/>
          <w:sz w:val="21"/>
          <w:szCs w:val="21"/>
          <w:lang w:val="zh-CN"/>
        </w:rPr>
      </w:pPr>
      <w:r>
        <w:rPr>
          <w:rFonts w:hAnsi="宋体"/>
          <w:kern w:val="2"/>
          <w:sz w:val="21"/>
          <w:szCs w:val="21"/>
          <w:lang w:val="zh-CN"/>
        </w:rPr>
        <w:t>（二）本投标文件的有效期自递交投标文件截止时间后90日有效，如中标，有效期将延至合同终止日为止；</w:t>
      </w:r>
    </w:p>
    <w:p w:rsidR="00290363" w:rsidRDefault="009F1F8A">
      <w:pPr>
        <w:spacing w:line="360" w:lineRule="auto"/>
        <w:ind w:leftChars="150" w:left="990" w:hangingChars="300" w:hanging="630"/>
        <w:jc w:val="both"/>
        <w:rPr>
          <w:rFonts w:hAnsi="宋体"/>
          <w:kern w:val="2"/>
          <w:sz w:val="21"/>
          <w:szCs w:val="21"/>
          <w:lang w:val="zh-CN"/>
        </w:rPr>
      </w:pPr>
      <w:r>
        <w:rPr>
          <w:rFonts w:hAnsi="宋体"/>
          <w:kern w:val="2"/>
          <w:sz w:val="21"/>
          <w:szCs w:val="21"/>
          <w:lang w:val="zh-CN"/>
        </w:rPr>
        <w:t>（三）我方已详细研究了招标文件的所有内容包括修正文（如有）和所有已提供的参考资料以及有关附件并完全明白，我方放弃在此方面提出含糊意见或误解的一切权力；</w:t>
      </w:r>
    </w:p>
    <w:p w:rsidR="00290363" w:rsidRDefault="009F1F8A">
      <w:pPr>
        <w:spacing w:line="360" w:lineRule="auto"/>
        <w:ind w:leftChars="150" w:left="990" w:hangingChars="300" w:hanging="630"/>
        <w:jc w:val="both"/>
        <w:rPr>
          <w:rFonts w:hAnsi="宋体"/>
          <w:kern w:val="2"/>
          <w:sz w:val="21"/>
          <w:szCs w:val="21"/>
          <w:lang w:val="zh-CN"/>
        </w:rPr>
      </w:pPr>
      <w:r>
        <w:rPr>
          <w:rFonts w:hAnsi="宋体"/>
          <w:kern w:val="2"/>
          <w:sz w:val="21"/>
          <w:szCs w:val="21"/>
          <w:lang w:val="zh-CN"/>
        </w:rPr>
        <w:t>（四）我方明白并愿意在规定的递交投标文件截止时间和日期之后，投标有效期之内撤销投标，则不予退还我方投标保证金；</w:t>
      </w:r>
    </w:p>
    <w:p w:rsidR="00290363" w:rsidRDefault="009F1F8A">
      <w:pPr>
        <w:spacing w:line="360" w:lineRule="auto"/>
        <w:ind w:left="359"/>
        <w:jc w:val="both"/>
        <w:rPr>
          <w:rFonts w:hAnsi="宋体"/>
          <w:kern w:val="2"/>
          <w:sz w:val="21"/>
          <w:szCs w:val="21"/>
          <w:lang w:val="zh-CN"/>
        </w:rPr>
      </w:pPr>
      <w:r>
        <w:rPr>
          <w:rFonts w:hAnsi="宋体"/>
          <w:kern w:val="2"/>
          <w:sz w:val="21"/>
          <w:szCs w:val="21"/>
          <w:lang w:val="zh-CN"/>
        </w:rPr>
        <w:t>（五）我方同意按照贵方可能提出的要求而提供与投标有关的任何其它数据或信息；</w:t>
      </w:r>
    </w:p>
    <w:p w:rsidR="00290363" w:rsidRDefault="009F1F8A">
      <w:pPr>
        <w:spacing w:line="360" w:lineRule="auto"/>
        <w:ind w:left="359"/>
        <w:jc w:val="both"/>
        <w:rPr>
          <w:rFonts w:hAnsi="宋体"/>
          <w:kern w:val="2"/>
          <w:sz w:val="21"/>
          <w:szCs w:val="21"/>
          <w:lang w:val="zh-CN"/>
        </w:rPr>
      </w:pPr>
      <w:r>
        <w:rPr>
          <w:rFonts w:hAnsi="宋体"/>
          <w:kern w:val="2"/>
          <w:sz w:val="21"/>
          <w:szCs w:val="21"/>
          <w:lang w:val="zh-CN"/>
        </w:rPr>
        <w:t>（六）我方理解贵方不一定接受最低报价或任何贵方可能收到的报价；</w:t>
      </w:r>
    </w:p>
    <w:p w:rsidR="00290363" w:rsidRDefault="009F1F8A">
      <w:pPr>
        <w:spacing w:line="360" w:lineRule="auto"/>
        <w:ind w:leftChars="150" w:left="990" w:hangingChars="300" w:hanging="630"/>
        <w:jc w:val="both"/>
        <w:rPr>
          <w:rFonts w:hAnsi="宋体"/>
          <w:kern w:val="2"/>
          <w:sz w:val="21"/>
          <w:szCs w:val="21"/>
          <w:lang w:val="zh-CN"/>
        </w:rPr>
      </w:pPr>
      <w:r>
        <w:rPr>
          <w:rFonts w:hAnsi="宋体"/>
          <w:kern w:val="2"/>
          <w:sz w:val="21"/>
          <w:szCs w:val="21"/>
          <w:lang w:val="zh-CN"/>
        </w:rPr>
        <w:t>（七）我方如果中标，将保证履行招标文件以及招标文件修改书（如有）中的全部责任和义务，按质、按量、按期完成《合同书》中的全部任务；</w:t>
      </w:r>
    </w:p>
    <w:p w:rsidR="00290363" w:rsidRDefault="009F1F8A">
      <w:pPr>
        <w:spacing w:line="360" w:lineRule="auto"/>
        <w:ind w:leftChars="132" w:left="947" w:hangingChars="300" w:hanging="630"/>
        <w:jc w:val="both"/>
        <w:rPr>
          <w:rFonts w:hAnsi="宋体"/>
          <w:kern w:val="2"/>
          <w:sz w:val="21"/>
          <w:szCs w:val="21"/>
          <w:lang w:val="zh-CN"/>
        </w:rPr>
      </w:pPr>
      <w:r>
        <w:rPr>
          <w:rFonts w:hAnsi="宋体"/>
          <w:kern w:val="2"/>
          <w:sz w:val="21"/>
          <w:szCs w:val="21"/>
          <w:lang w:val="zh-CN"/>
        </w:rPr>
        <w:t>（八）保证投标文件中所有资料均真实有效，否则按无效投标处理或可取消中标资格，并愿意接受按弄虚作假骗取中标的有关规定进行处理，并不予退还我方投标保证金；</w:t>
      </w:r>
    </w:p>
    <w:p w:rsidR="00290363" w:rsidRDefault="009F1F8A">
      <w:pPr>
        <w:spacing w:line="360" w:lineRule="auto"/>
        <w:ind w:leftChars="132" w:left="947" w:hangingChars="300" w:hanging="630"/>
        <w:jc w:val="both"/>
        <w:rPr>
          <w:rFonts w:hAnsi="宋体"/>
          <w:kern w:val="2"/>
          <w:sz w:val="21"/>
          <w:szCs w:val="21"/>
          <w:lang w:val="zh-CN"/>
        </w:rPr>
      </w:pPr>
      <w:r>
        <w:rPr>
          <w:rFonts w:hAnsi="宋体"/>
          <w:kern w:val="2"/>
          <w:sz w:val="21"/>
          <w:szCs w:val="21"/>
          <w:lang w:val="zh-CN"/>
        </w:rPr>
        <w:t>（九）若我方中标后，我方一定按照招标文件的要求和投标文件的承诺签订和履行合同，否则贵方可取消我方中标资格，并依法不予退还我方投标保证金或履约担保，我方愿意接受违约处罚；</w:t>
      </w:r>
    </w:p>
    <w:p w:rsidR="00290363" w:rsidRDefault="009F1F8A">
      <w:pPr>
        <w:spacing w:line="360" w:lineRule="auto"/>
        <w:ind w:leftChars="132" w:left="947" w:hangingChars="300" w:hanging="630"/>
        <w:jc w:val="both"/>
        <w:rPr>
          <w:rFonts w:hAnsi="宋体"/>
          <w:kern w:val="2"/>
          <w:sz w:val="21"/>
          <w:szCs w:val="21"/>
          <w:lang w:val="zh-CN"/>
        </w:rPr>
      </w:pPr>
      <w:r>
        <w:rPr>
          <w:rFonts w:hAnsi="宋体"/>
          <w:kern w:val="2"/>
          <w:sz w:val="21"/>
          <w:szCs w:val="21"/>
          <w:lang w:val="zh-CN"/>
        </w:rPr>
        <w:t>（十）若我方中标后，核查出投标文件内容前后不一致，我方愿按最高标准的承诺履约义务；</w:t>
      </w:r>
    </w:p>
    <w:p w:rsidR="00290363" w:rsidRDefault="009F1F8A">
      <w:pPr>
        <w:spacing w:line="360" w:lineRule="auto"/>
        <w:ind w:leftChars="138" w:left="646" w:hangingChars="150" w:hanging="315"/>
        <w:jc w:val="both"/>
        <w:rPr>
          <w:rFonts w:hAnsi="宋体"/>
          <w:kern w:val="2"/>
          <w:sz w:val="21"/>
          <w:szCs w:val="21"/>
          <w:lang w:val="zh-CN"/>
        </w:rPr>
      </w:pPr>
      <w:r>
        <w:rPr>
          <w:rFonts w:hAnsi="宋体"/>
          <w:kern w:val="2"/>
          <w:sz w:val="21"/>
          <w:szCs w:val="21"/>
          <w:lang w:val="zh-CN"/>
        </w:rPr>
        <w:t>（十一）所有与本投标有关的函件请发往下列地址：</w:t>
      </w:r>
    </w:p>
    <w:p w:rsidR="00290363" w:rsidRDefault="00290363">
      <w:pPr>
        <w:spacing w:line="360" w:lineRule="auto"/>
        <w:ind w:leftChars="88" w:left="631" w:hangingChars="200" w:hanging="420"/>
        <w:jc w:val="both"/>
        <w:rPr>
          <w:rFonts w:hAnsi="宋体"/>
          <w:kern w:val="2"/>
          <w:sz w:val="21"/>
          <w:szCs w:val="21"/>
          <w:u w:val="single"/>
          <w:lang w:val="zh-CN"/>
        </w:rPr>
      </w:pPr>
    </w:p>
    <w:p w:rsidR="00290363" w:rsidRDefault="009F1F8A">
      <w:pPr>
        <w:spacing w:line="360" w:lineRule="auto"/>
        <w:jc w:val="both"/>
        <w:rPr>
          <w:rFonts w:hAnsi="宋体"/>
          <w:kern w:val="2"/>
          <w:sz w:val="21"/>
          <w:szCs w:val="21"/>
          <w:u w:val="single"/>
          <w:lang w:val="zh-CN"/>
        </w:rPr>
      </w:pPr>
      <w:r>
        <w:rPr>
          <w:rFonts w:hAnsi="宋体"/>
          <w:kern w:val="2"/>
          <w:sz w:val="21"/>
          <w:szCs w:val="21"/>
          <w:lang w:val="zh-CN"/>
        </w:rPr>
        <w:t>地　　址：</w:t>
      </w:r>
      <w:r>
        <w:rPr>
          <w:rFonts w:hAnsi="宋体"/>
          <w:kern w:val="2"/>
          <w:sz w:val="21"/>
          <w:szCs w:val="21"/>
          <w:u w:val="single"/>
          <w:lang w:val="zh-CN"/>
        </w:rPr>
        <w:t xml:space="preserve">　　　　　　　　　　</w:t>
      </w:r>
      <w:r>
        <w:rPr>
          <w:rFonts w:hAnsi="宋体"/>
          <w:kern w:val="2"/>
          <w:sz w:val="21"/>
          <w:szCs w:val="21"/>
          <w:lang w:val="zh-CN"/>
        </w:rPr>
        <w:tab/>
      </w:r>
      <w:r>
        <w:rPr>
          <w:rFonts w:hAnsi="宋体"/>
          <w:kern w:val="2"/>
          <w:sz w:val="21"/>
          <w:szCs w:val="21"/>
          <w:lang w:val="zh-CN"/>
        </w:rPr>
        <w:tab/>
        <w:t>邮政编码：</w:t>
      </w:r>
      <w:r>
        <w:rPr>
          <w:rFonts w:hAnsi="宋体"/>
          <w:kern w:val="2"/>
          <w:sz w:val="21"/>
          <w:szCs w:val="21"/>
          <w:u w:val="single"/>
          <w:lang w:val="zh-CN"/>
        </w:rPr>
        <w:t xml:space="preserve">　　　　　　　　　　 </w:t>
      </w:r>
    </w:p>
    <w:p w:rsidR="00290363" w:rsidRDefault="009F1F8A">
      <w:pPr>
        <w:spacing w:line="360" w:lineRule="auto"/>
        <w:jc w:val="both"/>
        <w:rPr>
          <w:rFonts w:hAnsi="宋体"/>
          <w:kern w:val="2"/>
          <w:sz w:val="21"/>
          <w:szCs w:val="21"/>
          <w:u w:val="single"/>
          <w:lang w:val="zh-CN"/>
        </w:rPr>
      </w:pPr>
      <w:r>
        <w:rPr>
          <w:rFonts w:hAnsi="宋体"/>
          <w:kern w:val="2"/>
          <w:sz w:val="21"/>
          <w:szCs w:val="21"/>
          <w:lang w:val="zh-CN"/>
        </w:rPr>
        <w:t>电　　话：</w:t>
      </w:r>
      <w:r>
        <w:rPr>
          <w:rFonts w:hAnsi="宋体"/>
          <w:kern w:val="2"/>
          <w:sz w:val="21"/>
          <w:szCs w:val="21"/>
          <w:u w:val="single"/>
          <w:lang w:val="zh-CN"/>
        </w:rPr>
        <w:t xml:space="preserve">　　　　　　　　　　</w:t>
      </w:r>
      <w:r>
        <w:rPr>
          <w:rFonts w:hAnsi="宋体"/>
          <w:kern w:val="2"/>
          <w:sz w:val="21"/>
          <w:szCs w:val="21"/>
          <w:lang w:val="zh-CN"/>
        </w:rPr>
        <w:tab/>
        <w:t xml:space="preserve">    传　　真：</w:t>
      </w:r>
      <w:r>
        <w:rPr>
          <w:rFonts w:hAnsi="宋体"/>
          <w:kern w:val="2"/>
          <w:sz w:val="21"/>
          <w:szCs w:val="21"/>
          <w:u w:val="single"/>
          <w:lang w:val="zh-CN"/>
        </w:rPr>
        <w:t xml:space="preserve">　　　　　　　　　　 </w:t>
      </w:r>
    </w:p>
    <w:p w:rsidR="00290363" w:rsidRDefault="009F1F8A">
      <w:pPr>
        <w:spacing w:line="360" w:lineRule="auto"/>
        <w:jc w:val="both"/>
        <w:rPr>
          <w:rFonts w:hAnsi="宋体"/>
          <w:kern w:val="2"/>
          <w:sz w:val="21"/>
          <w:szCs w:val="21"/>
          <w:u w:val="single"/>
          <w:lang w:val="zh-CN"/>
        </w:rPr>
      </w:pPr>
      <w:r>
        <w:rPr>
          <w:rFonts w:hAnsi="宋体"/>
          <w:kern w:val="2"/>
          <w:sz w:val="21"/>
          <w:szCs w:val="21"/>
          <w:lang w:val="zh-CN"/>
        </w:rPr>
        <w:t>网    站：</w:t>
      </w:r>
      <w:r>
        <w:rPr>
          <w:rFonts w:hAnsi="宋体"/>
          <w:kern w:val="2"/>
          <w:sz w:val="21"/>
          <w:szCs w:val="21"/>
          <w:u w:val="single"/>
          <w:lang w:val="zh-CN"/>
        </w:rPr>
        <w:t xml:space="preserve">                    </w:t>
      </w:r>
      <w:r>
        <w:rPr>
          <w:rFonts w:hAnsi="宋体"/>
          <w:kern w:val="2"/>
          <w:sz w:val="21"/>
          <w:szCs w:val="21"/>
          <w:lang w:val="zh-CN"/>
        </w:rPr>
        <w:t xml:space="preserve">      电子邮箱：</w:t>
      </w:r>
      <w:r>
        <w:rPr>
          <w:rFonts w:hAnsi="宋体"/>
          <w:kern w:val="2"/>
          <w:sz w:val="21"/>
          <w:szCs w:val="21"/>
          <w:u w:val="single"/>
          <w:lang w:val="zh-CN"/>
        </w:rPr>
        <w:t xml:space="preserve">                     </w:t>
      </w:r>
    </w:p>
    <w:p w:rsidR="00290363" w:rsidRDefault="009F1F8A">
      <w:pPr>
        <w:spacing w:line="360" w:lineRule="auto"/>
        <w:jc w:val="both"/>
        <w:rPr>
          <w:rFonts w:hAnsi="宋体"/>
          <w:kern w:val="2"/>
          <w:sz w:val="21"/>
          <w:szCs w:val="21"/>
          <w:u w:val="single"/>
          <w:lang w:val="zh-CN"/>
        </w:rPr>
      </w:pPr>
      <w:r>
        <w:rPr>
          <w:rFonts w:hAnsi="宋体"/>
          <w:kern w:val="2"/>
          <w:sz w:val="21"/>
          <w:szCs w:val="21"/>
          <w:lang w:val="zh-CN"/>
        </w:rPr>
        <w:lastRenderedPageBreak/>
        <w:t>代表姓名：</w:t>
      </w:r>
      <w:r>
        <w:rPr>
          <w:rFonts w:hAnsi="宋体"/>
          <w:kern w:val="2"/>
          <w:sz w:val="21"/>
          <w:szCs w:val="21"/>
          <w:u w:val="single"/>
          <w:lang w:val="zh-CN"/>
        </w:rPr>
        <w:t xml:space="preserve">　　　　　　　　　　</w:t>
      </w:r>
      <w:r>
        <w:rPr>
          <w:rFonts w:hAnsi="宋体"/>
          <w:kern w:val="2"/>
          <w:sz w:val="21"/>
          <w:szCs w:val="21"/>
          <w:lang w:val="zh-CN"/>
        </w:rPr>
        <w:t xml:space="preserve">　    职　　务：</w:t>
      </w:r>
      <w:r>
        <w:rPr>
          <w:rFonts w:hAnsi="宋体"/>
          <w:kern w:val="2"/>
          <w:sz w:val="21"/>
          <w:szCs w:val="21"/>
          <w:u w:val="single"/>
          <w:lang w:val="zh-CN"/>
        </w:rPr>
        <w:t xml:space="preserve">　　　　　　　　　　 </w:t>
      </w:r>
    </w:p>
    <w:p w:rsidR="00290363" w:rsidRDefault="00290363">
      <w:pPr>
        <w:spacing w:line="360" w:lineRule="auto"/>
        <w:jc w:val="both"/>
        <w:rPr>
          <w:rFonts w:hAnsi="宋体"/>
          <w:kern w:val="2"/>
          <w:sz w:val="21"/>
          <w:szCs w:val="21"/>
          <w:lang w:val="zh-CN"/>
        </w:rPr>
      </w:pPr>
    </w:p>
    <w:p w:rsidR="00290363" w:rsidRDefault="00290363">
      <w:pPr>
        <w:spacing w:line="360" w:lineRule="auto"/>
        <w:jc w:val="both"/>
        <w:rPr>
          <w:rFonts w:hAnsi="宋体"/>
          <w:kern w:val="2"/>
          <w:sz w:val="21"/>
          <w:szCs w:val="21"/>
          <w:lang w:val="zh-CN"/>
        </w:rPr>
      </w:pPr>
    </w:p>
    <w:p w:rsidR="00290363" w:rsidRDefault="009F1F8A">
      <w:pPr>
        <w:spacing w:line="360" w:lineRule="auto"/>
        <w:ind w:firstLine="5040"/>
        <w:jc w:val="both"/>
        <w:rPr>
          <w:rFonts w:hAnsi="宋体"/>
          <w:kern w:val="2"/>
          <w:sz w:val="21"/>
        </w:rPr>
      </w:pPr>
      <w:r>
        <w:rPr>
          <w:rFonts w:hAnsi="宋体"/>
          <w:kern w:val="2"/>
          <w:sz w:val="21"/>
          <w:lang w:val="zh-CN"/>
        </w:rPr>
        <w:t>投标人：（加盖投标人法人公章）</w:t>
      </w:r>
    </w:p>
    <w:p w:rsidR="00290363" w:rsidRDefault="009F1F8A">
      <w:pPr>
        <w:spacing w:line="360" w:lineRule="auto"/>
        <w:ind w:firstLine="5040"/>
        <w:jc w:val="both"/>
        <w:rPr>
          <w:rFonts w:hAnsi="宋体"/>
          <w:kern w:val="2"/>
          <w:sz w:val="21"/>
          <w:lang w:val="zh-CN"/>
        </w:rPr>
      </w:pPr>
      <w:r>
        <w:rPr>
          <w:rFonts w:hAnsi="宋体"/>
          <w:kern w:val="2"/>
          <w:sz w:val="21"/>
          <w:lang w:val="zh-CN"/>
        </w:rPr>
        <w:t>法定代表人或其授权代表签名（或盖私章）：</w:t>
      </w:r>
    </w:p>
    <w:p w:rsidR="00290363" w:rsidRDefault="009F1F8A">
      <w:pPr>
        <w:spacing w:line="360" w:lineRule="auto"/>
        <w:ind w:firstLine="5040"/>
        <w:jc w:val="both"/>
        <w:rPr>
          <w:rFonts w:hAnsi="宋体"/>
          <w:kern w:val="2"/>
          <w:lang w:val="zh-CN"/>
        </w:rPr>
      </w:pPr>
      <w:r>
        <w:rPr>
          <w:rFonts w:hAnsi="宋体"/>
          <w:kern w:val="2"/>
          <w:sz w:val="21"/>
          <w:lang w:val="zh-CN"/>
        </w:rPr>
        <w:t>日期：   年   月   日</w:t>
      </w:r>
    </w:p>
    <w:p w:rsidR="00290363" w:rsidRDefault="00290363">
      <w:pPr>
        <w:spacing w:line="360" w:lineRule="auto"/>
        <w:ind w:firstLine="5040"/>
        <w:jc w:val="both"/>
        <w:rPr>
          <w:rFonts w:hAnsi="宋体"/>
          <w:kern w:val="2"/>
          <w:lang w:val="zh-CN"/>
        </w:rPr>
      </w:pPr>
    </w:p>
    <w:p w:rsidR="00290363" w:rsidRDefault="00290363">
      <w:pPr>
        <w:spacing w:line="360" w:lineRule="auto"/>
        <w:ind w:firstLine="5040"/>
        <w:jc w:val="both"/>
        <w:rPr>
          <w:rFonts w:hAnsi="宋体"/>
          <w:kern w:val="2"/>
          <w:lang w:val="zh-CN"/>
        </w:rPr>
      </w:pPr>
    </w:p>
    <w:p w:rsidR="00290363" w:rsidRDefault="00290363">
      <w:pPr>
        <w:spacing w:line="360" w:lineRule="auto"/>
        <w:jc w:val="both"/>
        <w:rPr>
          <w:rFonts w:hAnsi="宋体"/>
          <w:kern w:val="2"/>
          <w:lang w:val="zh-CN"/>
        </w:rPr>
      </w:pPr>
    </w:p>
    <w:p w:rsidR="00290363" w:rsidRDefault="00290363">
      <w:pPr>
        <w:spacing w:line="360" w:lineRule="auto"/>
        <w:jc w:val="both"/>
        <w:rPr>
          <w:rFonts w:hAnsi="宋体"/>
          <w:kern w:val="2"/>
          <w:lang w:val="zh-CN"/>
        </w:rPr>
      </w:pPr>
    </w:p>
    <w:p w:rsidR="00290363" w:rsidRDefault="00290363">
      <w:pPr>
        <w:spacing w:line="360" w:lineRule="auto"/>
        <w:jc w:val="both"/>
        <w:rPr>
          <w:rFonts w:hAnsi="宋体"/>
          <w:kern w:val="2"/>
          <w:lang w:val="zh-CN"/>
        </w:rPr>
      </w:pPr>
    </w:p>
    <w:p w:rsidR="00290363" w:rsidRDefault="00290363">
      <w:pPr>
        <w:spacing w:line="360" w:lineRule="auto"/>
        <w:jc w:val="both"/>
        <w:rPr>
          <w:rFonts w:hAnsi="宋体"/>
          <w:kern w:val="2"/>
          <w:lang w:val="zh-CN"/>
        </w:rPr>
      </w:pPr>
    </w:p>
    <w:p w:rsidR="00290363" w:rsidRDefault="00290363">
      <w:pPr>
        <w:spacing w:line="360" w:lineRule="auto"/>
        <w:jc w:val="both"/>
        <w:rPr>
          <w:rFonts w:hAnsi="宋体"/>
          <w:kern w:val="2"/>
          <w:lang w:val="zh-CN"/>
        </w:rPr>
      </w:pPr>
    </w:p>
    <w:p w:rsidR="00290363" w:rsidRDefault="00290363">
      <w:pPr>
        <w:spacing w:line="360" w:lineRule="auto"/>
        <w:jc w:val="both"/>
        <w:rPr>
          <w:rFonts w:hAnsi="宋体"/>
          <w:kern w:val="2"/>
          <w:lang w:val="zh-CN"/>
        </w:rPr>
      </w:pPr>
    </w:p>
    <w:p w:rsidR="00290363" w:rsidRDefault="00290363">
      <w:pPr>
        <w:spacing w:line="360" w:lineRule="auto"/>
        <w:jc w:val="both"/>
        <w:rPr>
          <w:rFonts w:hAnsi="宋体"/>
          <w:kern w:val="2"/>
          <w:lang w:val="zh-CN"/>
        </w:rPr>
      </w:pPr>
    </w:p>
    <w:p w:rsidR="00290363" w:rsidRDefault="00290363">
      <w:pPr>
        <w:spacing w:line="360" w:lineRule="auto"/>
        <w:jc w:val="both"/>
        <w:rPr>
          <w:rFonts w:hAnsi="宋体"/>
          <w:kern w:val="2"/>
          <w:lang w:val="zh-CN"/>
        </w:rPr>
      </w:pPr>
    </w:p>
    <w:p w:rsidR="00290363" w:rsidRDefault="00290363">
      <w:pPr>
        <w:spacing w:line="360" w:lineRule="auto"/>
        <w:jc w:val="both"/>
        <w:rPr>
          <w:rFonts w:hAnsi="宋体"/>
          <w:kern w:val="2"/>
          <w:lang w:val="zh-CN"/>
        </w:rPr>
      </w:pPr>
    </w:p>
    <w:p w:rsidR="00290363" w:rsidRDefault="00290363">
      <w:pPr>
        <w:spacing w:line="360" w:lineRule="auto"/>
        <w:jc w:val="both"/>
        <w:rPr>
          <w:rFonts w:hAnsi="宋体"/>
          <w:kern w:val="2"/>
          <w:lang w:val="zh-CN"/>
        </w:rPr>
      </w:pPr>
    </w:p>
    <w:p w:rsidR="00290363" w:rsidRDefault="00290363">
      <w:pPr>
        <w:spacing w:line="360" w:lineRule="auto"/>
        <w:jc w:val="both"/>
        <w:rPr>
          <w:rFonts w:hAnsi="宋体"/>
          <w:kern w:val="2"/>
          <w:lang w:val="zh-CN"/>
        </w:rPr>
      </w:pPr>
    </w:p>
    <w:p w:rsidR="00290363" w:rsidRDefault="00290363">
      <w:pPr>
        <w:spacing w:line="360" w:lineRule="auto"/>
        <w:jc w:val="both"/>
        <w:rPr>
          <w:rFonts w:hAnsi="宋体"/>
          <w:kern w:val="2"/>
          <w:lang w:val="zh-CN"/>
        </w:rPr>
      </w:pPr>
    </w:p>
    <w:p w:rsidR="00290363" w:rsidRDefault="00290363">
      <w:pPr>
        <w:spacing w:line="360" w:lineRule="auto"/>
        <w:jc w:val="both"/>
        <w:rPr>
          <w:rFonts w:hAnsi="宋体"/>
          <w:kern w:val="2"/>
          <w:lang w:val="zh-CN"/>
        </w:rPr>
      </w:pPr>
    </w:p>
    <w:p w:rsidR="00290363" w:rsidRDefault="009F1F8A">
      <w:pPr>
        <w:pStyle w:val="31"/>
        <w:pageBreakBefore/>
        <w:spacing w:line="360" w:lineRule="auto"/>
        <w:rPr>
          <w:rFonts w:hAnsi="宋体"/>
          <w:b/>
          <w:bCs/>
          <w:kern w:val="2"/>
          <w:sz w:val="32"/>
          <w:szCs w:val="32"/>
          <w:lang w:val="zh-CN"/>
        </w:rPr>
      </w:pPr>
      <w:bookmarkStart w:id="166" w:name="_Toc45564068"/>
      <w:bookmarkStart w:id="167" w:name="_Toc534983539"/>
      <w:bookmarkStart w:id="168" w:name="_Toc447044609"/>
      <w:bookmarkStart w:id="169" w:name="_Toc447045096"/>
      <w:bookmarkStart w:id="170" w:name="_Toc447044485"/>
      <w:r>
        <w:rPr>
          <w:rFonts w:hAnsi="宋体"/>
          <w:b/>
          <w:bCs/>
          <w:kern w:val="2"/>
          <w:sz w:val="32"/>
          <w:szCs w:val="32"/>
          <w:lang w:val="zh-CN"/>
        </w:rPr>
        <w:lastRenderedPageBreak/>
        <w:t>二、投标承诺书格式</w:t>
      </w:r>
      <w:bookmarkEnd w:id="166"/>
      <w:bookmarkEnd w:id="167"/>
    </w:p>
    <w:p w:rsidR="00290363" w:rsidRDefault="009F1F8A">
      <w:pPr>
        <w:spacing w:line="360" w:lineRule="auto"/>
        <w:jc w:val="center"/>
        <w:rPr>
          <w:rFonts w:hAnsi="宋体"/>
          <w:b/>
          <w:bCs/>
          <w:kern w:val="2"/>
          <w:sz w:val="30"/>
          <w:szCs w:val="30"/>
          <w:lang w:val="zh-CN"/>
        </w:rPr>
      </w:pPr>
      <w:r>
        <w:rPr>
          <w:rFonts w:hAnsi="宋体"/>
          <w:b/>
          <w:bCs/>
          <w:kern w:val="2"/>
          <w:sz w:val="30"/>
          <w:szCs w:val="30"/>
          <w:lang w:val="zh-CN"/>
        </w:rPr>
        <w:t>投标承诺书</w:t>
      </w:r>
      <w:bookmarkEnd w:id="168"/>
      <w:bookmarkEnd w:id="169"/>
      <w:bookmarkEnd w:id="170"/>
      <w:r>
        <w:rPr>
          <w:rFonts w:hAnsi="宋体"/>
          <w:b/>
          <w:bCs/>
          <w:kern w:val="2"/>
          <w:sz w:val="30"/>
          <w:szCs w:val="30"/>
          <w:lang w:val="zh-CN"/>
        </w:rPr>
        <w:t>（包组：</w:t>
      </w:r>
      <w:r>
        <w:rPr>
          <w:rFonts w:hAnsi="宋体"/>
          <w:b/>
          <w:bCs/>
          <w:kern w:val="2"/>
          <w:sz w:val="30"/>
          <w:szCs w:val="30"/>
          <w:u w:val="single"/>
          <w:lang w:val="zh-CN"/>
        </w:rPr>
        <w:t xml:space="preserve">   </w:t>
      </w:r>
      <w:r>
        <w:rPr>
          <w:rFonts w:hAnsi="宋体"/>
          <w:b/>
          <w:bCs/>
          <w:kern w:val="2"/>
          <w:sz w:val="30"/>
          <w:szCs w:val="30"/>
          <w:lang w:val="zh-CN"/>
        </w:rPr>
        <w:t>）</w:t>
      </w:r>
    </w:p>
    <w:p w:rsidR="00290363" w:rsidRDefault="009F1F8A">
      <w:pPr>
        <w:spacing w:line="360" w:lineRule="auto"/>
        <w:ind w:firstLineChars="200" w:firstLine="420"/>
        <w:rPr>
          <w:rFonts w:hAnsi="宋体"/>
          <w:sz w:val="21"/>
          <w:szCs w:val="21"/>
        </w:rPr>
      </w:pPr>
      <w:r>
        <w:rPr>
          <w:rFonts w:hAnsi="宋体"/>
          <w:sz w:val="21"/>
          <w:szCs w:val="21"/>
        </w:rPr>
        <w:t>我方</w:t>
      </w:r>
      <w:r>
        <w:rPr>
          <w:rFonts w:hAnsi="宋体"/>
          <w:sz w:val="21"/>
          <w:szCs w:val="21"/>
          <w:u w:val="single"/>
        </w:rPr>
        <w:t xml:space="preserve">           </w:t>
      </w:r>
      <w:r>
        <w:rPr>
          <w:rFonts w:hAnsi="宋体"/>
          <w:sz w:val="21"/>
          <w:szCs w:val="21"/>
        </w:rPr>
        <w:t>（投标人名称）已完整阅读了</w:t>
      </w:r>
      <w:r>
        <w:rPr>
          <w:rFonts w:hAnsi="宋体"/>
          <w:sz w:val="21"/>
          <w:szCs w:val="21"/>
          <w:u w:val="single"/>
        </w:rPr>
        <w:t>东莞市水务集团供水有限公司大市区供水管网分区计量水表采购项目</w:t>
      </w:r>
      <w:r>
        <w:rPr>
          <w:rFonts w:hAnsi="宋体"/>
          <w:sz w:val="21"/>
          <w:szCs w:val="21"/>
        </w:rPr>
        <w:t>（招标编号：</w:t>
      </w:r>
      <w:r>
        <w:rPr>
          <w:rFonts w:hAnsi="宋体"/>
          <w:sz w:val="21"/>
          <w:szCs w:val="21"/>
          <w:u w:val="single"/>
        </w:rPr>
        <w:t>YDZB21DGQY0088</w:t>
      </w:r>
      <w:r>
        <w:rPr>
          <w:rFonts w:hAnsi="宋体"/>
          <w:sz w:val="21"/>
          <w:szCs w:val="21"/>
        </w:rPr>
        <w:t>）招标文件的所有内容（包括澄清，以及所有已提供的参考资料和有关附件），并完全理解上述文件所表达的意思，该项目递交投标文件时间截止后，我方承诺不再对上述文件内容进行询问或质疑。</w:t>
      </w:r>
      <w:r>
        <w:rPr>
          <w:rFonts w:hAnsi="宋体"/>
          <w:sz w:val="21"/>
          <w:szCs w:val="21"/>
        </w:rPr>
        <w:cr/>
      </w:r>
    </w:p>
    <w:p w:rsidR="00290363" w:rsidRDefault="00290363">
      <w:pPr>
        <w:spacing w:line="360" w:lineRule="auto"/>
        <w:rPr>
          <w:rFonts w:hAnsi="宋体"/>
        </w:rPr>
      </w:pPr>
    </w:p>
    <w:p w:rsidR="00290363" w:rsidRDefault="00290363">
      <w:pPr>
        <w:spacing w:line="360" w:lineRule="auto"/>
        <w:rPr>
          <w:rFonts w:hAnsi="宋体"/>
        </w:rPr>
      </w:pPr>
    </w:p>
    <w:p w:rsidR="00290363" w:rsidRDefault="009F1F8A">
      <w:pPr>
        <w:spacing w:line="360" w:lineRule="auto"/>
        <w:ind w:firstLine="5040"/>
        <w:jc w:val="both"/>
        <w:rPr>
          <w:rFonts w:hAnsi="宋体"/>
          <w:kern w:val="2"/>
          <w:sz w:val="21"/>
        </w:rPr>
      </w:pPr>
      <w:bookmarkStart w:id="171" w:name="_Toc311032584"/>
      <w:bookmarkStart w:id="172" w:name="_Toc326768876"/>
      <w:bookmarkStart w:id="173" w:name="_Toc316896755"/>
      <w:r>
        <w:rPr>
          <w:rFonts w:hAnsi="宋体"/>
          <w:kern w:val="2"/>
          <w:sz w:val="21"/>
          <w:lang w:val="zh-CN"/>
        </w:rPr>
        <w:t>投标人：（加盖投标人法人公章）</w:t>
      </w:r>
    </w:p>
    <w:p w:rsidR="00290363" w:rsidRDefault="009F1F8A">
      <w:pPr>
        <w:spacing w:line="360" w:lineRule="auto"/>
        <w:ind w:firstLine="5040"/>
        <w:jc w:val="both"/>
        <w:rPr>
          <w:rFonts w:hAnsi="宋体"/>
          <w:kern w:val="2"/>
          <w:sz w:val="21"/>
          <w:lang w:val="zh-CN"/>
        </w:rPr>
      </w:pPr>
      <w:r>
        <w:rPr>
          <w:rFonts w:hAnsi="宋体"/>
          <w:kern w:val="2"/>
          <w:sz w:val="21"/>
          <w:lang w:val="zh-CN"/>
        </w:rPr>
        <w:t>法定代表人或其授权代表签名（或盖私章）：</w:t>
      </w:r>
    </w:p>
    <w:p w:rsidR="00290363" w:rsidRDefault="009F1F8A">
      <w:pPr>
        <w:spacing w:line="360" w:lineRule="auto"/>
        <w:ind w:firstLine="5040"/>
        <w:jc w:val="both"/>
        <w:rPr>
          <w:rFonts w:hAnsi="宋体"/>
          <w:kern w:val="2"/>
          <w:lang w:val="zh-CN"/>
        </w:rPr>
      </w:pPr>
      <w:r>
        <w:rPr>
          <w:rFonts w:hAnsi="宋体"/>
          <w:kern w:val="2"/>
          <w:sz w:val="21"/>
          <w:lang w:val="zh-CN"/>
        </w:rPr>
        <w:t>日期：   年   月   日</w:t>
      </w:r>
    </w:p>
    <w:p w:rsidR="00290363" w:rsidRDefault="00290363">
      <w:pPr>
        <w:spacing w:line="360" w:lineRule="auto"/>
        <w:rPr>
          <w:rFonts w:hAnsi="宋体"/>
        </w:rPr>
      </w:pPr>
    </w:p>
    <w:p w:rsidR="00290363" w:rsidRDefault="00290363">
      <w:pPr>
        <w:spacing w:line="360" w:lineRule="auto"/>
        <w:rPr>
          <w:rFonts w:hAnsi="宋体"/>
        </w:rPr>
      </w:pPr>
    </w:p>
    <w:p w:rsidR="00290363" w:rsidRDefault="00290363">
      <w:pPr>
        <w:spacing w:line="360" w:lineRule="auto"/>
        <w:rPr>
          <w:rFonts w:hAnsi="宋体"/>
        </w:rPr>
      </w:pPr>
    </w:p>
    <w:p w:rsidR="00290363" w:rsidRDefault="00290363">
      <w:pPr>
        <w:spacing w:line="360" w:lineRule="auto"/>
        <w:ind w:firstLine="5040"/>
        <w:jc w:val="both"/>
        <w:rPr>
          <w:rFonts w:hAnsi="宋体"/>
        </w:rPr>
      </w:pPr>
    </w:p>
    <w:p w:rsidR="00290363" w:rsidRDefault="00290363">
      <w:pPr>
        <w:spacing w:line="360" w:lineRule="auto"/>
        <w:ind w:firstLine="5040"/>
        <w:jc w:val="both"/>
        <w:rPr>
          <w:rFonts w:hAnsi="宋体"/>
        </w:rPr>
      </w:pPr>
    </w:p>
    <w:p w:rsidR="00290363" w:rsidRDefault="00290363">
      <w:pPr>
        <w:spacing w:line="360" w:lineRule="auto"/>
        <w:ind w:firstLine="5040"/>
        <w:jc w:val="both"/>
        <w:rPr>
          <w:rFonts w:hAnsi="宋体"/>
        </w:rPr>
      </w:pPr>
    </w:p>
    <w:p w:rsidR="00290363" w:rsidRDefault="00290363">
      <w:pPr>
        <w:spacing w:line="360" w:lineRule="auto"/>
        <w:ind w:firstLine="5040"/>
        <w:jc w:val="both"/>
        <w:rPr>
          <w:rFonts w:hAnsi="宋体"/>
        </w:rPr>
      </w:pPr>
    </w:p>
    <w:p w:rsidR="00290363" w:rsidRDefault="00290363">
      <w:pPr>
        <w:spacing w:line="360" w:lineRule="auto"/>
        <w:ind w:firstLine="5040"/>
        <w:jc w:val="both"/>
        <w:rPr>
          <w:rFonts w:hAnsi="宋体"/>
        </w:rPr>
      </w:pPr>
    </w:p>
    <w:p w:rsidR="00290363" w:rsidRDefault="00290363">
      <w:pPr>
        <w:spacing w:line="360" w:lineRule="auto"/>
        <w:ind w:firstLine="5040"/>
        <w:jc w:val="both"/>
        <w:rPr>
          <w:rFonts w:hAnsi="宋体"/>
        </w:rPr>
      </w:pPr>
    </w:p>
    <w:p w:rsidR="00290363" w:rsidRDefault="00290363">
      <w:pPr>
        <w:spacing w:line="360" w:lineRule="auto"/>
        <w:ind w:firstLine="5040"/>
        <w:jc w:val="both"/>
        <w:rPr>
          <w:rFonts w:hAnsi="宋体"/>
        </w:rPr>
      </w:pPr>
    </w:p>
    <w:p w:rsidR="00290363" w:rsidRDefault="00290363">
      <w:pPr>
        <w:spacing w:line="360" w:lineRule="auto"/>
        <w:ind w:firstLine="5040"/>
        <w:jc w:val="both"/>
        <w:rPr>
          <w:rFonts w:hAnsi="宋体"/>
        </w:rPr>
      </w:pPr>
    </w:p>
    <w:p w:rsidR="00290363" w:rsidRDefault="00290363">
      <w:pPr>
        <w:spacing w:line="360" w:lineRule="auto"/>
        <w:ind w:firstLine="5040"/>
        <w:jc w:val="both"/>
        <w:rPr>
          <w:rFonts w:hAnsi="宋体"/>
        </w:rPr>
      </w:pPr>
    </w:p>
    <w:p w:rsidR="00290363" w:rsidRDefault="00290363">
      <w:pPr>
        <w:spacing w:line="360" w:lineRule="auto"/>
        <w:ind w:firstLine="5040"/>
        <w:jc w:val="both"/>
        <w:rPr>
          <w:rFonts w:hAnsi="宋体"/>
        </w:rPr>
      </w:pPr>
    </w:p>
    <w:p w:rsidR="00290363" w:rsidRDefault="009F1F8A">
      <w:pPr>
        <w:pStyle w:val="31"/>
        <w:pageBreakBefore/>
        <w:spacing w:line="360" w:lineRule="auto"/>
        <w:rPr>
          <w:rFonts w:hAnsi="宋体"/>
          <w:b/>
          <w:bCs/>
          <w:kern w:val="2"/>
          <w:sz w:val="32"/>
          <w:szCs w:val="32"/>
          <w:lang w:val="zh-CN"/>
        </w:rPr>
      </w:pPr>
      <w:bookmarkStart w:id="174" w:name="_Toc534983540"/>
      <w:bookmarkStart w:id="175" w:name="_Toc45564069"/>
      <w:r>
        <w:rPr>
          <w:rFonts w:hAnsi="宋体"/>
          <w:b/>
          <w:bCs/>
          <w:kern w:val="2"/>
          <w:sz w:val="32"/>
          <w:szCs w:val="32"/>
          <w:lang w:val="zh-CN"/>
        </w:rPr>
        <w:lastRenderedPageBreak/>
        <w:t>三、投标报价表格式</w:t>
      </w:r>
      <w:bookmarkEnd w:id="174"/>
      <w:bookmarkEnd w:id="175"/>
    </w:p>
    <w:p w:rsidR="00290363" w:rsidRDefault="009F1F8A">
      <w:pPr>
        <w:spacing w:line="360" w:lineRule="auto"/>
        <w:jc w:val="center"/>
        <w:rPr>
          <w:rFonts w:hAnsi="宋体"/>
          <w:b/>
          <w:bCs/>
          <w:kern w:val="2"/>
          <w:sz w:val="30"/>
          <w:szCs w:val="30"/>
          <w:lang w:val="zh-CN"/>
        </w:rPr>
      </w:pPr>
      <w:r>
        <w:rPr>
          <w:rFonts w:hAnsi="宋体"/>
          <w:b/>
          <w:bCs/>
          <w:kern w:val="2"/>
          <w:sz w:val="30"/>
          <w:szCs w:val="30"/>
          <w:lang w:val="zh-CN"/>
        </w:rPr>
        <w:t>投标报价表（包组：</w:t>
      </w:r>
      <w:r>
        <w:rPr>
          <w:rFonts w:hAnsi="宋体"/>
          <w:b/>
          <w:bCs/>
          <w:kern w:val="2"/>
          <w:sz w:val="30"/>
          <w:szCs w:val="30"/>
          <w:u w:val="single"/>
          <w:lang w:val="zh-CN"/>
        </w:rPr>
        <w:t>A</w:t>
      </w:r>
      <w:r>
        <w:rPr>
          <w:rFonts w:hAnsi="宋体"/>
          <w:b/>
          <w:bCs/>
          <w:kern w:val="2"/>
          <w:sz w:val="30"/>
          <w:szCs w:val="30"/>
          <w:lang w:val="zh-CN"/>
        </w:rPr>
        <w:t>）</w:t>
      </w:r>
    </w:p>
    <w:p w:rsidR="00290363" w:rsidRDefault="009F1F8A">
      <w:pPr>
        <w:pStyle w:val="af0"/>
        <w:snapToGrid w:val="0"/>
        <w:spacing w:line="360" w:lineRule="auto"/>
        <w:rPr>
          <w:rFonts w:hAnsi="宋体"/>
          <w:b/>
          <w:bCs/>
          <w:sz w:val="21"/>
          <w:szCs w:val="21"/>
        </w:rPr>
      </w:pPr>
      <w:r>
        <w:rPr>
          <w:rFonts w:hAnsi="宋体"/>
          <w:b/>
          <w:bCs/>
          <w:sz w:val="21"/>
          <w:szCs w:val="21"/>
        </w:rPr>
        <w:t>项目名称：</w:t>
      </w:r>
      <w:r>
        <w:rPr>
          <w:rFonts w:hAnsi="宋体"/>
          <w:sz w:val="21"/>
          <w:szCs w:val="21"/>
          <w:u w:val="single"/>
        </w:rPr>
        <w:t>东莞市水务集团供水有限公司大市区供水管网分区计量水表采购项目</w:t>
      </w:r>
    </w:p>
    <w:p w:rsidR="00290363" w:rsidRDefault="009F1F8A">
      <w:pPr>
        <w:pStyle w:val="af0"/>
        <w:snapToGrid w:val="0"/>
        <w:spacing w:line="360" w:lineRule="auto"/>
        <w:rPr>
          <w:rFonts w:hAnsi="宋体"/>
          <w:sz w:val="21"/>
          <w:szCs w:val="21"/>
          <w:u w:val="single"/>
        </w:rPr>
      </w:pPr>
      <w:r>
        <w:rPr>
          <w:rFonts w:hAnsi="宋体"/>
          <w:b/>
          <w:sz w:val="21"/>
          <w:szCs w:val="21"/>
        </w:rPr>
        <w:t>招标编号：</w:t>
      </w:r>
      <w:r>
        <w:rPr>
          <w:rFonts w:hAnsi="宋体"/>
          <w:sz w:val="21"/>
          <w:szCs w:val="21"/>
          <w:u w:val="single"/>
        </w:rPr>
        <w:t>YDZB21DGQY0088</w:t>
      </w:r>
      <w:r>
        <w:rPr>
          <w:rFonts w:hAnsi="宋体"/>
          <w:sz w:val="21"/>
          <w:szCs w:val="21"/>
        </w:rPr>
        <w:t xml:space="preserve">                                                单位：人民币</w:t>
      </w:r>
      <w:r>
        <w:rPr>
          <w:rFonts w:hAnsi="宋体"/>
          <w:sz w:val="21"/>
          <w:szCs w:val="21"/>
          <w:u w:val="single"/>
        </w:rPr>
        <w:t>元</w:t>
      </w:r>
    </w:p>
    <w:tbl>
      <w:tblPr>
        <w:tblW w:w="10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798"/>
        <w:gridCol w:w="973"/>
        <w:gridCol w:w="1133"/>
        <w:gridCol w:w="653"/>
        <w:gridCol w:w="1179"/>
        <w:gridCol w:w="1722"/>
        <w:gridCol w:w="1617"/>
        <w:gridCol w:w="1417"/>
      </w:tblGrid>
      <w:tr w:rsidR="00290363">
        <w:trPr>
          <w:jc w:val="center"/>
        </w:trPr>
        <w:tc>
          <w:tcPr>
            <w:tcW w:w="1247"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f0"/>
              <w:snapToGrid w:val="0"/>
              <w:spacing w:line="360" w:lineRule="auto"/>
              <w:jc w:val="center"/>
              <w:rPr>
                <w:rFonts w:hAnsi="宋体"/>
                <w:b/>
                <w:kern w:val="2"/>
                <w:sz w:val="21"/>
                <w:szCs w:val="21"/>
              </w:rPr>
            </w:pPr>
            <w:r>
              <w:rPr>
                <w:rFonts w:hAnsi="宋体"/>
                <w:b/>
                <w:kern w:val="2"/>
                <w:sz w:val="21"/>
                <w:szCs w:val="21"/>
              </w:rPr>
              <w:t>货物名称</w:t>
            </w:r>
          </w:p>
        </w:tc>
        <w:tc>
          <w:tcPr>
            <w:tcW w:w="798"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f0"/>
              <w:snapToGrid w:val="0"/>
              <w:spacing w:line="360" w:lineRule="auto"/>
              <w:jc w:val="center"/>
              <w:rPr>
                <w:rFonts w:hAnsi="宋体"/>
                <w:b/>
                <w:kern w:val="2"/>
                <w:sz w:val="21"/>
                <w:szCs w:val="21"/>
              </w:rPr>
            </w:pPr>
            <w:r>
              <w:rPr>
                <w:rFonts w:hAnsi="宋体"/>
                <w:b/>
                <w:kern w:val="2"/>
                <w:sz w:val="21"/>
                <w:szCs w:val="21"/>
              </w:rPr>
              <w:t>口径规格</w:t>
            </w:r>
          </w:p>
        </w:tc>
        <w:tc>
          <w:tcPr>
            <w:tcW w:w="973"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f0"/>
              <w:snapToGrid w:val="0"/>
              <w:spacing w:line="360" w:lineRule="auto"/>
              <w:jc w:val="center"/>
              <w:rPr>
                <w:rFonts w:hAnsi="宋体"/>
                <w:b/>
                <w:kern w:val="2"/>
                <w:sz w:val="21"/>
                <w:szCs w:val="21"/>
              </w:rPr>
            </w:pPr>
            <w:r>
              <w:rPr>
                <w:rFonts w:hAnsi="宋体"/>
                <w:b/>
                <w:kern w:val="2"/>
                <w:sz w:val="21"/>
                <w:szCs w:val="21"/>
              </w:rPr>
              <w:t>品牌</w:t>
            </w:r>
          </w:p>
        </w:tc>
        <w:tc>
          <w:tcPr>
            <w:tcW w:w="1133"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f0"/>
              <w:snapToGrid w:val="0"/>
              <w:spacing w:line="360" w:lineRule="auto"/>
              <w:jc w:val="center"/>
              <w:rPr>
                <w:rFonts w:hAnsi="宋体"/>
                <w:b/>
                <w:kern w:val="2"/>
                <w:sz w:val="21"/>
                <w:szCs w:val="21"/>
              </w:rPr>
            </w:pPr>
            <w:r>
              <w:rPr>
                <w:rFonts w:hAnsi="宋体"/>
                <w:b/>
                <w:kern w:val="2"/>
                <w:sz w:val="21"/>
                <w:szCs w:val="21"/>
              </w:rPr>
              <w:t>产地</w:t>
            </w:r>
          </w:p>
        </w:tc>
        <w:tc>
          <w:tcPr>
            <w:tcW w:w="653"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f0"/>
              <w:snapToGrid w:val="0"/>
              <w:spacing w:line="360" w:lineRule="auto"/>
              <w:jc w:val="center"/>
              <w:rPr>
                <w:rFonts w:hAnsi="宋体"/>
                <w:b/>
                <w:kern w:val="2"/>
                <w:sz w:val="21"/>
                <w:szCs w:val="21"/>
              </w:rPr>
            </w:pPr>
            <w:r>
              <w:rPr>
                <w:rFonts w:hAnsi="宋体"/>
                <w:b/>
                <w:kern w:val="2"/>
                <w:sz w:val="21"/>
                <w:szCs w:val="21"/>
              </w:rPr>
              <w:t>单位</w:t>
            </w:r>
          </w:p>
        </w:tc>
        <w:tc>
          <w:tcPr>
            <w:tcW w:w="1179"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f0"/>
              <w:snapToGrid w:val="0"/>
              <w:spacing w:line="360" w:lineRule="auto"/>
              <w:jc w:val="center"/>
              <w:rPr>
                <w:rFonts w:hAnsi="宋体"/>
                <w:b/>
                <w:kern w:val="2"/>
                <w:sz w:val="21"/>
                <w:szCs w:val="21"/>
              </w:rPr>
            </w:pPr>
            <w:r>
              <w:rPr>
                <w:rFonts w:hAnsi="宋体"/>
                <w:b/>
                <w:kern w:val="2"/>
                <w:sz w:val="21"/>
                <w:szCs w:val="21"/>
              </w:rPr>
              <w:t>暂定采购数量</w:t>
            </w:r>
          </w:p>
        </w:tc>
        <w:tc>
          <w:tcPr>
            <w:tcW w:w="1722"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f0"/>
              <w:snapToGrid w:val="0"/>
              <w:spacing w:line="360" w:lineRule="auto"/>
              <w:jc w:val="center"/>
              <w:rPr>
                <w:rFonts w:hAnsi="宋体"/>
                <w:b/>
                <w:kern w:val="2"/>
                <w:sz w:val="21"/>
                <w:szCs w:val="21"/>
              </w:rPr>
            </w:pPr>
            <w:r>
              <w:rPr>
                <w:rFonts w:hAnsi="宋体"/>
                <w:b/>
                <w:kern w:val="2"/>
                <w:sz w:val="21"/>
                <w:szCs w:val="21"/>
              </w:rPr>
              <w:t xml:space="preserve">综合单价（含税） </w:t>
            </w:r>
          </w:p>
        </w:tc>
        <w:tc>
          <w:tcPr>
            <w:tcW w:w="1617"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f0"/>
              <w:snapToGrid w:val="0"/>
              <w:spacing w:line="360" w:lineRule="auto"/>
              <w:jc w:val="center"/>
              <w:rPr>
                <w:rFonts w:hAnsi="宋体"/>
                <w:b/>
                <w:kern w:val="2"/>
                <w:sz w:val="21"/>
                <w:szCs w:val="21"/>
              </w:rPr>
            </w:pPr>
            <w:r>
              <w:rPr>
                <w:rFonts w:hAnsi="宋体"/>
                <w:b/>
                <w:kern w:val="2"/>
                <w:sz w:val="21"/>
                <w:szCs w:val="21"/>
              </w:rPr>
              <w:t>分项合计</w:t>
            </w:r>
          </w:p>
        </w:tc>
        <w:tc>
          <w:tcPr>
            <w:tcW w:w="1417"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f0"/>
              <w:snapToGrid w:val="0"/>
              <w:spacing w:line="360" w:lineRule="auto"/>
              <w:jc w:val="center"/>
              <w:rPr>
                <w:rFonts w:hAnsi="宋体"/>
                <w:b/>
                <w:kern w:val="2"/>
                <w:sz w:val="21"/>
                <w:szCs w:val="21"/>
              </w:rPr>
            </w:pPr>
            <w:r>
              <w:rPr>
                <w:rFonts w:hAnsi="宋体"/>
                <w:b/>
                <w:kern w:val="2"/>
                <w:sz w:val="21"/>
                <w:szCs w:val="21"/>
              </w:rPr>
              <w:t>备注</w:t>
            </w:r>
          </w:p>
        </w:tc>
      </w:tr>
      <w:tr w:rsidR="00290363">
        <w:trPr>
          <w:trHeight w:val="1095"/>
          <w:jc w:val="center"/>
        </w:trPr>
        <w:tc>
          <w:tcPr>
            <w:tcW w:w="1247" w:type="dxa"/>
            <w:vMerge w:val="restart"/>
            <w:tcBorders>
              <w:top w:val="single" w:sz="4" w:space="0" w:color="auto"/>
              <w:left w:val="single" w:sz="4" w:space="0" w:color="auto"/>
              <w:right w:val="single" w:sz="4" w:space="0" w:color="auto"/>
            </w:tcBorders>
            <w:vAlign w:val="center"/>
          </w:tcPr>
          <w:p w:rsidR="00290363" w:rsidRDefault="009F1F8A">
            <w:pPr>
              <w:widowControl/>
              <w:autoSpaceDE/>
              <w:autoSpaceDN/>
              <w:adjustRightInd/>
              <w:spacing w:line="360" w:lineRule="auto"/>
              <w:jc w:val="center"/>
              <w:textAlignment w:val="center"/>
              <w:rPr>
                <w:rFonts w:hAnsi="宋体"/>
                <w:kern w:val="2"/>
                <w:sz w:val="21"/>
                <w:szCs w:val="21"/>
              </w:rPr>
            </w:pPr>
            <w:r>
              <w:rPr>
                <w:rFonts w:hAnsi="宋体"/>
                <w:sz w:val="21"/>
                <w:szCs w:val="21"/>
              </w:rPr>
              <w:t>超声波水表</w:t>
            </w:r>
            <w:r>
              <w:rPr>
                <w:rFonts w:hAnsi="宋体"/>
                <w:b/>
                <w:bCs/>
                <w:sz w:val="21"/>
                <w:szCs w:val="21"/>
              </w:rPr>
              <w:t>（通径设计）</w:t>
            </w:r>
          </w:p>
        </w:tc>
        <w:tc>
          <w:tcPr>
            <w:tcW w:w="798"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f0"/>
              <w:snapToGrid w:val="0"/>
              <w:spacing w:line="360" w:lineRule="auto"/>
              <w:jc w:val="center"/>
              <w:rPr>
                <w:rFonts w:hAnsi="宋体"/>
                <w:kern w:val="2"/>
                <w:sz w:val="21"/>
                <w:szCs w:val="21"/>
              </w:rPr>
            </w:pPr>
            <w:r>
              <w:rPr>
                <w:rFonts w:hAnsi="宋体"/>
                <w:sz w:val="21"/>
                <w:szCs w:val="21"/>
              </w:rPr>
              <w:t>DN150</w:t>
            </w:r>
          </w:p>
        </w:tc>
        <w:tc>
          <w:tcPr>
            <w:tcW w:w="973" w:type="dxa"/>
            <w:tcBorders>
              <w:top w:val="single" w:sz="4" w:space="0" w:color="auto"/>
              <w:left w:val="single" w:sz="4" w:space="0" w:color="auto"/>
              <w:bottom w:val="single" w:sz="4" w:space="0" w:color="auto"/>
              <w:right w:val="single" w:sz="4" w:space="0" w:color="auto"/>
            </w:tcBorders>
            <w:vAlign w:val="center"/>
          </w:tcPr>
          <w:p w:rsidR="00290363" w:rsidRDefault="00290363">
            <w:pPr>
              <w:pStyle w:val="af0"/>
              <w:snapToGrid w:val="0"/>
              <w:spacing w:line="360" w:lineRule="auto"/>
              <w:jc w:val="center"/>
              <w:rPr>
                <w:rFonts w:hAnsi="宋体"/>
                <w:kern w:val="2"/>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290363" w:rsidRDefault="00290363">
            <w:pPr>
              <w:pStyle w:val="af0"/>
              <w:snapToGrid w:val="0"/>
              <w:spacing w:line="360" w:lineRule="auto"/>
              <w:jc w:val="center"/>
              <w:rPr>
                <w:rFonts w:hAnsi="宋体"/>
                <w:kern w:val="2"/>
                <w:sz w:val="21"/>
                <w:szCs w:val="21"/>
              </w:rPr>
            </w:pPr>
          </w:p>
        </w:tc>
        <w:tc>
          <w:tcPr>
            <w:tcW w:w="653"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f0"/>
              <w:snapToGrid w:val="0"/>
              <w:spacing w:line="360" w:lineRule="auto"/>
              <w:jc w:val="center"/>
              <w:rPr>
                <w:rFonts w:hAnsi="宋体"/>
                <w:kern w:val="2"/>
                <w:sz w:val="21"/>
                <w:szCs w:val="21"/>
              </w:rPr>
            </w:pPr>
            <w:r>
              <w:rPr>
                <w:rFonts w:hAnsi="宋体"/>
                <w:sz w:val="21"/>
                <w:szCs w:val="21"/>
              </w:rPr>
              <w:t>个</w:t>
            </w:r>
          </w:p>
        </w:tc>
        <w:tc>
          <w:tcPr>
            <w:tcW w:w="1179"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f0"/>
              <w:snapToGrid w:val="0"/>
              <w:spacing w:line="360" w:lineRule="auto"/>
              <w:jc w:val="center"/>
              <w:rPr>
                <w:rFonts w:hAnsi="宋体"/>
                <w:kern w:val="2"/>
                <w:sz w:val="21"/>
                <w:szCs w:val="21"/>
              </w:rPr>
            </w:pPr>
            <w:r>
              <w:rPr>
                <w:rFonts w:hAnsi="宋体"/>
                <w:sz w:val="21"/>
                <w:szCs w:val="21"/>
              </w:rPr>
              <w:t>50</w:t>
            </w:r>
          </w:p>
        </w:tc>
        <w:tc>
          <w:tcPr>
            <w:tcW w:w="1722" w:type="dxa"/>
            <w:tcBorders>
              <w:top w:val="single" w:sz="4" w:space="0" w:color="auto"/>
              <w:left w:val="single" w:sz="4" w:space="0" w:color="auto"/>
              <w:bottom w:val="single" w:sz="4" w:space="0" w:color="auto"/>
              <w:right w:val="single" w:sz="4" w:space="0" w:color="auto"/>
            </w:tcBorders>
            <w:vAlign w:val="center"/>
          </w:tcPr>
          <w:p w:rsidR="00290363" w:rsidRDefault="00290363">
            <w:pPr>
              <w:pStyle w:val="af0"/>
              <w:snapToGrid w:val="0"/>
              <w:spacing w:line="360" w:lineRule="auto"/>
              <w:jc w:val="center"/>
              <w:rPr>
                <w:rFonts w:hAnsi="宋体"/>
                <w:kern w:val="2"/>
                <w:sz w:val="21"/>
                <w:szCs w:val="21"/>
              </w:rPr>
            </w:pPr>
          </w:p>
        </w:tc>
        <w:tc>
          <w:tcPr>
            <w:tcW w:w="1617" w:type="dxa"/>
            <w:tcBorders>
              <w:top w:val="single" w:sz="4" w:space="0" w:color="auto"/>
              <w:left w:val="single" w:sz="4" w:space="0" w:color="auto"/>
              <w:right w:val="single" w:sz="4" w:space="0" w:color="auto"/>
            </w:tcBorders>
            <w:vAlign w:val="center"/>
          </w:tcPr>
          <w:p w:rsidR="00290363" w:rsidRDefault="00290363">
            <w:pPr>
              <w:pStyle w:val="af0"/>
              <w:snapToGrid w:val="0"/>
              <w:spacing w:line="360" w:lineRule="auto"/>
              <w:jc w:val="center"/>
              <w:rPr>
                <w:rFonts w:hAnsi="宋体"/>
                <w:kern w:val="2"/>
                <w:sz w:val="21"/>
                <w:szCs w:val="21"/>
              </w:rPr>
            </w:pPr>
          </w:p>
        </w:tc>
        <w:tc>
          <w:tcPr>
            <w:tcW w:w="1417" w:type="dxa"/>
            <w:vMerge w:val="restart"/>
            <w:tcBorders>
              <w:top w:val="single" w:sz="4" w:space="0" w:color="auto"/>
              <w:left w:val="single" w:sz="4" w:space="0" w:color="auto"/>
              <w:right w:val="single" w:sz="4" w:space="0" w:color="auto"/>
            </w:tcBorders>
            <w:vAlign w:val="center"/>
          </w:tcPr>
          <w:p w:rsidR="00290363" w:rsidRDefault="009F1F8A">
            <w:pPr>
              <w:pStyle w:val="af0"/>
              <w:snapToGrid w:val="0"/>
              <w:spacing w:line="360" w:lineRule="auto"/>
              <w:jc w:val="center"/>
              <w:rPr>
                <w:rFonts w:hAnsi="宋体"/>
                <w:kern w:val="2"/>
                <w:sz w:val="21"/>
                <w:szCs w:val="21"/>
              </w:rPr>
            </w:pPr>
            <w:r>
              <w:rPr>
                <w:rFonts w:hAnsi="宋体"/>
                <w:kern w:val="2"/>
                <w:sz w:val="21"/>
                <w:szCs w:val="21"/>
              </w:rPr>
              <w:t>报价包含</w:t>
            </w:r>
            <w:r>
              <w:rPr>
                <w:rFonts w:hAnsi="宋体"/>
                <w:sz w:val="21"/>
                <w:szCs w:val="21"/>
              </w:rPr>
              <w:t>水表防护箱及远程终端机（含井下固定支架）所需费用</w:t>
            </w:r>
          </w:p>
        </w:tc>
      </w:tr>
      <w:tr w:rsidR="00290363">
        <w:trPr>
          <w:trHeight w:val="1095"/>
          <w:jc w:val="center"/>
        </w:trPr>
        <w:tc>
          <w:tcPr>
            <w:tcW w:w="1247" w:type="dxa"/>
            <w:vMerge/>
            <w:tcBorders>
              <w:left w:val="single" w:sz="4" w:space="0" w:color="auto"/>
              <w:right w:val="single" w:sz="4" w:space="0" w:color="auto"/>
            </w:tcBorders>
            <w:vAlign w:val="center"/>
          </w:tcPr>
          <w:p w:rsidR="00290363" w:rsidRDefault="00290363">
            <w:pPr>
              <w:pStyle w:val="af0"/>
              <w:snapToGrid w:val="0"/>
              <w:spacing w:line="360" w:lineRule="auto"/>
              <w:jc w:val="center"/>
              <w:rPr>
                <w:rFonts w:hAnsi="宋体"/>
                <w:kern w:val="2"/>
                <w:sz w:val="21"/>
                <w:szCs w:val="21"/>
              </w:rPr>
            </w:pPr>
          </w:p>
        </w:tc>
        <w:tc>
          <w:tcPr>
            <w:tcW w:w="798"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f0"/>
              <w:snapToGrid w:val="0"/>
              <w:spacing w:line="360" w:lineRule="auto"/>
              <w:jc w:val="center"/>
              <w:rPr>
                <w:rFonts w:hAnsi="宋体"/>
                <w:kern w:val="2"/>
                <w:sz w:val="21"/>
                <w:szCs w:val="21"/>
              </w:rPr>
            </w:pPr>
            <w:r>
              <w:rPr>
                <w:rFonts w:hAnsi="宋体"/>
                <w:sz w:val="21"/>
                <w:szCs w:val="21"/>
              </w:rPr>
              <w:t>DN200</w:t>
            </w:r>
          </w:p>
        </w:tc>
        <w:tc>
          <w:tcPr>
            <w:tcW w:w="973" w:type="dxa"/>
            <w:tcBorders>
              <w:top w:val="single" w:sz="4" w:space="0" w:color="auto"/>
              <w:left w:val="single" w:sz="4" w:space="0" w:color="auto"/>
              <w:bottom w:val="single" w:sz="4" w:space="0" w:color="auto"/>
              <w:right w:val="single" w:sz="4" w:space="0" w:color="auto"/>
            </w:tcBorders>
            <w:vAlign w:val="center"/>
          </w:tcPr>
          <w:p w:rsidR="00290363" w:rsidRDefault="00290363">
            <w:pPr>
              <w:pStyle w:val="af0"/>
              <w:snapToGrid w:val="0"/>
              <w:spacing w:line="360" w:lineRule="auto"/>
              <w:jc w:val="center"/>
              <w:rPr>
                <w:rFonts w:hAnsi="宋体"/>
                <w:kern w:val="2"/>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290363" w:rsidRDefault="00290363">
            <w:pPr>
              <w:pStyle w:val="af0"/>
              <w:snapToGrid w:val="0"/>
              <w:spacing w:line="360" w:lineRule="auto"/>
              <w:jc w:val="center"/>
              <w:rPr>
                <w:rFonts w:hAnsi="宋体"/>
                <w:kern w:val="2"/>
                <w:sz w:val="21"/>
                <w:szCs w:val="21"/>
              </w:rPr>
            </w:pPr>
          </w:p>
        </w:tc>
        <w:tc>
          <w:tcPr>
            <w:tcW w:w="653"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f0"/>
              <w:snapToGrid w:val="0"/>
              <w:spacing w:line="360" w:lineRule="auto"/>
              <w:jc w:val="center"/>
              <w:rPr>
                <w:rFonts w:hAnsi="宋体"/>
                <w:kern w:val="2"/>
                <w:sz w:val="21"/>
                <w:szCs w:val="21"/>
              </w:rPr>
            </w:pPr>
            <w:r>
              <w:rPr>
                <w:rFonts w:hAnsi="宋体"/>
                <w:sz w:val="21"/>
                <w:szCs w:val="21"/>
              </w:rPr>
              <w:t>个</w:t>
            </w:r>
          </w:p>
        </w:tc>
        <w:tc>
          <w:tcPr>
            <w:tcW w:w="1179"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f0"/>
              <w:snapToGrid w:val="0"/>
              <w:spacing w:line="360" w:lineRule="auto"/>
              <w:jc w:val="center"/>
              <w:rPr>
                <w:rFonts w:hAnsi="宋体"/>
                <w:kern w:val="2"/>
                <w:sz w:val="21"/>
                <w:szCs w:val="21"/>
              </w:rPr>
            </w:pPr>
            <w:r>
              <w:rPr>
                <w:rFonts w:hAnsi="宋体"/>
                <w:sz w:val="21"/>
                <w:szCs w:val="21"/>
              </w:rPr>
              <w:t>62</w:t>
            </w:r>
          </w:p>
        </w:tc>
        <w:tc>
          <w:tcPr>
            <w:tcW w:w="1722" w:type="dxa"/>
            <w:tcBorders>
              <w:top w:val="single" w:sz="4" w:space="0" w:color="auto"/>
              <w:left w:val="single" w:sz="4" w:space="0" w:color="auto"/>
              <w:bottom w:val="single" w:sz="4" w:space="0" w:color="auto"/>
              <w:right w:val="single" w:sz="4" w:space="0" w:color="auto"/>
            </w:tcBorders>
            <w:vAlign w:val="center"/>
          </w:tcPr>
          <w:p w:rsidR="00290363" w:rsidRDefault="00290363">
            <w:pPr>
              <w:pStyle w:val="af0"/>
              <w:snapToGrid w:val="0"/>
              <w:spacing w:line="360" w:lineRule="auto"/>
              <w:jc w:val="center"/>
              <w:rPr>
                <w:rFonts w:hAnsi="宋体"/>
                <w:kern w:val="2"/>
                <w:sz w:val="21"/>
                <w:szCs w:val="21"/>
              </w:rPr>
            </w:pPr>
          </w:p>
        </w:tc>
        <w:tc>
          <w:tcPr>
            <w:tcW w:w="1617" w:type="dxa"/>
            <w:tcBorders>
              <w:left w:val="single" w:sz="4" w:space="0" w:color="auto"/>
              <w:right w:val="single" w:sz="4" w:space="0" w:color="auto"/>
            </w:tcBorders>
            <w:vAlign w:val="center"/>
          </w:tcPr>
          <w:p w:rsidR="00290363" w:rsidRDefault="00290363">
            <w:pPr>
              <w:pStyle w:val="af0"/>
              <w:snapToGrid w:val="0"/>
              <w:spacing w:line="360" w:lineRule="auto"/>
              <w:jc w:val="center"/>
              <w:rPr>
                <w:rFonts w:hAnsi="宋体"/>
                <w:kern w:val="2"/>
                <w:sz w:val="21"/>
                <w:szCs w:val="21"/>
              </w:rPr>
            </w:pPr>
          </w:p>
        </w:tc>
        <w:tc>
          <w:tcPr>
            <w:tcW w:w="1417" w:type="dxa"/>
            <w:vMerge/>
            <w:tcBorders>
              <w:left w:val="single" w:sz="4" w:space="0" w:color="auto"/>
              <w:right w:val="single" w:sz="4" w:space="0" w:color="auto"/>
            </w:tcBorders>
            <w:vAlign w:val="center"/>
          </w:tcPr>
          <w:p w:rsidR="00290363" w:rsidRDefault="00290363">
            <w:pPr>
              <w:pStyle w:val="af0"/>
              <w:snapToGrid w:val="0"/>
              <w:spacing w:line="360" w:lineRule="auto"/>
              <w:jc w:val="center"/>
              <w:rPr>
                <w:rFonts w:hAnsi="宋体"/>
                <w:kern w:val="2"/>
                <w:sz w:val="21"/>
                <w:szCs w:val="21"/>
              </w:rPr>
            </w:pPr>
          </w:p>
        </w:tc>
      </w:tr>
      <w:tr w:rsidR="00290363">
        <w:trPr>
          <w:trHeight w:val="1095"/>
          <w:jc w:val="center"/>
        </w:trPr>
        <w:tc>
          <w:tcPr>
            <w:tcW w:w="1247" w:type="dxa"/>
            <w:vMerge/>
            <w:tcBorders>
              <w:left w:val="single" w:sz="4" w:space="0" w:color="auto"/>
              <w:bottom w:val="single" w:sz="4" w:space="0" w:color="auto"/>
              <w:right w:val="single" w:sz="4" w:space="0" w:color="auto"/>
            </w:tcBorders>
            <w:vAlign w:val="center"/>
          </w:tcPr>
          <w:p w:rsidR="00290363" w:rsidRDefault="00290363">
            <w:pPr>
              <w:pStyle w:val="af0"/>
              <w:snapToGrid w:val="0"/>
              <w:spacing w:line="360" w:lineRule="auto"/>
              <w:jc w:val="center"/>
              <w:rPr>
                <w:rFonts w:hAnsi="宋体"/>
                <w:kern w:val="2"/>
                <w:sz w:val="21"/>
                <w:szCs w:val="21"/>
              </w:rPr>
            </w:pPr>
          </w:p>
        </w:tc>
        <w:tc>
          <w:tcPr>
            <w:tcW w:w="798"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f0"/>
              <w:snapToGrid w:val="0"/>
              <w:spacing w:line="360" w:lineRule="auto"/>
              <w:jc w:val="center"/>
              <w:rPr>
                <w:rFonts w:hAnsi="宋体"/>
                <w:kern w:val="2"/>
                <w:sz w:val="21"/>
                <w:szCs w:val="21"/>
              </w:rPr>
            </w:pPr>
            <w:r>
              <w:rPr>
                <w:rFonts w:hAnsi="宋体"/>
                <w:sz w:val="21"/>
                <w:szCs w:val="21"/>
              </w:rPr>
              <w:t>DN300</w:t>
            </w:r>
          </w:p>
        </w:tc>
        <w:tc>
          <w:tcPr>
            <w:tcW w:w="973" w:type="dxa"/>
            <w:tcBorders>
              <w:top w:val="single" w:sz="4" w:space="0" w:color="auto"/>
              <w:left w:val="single" w:sz="4" w:space="0" w:color="auto"/>
              <w:bottom w:val="single" w:sz="4" w:space="0" w:color="auto"/>
              <w:right w:val="single" w:sz="4" w:space="0" w:color="auto"/>
            </w:tcBorders>
            <w:vAlign w:val="center"/>
          </w:tcPr>
          <w:p w:rsidR="00290363" w:rsidRDefault="00290363">
            <w:pPr>
              <w:pStyle w:val="af0"/>
              <w:snapToGrid w:val="0"/>
              <w:spacing w:line="360" w:lineRule="auto"/>
              <w:jc w:val="center"/>
              <w:rPr>
                <w:rFonts w:hAnsi="宋体"/>
                <w:kern w:val="2"/>
                <w:sz w:val="21"/>
                <w:szCs w:val="21"/>
              </w:rPr>
            </w:pPr>
          </w:p>
        </w:tc>
        <w:tc>
          <w:tcPr>
            <w:tcW w:w="1133" w:type="dxa"/>
            <w:tcBorders>
              <w:top w:val="single" w:sz="4" w:space="0" w:color="auto"/>
              <w:left w:val="single" w:sz="4" w:space="0" w:color="auto"/>
              <w:bottom w:val="single" w:sz="4" w:space="0" w:color="auto"/>
              <w:right w:val="single" w:sz="4" w:space="0" w:color="auto"/>
            </w:tcBorders>
            <w:vAlign w:val="center"/>
          </w:tcPr>
          <w:p w:rsidR="00290363" w:rsidRDefault="00290363">
            <w:pPr>
              <w:pStyle w:val="af0"/>
              <w:snapToGrid w:val="0"/>
              <w:spacing w:line="360" w:lineRule="auto"/>
              <w:jc w:val="center"/>
              <w:rPr>
                <w:rFonts w:hAnsi="宋体"/>
                <w:kern w:val="2"/>
                <w:sz w:val="21"/>
                <w:szCs w:val="21"/>
              </w:rPr>
            </w:pPr>
          </w:p>
        </w:tc>
        <w:tc>
          <w:tcPr>
            <w:tcW w:w="653"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f0"/>
              <w:snapToGrid w:val="0"/>
              <w:spacing w:line="360" w:lineRule="auto"/>
              <w:jc w:val="center"/>
              <w:rPr>
                <w:rFonts w:hAnsi="宋体"/>
                <w:kern w:val="2"/>
                <w:sz w:val="21"/>
                <w:szCs w:val="21"/>
              </w:rPr>
            </w:pPr>
            <w:r>
              <w:rPr>
                <w:rFonts w:hAnsi="宋体"/>
                <w:sz w:val="21"/>
                <w:szCs w:val="21"/>
              </w:rPr>
              <w:t>个</w:t>
            </w:r>
          </w:p>
        </w:tc>
        <w:tc>
          <w:tcPr>
            <w:tcW w:w="1179"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f0"/>
              <w:snapToGrid w:val="0"/>
              <w:spacing w:line="360" w:lineRule="auto"/>
              <w:jc w:val="center"/>
              <w:rPr>
                <w:rFonts w:hAnsi="宋体"/>
                <w:kern w:val="2"/>
                <w:sz w:val="21"/>
                <w:szCs w:val="21"/>
              </w:rPr>
            </w:pPr>
            <w:r>
              <w:rPr>
                <w:rFonts w:hAnsi="宋体"/>
                <w:sz w:val="21"/>
                <w:szCs w:val="21"/>
              </w:rPr>
              <w:t>53</w:t>
            </w:r>
          </w:p>
        </w:tc>
        <w:tc>
          <w:tcPr>
            <w:tcW w:w="1722" w:type="dxa"/>
            <w:tcBorders>
              <w:top w:val="single" w:sz="4" w:space="0" w:color="auto"/>
              <w:left w:val="single" w:sz="4" w:space="0" w:color="auto"/>
              <w:bottom w:val="single" w:sz="4" w:space="0" w:color="auto"/>
              <w:right w:val="single" w:sz="4" w:space="0" w:color="auto"/>
            </w:tcBorders>
            <w:vAlign w:val="center"/>
          </w:tcPr>
          <w:p w:rsidR="00290363" w:rsidRDefault="00290363">
            <w:pPr>
              <w:pStyle w:val="af0"/>
              <w:snapToGrid w:val="0"/>
              <w:spacing w:line="360" w:lineRule="auto"/>
              <w:jc w:val="center"/>
              <w:rPr>
                <w:rFonts w:hAnsi="宋体"/>
                <w:kern w:val="2"/>
                <w:sz w:val="21"/>
                <w:szCs w:val="21"/>
              </w:rPr>
            </w:pPr>
          </w:p>
        </w:tc>
        <w:tc>
          <w:tcPr>
            <w:tcW w:w="1617" w:type="dxa"/>
            <w:tcBorders>
              <w:left w:val="single" w:sz="4" w:space="0" w:color="auto"/>
              <w:bottom w:val="single" w:sz="4" w:space="0" w:color="auto"/>
              <w:right w:val="single" w:sz="4" w:space="0" w:color="auto"/>
            </w:tcBorders>
            <w:vAlign w:val="center"/>
          </w:tcPr>
          <w:p w:rsidR="00290363" w:rsidRDefault="00290363">
            <w:pPr>
              <w:pStyle w:val="af0"/>
              <w:snapToGrid w:val="0"/>
              <w:spacing w:line="360" w:lineRule="auto"/>
              <w:jc w:val="center"/>
              <w:rPr>
                <w:rFonts w:hAnsi="宋体"/>
                <w:kern w:val="2"/>
                <w:sz w:val="21"/>
                <w:szCs w:val="21"/>
              </w:rPr>
            </w:pPr>
          </w:p>
        </w:tc>
        <w:tc>
          <w:tcPr>
            <w:tcW w:w="1417" w:type="dxa"/>
            <w:vMerge/>
            <w:tcBorders>
              <w:left w:val="single" w:sz="4" w:space="0" w:color="auto"/>
              <w:bottom w:val="single" w:sz="4" w:space="0" w:color="auto"/>
              <w:right w:val="single" w:sz="4" w:space="0" w:color="auto"/>
            </w:tcBorders>
            <w:vAlign w:val="center"/>
          </w:tcPr>
          <w:p w:rsidR="00290363" w:rsidRDefault="00290363">
            <w:pPr>
              <w:pStyle w:val="af0"/>
              <w:snapToGrid w:val="0"/>
              <w:spacing w:line="360" w:lineRule="auto"/>
              <w:jc w:val="center"/>
              <w:rPr>
                <w:rFonts w:hAnsi="宋体"/>
                <w:kern w:val="2"/>
                <w:sz w:val="21"/>
                <w:szCs w:val="21"/>
              </w:rPr>
            </w:pPr>
          </w:p>
        </w:tc>
      </w:tr>
      <w:tr w:rsidR="00290363">
        <w:trPr>
          <w:jc w:val="center"/>
        </w:trPr>
        <w:tc>
          <w:tcPr>
            <w:tcW w:w="4151" w:type="dxa"/>
            <w:gridSpan w:val="4"/>
            <w:tcBorders>
              <w:top w:val="single" w:sz="4" w:space="0" w:color="auto"/>
              <w:left w:val="single" w:sz="4" w:space="0" w:color="auto"/>
              <w:bottom w:val="single" w:sz="4" w:space="0" w:color="auto"/>
              <w:right w:val="single" w:sz="4" w:space="0" w:color="auto"/>
            </w:tcBorders>
            <w:vAlign w:val="center"/>
          </w:tcPr>
          <w:p w:rsidR="00290363" w:rsidRDefault="009F1F8A">
            <w:pPr>
              <w:pStyle w:val="af0"/>
              <w:snapToGrid w:val="0"/>
              <w:spacing w:line="360" w:lineRule="auto"/>
              <w:jc w:val="center"/>
              <w:rPr>
                <w:rFonts w:hAnsi="宋体"/>
                <w:kern w:val="2"/>
                <w:sz w:val="21"/>
                <w:szCs w:val="21"/>
              </w:rPr>
            </w:pPr>
            <w:r>
              <w:rPr>
                <w:rFonts w:hAnsi="宋体"/>
                <w:kern w:val="2"/>
                <w:sz w:val="21"/>
                <w:szCs w:val="21"/>
              </w:rPr>
              <w:t>投标报价（元）</w:t>
            </w:r>
          </w:p>
        </w:tc>
        <w:tc>
          <w:tcPr>
            <w:tcW w:w="6588" w:type="dxa"/>
            <w:gridSpan w:val="5"/>
            <w:tcBorders>
              <w:top w:val="single" w:sz="4" w:space="0" w:color="auto"/>
              <w:left w:val="single" w:sz="4" w:space="0" w:color="auto"/>
              <w:bottom w:val="single" w:sz="4" w:space="0" w:color="auto"/>
              <w:right w:val="single" w:sz="4" w:space="0" w:color="auto"/>
            </w:tcBorders>
            <w:vAlign w:val="center"/>
          </w:tcPr>
          <w:p w:rsidR="00290363" w:rsidRDefault="009F1F8A">
            <w:pPr>
              <w:pStyle w:val="af0"/>
              <w:snapToGrid w:val="0"/>
              <w:spacing w:line="360" w:lineRule="auto"/>
              <w:jc w:val="center"/>
              <w:rPr>
                <w:rFonts w:hAnsi="宋体"/>
                <w:kern w:val="2"/>
                <w:sz w:val="21"/>
                <w:szCs w:val="21"/>
              </w:rPr>
            </w:pPr>
            <w:r>
              <w:rPr>
                <w:rFonts w:hAnsi="宋体"/>
                <w:kern w:val="2"/>
                <w:sz w:val="21"/>
                <w:szCs w:val="21"/>
              </w:rPr>
              <w:t>（大写：人民币</w:t>
            </w:r>
            <w:r>
              <w:rPr>
                <w:rFonts w:hAnsi="宋体"/>
                <w:kern w:val="2"/>
                <w:sz w:val="21"/>
                <w:szCs w:val="21"/>
                <w:u w:val="single"/>
              </w:rPr>
              <w:t xml:space="preserve">             </w:t>
            </w:r>
            <w:r>
              <w:rPr>
                <w:rFonts w:hAnsi="宋体"/>
                <w:kern w:val="2"/>
                <w:sz w:val="21"/>
                <w:szCs w:val="21"/>
              </w:rPr>
              <w:t>）</w:t>
            </w:r>
          </w:p>
          <w:p w:rsidR="00290363" w:rsidRDefault="009F1F8A">
            <w:pPr>
              <w:pStyle w:val="af0"/>
              <w:snapToGrid w:val="0"/>
              <w:spacing w:line="360" w:lineRule="auto"/>
              <w:jc w:val="center"/>
              <w:rPr>
                <w:rFonts w:hAnsi="宋体"/>
                <w:kern w:val="2"/>
                <w:sz w:val="21"/>
                <w:szCs w:val="21"/>
              </w:rPr>
            </w:pPr>
            <w:r>
              <w:rPr>
                <w:rFonts w:hAnsi="宋体"/>
                <w:kern w:val="2"/>
                <w:sz w:val="21"/>
                <w:szCs w:val="21"/>
              </w:rPr>
              <w:t xml:space="preserve">  （小写：¥</w:t>
            </w:r>
            <w:r>
              <w:rPr>
                <w:rFonts w:hAnsi="宋体"/>
                <w:kern w:val="2"/>
                <w:sz w:val="21"/>
                <w:szCs w:val="21"/>
                <w:u w:val="single"/>
              </w:rPr>
              <w:t>_______    _____</w:t>
            </w:r>
            <w:r>
              <w:rPr>
                <w:rFonts w:hAnsi="宋体"/>
                <w:kern w:val="2"/>
                <w:sz w:val="21"/>
                <w:szCs w:val="21"/>
              </w:rPr>
              <w:t>）</w:t>
            </w:r>
          </w:p>
        </w:tc>
      </w:tr>
    </w:tbl>
    <w:p w:rsidR="00290363" w:rsidRDefault="00290363">
      <w:pPr>
        <w:snapToGrid w:val="0"/>
        <w:spacing w:line="380" w:lineRule="exact"/>
        <w:rPr>
          <w:rFonts w:hAnsi="宋体"/>
          <w:sz w:val="21"/>
          <w:szCs w:val="21"/>
        </w:rPr>
      </w:pPr>
    </w:p>
    <w:p w:rsidR="00290363" w:rsidRDefault="009F1F8A">
      <w:pPr>
        <w:snapToGrid w:val="0"/>
        <w:spacing w:line="360" w:lineRule="auto"/>
        <w:ind w:leftChars="-59" w:left="698" w:hangingChars="400" w:hanging="840"/>
        <w:rPr>
          <w:rFonts w:hAnsi="宋体"/>
          <w:sz w:val="21"/>
          <w:szCs w:val="21"/>
        </w:rPr>
      </w:pPr>
      <w:r>
        <w:rPr>
          <w:rFonts w:hAnsi="宋体"/>
          <w:sz w:val="21"/>
          <w:szCs w:val="21"/>
        </w:rPr>
        <w:t>备注：</w:t>
      </w:r>
    </w:p>
    <w:p w:rsidR="00290363" w:rsidRDefault="009F1F8A">
      <w:pPr>
        <w:snapToGrid w:val="0"/>
        <w:spacing w:line="360" w:lineRule="auto"/>
        <w:ind w:leftChars="-58" w:left="380" w:hangingChars="247" w:hanging="519"/>
        <w:rPr>
          <w:rFonts w:hAnsi="宋体"/>
          <w:sz w:val="21"/>
          <w:szCs w:val="21"/>
        </w:rPr>
      </w:pPr>
      <w:r>
        <w:rPr>
          <w:rFonts w:hAnsi="宋体"/>
          <w:sz w:val="21"/>
          <w:szCs w:val="21"/>
        </w:rPr>
        <w:t>（1）</w:t>
      </w:r>
      <w:r>
        <w:rPr>
          <w:rFonts w:hAnsi="宋体"/>
          <w:b/>
          <w:sz w:val="21"/>
          <w:szCs w:val="21"/>
          <w:u w:val="single"/>
        </w:rPr>
        <w:t xml:space="preserve">本项目投标报价为含税总报价，投标报价应包括：运至合同指定地点的运输费、装卸费、保险费、技术培训费等。 </w:t>
      </w:r>
    </w:p>
    <w:p w:rsidR="00290363" w:rsidRDefault="009F1F8A">
      <w:pPr>
        <w:snapToGrid w:val="0"/>
        <w:spacing w:line="360" w:lineRule="auto"/>
        <w:ind w:leftChars="-58" w:left="380" w:hangingChars="247" w:hanging="519"/>
        <w:rPr>
          <w:rFonts w:hAnsi="宋体"/>
          <w:sz w:val="21"/>
          <w:szCs w:val="21"/>
        </w:rPr>
      </w:pPr>
      <w:r>
        <w:rPr>
          <w:rFonts w:hAnsi="宋体"/>
          <w:bCs/>
          <w:sz w:val="21"/>
          <w:szCs w:val="21"/>
          <w:lang w:val="zh-CN"/>
        </w:rPr>
        <w:t>（2）</w:t>
      </w:r>
      <w:r>
        <w:rPr>
          <w:rFonts w:hAnsi="宋体"/>
          <w:b/>
          <w:bCs/>
          <w:sz w:val="21"/>
          <w:szCs w:val="21"/>
          <w:u w:val="single"/>
          <w:lang w:val="zh-CN"/>
        </w:rPr>
        <w:t>本表一式二份，一份随唱标信封一起提交，一份编入投标文件商务文件</w:t>
      </w:r>
      <w:r>
        <w:rPr>
          <w:rFonts w:hAnsi="宋体"/>
          <w:b/>
          <w:bCs/>
          <w:sz w:val="21"/>
          <w:szCs w:val="21"/>
          <w:lang w:val="zh-CN"/>
        </w:rPr>
        <w:t>。</w:t>
      </w:r>
    </w:p>
    <w:p w:rsidR="00290363" w:rsidRDefault="00290363">
      <w:pPr>
        <w:snapToGrid w:val="0"/>
        <w:spacing w:line="360" w:lineRule="auto"/>
        <w:ind w:leftChars="178" w:left="614" w:right="18" w:hangingChars="89" w:hanging="187"/>
        <w:jc w:val="both"/>
        <w:rPr>
          <w:rFonts w:hAnsi="宋体"/>
          <w:kern w:val="2"/>
          <w:sz w:val="21"/>
          <w:szCs w:val="21"/>
          <w:lang w:val="zh-CN"/>
        </w:rPr>
      </w:pPr>
    </w:p>
    <w:p w:rsidR="00290363" w:rsidRDefault="009F1F8A">
      <w:pPr>
        <w:snapToGrid w:val="0"/>
        <w:spacing w:line="360" w:lineRule="auto"/>
        <w:ind w:firstLine="5040"/>
        <w:jc w:val="both"/>
        <w:rPr>
          <w:rFonts w:hAnsi="宋体"/>
          <w:kern w:val="2"/>
          <w:sz w:val="21"/>
          <w:szCs w:val="21"/>
        </w:rPr>
      </w:pPr>
      <w:r>
        <w:rPr>
          <w:rFonts w:hAnsi="宋体"/>
          <w:kern w:val="2"/>
          <w:sz w:val="21"/>
          <w:szCs w:val="21"/>
          <w:lang w:val="zh-CN"/>
        </w:rPr>
        <w:t>投标人：（加盖投标人法人公章）</w:t>
      </w:r>
    </w:p>
    <w:p w:rsidR="00290363" w:rsidRDefault="009F1F8A">
      <w:pPr>
        <w:snapToGrid w:val="0"/>
        <w:spacing w:line="360" w:lineRule="auto"/>
        <w:ind w:firstLine="5040"/>
        <w:jc w:val="both"/>
        <w:rPr>
          <w:rFonts w:hAnsi="宋体"/>
          <w:kern w:val="2"/>
          <w:sz w:val="21"/>
          <w:szCs w:val="21"/>
          <w:lang w:val="zh-CN"/>
        </w:rPr>
      </w:pPr>
      <w:r>
        <w:rPr>
          <w:rFonts w:hAnsi="宋体"/>
          <w:kern w:val="2"/>
          <w:sz w:val="21"/>
          <w:szCs w:val="21"/>
          <w:lang w:val="zh-CN"/>
        </w:rPr>
        <w:t>法定代表人或其授权代表签名（或盖私章）：</w:t>
      </w:r>
    </w:p>
    <w:p w:rsidR="00290363" w:rsidRDefault="009F1F8A">
      <w:pPr>
        <w:snapToGrid w:val="0"/>
        <w:spacing w:line="360" w:lineRule="auto"/>
        <w:ind w:firstLine="5040"/>
        <w:jc w:val="both"/>
        <w:rPr>
          <w:rFonts w:hAnsi="宋体"/>
          <w:kern w:val="2"/>
          <w:sz w:val="21"/>
          <w:szCs w:val="21"/>
          <w:lang w:val="zh-CN"/>
        </w:rPr>
      </w:pPr>
      <w:r>
        <w:rPr>
          <w:rFonts w:hAnsi="宋体"/>
          <w:kern w:val="2"/>
          <w:sz w:val="21"/>
          <w:szCs w:val="21"/>
          <w:lang w:val="zh-CN"/>
        </w:rPr>
        <w:t>日期：   年   月   日</w:t>
      </w:r>
    </w:p>
    <w:p w:rsidR="00290363" w:rsidRDefault="009F1F8A">
      <w:pPr>
        <w:pStyle w:val="ab"/>
        <w:rPr>
          <w:rFonts w:hAnsi="宋体"/>
        </w:rPr>
      </w:pPr>
      <w:r>
        <w:rPr>
          <w:rFonts w:hAnsi="宋体"/>
        </w:rPr>
        <w:br w:type="page"/>
      </w:r>
    </w:p>
    <w:p w:rsidR="00290363" w:rsidRDefault="009F1F8A">
      <w:pPr>
        <w:spacing w:line="360" w:lineRule="auto"/>
        <w:jc w:val="center"/>
        <w:rPr>
          <w:rFonts w:hAnsi="宋体"/>
          <w:b/>
          <w:bCs/>
          <w:kern w:val="2"/>
          <w:sz w:val="30"/>
          <w:szCs w:val="30"/>
          <w:lang w:val="zh-CN"/>
        </w:rPr>
      </w:pPr>
      <w:r>
        <w:rPr>
          <w:rFonts w:hAnsi="宋体"/>
          <w:b/>
          <w:bCs/>
          <w:kern w:val="2"/>
          <w:sz w:val="30"/>
          <w:szCs w:val="30"/>
          <w:lang w:val="zh-CN"/>
        </w:rPr>
        <w:lastRenderedPageBreak/>
        <w:t>投标报价表（包组：</w:t>
      </w:r>
      <w:r>
        <w:rPr>
          <w:rFonts w:hAnsi="宋体"/>
          <w:b/>
          <w:bCs/>
          <w:kern w:val="2"/>
          <w:sz w:val="30"/>
          <w:szCs w:val="30"/>
          <w:u w:val="single"/>
          <w:lang w:val="zh-CN"/>
        </w:rPr>
        <w:t>B</w:t>
      </w:r>
      <w:r>
        <w:rPr>
          <w:rFonts w:hAnsi="宋体"/>
          <w:b/>
          <w:bCs/>
          <w:kern w:val="2"/>
          <w:sz w:val="30"/>
          <w:szCs w:val="30"/>
          <w:lang w:val="zh-CN"/>
        </w:rPr>
        <w:t>）</w:t>
      </w:r>
    </w:p>
    <w:p w:rsidR="00290363" w:rsidRDefault="009F1F8A">
      <w:pPr>
        <w:pStyle w:val="af0"/>
        <w:snapToGrid w:val="0"/>
        <w:spacing w:line="360" w:lineRule="auto"/>
        <w:rPr>
          <w:rFonts w:hAnsi="宋体"/>
          <w:b/>
          <w:bCs/>
          <w:sz w:val="21"/>
          <w:szCs w:val="21"/>
        </w:rPr>
      </w:pPr>
      <w:r>
        <w:rPr>
          <w:rFonts w:hAnsi="宋体"/>
          <w:b/>
          <w:bCs/>
          <w:sz w:val="21"/>
          <w:szCs w:val="21"/>
        </w:rPr>
        <w:t>项目名称：</w:t>
      </w:r>
      <w:r>
        <w:rPr>
          <w:rFonts w:hAnsi="宋体"/>
          <w:sz w:val="21"/>
          <w:szCs w:val="21"/>
          <w:u w:val="single"/>
        </w:rPr>
        <w:t>东莞市水务集团供水有限公司大市区供水管网分区计量水表采购项目</w:t>
      </w:r>
    </w:p>
    <w:p w:rsidR="00290363" w:rsidRDefault="009F1F8A">
      <w:pPr>
        <w:pStyle w:val="af0"/>
        <w:snapToGrid w:val="0"/>
        <w:spacing w:line="360" w:lineRule="auto"/>
        <w:rPr>
          <w:rFonts w:hAnsi="宋体"/>
          <w:sz w:val="21"/>
          <w:szCs w:val="21"/>
          <w:u w:val="single"/>
        </w:rPr>
      </w:pPr>
      <w:r>
        <w:rPr>
          <w:rFonts w:hAnsi="宋体"/>
          <w:b/>
          <w:sz w:val="21"/>
          <w:szCs w:val="21"/>
        </w:rPr>
        <w:t>招标编号：</w:t>
      </w:r>
      <w:r>
        <w:rPr>
          <w:rFonts w:hAnsi="宋体"/>
          <w:sz w:val="21"/>
          <w:szCs w:val="21"/>
          <w:u w:val="single"/>
        </w:rPr>
        <w:t>YDZB21DGQY0088</w:t>
      </w:r>
      <w:r>
        <w:rPr>
          <w:rFonts w:hAnsi="宋体"/>
          <w:sz w:val="21"/>
          <w:szCs w:val="21"/>
        </w:rPr>
        <w:t xml:space="preserve">                                                单位：人民币</w:t>
      </w:r>
      <w:r>
        <w:rPr>
          <w:rFonts w:hAnsi="宋体"/>
          <w:sz w:val="21"/>
          <w:szCs w:val="21"/>
          <w:u w:val="single"/>
        </w:rPr>
        <w:t>元</w:t>
      </w:r>
    </w:p>
    <w:tbl>
      <w:tblPr>
        <w:tblW w:w="10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
        <w:gridCol w:w="798"/>
        <w:gridCol w:w="815"/>
        <w:gridCol w:w="1050"/>
        <w:gridCol w:w="690"/>
        <w:gridCol w:w="1383"/>
        <w:gridCol w:w="1527"/>
        <w:gridCol w:w="1470"/>
        <w:gridCol w:w="1590"/>
      </w:tblGrid>
      <w:tr w:rsidR="00290363">
        <w:trPr>
          <w:jc w:val="center"/>
        </w:trPr>
        <w:tc>
          <w:tcPr>
            <w:tcW w:w="1036"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f0"/>
              <w:snapToGrid w:val="0"/>
              <w:spacing w:line="360" w:lineRule="auto"/>
              <w:jc w:val="center"/>
              <w:rPr>
                <w:rFonts w:hAnsi="宋体"/>
                <w:b/>
                <w:kern w:val="2"/>
                <w:sz w:val="21"/>
                <w:szCs w:val="21"/>
              </w:rPr>
            </w:pPr>
            <w:r>
              <w:rPr>
                <w:rFonts w:hAnsi="宋体"/>
                <w:b/>
                <w:kern w:val="2"/>
                <w:sz w:val="21"/>
                <w:szCs w:val="21"/>
              </w:rPr>
              <w:t>货物名称</w:t>
            </w:r>
          </w:p>
        </w:tc>
        <w:tc>
          <w:tcPr>
            <w:tcW w:w="798"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f0"/>
              <w:snapToGrid w:val="0"/>
              <w:spacing w:line="360" w:lineRule="auto"/>
              <w:jc w:val="center"/>
              <w:rPr>
                <w:rFonts w:hAnsi="宋体"/>
                <w:b/>
                <w:kern w:val="2"/>
                <w:sz w:val="21"/>
                <w:szCs w:val="21"/>
              </w:rPr>
            </w:pPr>
            <w:r>
              <w:rPr>
                <w:rFonts w:hAnsi="宋体"/>
                <w:b/>
                <w:kern w:val="2"/>
                <w:sz w:val="21"/>
                <w:szCs w:val="21"/>
              </w:rPr>
              <w:t>口径规格</w:t>
            </w:r>
          </w:p>
        </w:tc>
        <w:tc>
          <w:tcPr>
            <w:tcW w:w="815"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f0"/>
              <w:snapToGrid w:val="0"/>
              <w:spacing w:line="360" w:lineRule="auto"/>
              <w:jc w:val="center"/>
              <w:rPr>
                <w:rFonts w:hAnsi="宋体"/>
                <w:b/>
                <w:kern w:val="2"/>
                <w:sz w:val="21"/>
                <w:szCs w:val="21"/>
              </w:rPr>
            </w:pPr>
            <w:r>
              <w:rPr>
                <w:rFonts w:hAnsi="宋体"/>
                <w:b/>
                <w:kern w:val="2"/>
                <w:sz w:val="21"/>
                <w:szCs w:val="21"/>
              </w:rPr>
              <w:t>品牌</w:t>
            </w:r>
          </w:p>
        </w:tc>
        <w:tc>
          <w:tcPr>
            <w:tcW w:w="1050"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f0"/>
              <w:snapToGrid w:val="0"/>
              <w:spacing w:line="360" w:lineRule="auto"/>
              <w:jc w:val="center"/>
              <w:rPr>
                <w:rFonts w:hAnsi="宋体"/>
                <w:b/>
                <w:kern w:val="2"/>
                <w:sz w:val="21"/>
                <w:szCs w:val="21"/>
              </w:rPr>
            </w:pPr>
            <w:r>
              <w:rPr>
                <w:rFonts w:hAnsi="宋体"/>
                <w:b/>
                <w:kern w:val="2"/>
                <w:sz w:val="21"/>
                <w:szCs w:val="21"/>
              </w:rPr>
              <w:t>产地</w:t>
            </w:r>
          </w:p>
        </w:tc>
        <w:tc>
          <w:tcPr>
            <w:tcW w:w="690"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f0"/>
              <w:snapToGrid w:val="0"/>
              <w:spacing w:line="360" w:lineRule="auto"/>
              <w:jc w:val="center"/>
              <w:rPr>
                <w:rFonts w:hAnsi="宋体"/>
                <w:b/>
                <w:kern w:val="2"/>
                <w:sz w:val="21"/>
                <w:szCs w:val="21"/>
              </w:rPr>
            </w:pPr>
            <w:r>
              <w:rPr>
                <w:rFonts w:hAnsi="宋体"/>
                <w:b/>
                <w:kern w:val="2"/>
                <w:sz w:val="21"/>
                <w:szCs w:val="21"/>
              </w:rPr>
              <w:t>单位</w:t>
            </w:r>
          </w:p>
        </w:tc>
        <w:tc>
          <w:tcPr>
            <w:tcW w:w="1383"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f0"/>
              <w:snapToGrid w:val="0"/>
              <w:spacing w:line="360" w:lineRule="auto"/>
              <w:jc w:val="center"/>
              <w:rPr>
                <w:rFonts w:hAnsi="宋体"/>
                <w:b/>
                <w:kern w:val="2"/>
                <w:sz w:val="21"/>
                <w:szCs w:val="21"/>
              </w:rPr>
            </w:pPr>
            <w:r>
              <w:rPr>
                <w:rFonts w:hAnsi="宋体"/>
                <w:b/>
                <w:kern w:val="2"/>
                <w:sz w:val="21"/>
                <w:szCs w:val="21"/>
              </w:rPr>
              <w:t>暂定采购数量</w:t>
            </w:r>
          </w:p>
        </w:tc>
        <w:tc>
          <w:tcPr>
            <w:tcW w:w="1527"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f0"/>
              <w:snapToGrid w:val="0"/>
              <w:spacing w:line="360" w:lineRule="auto"/>
              <w:jc w:val="center"/>
              <w:rPr>
                <w:rFonts w:hAnsi="宋体"/>
                <w:b/>
                <w:kern w:val="2"/>
                <w:sz w:val="21"/>
                <w:szCs w:val="21"/>
              </w:rPr>
            </w:pPr>
            <w:r>
              <w:rPr>
                <w:rFonts w:hAnsi="宋体"/>
                <w:b/>
                <w:kern w:val="2"/>
                <w:sz w:val="21"/>
                <w:szCs w:val="21"/>
              </w:rPr>
              <w:t xml:space="preserve">综合单价（含税） </w:t>
            </w:r>
          </w:p>
        </w:tc>
        <w:tc>
          <w:tcPr>
            <w:tcW w:w="1470"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f0"/>
              <w:snapToGrid w:val="0"/>
              <w:spacing w:line="360" w:lineRule="auto"/>
              <w:jc w:val="center"/>
              <w:rPr>
                <w:rFonts w:hAnsi="宋体"/>
                <w:b/>
                <w:kern w:val="2"/>
                <w:sz w:val="21"/>
                <w:szCs w:val="21"/>
              </w:rPr>
            </w:pPr>
            <w:r>
              <w:rPr>
                <w:rFonts w:hAnsi="宋体"/>
                <w:b/>
                <w:kern w:val="2"/>
                <w:sz w:val="21"/>
                <w:szCs w:val="21"/>
              </w:rPr>
              <w:t>分项总价</w:t>
            </w:r>
          </w:p>
        </w:tc>
        <w:tc>
          <w:tcPr>
            <w:tcW w:w="1590"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f0"/>
              <w:snapToGrid w:val="0"/>
              <w:spacing w:line="360" w:lineRule="auto"/>
              <w:jc w:val="center"/>
              <w:rPr>
                <w:rFonts w:hAnsi="宋体"/>
                <w:b/>
                <w:kern w:val="2"/>
                <w:sz w:val="21"/>
                <w:szCs w:val="21"/>
              </w:rPr>
            </w:pPr>
            <w:r>
              <w:rPr>
                <w:rFonts w:hAnsi="宋体"/>
                <w:b/>
                <w:kern w:val="2"/>
                <w:sz w:val="21"/>
                <w:szCs w:val="21"/>
              </w:rPr>
              <w:t>备注</w:t>
            </w:r>
          </w:p>
        </w:tc>
      </w:tr>
      <w:tr w:rsidR="00290363">
        <w:trPr>
          <w:trHeight w:val="1095"/>
          <w:jc w:val="center"/>
        </w:trPr>
        <w:tc>
          <w:tcPr>
            <w:tcW w:w="1036" w:type="dxa"/>
            <w:vMerge w:val="restart"/>
            <w:tcBorders>
              <w:top w:val="single" w:sz="4" w:space="0" w:color="auto"/>
              <w:left w:val="single" w:sz="4" w:space="0" w:color="auto"/>
              <w:right w:val="single" w:sz="4" w:space="0" w:color="auto"/>
            </w:tcBorders>
            <w:vAlign w:val="center"/>
          </w:tcPr>
          <w:p w:rsidR="00290363" w:rsidRDefault="009F1F8A">
            <w:pPr>
              <w:pStyle w:val="af0"/>
              <w:snapToGrid w:val="0"/>
              <w:spacing w:line="360" w:lineRule="auto"/>
              <w:jc w:val="center"/>
              <w:rPr>
                <w:rFonts w:hAnsi="宋体"/>
                <w:kern w:val="2"/>
                <w:sz w:val="21"/>
                <w:szCs w:val="21"/>
              </w:rPr>
            </w:pPr>
            <w:r>
              <w:rPr>
                <w:rFonts w:hAnsi="宋体"/>
                <w:sz w:val="21"/>
                <w:szCs w:val="21"/>
              </w:rPr>
              <w:t>电磁流量计（市电型）</w:t>
            </w:r>
          </w:p>
        </w:tc>
        <w:tc>
          <w:tcPr>
            <w:tcW w:w="798"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f0"/>
              <w:snapToGrid w:val="0"/>
              <w:spacing w:line="360" w:lineRule="auto"/>
              <w:jc w:val="center"/>
              <w:rPr>
                <w:rFonts w:hAnsi="宋体"/>
                <w:kern w:val="2"/>
                <w:sz w:val="21"/>
                <w:szCs w:val="21"/>
              </w:rPr>
            </w:pPr>
            <w:r>
              <w:rPr>
                <w:rFonts w:hAnsi="宋体"/>
                <w:sz w:val="21"/>
                <w:szCs w:val="21"/>
              </w:rPr>
              <w:t>DN400</w:t>
            </w:r>
          </w:p>
        </w:tc>
        <w:tc>
          <w:tcPr>
            <w:tcW w:w="815" w:type="dxa"/>
            <w:tcBorders>
              <w:top w:val="single" w:sz="4" w:space="0" w:color="auto"/>
              <w:left w:val="single" w:sz="4" w:space="0" w:color="auto"/>
              <w:bottom w:val="single" w:sz="4" w:space="0" w:color="auto"/>
              <w:right w:val="single" w:sz="4" w:space="0" w:color="auto"/>
            </w:tcBorders>
            <w:vAlign w:val="center"/>
          </w:tcPr>
          <w:p w:rsidR="00290363" w:rsidRDefault="00290363">
            <w:pPr>
              <w:pStyle w:val="af0"/>
              <w:snapToGrid w:val="0"/>
              <w:spacing w:line="360" w:lineRule="auto"/>
              <w:jc w:val="center"/>
              <w:rPr>
                <w:rFonts w:hAnsi="宋体"/>
                <w:kern w:val="2"/>
                <w:sz w:val="21"/>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290363" w:rsidRDefault="00290363">
            <w:pPr>
              <w:pStyle w:val="af0"/>
              <w:snapToGrid w:val="0"/>
              <w:spacing w:line="360" w:lineRule="auto"/>
              <w:jc w:val="center"/>
              <w:rPr>
                <w:rFonts w:hAnsi="宋体"/>
                <w:kern w:val="2"/>
                <w:sz w:val="21"/>
                <w:szCs w:val="21"/>
              </w:rPr>
            </w:pPr>
          </w:p>
        </w:tc>
        <w:tc>
          <w:tcPr>
            <w:tcW w:w="690"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f0"/>
              <w:snapToGrid w:val="0"/>
              <w:spacing w:line="360" w:lineRule="auto"/>
              <w:jc w:val="center"/>
              <w:rPr>
                <w:rFonts w:hAnsi="宋体"/>
                <w:kern w:val="2"/>
                <w:sz w:val="21"/>
                <w:szCs w:val="21"/>
              </w:rPr>
            </w:pPr>
            <w:r>
              <w:rPr>
                <w:rFonts w:hAnsi="宋体"/>
                <w:sz w:val="21"/>
                <w:szCs w:val="21"/>
              </w:rPr>
              <w:t>个</w:t>
            </w:r>
          </w:p>
        </w:tc>
        <w:tc>
          <w:tcPr>
            <w:tcW w:w="1383"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f0"/>
              <w:snapToGrid w:val="0"/>
              <w:spacing w:line="360" w:lineRule="auto"/>
              <w:jc w:val="center"/>
              <w:rPr>
                <w:rFonts w:hAnsi="宋体"/>
                <w:kern w:val="2"/>
                <w:sz w:val="21"/>
                <w:szCs w:val="21"/>
              </w:rPr>
            </w:pPr>
            <w:r>
              <w:rPr>
                <w:rFonts w:hAnsi="宋体"/>
                <w:sz w:val="21"/>
                <w:szCs w:val="21"/>
              </w:rPr>
              <w:t>18</w:t>
            </w:r>
          </w:p>
        </w:tc>
        <w:tc>
          <w:tcPr>
            <w:tcW w:w="1527" w:type="dxa"/>
            <w:tcBorders>
              <w:top w:val="single" w:sz="4" w:space="0" w:color="auto"/>
              <w:left w:val="single" w:sz="4" w:space="0" w:color="auto"/>
              <w:bottom w:val="single" w:sz="4" w:space="0" w:color="auto"/>
              <w:right w:val="single" w:sz="4" w:space="0" w:color="auto"/>
            </w:tcBorders>
            <w:vAlign w:val="center"/>
          </w:tcPr>
          <w:p w:rsidR="00290363" w:rsidRDefault="00290363">
            <w:pPr>
              <w:pStyle w:val="af0"/>
              <w:snapToGrid w:val="0"/>
              <w:spacing w:line="360" w:lineRule="auto"/>
              <w:jc w:val="center"/>
              <w:rPr>
                <w:rFonts w:hAnsi="宋体"/>
                <w:kern w:val="2"/>
                <w:sz w:val="21"/>
                <w:szCs w:val="21"/>
              </w:rPr>
            </w:pPr>
          </w:p>
        </w:tc>
        <w:tc>
          <w:tcPr>
            <w:tcW w:w="1470" w:type="dxa"/>
            <w:tcBorders>
              <w:top w:val="single" w:sz="4" w:space="0" w:color="auto"/>
              <w:left w:val="single" w:sz="4" w:space="0" w:color="auto"/>
              <w:right w:val="single" w:sz="4" w:space="0" w:color="auto"/>
            </w:tcBorders>
            <w:vAlign w:val="center"/>
          </w:tcPr>
          <w:p w:rsidR="00290363" w:rsidRDefault="00290363">
            <w:pPr>
              <w:pStyle w:val="af0"/>
              <w:snapToGrid w:val="0"/>
              <w:spacing w:line="360" w:lineRule="auto"/>
              <w:jc w:val="center"/>
              <w:rPr>
                <w:rFonts w:hAnsi="宋体"/>
                <w:kern w:val="2"/>
                <w:sz w:val="21"/>
                <w:szCs w:val="21"/>
              </w:rPr>
            </w:pPr>
          </w:p>
        </w:tc>
        <w:tc>
          <w:tcPr>
            <w:tcW w:w="1590" w:type="dxa"/>
            <w:vMerge w:val="restart"/>
            <w:tcBorders>
              <w:top w:val="single" w:sz="4" w:space="0" w:color="auto"/>
              <w:left w:val="single" w:sz="4" w:space="0" w:color="auto"/>
              <w:right w:val="single" w:sz="4" w:space="0" w:color="auto"/>
            </w:tcBorders>
            <w:vAlign w:val="center"/>
          </w:tcPr>
          <w:p w:rsidR="00290363" w:rsidRDefault="009F1F8A">
            <w:pPr>
              <w:pStyle w:val="af0"/>
              <w:snapToGrid w:val="0"/>
              <w:spacing w:line="360" w:lineRule="auto"/>
              <w:jc w:val="center"/>
              <w:rPr>
                <w:rFonts w:hAnsi="宋体"/>
                <w:kern w:val="2"/>
                <w:sz w:val="21"/>
                <w:szCs w:val="21"/>
              </w:rPr>
            </w:pPr>
            <w:r>
              <w:rPr>
                <w:rFonts w:hAnsi="宋体"/>
                <w:kern w:val="2"/>
                <w:sz w:val="21"/>
                <w:szCs w:val="21"/>
              </w:rPr>
              <w:t>报价包含</w:t>
            </w:r>
            <w:r>
              <w:rPr>
                <w:rFonts w:hAnsi="宋体"/>
                <w:sz w:val="21"/>
                <w:szCs w:val="21"/>
              </w:rPr>
              <w:t>水表防护箱及适配使用的远传端站所需费用</w:t>
            </w:r>
          </w:p>
        </w:tc>
      </w:tr>
      <w:tr w:rsidR="00290363">
        <w:trPr>
          <w:trHeight w:val="1095"/>
          <w:jc w:val="center"/>
        </w:trPr>
        <w:tc>
          <w:tcPr>
            <w:tcW w:w="1036" w:type="dxa"/>
            <w:vMerge/>
            <w:tcBorders>
              <w:left w:val="single" w:sz="4" w:space="0" w:color="auto"/>
              <w:right w:val="single" w:sz="4" w:space="0" w:color="auto"/>
            </w:tcBorders>
            <w:vAlign w:val="center"/>
          </w:tcPr>
          <w:p w:rsidR="00290363" w:rsidRDefault="00290363">
            <w:pPr>
              <w:pStyle w:val="af0"/>
              <w:snapToGrid w:val="0"/>
              <w:spacing w:line="360" w:lineRule="auto"/>
              <w:jc w:val="center"/>
              <w:rPr>
                <w:rFonts w:hAnsi="宋体"/>
                <w:kern w:val="2"/>
                <w:sz w:val="21"/>
                <w:szCs w:val="21"/>
              </w:rPr>
            </w:pPr>
          </w:p>
        </w:tc>
        <w:tc>
          <w:tcPr>
            <w:tcW w:w="798"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f0"/>
              <w:snapToGrid w:val="0"/>
              <w:spacing w:line="360" w:lineRule="auto"/>
              <w:jc w:val="center"/>
              <w:rPr>
                <w:rFonts w:hAnsi="宋体"/>
                <w:kern w:val="2"/>
                <w:sz w:val="21"/>
                <w:szCs w:val="21"/>
              </w:rPr>
            </w:pPr>
            <w:r>
              <w:rPr>
                <w:rFonts w:hAnsi="宋体"/>
                <w:sz w:val="21"/>
                <w:szCs w:val="21"/>
              </w:rPr>
              <w:t>DN600</w:t>
            </w:r>
          </w:p>
        </w:tc>
        <w:tc>
          <w:tcPr>
            <w:tcW w:w="815" w:type="dxa"/>
            <w:tcBorders>
              <w:top w:val="single" w:sz="4" w:space="0" w:color="auto"/>
              <w:left w:val="single" w:sz="4" w:space="0" w:color="auto"/>
              <w:bottom w:val="single" w:sz="4" w:space="0" w:color="auto"/>
              <w:right w:val="single" w:sz="4" w:space="0" w:color="auto"/>
            </w:tcBorders>
            <w:vAlign w:val="center"/>
          </w:tcPr>
          <w:p w:rsidR="00290363" w:rsidRDefault="00290363">
            <w:pPr>
              <w:pStyle w:val="af0"/>
              <w:snapToGrid w:val="0"/>
              <w:spacing w:line="360" w:lineRule="auto"/>
              <w:jc w:val="center"/>
              <w:rPr>
                <w:rFonts w:hAnsi="宋体"/>
                <w:kern w:val="2"/>
                <w:sz w:val="21"/>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290363" w:rsidRDefault="00290363">
            <w:pPr>
              <w:pStyle w:val="af0"/>
              <w:snapToGrid w:val="0"/>
              <w:spacing w:line="360" w:lineRule="auto"/>
              <w:jc w:val="center"/>
              <w:rPr>
                <w:rFonts w:hAnsi="宋体"/>
                <w:kern w:val="2"/>
                <w:sz w:val="21"/>
                <w:szCs w:val="21"/>
              </w:rPr>
            </w:pPr>
          </w:p>
        </w:tc>
        <w:tc>
          <w:tcPr>
            <w:tcW w:w="690"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f0"/>
              <w:snapToGrid w:val="0"/>
              <w:spacing w:line="360" w:lineRule="auto"/>
              <w:jc w:val="center"/>
              <w:rPr>
                <w:rFonts w:hAnsi="宋体"/>
                <w:kern w:val="2"/>
                <w:sz w:val="21"/>
                <w:szCs w:val="21"/>
              </w:rPr>
            </w:pPr>
            <w:r>
              <w:rPr>
                <w:rFonts w:hAnsi="宋体"/>
                <w:sz w:val="21"/>
                <w:szCs w:val="21"/>
              </w:rPr>
              <w:t>个</w:t>
            </w:r>
          </w:p>
        </w:tc>
        <w:tc>
          <w:tcPr>
            <w:tcW w:w="1383"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f0"/>
              <w:snapToGrid w:val="0"/>
              <w:spacing w:line="360" w:lineRule="auto"/>
              <w:jc w:val="center"/>
              <w:rPr>
                <w:rFonts w:hAnsi="宋体"/>
                <w:kern w:val="2"/>
                <w:sz w:val="21"/>
                <w:szCs w:val="21"/>
              </w:rPr>
            </w:pPr>
            <w:r>
              <w:rPr>
                <w:rFonts w:hAnsi="宋体"/>
                <w:sz w:val="21"/>
                <w:szCs w:val="21"/>
              </w:rPr>
              <w:t>2</w:t>
            </w:r>
          </w:p>
        </w:tc>
        <w:tc>
          <w:tcPr>
            <w:tcW w:w="1527" w:type="dxa"/>
            <w:tcBorders>
              <w:top w:val="single" w:sz="4" w:space="0" w:color="auto"/>
              <w:left w:val="single" w:sz="4" w:space="0" w:color="auto"/>
              <w:bottom w:val="single" w:sz="4" w:space="0" w:color="auto"/>
              <w:right w:val="single" w:sz="4" w:space="0" w:color="auto"/>
            </w:tcBorders>
            <w:vAlign w:val="center"/>
          </w:tcPr>
          <w:p w:rsidR="00290363" w:rsidRDefault="00290363">
            <w:pPr>
              <w:pStyle w:val="af0"/>
              <w:snapToGrid w:val="0"/>
              <w:spacing w:line="360" w:lineRule="auto"/>
              <w:jc w:val="center"/>
              <w:rPr>
                <w:rFonts w:hAnsi="宋体"/>
                <w:kern w:val="2"/>
                <w:sz w:val="21"/>
                <w:szCs w:val="21"/>
              </w:rPr>
            </w:pPr>
          </w:p>
        </w:tc>
        <w:tc>
          <w:tcPr>
            <w:tcW w:w="1470" w:type="dxa"/>
            <w:tcBorders>
              <w:left w:val="single" w:sz="4" w:space="0" w:color="auto"/>
              <w:right w:val="single" w:sz="4" w:space="0" w:color="auto"/>
            </w:tcBorders>
            <w:vAlign w:val="center"/>
          </w:tcPr>
          <w:p w:rsidR="00290363" w:rsidRDefault="00290363">
            <w:pPr>
              <w:pStyle w:val="af0"/>
              <w:snapToGrid w:val="0"/>
              <w:spacing w:line="360" w:lineRule="auto"/>
              <w:jc w:val="center"/>
              <w:rPr>
                <w:rFonts w:hAnsi="宋体"/>
                <w:kern w:val="2"/>
                <w:sz w:val="21"/>
                <w:szCs w:val="21"/>
              </w:rPr>
            </w:pPr>
          </w:p>
        </w:tc>
        <w:tc>
          <w:tcPr>
            <w:tcW w:w="1590" w:type="dxa"/>
            <w:vMerge/>
            <w:tcBorders>
              <w:left w:val="single" w:sz="4" w:space="0" w:color="auto"/>
              <w:right w:val="single" w:sz="4" w:space="0" w:color="auto"/>
            </w:tcBorders>
            <w:vAlign w:val="center"/>
          </w:tcPr>
          <w:p w:rsidR="00290363" w:rsidRDefault="00290363">
            <w:pPr>
              <w:pStyle w:val="af0"/>
              <w:snapToGrid w:val="0"/>
              <w:spacing w:line="360" w:lineRule="auto"/>
              <w:jc w:val="center"/>
              <w:rPr>
                <w:rFonts w:hAnsi="宋体"/>
                <w:kern w:val="2"/>
                <w:sz w:val="21"/>
                <w:szCs w:val="21"/>
              </w:rPr>
            </w:pPr>
          </w:p>
        </w:tc>
      </w:tr>
      <w:tr w:rsidR="00290363">
        <w:trPr>
          <w:jc w:val="center"/>
        </w:trPr>
        <w:tc>
          <w:tcPr>
            <w:tcW w:w="3699" w:type="dxa"/>
            <w:gridSpan w:val="4"/>
            <w:tcBorders>
              <w:top w:val="single" w:sz="4" w:space="0" w:color="auto"/>
              <w:left w:val="single" w:sz="4" w:space="0" w:color="auto"/>
              <w:bottom w:val="single" w:sz="4" w:space="0" w:color="auto"/>
              <w:right w:val="single" w:sz="4" w:space="0" w:color="auto"/>
            </w:tcBorders>
            <w:vAlign w:val="center"/>
          </w:tcPr>
          <w:p w:rsidR="00290363" w:rsidRDefault="009F1F8A">
            <w:pPr>
              <w:pStyle w:val="af0"/>
              <w:snapToGrid w:val="0"/>
              <w:spacing w:line="360" w:lineRule="auto"/>
              <w:jc w:val="center"/>
              <w:rPr>
                <w:rFonts w:hAnsi="宋体"/>
                <w:kern w:val="2"/>
                <w:sz w:val="21"/>
                <w:szCs w:val="21"/>
              </w:rPr>
            </w:pPr>
            <w:r>
              <w:rPr>
                <w:rFonts w:hAnsi="宋体"/>
                <w:kern w:val="2"/>
                <w:sz w:val="21"/>
                <w:szCs w:val="21"/>
              </w:rPr>
              <w:t>投标报价（元）</w:t>
            </w:r>
          </w:p>
        </w:tc>
        <w:tc>
          <w:tcPr>
            <w:tcW w:w="6660" w:type="dxa"/>
            <w:gridSpan w:val="5"/>
            <w:tcBorders>
              <w:top w:val="single" w:sz="4" w:space="0" w:color="auto"/>
              <w:left w:val="single" w:sz="4" w:space="0" w:color="auto"/>
              <w:bottom w:val="single" w:sz="4" w:space="0" w:color="auto"/>
              <w:right w:val="single" w:sz="4" w:space="0" w:color="auto"/>
            </w:tcBorders>
            <w:vAlign w:val="center"/>
          </w:tcPr>
          <w:p w:rsidR="00290363" w:rsidRDefault="009F1F8A">
            <w:pPr>
              <w:pStyle w:val="af0"/>
              <w:snapToGrid w:val="0"/>
              <w:spacing w:line="360" w:lineRule="auto"/>
              <w:jc w:val="center"/>
              <w:rPr>
                <w:rFonts w:hAnsi="宋体"/>
                <w:kern w:val="2"/>
                <w:sz w:val="21"/>
                <w:szCs w:val="21"/>
              </w:rPr>
            </w:pPr>
            <w:r>
              <w:rPr>
                <w:rFonts w:hAnsi="宋体"/>
                <w:kern w:val="2"/>
                <w:sz w:val="21"/>
                <w:szCs w:val="21"/>
              </w:rPr>
              <w:t>（大写：人民币</w:t>
            </w:r>
            <w:r>
              <w:rPr>
                <w:rFonts w:hAnsi="宋体"/>
                <w:kern w:val="2"/>
                <w:sz w:val="21"/>
                <w:szCs w:val="21"/>
                <w:u w:val="single"/>
              </w:rPr>
              <w:t xml:space="preserve">             </w:t>
            </w:r>
            <w:r>
              <w:rPr>
                <w:rFonts w:hAnsi="宋体"/>
                <w:kern w:val="2"/>
                <w:sz w:val="21"/>
                <w:szCs w:val="21"/>
              </w:rPr>
              <w:t>）</w:t>
            </w:r>
          </w:p>
          <w:p w:rsidR="00290363" w:rsidRDefault="009F1F8A">
            <w:pPr>
              <w:pStyle w:val="af0"/>
              <w:snapToGrid w:val="0"/>
              <w:spacing w:line="360" w:lineRule="auto"/>
              <w:jc w:val="center"/>
              <w:rPr>
                <w:rFonts w:hAnsi="宋体"/>
                <w:kern w:val="2"/>
                <w:sz w:val="21"/>
                <w:szCs w:val="21"/>
              </w:rPr>
            </w:pPr>
            <w:r>
              <w:rPr>
                <w:rFonts w:hAnsi="宋体"/>
                <w:kern w:val="2"/>
                <w:sz w:val="21"/>
                <w:szCs w:val="21"/>
              </w:rPr>
              <w:t xml:space="preserve">  （小写：¥</w:t>
            </w:r>
            <w:r>
              <w:rPr>
                <w:rFonts w:hAnsi="宋体"/>
                <w:kern w:val="2"/>
                <w:sz w:val="21"/>
                <w:szCs w:val="21"/>
                <w:u w:val="single"/>
              </w:rPr>
              <w:t>_______    _____</w:t>
            </w:r>
            <w:r>
              <w:rPr>
                <w:rFonts w:hAnsi="宋体"/>
                <w:kern w:val="2"/>
                <w:sz w:val="21"/>
                <w:szCs w:val="21"/>
              </w:rPr>
              <w:t>）</w:t>
            </w:r>
          </w:p>
        </w:tc>
      </w:tr>
    </w:tbl>
    <w:p w:rsidR="00290363" w:rsidRDefault="00290363">
      <w:pPr>
        <w:snapToGrid w:val="0"/>
        <w:spacing w:line="380" w:lineRule="exact"/>
        <w:rPr>
          <w:rFonts w:hAnsi="宋体"/>
          <w:sz w:val="21"/>
          <w:szCs w:val="21"/>
        </w:rPr>
      </w:pPr>
    </w:p>
    <w:p w:rsidR="00290363" w:rsidRDefault="009F1F8A">
      <w:pPr>
        <w:snapToGrid w:val="0"/>
        <w:spacing w:line="360" w:lineRule="auto"/>
        <w:ind w:leftChars="-59" w:left="698" w:hangingChars="400" w:hanging="840"/>
        <w:rPr>
          <w:rFonts w:hAnsi="宋体"/>
          <w:sz w:val="21"/>
          <w:szCs w:val="21"/>
        </w:rPr>
      </w:pPr>
      <w:r>
        <w:rPr>
          <w:rFonts w:hAnsi="宋体"/>
          <w:sz w:val="21"/>
          <w:szCs w:val="21"/>
        </w:rPr>
        <w:t>备注：</w:t>
      </w:r>
    </w:p>
    <w:p w:rsidR="00290363" w:rsidRDefault="009F1F8A">
      <w:pPr>
        <w:snapToGrid w:val="0"/>
        <w:spacing w:line="360" w:lineRule="auto"/>
        <w:ind w:leftChars="-58" w:left="380" w:hangingChars="247" w:hanging="519"/>
        <w:rPr>
          <w:rFonts w:hAnsi="宋体"/>
          <w:sz w:val="21"/>
          <w:szCs w:val="21"/>
        </w:rPr>
      </w:pPr>
      <w:r>
        <w:rPr>
          <w:rFonts w:hAnsi="宋体"/>
          <w:sz w:val="21"/>
          <w:szCs w:val="21"/>
        </w:rPr>
        <w:t>（1）</w:t>
      </w:r>
      <w:r>
        <w:rPr>
          <w:rFonts w:hAnsi="宋体"/>
          <w:b/>
          <w:sz w:val="21"/>
          <w:szCs w:val="21"/>
          <w:u w:val="single"/>
        </w:rPr>
        <w:t xml:space="preserve">本项目投标报价为含税总报价，投标报价应包括：运至合同指定地点的运输费、装卸费、保险费、技术培训费等。 </w:t>
      </w:r>
    </w:p>
    <w:p w:rsidR="00290363" w:rsidRDefault="009F1F8A">
      <w:pPr>
        <w:snapToGrid w:val="0"/>
        <w:spacing w:line="360" w:lineRule="auto"/>
        <w:ind w:leftChars="-58" w:left="380" w:hangingChars="247" w:hanging="519"/>
        <w:rPr>
          <w:rFonts w:hAnsi="宋体"/>
          <w:sz w:val="21"/>
          <w:szCs w:val="21"/>
        </w:rPr>
      </w:pPr>
      <w:r>
        <w:rPr>
          <w:rFonts w:hAnsi="宋体"/>
          <w:bCs/>
          <w:sz w:val="21"/>
          <w:szCs w:val="21"/>
          <w:lang w:val="zh-CN"/>
        </w:rPr>
        <w:t>（2）</w:t>
      </w:r>
      <w:r>
        <w:rPr>
          <w:rFonts w:hAnsi="宋体"/>
          <w:b/>
          <w:bCs/>
          <w:sz w:val="21"/>
          <w:szCs w:val="21"/>
          <w:u w:val="single"/>
          <w:lang w:val="zh-CN"/>
        </w:rPr>
        <w:t>本表一式二份，一份随唱标信封一起提交，一份编入投标文件商务文件</w:t>
      </w:r>
      <w:r>
        <w:rPr>
          <w:rFonts w:hAnsi="宋体"/>
          <w:b/>
          <w:bCs/>
          <w:sz w:val="21"/>
          <w:szCs w:val="21"/>
          <w:lang w:val="zh-CN"/>
        </w:rPr>
        <w:t>。</w:t>
      </w:r>
    </w:p>
    <w:p w:rsidR="00290363" w:rsidRDefault="00290363">
      <w:pPr>
        <w:snapToGrid w:val="0"/>
        <w:spacing w:line="360" w:lineRule="auto"/>
        <w:ind w:leftChars="178" w:left="614" w:right="18" w:hangingChars="89" w:hanging="187"/>
        <w:jc w:val="both"/>
        <w:rPr>
          <w:rFonts w:hAnsi="宋体"/>
          <w:kern w:val="2"/>
          <w:sz w:val="21"/>
          <w:szCs w:val="21"/>
          <w:lang w:val="zh-CN"/>
        </w:rPr>
      </w:pPr>
    </w:p>
    <w:p w:rsidR="00290363" w:rsidRDefault="009F1F8A">
      <w:pPr>
        <w:snapToGrid w:val="0"/>
        <w:spacing w:line="360" w:lineRule="auto"/>
        <w:ind w:firstLine="5040"/>
        <w:jc w:val="both"/>
        <w:rPr>
          <w:rFonts w:hAnsi="宋体"/>
          <w:kern w:val="2"/>
          <w:sz w:val="21"/>
          <w:szCs w:val="21"/>
        </w:rPr>
      </w:pPr>
      <w:r>
        <w:rPr>
          <w:rFonts w:hAnsi="宋体"/>
          <w:kern w:val="2"/>
          <w:sz w:val="21"/>
          <w:szCs w:val="21"/>
          <w:lang w:val="zh-CN"/>
        </w:rPr>
        <w:t>投标人：（加盖投标人法人公章）</w:t>
      </w:r>
    </w:p>
    <w:p w:rsidR="00290363" w:rsidRDefault="009F1F8A">
      <w:pPr>
        <w:snapToGrid w:val="0"/>
        <w:spacing w:line="360" w:lineRule="auto"/>
        <w:ind w:firstLine="5040"/>
        <w:jc w:val="both"/>
        <w:rPr>
          <w:rFonts w:hAnsi="宋体"/>
          <w:kern w:val="2"/>
          <w:sz w:val="21"/>
          <w:szCs w:val="21"/>
          <w:lang w:val="zh-CN"/>
        </w:rPr>
      </w:pPr>
      <w:r>
        <w:rPr>
          <w:rFonts w:hAnsi="宋体"/>
          <w:kern w:val="2"/>
          <w:sz w:val="21"/>
          <w:szCs w:val="21"/>
          <w:lang w:val="zh-CN"/>
        </w:rPr>
        <w:t>法定代表人或其授权代表签名（或盖私章）：</w:t>
      </w:r>
    </w:p>
    <w:p w:rsidR="00290363" w:rsidRDefault="009F1F8A">
      <w:pPr>
        <w:snapToGrid w:val="0"/>
        <w:spacing w:line="360" w:lineRule="auto"/>
        <w:ind w:firstLine="5040"/>
        <w:jc w:val="both"/>
        <w:rPr>
          <w:rFonts w:hAnsi="宋体"/>
          <w:kern w:val="2"/>
          <w:sz w:val="21"/>
          <w:szCs w:val="21"/>
          <w:lang w:val="zh-CN"/>
        </w:rPr>
      </w:pPr>
      <w:r>
        <w:rPr>
          <w:rFonts w:hAnsi="宋体"/>
          <w:kern w:val="2"/>
          <w:sz w:val="21"/>
          <w:szCs w:val="21"/>
          <w:lang w:val="zh-CN"/>
        </w:rPr>
        <w:t>日期：   年   月   日</w:t>
      </w:r>
    </w:p>
    <w:p w:rsidR="00290363" w:rsidRDefault="00290363">
      <w:pPr>
        <w:snapToGrid w:val="0"/>
        <w:spacing w:line="360" w:lineRule="auto"/>
        <w:ind w:firstLine="5040"/>
        <w:jc w:val="both"/>
        <w:rPr>
          <w:rFonts w:hAnsi="宋体"/>
          <w:kern w:val="2"/>
          <w:sz w:val="21"/>
          <w:szCs w:val="21"/>
          <w:lang w:val="zh-CN"/>
        </w:rPr>
      </w:pPr>
    </w:p>
    <w:p w:rsidR="00290363" w:rsidRDefault="009F1F8A">
      <w:pPr>
        <w:pStyle w:val="31"/>
        <w:pageBreakBefore/>
        <w:spacing w:line="360" w:lineRule="auto"/>
        <w:rPr>
          <w:rFonts w:hAnsi="宋体"/>
          <w:b/>
          <w:bCs/>
          <w:kern w:val="2"/>
          <w:sz w:val="32"/>
          <w:szCs w:val="32"/>
          <w:lang w:val="zh-CN"/>
        </w:rPr>
      </w:pPr>
      <w:bookmarkStart w:id="176" w:name="_Toc45564070"/>
      <w:bookmarkStart w:id="177" w:name="_Toc534983541"/>
      <w:r>
        <w:rPr>
          <w:rFonts w:hAnsi="宋体"/>
          <w:b/>
          <w:bCs/>
          <w:kern w:val="2"/>
          <w:sz w:val="32"/>
          <w:szCs w:val="32"/>
          <w:lang w:val="zh-CN"/>
        </w:rPr>
        <w:lastRenderedPageBreak/>
        <w:t>四、投标人资格证明文件</w:t>
      </w:r>
      <w:bookmarkEnd w:id="176"/>
    </w:p>
    <w:p w:rsidR="00290363" w:rsidRDefault="009F1F8A">
      <w:pPr>
        <w:rPr>
          <w:rFonts w:hAnsi="宋体"/>
          <w:b/>
          <w:bCs/>
          <w:kern w:val="2"/>
          <w:sz w:val="32"/>
          <w:szCs w:val="32"/>
          <w:lang w:val="zh-CN"/>
        </w:rPr>
      </w:pPr>
      <w:r>
        <w:rPr>
          <w:rFonts w:hAnsi="宋体"/>
          <w:b/>
          <w:bCs/>
          <w:kern w:val="2"/>
          <w:sz w:val="32"/>
          <w:szCs w:val="32"/>
          <w:lang w:val="zh-CN"/>
        </w:rPr>
        <w:t>4-1 多证合一营业执照（或事业单位法人证书）复印件</w:t>
      </w:r>
    </w:p>
    <w:p w:rsidR="00290363" w:rsidRDefault="009F1F8A">
      <w:pPr>
        <w:widowControl/>
        <w:autoSpaceDE/>
        <w:autoSpaceDN/>
        <w:adjustRightInd/>
        <w:rPr>
          <w:rFonts w:hAnsi="宋体"/>
          <w:b/>
          <w:bCs/>
          <w:kern w:val="2"/>
          <w:sz w:val="32"/>
          <w:szCs w:val="32"/>
          <w:lang w:val="zh-CN"/>
        </w:rPr>
      </w:pPr>
      <w:bookmarkStart w:id="178" w:name="_Toc45110898"/>
      <w:bookmarkStart w:id="179" w:name="_Toc18047747"/>
      <w:bookmarkStart w:id="180" w:name="_Toc45564071"/>
      <w:r>
        <w:rPr>
          <w:rFonts w:hAnsi="宋体"/>
          <w:b/>
          <w:bCs/>
          <w:kern w:val="2"/>
          <w:sz w:val="32"/>
          <w:szCs w:val="32"/>
          <w:lang w:val="zh-CN"/>
        </w:rPr>
        <w:br w:type="page"/>
      </w:r>
    </w:p>
    <w:p w:rsidR="00290363" w:rsidRDefault="009F1F8A">
      <w:pPr>
        <w:spacing w:line="360" w:lineRule="auto"/>
        <w:rPr>
          <w:rFonts w:hAnsi="宋体"/>
          <w:b/>
          <w:bCs/>
          <w:kern w:val="2"/>
          <w:sz w:val="32"/>
          <w:szCs w:val="32"/>
          <w:lang w:val="zh-CN"/>
        </w:rPr>
      </w:pPr>
      <w:r>
        <w:rPr>
          <w:rFonts w:hAnsi="宋体"/>
          <w:b/>
          <w:bCs/>
          <w:kern w:val="2"/>
          <w:sz w:val="32"/>
          <w:szCs w:val="32"/>
          <w:lang w:val="zh-CN"/>
        </w:rPr>
        <w:lastRenderedPageBreak/>
        <w:t xml:space="preserve">4-2 </w:t>
      </w:r>
      <w:bookmarkEnd w:id="178"/>
      <w:bookmarkEnd w:id="179"/>
      <w:r>
        <w:rPr>
          <w:rFonts w:hAnsi="宋体"/>
          <w:b/>
          <w:bCs/>
          <w:kern w:val="2"/>
          <w:sz w:val="32"/>
          <w:szCs w:val="32"/>
          <w:lang w:val="zh-CN"/>
        </w:rPr>
        <w:t>开户许可证（基本存款账户）复印件，如投标人企业银行账户开户所在地区已取消企业银行账户许可，投标人应提供基本存款账户开户名称、开户银行、账号、编号等信息及相关备案证明（如有）或其他能证明其为基本存款账户的资料复印件</w:t>
      </w:r>
      <w:bookmarkEnd w:id="180"/>
    </w:p>
    <w:p w:rsidR="00290363" w:rsidRDefault="00290363">
      <w:pPr>
        <w:pStyle w:val="affc"/>
        <w:ind w:firstLine="1687"/>
        <w:rPr>
          <w:rFonts w:hAnsi="宋体"/>
          <w:b/>
          <w:bCs/>
          <w:sz w:val="84"/>
          <w:szCs w:val="84"/>
        </w:rPr>
      </w:pPr>
      <w:bookmarkStart w:id="181" w:name="_Toc18047748"/>
      <w:bookmarkStart w:id="182" w:name="_Toc534983552"/>
      <w:bookmarkEnd w:id="171"/>
      <w:bookmarkEnd w:id="172"/>
      <w:bookmarkEnd w:id="173"/>
      <w:bookmarkEnd w:id="177"/>
    </w:p>
    <w:p w:rsidR="00290363" w:rsidRDefault="009F1F8A">
      <w:pPr>
        <w:widowControl/>
        <w:autoSpaceDE/>
        <w:autoSpaceDN/>
        <w:adjustRightInd/>
        <w:rPr>
          <w:rFonts w:hAnsi="宋体"/>
          <w:b/>
          <w:bCs/>
          <w:kern w:val="2"/>
          <w:sz w:val="32"/>
          <w:szCs w:val="32"/>
          <w:lang w:val="zh-CN"/>
        </w:rPr>
      </w:pPr>
      <w:r>
        <w:rPr>
          <w:rFonts w:hAnsi="宋体"/>
          <w:b/>
          <w:bCs/>
          <w:kern w:val="2"/>
          <w:sz w:val="32"/>
          <w:szCs w:val="32"/>
          <w:lang w:val="zh-CN"/>
        </w:rPr>
        <w:br w:type="page"/>
      </w:r>
    </w:p>
    <w:p w:rsidR="00290363" w:rsidRDefault="009F1F8A">
      <w:pPr>
        <w:rPr>
          <w:rFonts w:hAnsi="宋体"/>
          <w:kern w:val="2"/>
          <w:sz w:val="32"/>
          <w:szCs w:val="32"/>
          <w:lang w:val="zh-CN"/>
        </w:rPr>
      </w:pPr>
      <w:r>
        <w:rPr>
          <w:rFonts w:hAnsi="宋体"/>
          <w:b/>
          <w:bCs/>
          <w:kern w:val="2"/>
          <w:sz w:val="32"/>
          <w:szCs w:val="32"/>
          <w:lang w:val="zh-CN"/>
        </w:rPr>
        <w:lastRenderedPageBreak/>
        <w:t>4-3 制造商资格声明和授权销售及售后服务承诺函（若投标人为经销商，必须提供投标产品制造商出具的《独家授权销售及售后服务承诺函》原件）</w:t>
      </w:r>
    </w:p>
    <w:p w:rsidR="00290363" w:rsidRDefault="009F1F8A">
      <w:pPr>
        <w:spacing w:line="360" w:lineRule="auto"/>
        <w:jc w:val="center"/>
        <w:rPr>
          <w:rFonts w:hAnsi="宋体"/>
          <w:b/>
          <w:bCs/>
          <w:kern w:val="2"/>
          <w:sz w:val="30"/>
          <w:szCs w:val="30"/>
          <w:lang w:val="zh-CN"/>
        </w:rPr>
      </w:pPr>
      <w:r>
        <w:rPr>
          <w:rFonts w:hAnsi="宋体"/>
          <w:b/>
          <w:bCs/>
          <w:kern w:val="2"/>
          <w:sz w:val="30"/>
          <w:szCs w:val="30"/>
          <w:lang w:val="zh-CN"/>
        </w:rPr>
        <w:t>制造商资格声明</w:t>
      </w:r>
    </w:p>
    <w:p w:rsidR="00290363" w:rsidRDefault="009F1F8A">
      <w:pPr>
        <w:snapToGrid w:val="0"/>
        <w:spacing w:line="360" w:lineRule="auto"/>
        <w:rPr>
          <w:rFonts w:hAnsi="宋体"/>
          <w:sz w:val="21"/>
          <w:szCs w:val="21"/>
        </w:rPr>
      </w:pPr>
      <w:r>
        <w:rPr>
          <w:rFonts w:hAnsi="宋体"/>
          <w:sz w:val="21"/>
          <w:szCs w:val="21"/>
        </w:rPr>
        <w:t>1、名称及概况：</w:t>
      </w:r>
    </w:p>
    <w:p w:rsidR="00290363" w:rsidRDefault="009F1F8A">
      <w:pPr>
        <w:autoSpaceDE/>
        <w:autoSpaceDN/>
        <w:snapToGrid w:val="0"/>
        <w:spacing w:line="360" w:lineRule="auto"/>
        <w:ind w:firstLineChars="100" w:firstLine="210"/>
        <w:rPr>
          <w:rFonts w:hAnsi="宋体"/>
          <w:sz w:val="21"/>
          <w:szCs w:val="21"/>
        </w:rPr>
      </w:pPr>
      <w:r>
        <w:rPr>
          <w:rFonts w:hAnsi="宋体"/>
          <w:sz w:val="21"/>
          <w:szCs w:val="21"/>
        </w:rPr>
        <w:t>（1）制造商名称：</w:t>
      </w:r>
      <w:r>
        <w:rPr>
          <w:rFonts w:hAnsi="宋体"/>
          <w:sz w:val="21"/>
          <w:szCs w:val="21"/>
          <w:u w:val="single"/>
        </w:rPr>
        <w:t xml:space="preserve">                                            </w:t>
      </w:r>
    </w:p>
    <w:p w:rsidR="00290363" w:rsidRDefault="009F1F8A">
      <w:pPr>
        <w:autoSpaceDE/>
        <w:autoSpaceDN/>
        <w:snapToGrid w:val="0"/>
        <w:spacing w:line="360" w:lineRule="auto"/>
        <w:ind w:firstLineChars="100" w:firstLine="210"/>
        <w:rPr>
          <w:rFonts w:hAnsi="宋体"/>
          <w:sz w:val="21"/>
          <w:szCs w:val="21"/>
        </w:rPr>
      </w:pPr>
      <w:r>
        <w:rPr>
          <w:rFonts w:hAnsi="宋体"/>
          <w:sz w:val="21"/>
          <w:szCs w:val="21"/>
        </w:rPr>
        <w:t>（2）总部地址：</w:t>
      </w:r>
      <w:r>
        <w:rPr>
          <w:rFonts w:hAnsi="宋体"/>
          <w:sz w:val="21"/>
          <w:szCs w:val="21"/>
          <w:u w:val="single"/>
        </w:rPr>
        <w:t xml:space="preserve">               </w:t>
      </w:r>
      <w:r>
        <w:rPr>
          <w:rFonts w:hAnsi="宋体"/>
          <w:sz w:val="21"/>
          <w:szCs w:val="21"/>
        </w:rPr>
        <w:t xml:space="preserve"> 邮政编码：</w:t>
      </w:r>
      <w:r>
        <w:rPr>
          <w:rFonts w:hAnsi="宋体"/>
          <w:sz w:val="21"/>
          <w:szCs w:val="21"/>
          <w:u w:val="single"/>
        </w:rPr>
        <w:t xml:space="preserve">                    </w:t>
      </w:r>
    </w:p>
    <w:p w:rsidR="00290363" w:rsidRDefault="009F1F8A">
      <w:pPr>
        <w:autoSpaceDE/>
        <w:autoSpaceDN/>
        <w:snapToGrid w:val="0"/>
        <w:spacing w:line="360" w:lineRule="auto"/>
        <w:ind w:firstLineChars="100" w:firstLine="210"/>
        <w:rPr>
          <w:rFonts w:hAnsi="宋体"/>
          <w:sz w:val="21"/>
          <w:szCs w:val="21"/>
        </w:rPr>
      </w:pPr>
      <w:r>
        <w:rPr>
          <w:rFonts w:hAnsi="宋体"/>
          <w:sz w:val="21"/>
          <w:szCs w:val="21"/>
        </w:rPr>
        <w:t>（3）电话号码：</w:t>
      </w:r>
      <w:r>
        <w:rPr>
          <w:rFonts w:hAnsi="宋体"/>
          <w:sz w:val="21"/>
          <w:szCs w:val="21"/>
          <w:u w:val="single"/>
        </w:rPr>
        <w:t xml:space="preserve">               </w:t>
      </w:r>
      <w:r>
        <w:rPr>
          <w:rFonts w:hAnsi="宋体"/>
          <w:sz w:val="21"/>
          <w:szCs w:val="21"/>
        </w:rPr>
        <w:t xml:space="preserve"> 传真：</w:t>
      </w:r>
      <w:r>
        <w:rPr>
          <w:rFonts w:hAnsi="宋体"/>
          <w:sz w:val="21"/>
          <w:szCs w:val="21"/>
          <w:u w:val="single"/>
        </w:rPr>
        <w:t xml:space="preserve">                        </w:t>
      </w:r>
    </w:p>
    <w:p w:rsidR="00290363" w:rsidRDefault="009F1F8A">
      <w:pPr>
        <w:autoSpaceDE/>
        <w:autoSpaceDN/>
        <w:snapToGrid w:val="0"/>
        <w:spacing w:line="360" w:lineRule="auto"/>
        <w:ind w:firstLineChars="100" w:firstLine="210"/>
        <w:rPr>
          <w:rFonts w:hAnsi="宋体"/>
          <w:sz w:val="21"/>
          <w:szCs w:val="21"/>
        </w:rPr>
      </w:pPr>
      <w:r>
        <w:rPr>
          <w:rFonts w:hAnsi="宋体"/>
          <w:sz w:val="21"/>
          <w:szCs w:val="21"/>
        </w:rPr>
        <w:t>（4）成立和/或注册日期：</w:t>
      </w:r>
      <w:r>
        <w:rPr>
          <w:rFonts w:hAnsi="宋体"/>
          <w:sz w:val="21"/>
          <w:szCs w:val="21"/>
          <w:u w:val="single"/>
        </w:rPr>
        <w:t xml:space="preserve">                                     </w:t>
      </w:r>
    </w:p>
    <w:p w:rsidR="00290363" w:rsidRDefault="009F1F8A">
      <w:pPr>
        <w:autoSpaceDE/>
        <w:autoSpaceDN/>
        <w:snapToGrid w:val="0"/>
        <w:spacing w:line="360" w:lineRule="auto"/>
        <w:ind w:firstLineChars="100" w:firstLine="210"/>
        <w:rPr>
          <w:rFonts w:hAnsi="宋体"/>
          <w:sz w:val="21"/>
          <w:szCs w:val="21"/>
          <w:u w:val="single"/>
        </w:rPr>
      </w:pPr>
      <w:r>
        <w:rPr>
          <w:rFonts w:hAnsi="宋体"/>
          <w:sz w:val="21"/>
          <w:szCs w:val="21"/>
        </w:rPr>
        <w:t>（5）实收资本：</w:t>
      </w:r>
      <w:r>
        <w:rPr>
          <w:rFonts w:hAnsi="宋体"/>
          <w:sz w:val="21"/>
          <w:szCs w:val="21"/>
          <w:u w:val="single"/>
        </w:rPr>
        <w:t xml:space="preserve">                                              </w:t>
      </w:r>
    </w:p>
    <w:p w:rsidR="00290363" w:rsidRDefault="009F1F8A">
      <w:pPr>
        <w:autoSpaceDE/>
        <w:autoSpaceDN/>
        <w:snapToGrid w:val="0"/>
        <w:spacing w:line="360" w:lineRule="auto"/>
        <w:ind w:firstLineChars="100" w:firstLine="210"/>
        <w:rPr>
          <w:rFonts w:hAnsi="宋体"/>
          <w:sz w:val="21"/>
          <w:szCs w:val="21"/>
        </w:rPr>
      </w:pPr>
      <w:r>
        <w:rPr>
          <w:rFonts w:hAnsi="宋体"/>
          <w:sz w:val="21"/>
          <w:szCs w:val="21"/>
        </w:rPr>
        <w:t>（6）法定代表人姓名：</w:t>
      </w:r>
      <w:r>
        <w:rPr>
          <w:rFonts w:hAnsi="宋体"/>
          <w:sz w:val="21"/>
          <w:szCs w:val="21"/>
          <w:u w:val="single"/>
        </w:rPr>
        <w:t xml:space="preserve">                                        </w:t>
      </w:r>
    </w:p>
    <w:p w:rsidR="00290363" w:rsidRDefault="009F1F8A">
      <w:pPr>
        <w:autoSpaceDE/>
        <w:autoSpaceDN/>
        <w:snapToGrid w:val="0"/>
        <w:spacing w:line="360" w:lineRule="auto"/>
        <w:ind w:firstLineChars="100" w:firstLine="210"/>
        <w:rPr>
          <w:rFonts w:hAnsi="宋体"/>
          <w:sz w:val="21"/>
          <w:szCs w:val="21"/>
        </w:rPr>
      </w:pPr>
      <w:r>
        <w:rPr>
          <w:rFonts w:hAnsi="宋体"/>
          <w:sz w:val="21"/>
          <w:szCs w:val="21"/>
        </w:rPr>
        <w:t>（7）制造商代表姓名、联系电话和地址：</w:t>
      </w:r>
      <w:r>
        <w:rPr>
          <w:rFonts w:hAnsi="宋体"/>
          <w:sz w:val="21"/>
          <w:szCs w:val="21"/>
          <w:u w:val="single"/>
        </w:rPr>
        <w:t xml:space="preserve">                        </w:t>
      </w:r>
    </w:p>
    <w:p w:rsidR="00290363" w:rsidRDefault="009F1F8A">
      <w:pPr>
        <w:snapToGrid w:val="0"/>
        <w:spacing w:line="360" w:lineRule="auto"/>
        <w:rPr>
          <w:rFonts w:hAnsi="宋体"/>
          <w:sz w:val="21"/>
          <w:szCs w:val="21"/>
        </w:rPr>
      </w:pPr>
      <w:r>
        <w:rPr>
          <w:rFonts w:hAnsi="宋体"/>
          <w:sz w:val="21"/>
          <w:szCs w:val="21"/>
        </w:rPr>
        <w:t>2、制造投标货物的主要设备、设施及有关情况：</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1763"/>
        <w:gridCol w:w="2191"/>
        <w:gridCol w:w="1323"/>
        <w:gridCol w:w="1323"/>
        <w:gridCol w:w="1138"/>
      </w:tblGrid>
      <w:tr w:rsidR="00290363">
        <w:trPr>
          <w:trHeight w:val="571"/>
          <w:jc w:val="center"/>
        </w:trPr>
        <w:tc>
          <w:tcPr>
            <w:tcW w:w="1323" w:type="dxa"/>
            <w:vAlign w:val="center"/>
          </w:tcPr>
          <w:p w:rsidR="00290363" w:rsidRDefault="009F1F8A">
            <w:pPr>
              <w:snapToGrid w:val="0"/>
              <w:spacing w:line="360" w:lineRule="auto"/>
              <w:jc w:val="center"/>
              <w:rPr>
                <w:rFonts w:hAnsi="宋体"/>
                <w:sz w:val="21"/>
                <w:szCs w:val="21"/>
              </w:rPr>
            </w:pPr>
            <w:r>
              <w:rPr>
                <w:rFonts w:hAnsi="宋体"/>
                <w:sz w:val="21"/>
                <w:szCs w:val="21"/>
              </w:rPr>
              <w:t>制造投标货物的工厂名称</w:t>
            </w:r>
          </w:p>
        </w:tc>
        <w:tc>
          <w:tcPr>
            <w:tcW w:w="1763" w:type="dxa"/>
            <w:vAlign w:val="center"/>
          </w:tcPr>
          <w:p w:rsidR="00290363" w:rsidRDefault="009F1F8A">
            <w:pPr>
              <w:snapToGrid w:val="0"/>
              <w:spacing w:line="360" w:lineRule="auto"/>
              <w:jc w:val="center"/>
              <w:rPr>
                <w:rFonts w:hAnsi="宋体"/>
                <w:sz w:val="21"/>
                <w:szCs w:val="21"/>
              </w:rPr>
            </w:pPr>
            <w:r>
              <w:rPr>
                <w:rFonts w:hAnsi="宋体"/>
                <w:sz w:val="21"/>
                <w:szCs w:val="21"/>
              </w:rPr>
              <w:t>制造投标货物的工厂地址</w:t>
            </w:r>
          </w:p>
        </w:tc>
        <w:tc>
          <w:tcPr>
            <w:tcW w:w="2191" w:type="dxa"/>
            <w:vAlign w:val="center"/>
          </w:tcPr>
          <w:p w:rsidR="00290363" w:rsidRDefault="009F1F8A">
            <w:pPr>
              <w:snapToGrid w:val="0"/>
              <w:spacing w:line="360" w:lineRule="auto"/>
              <w:jc w:val="center"/>
              <w:rPr>
                <w:rFonts w:hAnsi="宋体"/>
                <w:sz w:val="21"/>
                <w:szCs w:val="21"/>
              </w:rPr>
            </w:pPr>
            <w:r>
              <w:rPr>
                <w:rFonts w:hAnsi="宋体"/>
                <w:sz w:val="21"/>
                <w:szCs w:val="21"/>
              </w:rPr>
              <w:t>主要生产（存储、运输）设备设施名称及数量</w:t>
            </w:r>
          </w:p>
        </w:tc>
        <w:tc>
          <w:tcPr>
            <w:tcW w:w="1323" w:type="dxa"/>
            <w:vAlign w:val="center"/>
          </w:tcPr>
          <w:p w:rsidR="00290363" w:rsidRDefault="009F1F8A">
            <w:pPr>
              <w:snapToGrid w:val="0"/>
              <w:spacing w:line="360" w:lineRule="auto"/>
              <w:jc w:val="center"/>
              <w:rPr>
                <w:rFonts w:hAnsi="宋体"/>
                <w:sz w:val="21"/>
                <w:szCs w:val="21"/>
              </w:rPr>
            </w:pPr>
            <w:r>
              <w:rPr>
                <w:rFonts w:hAnsi="宋体"/>
                <w:sz w:val="21"/>
                <w:szCs w:val="21"/>
              </w:rPr>
              <w:t>购买年份</w:t>
            </w:r>
          </w:p>
        </w:tc>
        <w:tc>
          <w:tcPr>
            <w:tcW w:w="1323" w:type="dxa"/>
            <w:vAlign w:val="center"/>
          </w:tcPr>
          <w:p w:rsidR="00290363" w:rsidRDefault="009F1F8A">
            <w:pPr>
              <w:snapToGrid w:val="0"/>
              <w:spacing w:line="360" w:lineRule="auto"/>
              <w:jc w:val="center"/>
              <w:rPr>
                <w:rFonts w:hAnsi="宋体"/>
                <w:sz w:val="21"/>
                <w:szCs w:val="21"/>
              </w:rPr>
            </w:pPr>
            <w:r>
              <w:rPr>
                <w:rFonts w:hAnsi="宋体"/>
                <w:sz w:val="21"/>
                <w:szCs w:val="21"/>
              </w:rPr>
              <w:t>年生产能力</w:t>
            </w:r>
          </w:p>
        </w:tc>
        <w:tc>
          <w:tcPr>
            <w:tcW w:w="1138" w:type="dxa"/>
            <w:vAlign w:val="center"/>
          </w:tcPr>
          <w:p w:rsidR="00290363" w:rsidRDefault="009F1F8A">
            <w:pPr>
              <w:snapToGrid w:val="0"/>
              <w:spacing w:line="360" w:lineRule="auto"/>
              <w:jc w:val="center"/>
              <w:rPr>
                <w:rFonts w:hAnsi="宋体"/>
                <w:sz w:val="21"/>
                <w:szCs w:val="21"/>
              </w:rPr>
            </w:pPr>
            <w:r>
              <w:rPr>
                <w:rFonts w:hAnsi="宋体"/>
                <w:sz w:val="21"/>
                <w:szCs w:val="21"/>
              </w:rPr>
              <w:t>职工人数</w:t>
            </w:r>
          </w:p>
        </w:tc>
      </w:tr>
      <w:tr w:rsidR="00290363">
        <w:trPr>
          <w:trHeight w:val="607"/>
          <w:jc w:val="center"/>
        </w:trPr>
        <w:tc>
          <w:tcPr>
            <w:tcW w:w="1323" w:type="dxa"/>
            <w:vAlign w:val="center"/>
          </w:tcPr>
          <w:p w:rsidR="00290363" w:rsidRDefault="00290363">
            <w:pPr>
              <w:snapToGrid w:val="0"/>
              <w:spacing w:line="360" w:lineRule="auto"/>
              <w:jc w:val="center"/>
              <w:rPr>
                <w:rFonts w:hAnsi="宋体"/>
                <w:sz w:val="21"/>
                <w:szCs w:val="21"/>
              </w:rPr>
            </w:pPr>
          </w:p>
        </w:tc>
        <w:tc>
          <w:tcPr>
            <w:tcW w:w="1763" w:type="dxa"/>
            <w:vAlign w:val="center"/>
          </w:tcPr>
          <w:p w:rsidR="00290363" w:rsidRDefault="00290363">
            <w:pPr>
              <w:snapToGrid w:val="0"/>
              <w:spacing w:line="360" w:lineRule="auto"/>
              <w:jc w:val="center"/>
              <w:rPr>
                <w:rFonts w:hAnsi="宋体"/>
                <w:sz w:val="21"/>
                <w:szCs w:val="21"/>
              </w:rPr>
            </w:pPr>
          </w:p>
        </w:tc>
        <w:tc>
          <w:tcPr>
            <w:tcW w:w="2191" w:type="dxa"/>
            <w:vAlign w:val="center"/>
          </w:tcPr>
          <w:p w:rsidR="00290363" w:rsidRDefault="00290363">
            <w:pPr>
              <w:snapToGrid w:val="0"/>
              <w:spacing w:line="360" w:lineRule="auto"/>
              <w:jc w:val="center"/>
              <w:rPr>
                <w:rFonts w:hAnsi="宋体"/>
                <w:sz w:val="21"/>
                <w:szCs w:val="21"/>
              </w:rPr>
            </w:pPr>
          </w:p>
        </w:tc>
        <w:tc>
          <w:tcPr>
            <w:tcW w:w="1323" w:type="dxa"/>
            <w:vAlign w:val="center"/>
          </w:tcPr>
          <w:p w:rsidR="00290363" w:rsidRDefault="00290363">
            <w:pPr>
              <w:snapToGrid w:val="0"/>
              <w:spacing w:line="360" w:lineRule="auto"/>
              <w:jc w:val="center"/>
              <w:rPr>
                <w:rFonts w:hAnsi="宋体"/>
                <w:sz w:val="21"/>
                <w:szCs w:val="21"/>
              </w:rPr>
            </w:pPr>
          </w:p>
        </w:tc>
        <w:tc>
          <w:tcPr>
            <w:tcW w:w="1323" w:type="dxa"/>
            <w:vAlign w:val="center"/>
          </w:tcPr>
          <w:p w:rsidR="00290363" w:rsidRDefault="00290363">
            <w:pPr>
              <w:snapToGrid w:val="0"/>
              <w:spacing w:line="360" w:lineRule="auto"/>
              <w:jc w:val="center"/>
              <w:rPr>
                <w:rFonts w:hAnsi="宋体"/>
                <w:sz w:val="21"/>
                <w:szCs w:val="21"/>
              </w:rPr>
            </w:pPr>
          </w:p>
        </w:tc>
        <w:tc>
          <w:tcPr>
            <w:tcW w:w="1138" w:type="dxa"/>
            <w:vAlign w:val="center"/>
          </w:tcPr>
          <w:p w:rsidR="00290363" w:rsidRDefault="00290363">
            <w:pPr>
              <w:snapToGrid w:val="0"/>
              <w:spacing w:line="360" w:lineRule="auto"/>
              <w:jc w:val="center"/>
              <w:rPr>
                <w:rFonts w:hAnsi="宋体"/>
                <w:sz w:val="21"/>
                <w:szCs w:val="21"/>
              </w:rPr>
            </w:pPr>
          </w:p>
        </w:tc>
      </w:tr>
      <w:tr w:rsidR="00290363">
        <w:trPr>
          <w:trHeight w:val="608"/>
          <w:jc w:val="center"/>
        </w:trPr>
        <w:tc>
          <w:tcPr>
            <w:tcW w:w="1323" w:type="dxa"/>
            <w:vAlign w:val="center"/>
          </w:tcPr>
          <w:p w:rsidR="00290363" w:rsidRDefault="009F1F8A">
            <w:pPr>
              <w:snapToGrid w:val="0"/>
              <w:spacing w:line="360" w:lineRule="auto"/>
              <w:jc w:val="center"/>
              <w:rPr>
                <w:rFonts w:hAnsi="宋体"/>
                <w:sz w:val="21"/>
                <w:szCs w:val="21"/>
              </w:rPr>
            </w:pPr>
            <w:r>
              <w:rPr>
                <w:rFonts w:hAnsi="宋体"/>
                <w:sz w:val="21"/>
                <w:szCs w:val="21"/>
              </w:rPr>
              <w:t>……</w:t>
            </w:r>
          </w:p>
        </w:tc>
        <w:tc>
          <w:tcPr>
            <w:tcW w:w="1763" w:type="dxa"/>
            <w:vAlign w:val="center"/>
          </w:tcPr>
          <w:p w:rsidR="00290363" w:rsidRDefault="00290363">
            <w:pPr>
              <w:snapToGrid w:val="0"/>
              <w:spacing w:line="360" w:lineRule="auto"/>
              <w:jc w:val="center"/>
              <w:rPr>
                <w:rFonts w:hAnsi="宋体"/>
                <w:sz w:val="21"/>
                <w:szCs w:val="21"/>
              </w:rPr>
            </w:pPr>
          </w:p>
        </w:tc>
        <w:tc>
          <w:tcPr>
            <w:tcW w:w="2191" w:type="dxa"/>
            <w:vAlign w:val="center"/>
          </w:tcPr>
          <w:p w:rsidR="00290363" w:rsidRDefault="00290363">
            <w:pPr>
              <w:snapToGrid w:val="0"/>
              <w:spacing w:line="360" w:lineRule="auto"/>
              <w:jc w:val="center"/>
              <w:rPr>
                <w:rFonts w:hAnsi="宋体"/>
                <w:sz w:val="21"/>
                <w:szCs w:val="21"/>
              </w:rPr>
            </w:pPr>
          </w:p>
        </w:tc>
        <w:tc>
          <w:tcPr>
            <w:tcW w:w="1323" w:type="dxa"/>
            <w:vAlign w:val="center"/>
          </w:tcPr>
          <w:p w:rsidR="00290363" w:rsidRDefault="00290363">
            <w:pPr>
              <w:snapToGrid w:val="0"/>
              <w:spacing w:line="360" w:lineRule="auto"/>
              <w:jc w:val="center"/>
              <w:rPr>
                <w:rFonts w:hAnsi="宋体"/>
                <w:sz w:val="21"/>
                <w:szCs w:val="21"/>
              </w:rPr>
            </w:pPr>
          </w:p>
        </w:tc>
        <w:tc>
          <w:tcPr>
            <w:tcW w:w="1323" w:type="dxa"/>
            <w:vAlign w:val="center"/>
          </w:tcPr>
          <w:p w:rsidR="00290363" w:rsidRDefault="00290363">
            <w:pPr>
              <w:snapToGrid w:val="0"/>
              <w:spacing w:line="360" w:lineRule="auto"/>
              <w:jc w:val="center"/>
              <w:rPr>
                <w:rFonts w:hAnsi="宋体"/>
                <w:sz w:val="21"/>
                <w:szCs w:val="21"/>
              </w:rPr>
            </w:pPr>
          </w:p>
        </w:tc>
        <w:tc>
          <w:tcPr>
            <w:tcW w:w="1138" w:type="dxa"/>
            <w:vAlign w:val="center"/>
          </w:tcPr>
          <w:p w:rsidR="00290363" w:rsidRDefault="00290363">
            <w:pPr>
              <w:snapToGrid w:val="0"/>
              <w:spacing w:line="360" w:lineRule="auto"/>
              <w:jc w:val="center"/>
              <w:rPr>
                <w:rFonts w:hAnsi="宋体"/>
                <w:sz w:val="21"/>
                <w:szCs w:val="21"/>
              </w:rPr>
            </w:pPr>
          </w:p>
        </w:tc>
      </w:tr>
    </w:tbl>
    <w:p w:rsidR="00290363" w:rsidRDefault="009F1F8A">
      <w:pPr>
        <w:snapToGrid w:val="0"/>
        <w:spacing w:line="360" w:lineRule="auto"/>
        <w:rPr>
          <w:rFonts w:hAnsi="宋体"/>
          <w:sz w:val="21"/>
          <w:szCs w:val="21"/>
        </w:rPr>
      </w:pPr>
      <w:r>
        <w:rPr>
          <w:rFonts w:hAnsi="宋体"/>
          <w:sz w:val="21"/>
          <w:szCs w:val="21"/>
        </w:rPr>
        <w:t>3、投标货物中本制造商不生产，而需从其它制造商购买的主要材料：</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3"/>
        <w:gridCol w:w="3421"/>
        <w:gridCol w:w="2827"/>
      </w:tblGrid>
      <w:tr w:rsidR="00290363">
        <w:trPr>
          <w:trHeight w:val="554"/>
          <w:jc w:val="center"/>
        </w:trPr>
        <w:tc>
          <w:tcPr>
            <w:tcW w:w="2813" w:type="dxa"/>
            <w:vAlign w:val="center"/>
          </w:tcPr>
          <w:p w:rsidR="00290363" w:rsidRDefault="009F1F8A">
            <w:pPr>
              <w:snapToGrid w:val="0"/>
              <w:spacing w:line="360" w:lineRule="auto"/>
              <w:jc w:val="center"/>
              <w:rPr>
                <w:rFonts w:hAnsi="宋体"/>
                <w:sz w:val="21"/>
                <w:szCs w:val="21"/>
              </w:rPr>
            </w:pPr>
            <w:r>
              <w:rPr>
                <w:rFonts w:hAnsi="宋体"/>
                <w:sz w:val="21"/>
                <w:szCs w:val="21"/>
              </w:rPr>
              <w:t>主要材料名称</w:t>
            </w:r>
          </w:p>
        </w:tc>
        <w:tc>
          <w:tcPr>
            <w:tcW w:w="3421" w:type="dxa"/>
            <w:vAlign w:val="center"/>
          </w:tcPr>
          <w:p w:rsidR="00290363" w:rsidRDefault="009F1F8A">
            <w:pPr>
              <w:snapToGrid w:val="0"/>
              <w:spacing w:line="360" w:lineRule="auto"/>
              <w:jc w:val="center"/>
              <w:rPr>
                <w:rFonts w:hAnsi="宋体"/>
                <w:sz w:val="21"/>
                <w:szCs w:val="21"/>
              </w:rPr>
            </w:pPr>
            <w:r>
              <w:rPr>
                <w:rFonts w:hAnsi="宋体"/>
                <w:sz w:val="21"/>
                <w:szCs w:val="21"/>
              </w:rPr>
              <w:t>制造厂名称</w:t>
            </w:r>
          </w:p>
        </w:tc>
        <w:tc>
          <w:tcPr>
            <w:tcW w:w="2827" w:type="dxa"/>
            <w:vAlign w:val="center"/>
          </w:tcPr>
          <w:p w:rsidR="00290363" w:rsidRDefault="009F1F8A">
            <w:pPr>
              <w:snapToGrid w:val="0"/>
              <w:spacing w:line="360" w:lineRule="auto"/>
              <w:ind w:firstLineChars="500" w:firstLine="1050"/>
              <w:jc w:val="both"/>
              <w:rPr>
                <w:rFonts w:hAnsi="宋体"/>
                <w:sz w:val="21"/>
                <w:szCs w:val="21"/>
              </w:rPr>
            </w:pPr>
            <w:r>
              <w:rPr>
                <w:rFonts w:hAnsi="宋体"/>
                <w:sz w:val="21"/>
                <w:szCs w:val="21"/>
              </w:rPr>
              <w:t>产地</w:t>
            </w:r>
          </w:p>
        </w:tc>
      </w:tr>
      <w:tr w:rsidR="00290363">
        <w:trPr>
          <w:trHeight w:val="554"/>
          <w:jc w:val="center"/>
        </w:trPr>
        <w:tc>
          <w:tcPr>
            <w:tcW w:w="2813" w:type="dxa"/>
            <w:vAlign w:val="center"/>
          </w:tcPr>
          <w:p w:rsidR="00290363" w:rsidRDefault="00290363">
            <w:pPr>
              <w:snapToGrid w:val="0"/>
              <w:spacing w:line="360" w:lineRule="auto"/>
              <w:jc w:val="center"/>
              <w:rPr>
                <w:rFonts w:hAnsi="宋体"/>
                <w:sz w:val="21"/>
                <w:szCs w:val="21"/>
              </w:rPr>
            </w:pPr>
          </w:p>
        </w:tc>
        <w:tc>
          <w:tcPr>
            <w:tcW w:w="3421" w:type="dxa"/>
            <w:vAlign w:val="center"/>
          </w:tcPr>
          <w:p w:rsidR="00290363" w:rsidRDefault="00290363">
            <w:pPr>
              <w:snapToGrid w:val="0"/>
              <w:spacing w:line="360" w:lineRule="auto"/>
              <w:jc w:val="center"/>
              <w:rPr>
                <w:rFonts w:hAnsi="宋体"/>
                <w:sz w:val="21"/>
                <w:szCs w:val="21"/>
              </w:rPr>
            </w:pPr>
          </w:p>
        </w:tc>
        <w:tc>
          <w:tcPr>
            <w:tcW w:w="2827" w:type="dxa"/>
            <w:vAlign w:val="center"/>
          </w:tcPr>
          <w:p w:rsidR="00290363" w:rsidRDefault="00290363">
            <w:pPr>
              <w:snapToGrid w:val="0"/>
              <w:spacing w:line="360" w:lineRule="auto"/>
              <w:jc w:val="center"/>
              <w:rPr>
                <w:rFonts w:hAnsi="宋体"/>
                <w:sz w:val="21"/>
                <w:szCs w:val="21"/>
              </w:rPr>
            </w:pPr>
          </w:p>
        </w:tc>
      </w:tr>
      <w:tr w:rsidR="00290363">
        <w:trPr>
          <w:trHeight w:val="554"/>
          <w:jc w:val="center"/>
        </w:trPr>
        <w:tc>
          <w:tcPr>
            <w:tcW w:w="2813" w:type="dxa"/>
            <w:vAlign w:val="center"/>
          </w:tcPr>
          <w:p w:rsidR="00290363" w:rsidRDefault="009F1F8A">
            <w:pPr>
              <w:snapToGrid w:val="0"/>
              <w:spacing w:line="360" w:lineRule="auto"/>
              <w:jc w:val="center"/>
              <w:rPr>
                <w:rFonts w:hAnsi="宋体"/>
                <w:sz w:val="21"/>
                <w:szCs w:val="21"/>
              </w:rPr>
            </w:pPr>
            <w:r>
              <w:rPr>
                <w:rFonts w:hAnsi="宋体"/>
                <w:sz w:val="21"/>
                <w:szCs w:val="21"/>
              </w:rPr>
              <w:t>……</w:t>
            </w:r>
          </w:p>
        </w:tc>
        <w:tc>
          <w:tcPr>
            <w:tcW w:w="3421" w:type="dxa"/>
            <w:vAlign w:val="center"/>
          </w:tcPr>
          <w:p w:rsidR="00290363" w:rsidRDefault="00290363">
            <w:pPr>
              <w:snapToGrid w:val="0"/>
              <w:spacing w:line="360" w:lineRule="auto"/>
              <w:jc w:val="center"/>
              <w:rPr>
                <w:rFonts w:hAnsi="宋体"/>
                <w:sz w:val="21"/>
                <w:szCs w:val="21"/>
              </w:rPr>
            </w:pPr>
          </w:p>
        </w:tc>
        <w:tc>
          <w:tcPr>
            <w:tcW w:w="2827" w:type="dxa"/>
            <w:vAlign w:val="center"/>
          </w:tcPr>
          <w:p w:rsidR="00290363" w:rsidRDefault="00290363">
            <w:pPr>
              <w:snapToGrid w:val="0"/>
              <w:spacing w:line="360" w:lineRule="auto"/>
              <w:jc w:val="center"/>
              <w:rPr>
                <w:rFonts w:hAnsi="宋体"/>
                <w:sz w:val="21"/>
                <w:szCs w:val="21"/>
              </w:rPr>
            </w:pPr>
          </w:p>
        </w:tc>
      </w:tr>
    </w:tbl>
    <w:p w:rsidR="00290363" w:rsidRDefault="009F1F8A">
      <w:pPr>
        <w:snapToGrid w:val="0"/>
        <w:spacing w:line="360" w:lineRule="auto"/>
        <w:rPr>
          <w:rFonts w:hAnsi="宋体"/>
          <w:kern w:val="2"/>
          <w:sz w:val="21"/>
          <w:szCs w:val="21"/>
        </w:rPr>
      </w:pPr>
      <w:r>
        <w:rPr>
          <w:rFonts w:hAnsi="宋体"/>
          <w:sz w:val="21"/>
          <w:szCs w:val="21"/>
        </w:rPr>
        <w:t>4、近三年该货物主要销售给国内、外主要客户的名称地址：</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9"/>
        <w:gridCol w:w="3324"/>
        <w:gridCol w:w="2718"/>
      </w:tblGrid>
      <w:tr w:rsidR="00290363">
        <w:trPr>
          <w:trHeight w:val="480"/>
          <w:jc w:val="center"/>
        </w:trPr>
        <w:tc>
          <w:tcPr>
            <w:tcW w:w="3019" w:type="dxa"/>
            <w:vAlign w:val="center"/>
          </w:tcPr>
          <w:p w:rsidR="00290363" w:rsidRDefault="009F1F8A">
            <w:pPr>
              <w:snapToGrid w:val="0"/>
              <w:spacing w:line="360" w:lineRule="auto"/>
              <w:jc w:val="center"/>
              <w:rPr>
                <w:rFonts w:hAnsi="宋体"/>
                <w:sz w:val="21"/>
                <w:szCs w:val="21"/>
              </w:rPr>
            </w:pPr>
            <w:r>
              <w:rPr>
                <w:rFonts w:hAnsi="宋体"/>
                <w:sz w:val="21"/>
                <w:szCs w:val="21"/>
              </w:rPr>
              <w:t>客户名称</w:t>
            </w:r>
          </w:p>
        </w:tc>
        <w:tc>
          <w:tcPr>
            <w:tcW w:w="3324" w:type="dxa"/>
            <w:vAlign w:val="center"/>
          </w:tcPr>
          <w:p w:rsidR="00290363" w:rsidRDefault="009F1F8A">
            <w:pPr>
              <w:snapToGrid w:val="0"/>
              <w:spacing w:line="360" w:lineRule="auto"/>
              <w:ind w:left="342"/>
              <w:jc w:val="center"/>
              <w:rPr>
                <w:rFonts w:hAnsi="宋体"/>
                <w:sz w:val="21"/>
                <w:szCs w:val="21"/>
              </w:rPr>
            </w:pPr>
            <w:r>
              <w:rPr>
                <w:rFonts w:hAnsi="宋体"/>
                <w:sz w:val="21"/>
                <w:szCs w:val="21"/>
              </w:rPr>
              <w:t>销售货物</w:t>
            </w:r>
          </w:p>
        </w:tc>
        <w:tc>
          <w:tcPr>
            <w:tcW w:w="2718" w:type="dxa"/>
            <w:vAlign w:val="center"/>
          </w:tcPr>
          <w:p w:rsidR="00290363" w:rsidRDefault="009F1F8A">
            <w:pPr>
              <w:snapToGrid w:val="0"/>
              <w:spacing w:line="360" w:lineRule="auto"/>
              <w:ind w:left="342"/>
              <w:jc w:val="center"/>
              <w:rPr>
                <w:rFonts w:hAnsi="宋体"/>
                <w:sz w:val="21"/>
                <w:szCs w:val="21"/>
              </w:rPr>
            </w:pPr>
            <w:r>
              <w:rPr>
                <w:rFonts w:hAnsi="宋体"/>
                <w:sz w:val="21"/>
                <w:szCs w:val="21"/>
              </w:rPr>
              <w:t>数量</w:t>
            </w:r>
          </w:p>
        </w:tc>
      </w:tr>
      <w:tr w:rsidR="00290363">
        <w:trPr>
          <w:trHeight w:val="450"/>
          <w:jc w:val="center"/>
        </w:trPr>
        <w:tc>
          <w:tcPr>
            <w:tcW w:w="3019" w:type="dxa"/>
            <w:vAlign w:val="center"/>
          </w:tcPr>
          <w:p w:rsidR="00290363" w:rsidRDefault="00290363">
            <w:pPr>
              <w:snapToGrid w:val="0"/>
              <w:spacing w:line="360" w:lineRule="auto"/>
              <w:jc w:val="center"/>
              <w:rPr>
                <w:rFonts w:hAnsi="宋体"/>
                <w:sz w:val="21"/>
                <w:szCs w:val="21"/>
              </w:rPr>
            </w:pPr>
          </w:p>
        </w:tc>
        <w:tc>
          <w:tcPr>
            <w:tcW w:w="3324" w:type="dxa"/>
            <w:vAlign w:val="center"/>
          </w:tcPr>
          <w:p w:rsidR="00290363" w:rsidRDefault="00290363">
            <w:pPr>
              <w:snapToGrid w:val="0"/>
              <w:spacing w:line="360" w:lineRule="auto"/>
              <w:ind w:left="342"/>
              <w:jc w:val="center"/>
              <w:rPr>
                <w:rFonts w:hAnsi="宋体"/>
                <w:snapToGrid w:val="0"/>
                <w:sz w:val="21"/>
                <w:szCs w:val="21"/>
              </w:rPr>
            </w:pPr>
          </w:p>
        </w:tc>
        <w:tc>
          <w:tcPr>
            <w:tcW w:w="2718" w:type="dxa"/>
            <w:vAlign w:val="center"/>
          </w:tcPr>
          <w:p w:rsidR="00290363" w:rsidRDefault="00290363">
            <w:pPr>
              <w:snapToGrid w:val="0"/>
              <w:spacing w:line="360" w:lineRule="auto"/>
              <w:ind w:left="342"/>
              <w:jc w:val="center"/>
              <w:rPr>
                <w:rFonts w:hAnsi="宋体"/>
                <w:snapToGrid w:val="0"/>
                <w:sz w:val="21"/>
                <w:szCs w:val="21"/>
              </w:rPr>
            </w:pPr>
          </w:p>
        </w:tc>
      </w:tr>
      <w:tr w:rsidR="00290363">
        <w:trPr>
          <w:trHeight w:val="315"/>
          <w:jc w:val="center"/>
        </w:trPr>
        <w:tc>
          <w:tcPr>
            <w:tcW w:w="3019" w:type="dxa"/>
            <w:vAlign w:val="center"/>
          </w:tcPr>
          <w:p w:rsidR="00290363" w:rsidRDefault="009F1F8A">
            <w:pPr>
              <w:snapToGrid w:val="0"/>
              <w:spacing w:line="360" w:lineRule="auto"/>
              <w:jc w:val="center"/>
              <w:rPr>
                <w:rFonts w:hAnsi="宋体"/>
                <w:snapToGrid w:val="0"/>
                <w:sz w:val="21"/>
                <w:szCs w:val="21"/>
              </w:rPr>
            </w:pPr>
            <w:r>
              <w:rPr>
                <w:rFonts w:hAnsi="宋体"/>
                <w:sz w:val="21"/>
                <w:szCs w:val="21"/>
              </w:rPr>
              <w:t>……</w:t>
            </w:r>
          </w:p>
        </w:tc>
        <w:tc>
          <w:tcPr>
            <w:tcW w:w="3324" w:type="dxa"/>
            <w:vAlign w:val="center"/>
          </w:tcPr>
          <w:p w:rsidR="00290363" w:rsidRDefault="00290363">
            <w:pPr>
              <w:snapToGrid w:val="0"/>
              <w:spacing w:line="360" w:lineRule="auto"/>
              <w:ind w:left="357"/>
              <w:jc w:val="center"/>
              <w:rPr>
                <w:rFonts w:hAnsi="宋体"/>
                <w:snapToGrid w:val="0"/>
                <w:sz w:val="21"/>
                <w:szCs w:val="21"/>
              </w:rPr>
            </w:pPr>
          </w:p>
        </w:tc>
        <w:tc>
          <w:tcPr>
            <w:tcW w:w="2718" w:type="dxa"/>
            <w:vAlign w:val="center"/>
          </w:tcPr>
          <w:p w:rsidR="00290363" w:rsidRDefault="00290363">
            <w:pPr>
              <w:snapToGrid w:val="0"/>
              <w:spacing w:line="360" w:lineRule="auto"/>
              <w:ind w:left="357"/>
              <w:jc w:val="center"/>
              <w:rPr>
                <w:rFonts w:hAnsi="宋体"/>
                <w:snapToGrid w:val="0"/>
                <w:sz w:val="21"/>
                <w:szCs w:val="21"/>
              </w:rPr>
            </w:pPr>
          </w:p>
        </w:tc>
      </w:tr>
    </w:tbl>
    <w:p w:rsidR="00290363" w:rsidRDefault="009F1F8A">
      <w:pPr>
        <w:snapToGrid w:val="0"/>
        <w:spacing w:line="360" w:lineRule="auto"/>
        <w:rPr>
          <w:rFonts w:hAnsi="宋体"/>
          <w:sz w:val="21"/>
          <w:szCs w:val="21"/>
        </w:rPr>
      </w:pPr>
      <w:r>
        <w:rPr>
          <w:rFonts w:hAnsi="宋体"/>
          <w:sz w:val="21"/>
          <w:szCs w:val="21"/>
        </w:rPr>
        <w:t>5、生产及管理人员</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196"/>
        <w:gridCol w:w="692"/>
        <w:gridCol w:w="692"/>
        <w:gridCol w:w="692"/>
        <w:gridCol w:w="1165"/>
        <w:gridCol w:w="1165"/>
        <w:gridCol w:w="719"/>
        <w:gridCol w:w="1104"/>
        <w:gridCol w:w="970"/>
      </w:tblGrid>
      <w:tr w:rsidR="00290363">
        <w:trPr>
          <w:trHeight w:val="649"/>
          <w:jc w:val="center"/>
        </w:trPr>
        <w:tc>
          <w:tcPr>
            <w:tcW w:w="666" w:type="dxa"/>
            <w:vAlign w:val="center"/>
          </w:tcPr>
          <w:p w:rsidR="00290363" w:rsidRDefault="009F1F8A">
            <w:pPr>
              <w:snapToGrid w:val="0"/>
              <w:spacing w:line="360" w:lineRule="auto"/>
              <w:jc w:val="center"/>
              <w:rPr>
                <w:rFonts w:hAnsi="宋体"/>
                <w:sz w:val="21"/>
                <w:szCs w:val="21"/>
              </w:rPr>
            </w:pPr>
            <w:r>
              <w:rPr>
                <w:rFonts w:hAnsi="宋体"/>
                <w:sz w:val="21"/>
                <w:szCs w:val="21"/>
              </w:rPr>
              <w:t>序号</w:t>
            </w:r>
          </w:p>
        </w:tc>
        <w:tc>
          <w:tcPr>
            <w:tcW w:w="1196" w:type="dxa"/>
            <w:vAlign w:val="center"/>
          </w:tcPr>
          <w:p w:rsidR="00290363" w:rsidRDefault="009F1F8A">
            <w:pPr>
              <w:snapToGrid w:val="0"/>
              <w:spacing w:line="360" w:lineRule="auto"/>
              <w:jc w:val="center"/>
              <w:rPr>
                <w:rFonts w:hAnsi="宋体"/>
                <w:sz w:val="21"/>
                <w:szCs w:val="21"/>
              </w:rPr>
            </w:pPr>
            <w:r>
              <w:rPr>
                <w:rFonts w:hAnsi="宋体"/>
                <w:sz w:val="21"/>
                <w:szCs w:val="21"/>
              </w:rPr>
              <w:t>姓名</w:t>
            </w:r>
          </w:p>
        </w:tc>
        <w:tc>
          <w:tcPr>
            <w:tcW w:w="692" w:type="dxa"/>
            <w:vAlign w:val="center"/>
          </w:tcPr>
          <w:p w:rsidR="00290363" w:rsidRDefault="009F1F8A">
            <w:pPr>
              <w:snapToGrid w:val="0"/>
              <w:spacing w:line="360" w:lineRule="auto"/>
              <w:jc w:val="center"/>
              <w:rPr>
                <w:rFonts w:hAnsi="宋体"/>
                <w:sz w:val="21"/>
                <w:szCs w:val="21"/>
              </w:rPr>
            </w:pPr>
            <w:r>
              <w:rPr>
                <w:rFonts w:hAnsi="宋体"/>
                <w:sz w:val="21"/>
                <w:szCs w:val="21"/>
              </w:rPr>
              <w:t>性别</w:t>
            </w:r>
          </w:p>
        </w:tc>
        <w:tc>
          <w:tcPr>
            <w:tcW w:w="692" w:type="dxa"/>
            <w:vAlign w:val="center"/>
          </w:tcPr>
          <w:p w:rsidR="00290363" w:rsidRDefault="009F1F8A">
            <w:pPr>
              <w:snapToGrid w:val="0"/>
              <w:spacing w:line="360" w:lineRule="auto"/>
              <w:jc w:val="center"/>
              <w:rPr>
                <w:rFonts w:hAnsi="宋体"/>
                <w:sz w:val="21"/>
                <w:szCs w:val="21"/>
              </w:rPr>
            </w:pPr>
            <w:r>
              <w:rPr>
                <w:rFonts w:hAnsi="宋体"/>
                <w:sz w:val="21"/>
                <w:szCs w:val="21"/>
              </w:rPr>
              <w:t>年龄</w:t>
            </w:r>
          </w:p>
        </w:tc>
        <w:tc>
          <w:tcPr>
            <w:tcW w:w="692" w:type="dxa"/>
            <w:vAlign w:val="center"/>
          </w:tcPr>
          <w:p w:rsidR="00290363" w:rsidRDefault="009F1F8A">
            <w:pPr>
              <w:snapToGrid w:val="0"/>
              <w:spacing w:line="360" w:lineRule="auto"/>
              <w:jc w:val="center"/>
              <w:rPr>
                <w:rFonts w:hAnsi="宋体"/>
                <w:sz w:val="21"/>
                <w:szCs w:val="21"/>
              </w:rPr>
            </w:pPr>
            <w:r>
              <w:rPr>
                <w:rFonts w:hAnsi="宋体"/>
                <w:sz w:val="21"/>
                <w:szCs w:val="21"/>
              </w:rPr>
              <w:t>学历</w:t>
            </w:r>
          </w:p>
        </w:tc>
        <w:tc>
          <w:tcPr>
            <w:tcW w:w="1165" w:type="dxa"/>
            <w:vAlign w:val="center"/>
          </w:tcPr>
          <w:p w:rsidR="00290363" w:rsidRDefault="009F1F8A">
            <w:pPr>
              <w:snapToGrid w:val="0"/>
              <w:spacing w:line="360" w:lineRule="auto"/>
              <w:jc w:val="center"/>
              <w:rPr>
                <w:rFonts w:hAnsi="宋体"/>
                <w:sz w:val="21"/>
                <w:szCs w:val="21"/>
              </w:rPr>
            </w:pPr>
            <w:r>
              <w:rPr>
                <w:rFonts w:hAnsi="宋体"/>
                <w:sz w:val="21"/>
                <w:szCs w:val="21"/>
              </w:rPr>
              <w:t>所学专业</w:t>
            </w:r>
          </w:p>
        </w:tc>
        <w:tc>
          <w:tcPr>
            <w:tcW w:w="1165" w:type="dxa"/>
            <w:vAlign w:val="center"/>
          </w:tcPr>
          <w:p w:rsidR="00290363" w:rsidRDefault="009F1F8A">
            <w:pPr>
              <w:snapToGrid w:val="0"/>
              <w:spacing w:line="360" w:lineRule="auto"/>
              <w:jc w:val="center"/>
              <w:rPr>
                <w:rFonts w:hAnsi="宋体"/>
                <w:sz w:val="21"/>
                <w:szCs w:val="21"/>
              </w:rPr>
            </w:pPr>
            <w:r>
              <w:rPr>
                <w:rFonts w:hAnsi="宋体"/>
                <w:sz w:val="21"/>
                <w:szCs w:val="21"/>
              </w:rPr>
              <w:t>资格/职称证书</w:t>
            </w:r>
          </w:p>
        </w:tc>
        <w:tc>
          <w:tcPr>
            <w:tcW w:w="719" w:type="dxa"/>
            <w:vAlign w:val="center"/>
          </w:tcPr>
          <w:p w:rsidR="00290363" w:rsidRDefault="009F1F8A">
            <w:pPr>
              <w:snapToGrid w:val="0"/>
              <w:spacing w:line="360" w:lineRule="auto"/>
              <w:jc w:val="center"/>
              <w:rPr>
                <w:rFonts w:hAnsi="宋体"/>
                <w:sz w:val="21"/>
                <w:szCs w:val="21"/>
              </w:rPr>
            </w:pPr>
            <w:r>
              <w:rPr>
                <w:rFonts w:hAnsi="宋体"/>
                <w:sz w:val="21"/>
                <w:szCs w:val="21"/>
              </w:rPr>
              <w:t>职务</w:t>
            </w:r>
          </w:p>
        </w:tc>
        <w:tc>
          <w:tcPr>
            <w:tcW w:w="1104" w:type="dxa"/>
            <w:vAlign w:val="center"/>
          </w:tcPr>
          <w:p w:rsidR="00290363" w:rsidRDefault="009F1F8A">
            <w:pPr>
              <w:snapToGrid w:val="0"/>
              <w:spacing w:line="360" w:lineRule="auto"/>
              <w:jc w:val="center"/>
              <w:rPr>
                <w:rFonts w:hAnsi="宋体"/>
                <w:sz w:val="21"/>
                <w:szCs w:val="21"/>
              </w:rPr>
            </w:pPr>
            <w:r>
              <w:rPr>
                <w:rFonts w:hAnsi="宋体"/>
                <w:sz w:val="21"/>
                <w:szCs w:val="21"/>
              </w:rPr>
              <w:t>从事本行业年限</w:t>
            </w:r>
          </w:p>
        </w:tc>
        <w:tc>
          <w:tcPr>
            <w:tcW w:w="970" w:type="dxa"/>
            <w:vAlign w:val="center"/>
          </w:tcPr>
          <w:p w:rsidR="00290363" w:rsidRDefault="009F1F8A">
            <w:pPr>
              <w:snapToGrid w:val="0"/>
              <w:spacing w:line="360" w:lineRule="auto"/>
              <w:rPr>
                <w:rFonts w:hAnsi="宋体"/>
                <w:sz w:val="21"/>
                <w:szCs w:val="21"/>
              </w:rPr>
            </w:pPr>
            <w:r>
              <w:rPr>
                <w:rFonts w:hAnsi="宋体"/>
                <w:sz w:val="21"/>
                <w:szCs w:val="21"/>
              </w:rPr>
              <w:t xml:space="preserve">  备注</w:t>
            </w:r>
          </w:p>
        </w:tc>
      </w:tr>
      <w:tr w:rsidR="00290363">
        <w:trPr>
          <w:trHeight w:val="613"/>
          <w:jc w:val="center"/>
        </w:trPr>
        <w:tc>
          <w:tcPr>
            <w:tcW w:w="666" w:type="dxa"/>
            <w:vAlign w:val="center"/>
          </w:tcPr>
          <w:p w:rsidR="00290363" w:rsidRDefault="00290363">
            <w:pPr>
              <w:snapToGrid w:val="0"/>
              <w:spacing w:line="360" w:lineRule="auto"/>
              <w:jc w:val="center"/>
              <w:rPr>
                <w:rFonts w:hAnsi="宋体"/>
                <w:sz w:val="21"/>
                <w:szCs w:val="21"/>
              </w:rPr>
            </w:pPr>
          </w:p>
        </w:tc>
        <w:tc>
          <w:tcPr>
            <w:tcW w:w="1196" w:type="dxa"/>
            <w:vAlign w:val="center"/>
          </w:tcPr>
          <w:p w:rsidR="00290363" w:rsidRDefault="00290363">
            <w:pPr>
              <w:snapToGrid w:val="0"/>
              <w:spacing w:line="360" w:lineRule="auto"/>
              <w:jc w:val="center"/>
              <w:rPr>
                <w:rFonts w:hAnsi="宋体"/>
                <w:sz w:val="21"/>
                <w:szCs w:val="21"/>
              </w:rPr>
            </w:pPr>
          </w:p>
        </w:tc>
        <w:tc>
          <w:tcPr>
            <w:tcW w:w="692" w:type="dxa"/>
            <w:vAlign w:val="center"/>
          </w:tcPr>
          <w:p w:rsidR="00290363" w:rsidRDefault="00290363">
            <w:pPr>
              <w:snapToGrid w:val="0"/>
              <w:spacing w:line="360" w:lineRule="auto"/>
              <w:jc w:val="center"/>
              <w:rPr>
                <w:rFonts w:hAnsi="宋体"/>
                <w:sz w:val="21"/>
                <w:szCs w:val="21"/>
              </w:rPr>
            </w:pPr>
          </w:p>
        </w:tc>
        <w:tc>
          <w:tcPr>
            <w:tcW w:w="692" w:type="dxa"/>
            <w:vAlign w:val="center"/>
          </w:tcPr>
          <w:p w:rsidR="00290363" w:rsidRDefault="00290363">
            <w:pPr>
              <w:snapToGrid w:val="0"/>
              <w:spacing w:line="360" w:lineRule="auto"/>
              <w:jc w:val="center"/>
              <w:rPr>
                <w:rFonts w:hAnsi="宋体"/>
                <w:sz w:val="21"/>
                <w:szCs w:val="21"/>
              </w:rPr>
            </w:pPr>
          </w:p>
        </w:tc>
        <w:tc>
          <w:tcPr>
            <w:tcW w:w="692" w:type="dxa"/>
            <w:vAlign w:val="center"/>
          </w:tcPr>
          <w:p w:rsidR="00290363" w:rsidRDefault="00290363">
            <w:pPr>
              <w:snapToGrid w:val="0"/>
              <w:spacing w:line="360" w:lineRule="auto"/>
              <w:jc w:val="center"/>
              <w:rPr>
                <w:rFonts w:hAnsi="宋体"/>
                <w:sz w:val="21"/>
                <w:szCs w:val="21"/>
              </w:rPr>
            </w:pPr>
          </w:p>
        </w:tc>
        <w:tc>
          <w:tcPr>
            <w:tcW w:w="1165" w:type="dxa"/>
            <w:vAlign w:val="center"/>
          </w:tcPr>
          <w:p w:rsidR="00290363" w:rsidRDefault="00290363">
            <w:pPr>
              <w:snapToGrid w:val="0"/>
              <w:spacing w:line="360" w:lineRule="auto"/>
              <w:jc w:val="center"/>
              <w:rPr>
                <w:rFonts w:hAnsi="宋体"/>
                <w:sz w:val="21"/>
                <w:szCs w:val="21"/>
              </w:rPr>
            </w:pPr>
          </w:p>
        </w:tc>
        <w:tc>
          <w:tcPr>
            <w:tcW w:w="1165" w:type="dxa"/>
            <w:vAlign w:val="center"/>
          </w:tcPr>
          <w:p w:rsidR="00290363" w:rsidRDefault="00290363">
            <w:pPr>
              <w:snapToGrid w:val="0"/>
              <w:spacing w:line="360" w:lineRule="auto"/>
              <w:jc w:val="center"/>
              <w:rPr>
                <w:rFonts w:hAnsi="宋体"/>
                <w:sz w:val="21"/>
                <w:szCs w:val="21"/>
              </w:rPr>
            </w:pPr>
          </w:p>
        </w:tc>
        <w:tc>
          <w:tcPr>
            <w:tcW w:w="719" w:type="dxa"/>
            <w:vAlign w:val="center"/>
          </w:tcPr>
          <w:p w:rsidR="00290363" w:rsidRDefault="00290363">
            <w:pPr>
              <w:snapToGrid w:val="0"/>
              <w:spacing w:line="360" w:lineRule="auto"/>
              <w:jc w:val="center"/>
              <w:rPr>
                <w:rFonts w:hAnsi="宋体"/>
                <w:sz w:val="21"/>
                <w:szCs w:val="21"/>
              </w:rPr>
            </w:pPr>
          </w:p>
        </w:tc>
        <w:tc>
          <w:tcPr>
            <w:tcW w:w="1104" w:type="dxa"/>
            <w:vAlign w:val="center"/>
          </w:tcPr>
          <w:p w:rsidR="00290363" w:rsidRDefault="00290363">
            <w:pPr>
              <w:snapToGrid w:val="0"/>
              <w:spacing w:line="360" w:lineRule="auto"/>
              <w:jc w:val="center"/>
              <w:rPr>
                <w:rFonts w:hAnsi="宋体"/>
                <w:sz w:val="21"/>
                <w:szCs w:val="21"/>
              </w:rPr>
            </w:pPr>
          </w:p>
        </w:tc>
        <w:tc>
          <w:tcPr>
            <w:tcW w:w="970" w:type="dxa"/>
            <w:vAlign w:val="center"/>
          </w:tcPr>
          <w:p w:rsidR="00290363" w:rsidRDefault="00290363">
            <w:pPr>
              <w:snapToGrid w:val="0"/>
              <w:spacing w:line="360" w:lineRule="auto"/>
              <w:jc w:val="center"/>
              <w:rPr>
                <w:rFonts w:hAnsi="宋体"/>
                <w:sz w:val="21"/>
                <w:szCs w:val="21"/>
              </w:rPr>
            </w:pPr>
          </w:p>
        </w:tc>
      </w:tr>
      <w:tr w:rsidR="00290363">
        <w:trPr>
          <w:trHeight w:val="616"/>
          <w:jc w:val="center"/>
        </w:trPr>
        <w:tc>
          <w:tcPr>
            <w:tcW w:w="666" w:type="dxa"/>
            <w:vAlign w:val="center"/>
          </w:tcPr>
          <w:p w:rsidR="00290363" w:rsidRDefault="009F1F8A">
            <w:pPr>
              <w:snapToGrid w:val="0"/>
              <w:spacing w:line="360" w:lineRule="auto"/>
              <w:jc w:val="center"/>
              <w:rPr>
                <w:rFonts w:hAnsi="宋体"/>
                <w:sz w:val="21"/>
                <w:szCs w:val="21"/>
              </w:rPr>
            </w:pPr>
            <w:r>
              <w:rPr>
                <w:rFonts w:hAnsi="宋体"/>
                <w:sz w:val="21"/>
                <w:szCs w:val="21"/>
              </w:rPr>
              <w:lastRenderedPageBreak/>
              <w:t>……</w:t>
            </w:r>
          </w:p>
        </w:tc>
        <w:tc>
          <w:tcPr>
            <w:tcW w:w="1196" w:type="dxa"/>
            <w:vAlign w:val="center"/>
          </w:tcPr>
          <w:p w:rsidR="00290363" w:rsidRDefault="00290363">
            <w:pPr>
              <w:snapToGrid w:val="0"/>
              <w:spacing w:line="360" w:lineRule="auto"/>
              <w:jc w:val="center"/>
              <w:rPr>
                <w:rFonts w:hAnsi="宋体"/>
                <w:sz w:val="21"/>
                <w:szCs w:val="21"/>
              </w:rPr>
            </w:pPr>
          </w:p>
        </w:tc>
        <w:tc>
          <w:tcPr>
            <w:tcW w:w="692" w:type="dxa"/>
            <w:vAlign w:val="center"/>
          </w:tcPr>
          <w:p w:rsidR="00290363" w:rsidRDefault="00290363">
            <w:pPr>
              <w:snapToGrid w:val="0"/>
              <w:spacing w:line="360" w:lineRule="auto"/>
              <w:jc w:val="center"/>
              <w:rPr>
                <w:rFonts w:hAnsi="宋体"/>
                <w:sz w:val="21"/>
                <w:szCs w:val="21"/>
              </w:rPr>
            </w:pPr>
          </w:p>
        </w:tc>
        <w:tc>
          <w:tcPr>
            <w:tcW w:w="692" w:type="dxa"/>
            <w:vAlign w:val="center"/>
          </w:tcPr>
          <w:p w:rsidR="00290363" w:rsidRDefault="00290363">
            <w:pPr>
              <w:snapToGrid w:val="0"/>
              <w:spacing w:line="360" w:lineRule="auto"/>
              <w:jc w:val="center"/>
              <w:rPr>
                <w:rFonts w:hAnsi="宋体"/>
                <w:sz w:val="21"/>
                <w:szCs w:val="21"/>
              </w:rPr>
            </w:pPr>
          </w:p>
        </w:tc>
        <w:tc>
          <w:tcPr>
            <w:tcW w:w="692" w:type="dxa"/>
            <w:vAlign w:val="center"/>
          </w:tcPr>
          <w:p w:rsidR="00290363" w:rsidRDefault="00290363">
            <w:pPr>
              <w:snapToGrid w:val="0"/>
              <w:spacing w:line="360" w:lineRule="auto"/>
              <w:jc w:val="center"/>
              <w:rPr>
                <w:rFonts w:hAnsi="宋体"/>
                <w:sz w:val="21"/>
                <w:szCs w:val="21"/>
              </w:rPr>
            </w:pPr>
          </w:p>
        </w:tc>
        <w:tc>
          <w:tcPr>
            <w:tcW w:w="1165" w:type="dxa"/>
            <w:vAlign w:val="center"/>
          </w:tcPr>
          <w:p w:rsidR="00290363" w:rsidRDefault="00290363">
            <w:pPr>
              <w:snapToGrid w:val="0"/>
              <w:spacing w:line="360" w:lineRule="auto"/>
              <w:jc w:val="center"/>
              <w:rPr>
                <w:rFonts w:hAnsi="宋体"/>
                <w:sz w:val="21"/>
                <w:szCs w:val="21"/>
              </w:rPr>
            </w:pPr>
          </w:p>
        </w:tc>
        <w:tc>
          <w:tcPr>
            <w:tcW w:w="1165" w:type="dxa"/>
            <w:vAlign w:val="center"/>
          </w:tcPr>
          <w:p w:rsidR="00290363" w:rsidRDefault="00290363">
            <w:pPr>
              <w:snapToGrid w:val="0"/>
              <w:spacing w:line="360" w:lineRule="auto"/>
              <w:jc w:val="center"/>
              <w:rPr>
                <w:rFonts w:hAnsi="宋体"/>
                <w:sz w:val="21"/>
                <w:szCs w:val="21"/>
              </w:rPr>
            </w:pPr>
          </w:p>
        </w:tc>
        <w:tc>
          <w:tcPr>
            <w:tcW w:w="719" w:type="dxa"/>
            <w:vAlign w:val="center"/>
          </w:tcPr>
          <w:p w:rsidR="00290363" w:rsidRDefault="00290363">
            <w:pPr>
              <w:snapToGrid w:val="0"/>
              <w:spacing w:line="360" w:lineRule="auto"/>
              <w:jc w:val="center"/>
              <w:rPr>
                <w:rFonts w:hAnsi="宋体"/>
                <w:sz w:val="21"/>
                <w:szCs w:val="21"/>
              </w:rPr>
            </w:pPr>
          </w:p>
        </w:tc>
        <w:tc>
          <w:tcPr>
            <w:tcW w:w="1104" w:type="dxa"/>
            <w:vAlign w:val="center"/>
          </w:tcPr>
          <w:p w:rsidR="00290363" w:rsidRDefault="00290363">
            <w:pPr>
              <w:snapToGrid w:val="0"/>
              <w:spacing w:line="360" w:lineRule="auto"/>
              <w:jc w:val="center"/>
              <w:rPr>
                <w:rFonts w:hAnsi="宋体"/>
                <w:sz w:val="21"/>
                <w:szCs w:val="21"/>
              </w:rPr>
            </w:pPr>
          </w:p>
        </w:tc>
        <w:tc>
          <w:tcPr>
            <w:tcW w:w="970" w:type="dxa"/>
            <w:vAlign w:val="center"/>
          </w:tcPr>
          <w:p w:rsidR="00290363" w:rsidRDefault="00290363">
            <w:pPr>
              <w:snapToGrid w:val="0"/>
              <w:spacing w:line="360" w:lineRule="auto"/>
              <w:jc w:val="center"/>
              <w:rPr>
                <w:rFonts w:hAnsi="宋体"/>
                <w:sz w:val="21"/>
                <w:szCs w:val="21"/>
              </w:rPr>
            </w:pPr>
          </w:p>
        </w:tc>
      </w:tr>
    </w:tbl>
    <w:p w:rsidR="00290363" w:rsidRDefault="009F1F8A">
      <w:pPr>
        <w:snapToGrid w:val="0"/>
        <w:spacing w:line="360" w:lineRule="auto"/>
        <w:rPr>
          <w:rFonts w:hAnsi="宋体"/>
          <w:sz w:val="21"/>
          <w:szCs w:val="21"/>
        </w:rPr>
      </w:pPr>
      <w:r>
        <w:rPr>
          <w:rFonts w:hAnsi="宋体"/>
          <w:sz w:val="21"/>
          <w:szCs w:val="21"/>
        </w:rPr>
        <w:t>6、其他情况：(公司简介、技术力量、本制造商生产投标货物的经验等)</w:t>
      </w:r>
    </w:p>
    <w:p w:rsidR="00290363" w:rsidRDefault="00290363">
      <w:pPr>
        <w:pStyle w:val="ad"/>
        <w:snapToGrid w:val="0"/>
        <w:spacing w:line="360" w:lineRule="auto"/>
        <w:ind w:leftChars="0" w:left="0"/>
        <w:rPr>
          <w:rFonts w:ascii="宋体" w:hAnsi="宋体"/>
          <w:sz w:val="21"/>
          <w:szCs w:val="21"/>
        </w:rPr>
      </w:pPr>
    </w:p>
    <w:p w:rsidR="00290363" w:rsidRDefault="009F1F8A">
      <w:pPr>
        <w:pStyle w:val="ad"/>
        <w:snapToGrid w:val="0"/>
        <w:spacing w:line="360" w:lineRule="auto"/>
        <w:ind w:leftChars="0" w:left="0" w:firstLineChars="200" w:firstLine="420"/>
        <w:rPr>
          <w:rFonts w:ascii="宋体" w:hAnsi="宋体"/>
          <w:sz w:val="21"/>
          <w:szCs w:val="21"/>
        </w:rPr>
      </w:pPr>
      <w:r>
        <w:rPr>
          <w:rFonts w:ascii="宋体" w:hAnsi="宋体"/>
          <w:sz w:val="21"/>
          <w:szCs w:val="21"/>
        </w:rPr>
        <w:t>兹证明上述声明是真实的、正确的，并提供了全部能提供的资料和数据，我们同意遵照贵方要求出示有关证明文件。</w:t>
      </w:r>
    </w:p>
    <w:p w:rsidR="00290363" w:rsidRDefault="00290363">
      <w:pPr>
        <w:pStyle w:val="ad"/>
        <w:snapToGrid w:val="0"/>
        <w:spacing w:line="360" w:lineRule="auto"/>
        <w:ind w:leftChars="0" w:left="0"/>
        <w:rPr>
          <w:rFonts w:ascii="宋体" w:hAnsi="宋体"/>
          <w:sz w:val="21"/>
          <w:szCs w:val="21"/>
        </w:rPr>
      </w:pPr>
    </w:p>
    <w:p w:rsidR="00290363" w:rsidRDefault="009F1F8A">
      <w:pPr>
        <w:pStyle w:val="ad"/>
        <w:snapToGrid w:val="0"/>
        <w:spacing w:line="360" w:lineRule="auto"/>
        <w:ind w:leftChars="0" w:left="0" w:firstLineChars="250" w:firstLine="525"/>
        <w:rPr>
          <w:rFonts w:ascii="宋体" w:hAnsi="宋体"/>
          <w:sz w:val="21"/>
          <w:szCs w:val="21"/>
          <w:u w:val="single"/>
        </w:rPr>
      </w:pPr>
      <w:r>
        <w:rPr>
          <w:rFonts w:ascii="宋体" w:hAnsi="宋体"/>
          <w:sz w:val="21"/>
          <w:szCs w:val="21"/>
        </w:rPr>
        <w:t>制造商名称：</w:t>
      </w:r>
      <w:r>
        <w:rPr>
          <w:rFonts w:ascii="宋体" w:hAnsi="宋体"/>
          <w:sz w:val="21"/>
          <w:szCs w:val="21"/>
          <w:u w:val="single"/>
        </w:rPr>
        <w:t xml:space="preserve">                                     </w:t>
      </w:r>
      <w:r>
        <w:rPr>
          <w:rFonts w:ascii="宋体" w:hAnsi="宋体"/>
          <w:sz w:val="21"/>
          <w:szCs w:val="21"/>
        </w:rPr>
        <w:t>（同时加盖制造商法人公章）</w:t>
      </w:r>
    </w:p>
    <w:p w:rsidR="00290363" w:rsidRDefault="009F1F8A">
      <w:pPr>
        <w:snapToGrid w:val="0"/>
        <w:spacing w:line="360" w:lineRule="auto"/>
        <w:ind w:firstLineChars="250" w:firstLine="525"/>
        <w:rPr>
          <w:rFonts w:hAnsi="宋体"/>
          <w:sz w:val="21"/>
          <w:szCs w:val="21"/>
        </w:rPr>
      </w:pPr>
      <w:r>
        <w:rPr>
          <w:rFonts w:hAnsi="宋体"/>
          <w:sz w:val="21"/>
          <w:szCs w:val="21"/>
        </w:rPr>
        <w:t>法定代表人或被授权人：</w:t>
      </w:r>
      <w:r>
        <w:rPr>
          <w:rFonts w:hAnsi="宋体"/>
          <w:sz w:val="21"/>
          <w:szCs w:val="21"/>
          <w:u w:val="single"/>
        </w:rPr>
        <w:t xml:space="preserve">                           </w:t>
      </w:r>
      <w:r>
        <w:rPr>
          <w:rFonts w:hAnsi="宋体"/>
          <w:sz w:val="21"/>
          <w:szCs w:val="21"/>
        </w:rPr>
        <w:t>（打印名字，并签名或盖私章）</w:t>
      </w:r>
    </w:p>
    <w:p w:rsidR="00290363" w:rsidRDefault="009F1F8A">
      <w:pPr>
        <w:pStyle w:val="ad"/>
        <w:snapToGrid w:val="0"/>
        <w:spacing w:line="360" w:lineRule="auto"/>
        <w:ind w:leftChars="0" w:left="0" w:firstLineChars="250" w:firstLine="525"/>
        <w:rPr>
          <w:rFonts w:ascii="宋体" w:hAnsi="宋体"/>
          <w:sz w:val="21"/>
          <w:szCs w:val="21"/>
          <w:u w:val="single"/>
        </w:rPr>
      </w:pPr>
      <w:r>
        <w:rPr>
          <w:rFonts w:ascii="宋体" w:hAnsi="宋体"/>
          <w:sz w:val="21"/>
          <w:szCs w:val="21"/>
        </w:rPr>
        <w:t>签署人职务：</w:t>
      </w:r>
      <w:r>
        <w:rPr>
          <w:rFonts w:ascii="宋体" w:hAnsi="宋体"/>
          <w:sz w:val="21"/>
          <w:szCs w:val="21"/>
          <w:u w:val="single"/>
        </w:rPr>
        <w:t xml:space="preserve">                                     </w:t>
      </w:r>
    </w:p>
    <w:p w:rsidR="00290363" w:rsidRDefault="009F1F8A">
      <w:pPr>
        <w:pStyle w:val="ad"/>
        <w:snapToGrid w:val="0"/>
        <w:spacing w:line="360" w:lineRule="auto"/>
        <w:ind w:leftChars="0" w:left="0" w:firstLineChars="250" w:firstLine="525"/>
        <w:rPr>
          <w:rFonts w:ascii="宋体" w:hAnsi="宋体"/>
          <w:sz w:val="21"/>
          <w:szCs w:val="21"/>
        </w:rPr>
      </w:pPr>
      <w:r>
        <w:rPr>
          <w:rFonts w:ascii="宋体" w:hAnsi="宋体"/>
          <w:sz w:val="21"/>
          <w:szCs w:val="21"/>
        </w:rPr>
        <w:t>传真：</w:t>
      </w:r>
      <w:r>
        <w:rPr>
          <w:rFonts w:ascii="宋体" w:hAnsi="宋体"/>
          <w:sz w:val="21"/>
          <w:szCs w:val="21"/>
          <w:u w:val="single"/>
        </w:rPr>
        <w:t xml:space="preserve">                                           </w:t>
      </w:r>
    </w:p>
    <w:p w:rsidR="00290363" w:rsidRDefault="009F1F8A">
      <w:pPr>
        <w:pStyle w:val="ad"/>
        <w:snapToGrid w:val="0"/>
        <w:spacing w:line="360" w:lineRule="auto"/>
        <w:ind w:leftChars="0" w:left="0" w:firstLineChars="250" w:firstLine="525"/>
        <w:rPr>
          <w:rFonts w:ascii="宋体" w:hAnsi="宋体"/>
          <w:sz w:val="21"/>
          <w:szCs w:val="21"/>
          <w:u w:val="single"/>
        </w:rPr>
      </w:pPr>
      <w:r>
        <w:rPr>
          <w:rFonts w:ascii="宋体" w:hAnsi="宋体"/>
          <w:sz w:val="21"/>
          <w:szCs w:val="21"/>
        </w:rPr>
        <w:t>电话：</w:t>
      </w:r>
      <w:r>
        <w:rPr>
          <w:rFonts w:ascii="宋体" w:hAnsi="宋体"/>
          <w:sz w:val="21"/>
          <w:szCs w:val="21"/>
          <w:u w:val="single"/>
        </w:rPr>
        <w:t xml:space="preserve">                                           </w:t>
      </w:r>
    </w:p>
    <w:p w:rsidR="00290363" w:rsidRDefault="009F1F8A">
      <w:pPr>
        <w:pStyle w:val="ad"/>
        <w:snapToGrid w:val="0"/>
        <w:spacing w:line="360" w:lineRule="auto"/>
        <w:ind w:leftChars="0" w:left="0" w:firstLineChars="250" w:firstLine="525"/>
        <w:rPr>
          <w:rFonts w:ascii="宋体" w:hAnsi="宋体"/>
          <w:sz w:val="21"/>
          <w:szCs w:val="21"/>
          <w:u w:val="single"/>
        </w:rPr>
      </w:pPr>
      <w:r>
        <w:rPr>
          <w:rFonts w:ascii="宋体" w:hAnsi="宋体"/>
          <w:sz w:val="21"/>
          <w:szCs w:val="21"/>
        </w:rPr>
        <w:t>网址：</w:t>
      </w:r>
      <w:r>
        <w:rPr>
          <w:rFonts w:ascii="宋体" w:hAnsi="宋体"/>
          <w:sz w:val="21"/>
          <w:szCs w:val="21"/>
          <w:u w:val="single"/>
        </w:rPr>
        <w:t xml:space="preserve">                                           </w:t>
      </w:r>
    </w:p>
    <w:p w:rsidR="00290363" w:rsidRDefault="009F1F8A">
      <w:pPr>
        <w:pStyle w:val="ad"/>
        <w:snapToGrid w:val="0"/>
        <w:spacing w:line="360" w:lineRule="auto"/>
        <w:ind w:leftChars="0" w:left="0" w:firstLineChars="250" w:firstLine="525"/>
        <w:rPr>
          <w:rFonts w:ascii="宋体" w:hAnsi="宋体"/>
          <w:sz w:val="21"/>
          <w:szCs w:val="21"/>
          <w:u w:val="single"/>
        </w:rPr>
      </w:pPr>
      <w:r>
        <w:rPr>
          <w:rFonts w:ascii="宋体" w:hAnsi="宋体"/>
          <w:sz w:val="21"/>
          <w:szCs w:val="21"/>
        </w:rPr>
        <w:t>电子邮箱：</w:t>
      </w:r>
      <w:r>
        <w:rPr>
          <w:rFonts w:ascii="宋体" w:hAnsi="宋体"/>
          <w:sz w:val="21"/>
          <w:szCs w:val="21"/>
          <w:u w:val="single"/>
        </w:rPr>
        <w:t xml:space="preserve">                                       </w:t>
      </w:r>
    </w:p>
    <w:p w:rsidR="00290363" w:rsidRDefault="009F1F8A">
      <w:pPr>
        <w:pStyle w:val="ad"/>
        <w:snapToGrid w:val="0"/>
        <w:spacing w:line="360" w:lineRule="auto"/>
        <w:ind w:leftChars="0" w:left="0" w:firstLineChars="250" w:firstLine="525"/>
        <w:rPr>
          <w:rFonts w:ascii="宋体" w:hAnsi="宋体"/>
          <w:sz w:val="21"/>
          <w:szCs w:val="21"/>
          <w:u w:val="single"/>
        </w:rPr>
      </w:pPr>
      <w:r>
        <w:rPr>
          <w:rFonts w:ascii="宋体" w:hAnsi="宋体"/>
          <w:sz w:val="21"/>
          <w:szCs w:val="21"/>
        </w:rPr>
        <w:t>联系地址：</w:t>
      </w:r>
      <w:r>
        <w:rPr>
          <w:rFonts w:ascii="宋体" w:hAnsi="宋体"/>
          <w:sz w:val="21"/>
          <w:szCs w:val="21"/>
          <w:u w:val="single"/>
        </w:rPr>
        <w:t xml:space="preserve">                                       </w:t>
      </w:r>
    </w:p>
    <w:p w:rsidR="00290363" w:rsidRDefault="009F1F8A">
      <w:pPr>
        <w:pStyle w:val="ad"/>
        <w:snapToGrid w:val="0"/>
        <w:spacing w:line="360" w:lineRule="auto"/>
        <w:ind w:leftChars="0" w:left="0" w:firstLineChars="250" w:firstLine="525"/>
        <w:rPr>
          <w:rFonts w:ascii="宋体" w:hAnsi="宋体"/>
          <w:sz w:val="21"/>
          <w:szCs w:val="21"/>
          <w:u w:val="single"/>
        </w:rPr>
      </w:pPr>
      <w:r>
        <w:rPr>
          <w:rFonts w:ascii="宋体" w:hAnsi="宋体"/>
          <w:sz w:val="21"/>
          <w:szCs w:val="21"/>
        </w:rPr>
        <w:t>日期：</w:t>
      </w:r>
      <w:r>
        <w:rPr>
          <w:rFonts w:ascii="宋体" w:hAnsi="宋体"/>
          <w:sz w:val="21"/>
          <w:szCs w:val="21"/>
          <w:u w:val="single"/>
        </w:rPr>
        <w:t xml:space="preserve">                                           </w:t>
      </w:r>
    </w:p>
    <w:p w:rsidR="00290363" w:rsidRDefault="009F1F8A">
      <w:pPr>
        <w:spacing w:line="360" w:lineRule="auto"/>
        <w:jc w:val="center"/>
        <w:rPr>
          <w:rFonts w:hAnsi="宋体"/>
          <w:b/>
          <w:bCs/>
          <w:kern w:val="2"/>
          <w:sz w:val="30"/>
          <w:szCs w:val="30"/>
          <w:lang w:val="zh-CN"/>
        </w:rPr>
      </w:pPr>
      <w:r>
        <w:rPr>
          <w:rFonts w:hAnsi="宋体"/>
          <w:b/>
          <w:bCs/>
          <w:kern w:val="2"/>
          <w:sz w:val="30"/>
          <w:szCs w:val="30"/>
          <w:lang w:val="zh-CN"/>
        </w:rPr>
        <w:br w:type="page"/>
      </w:r>
      <w:r>
        <w:rPr>
          <w:rFonts w:hAnsi="宋体"/>
          <w:b/>
          <w:bCs/>
          <w:kern w:val="2"/>
          <w:sz w:val="30"/>
          <w:szCs w:val="30"/>
          <w:lang w:val="zh-CN"/>
        </w:rPr>
        <w:lastRenderedPageBreak/>
        <w:t>独家授权销售及售后服务承诺函</w:t>
      </w:r>
    </w:p>
    <w:p w:rsidR="00290363" w:rsidRDefault="009F1F8A">
      <w:pPr>
        <w:spacing w:line="360" w:lineRule="auto"/>
        <w:jc w:val="center"/>
        <w:rPr>
          <w:rFonts w:hAnsi="宋体"/>
          <w:b/>
          <w:szCs w:val="23"/>
        </w:rPr>
      </w:pPr>
      <w:r>
        <w:rPr>
          <w:rFonts w:hAnsi="宋体"/>
          <w:b/>
          <w:szCs w:val="23"/>
        </w:rPr>
        <w:t>（</w:t>
      </w:r>
      <w:r>
        <w:rPr>
          <w:rFonts w:hAnsi="宋体"/>
          <w:b/>
          <w:szCs w:val="23"/>
          <w:u w:val="single"/>
        </w:rPr>
        <w:t>投标人不是制造商时必须提供</w:t>
      </w:r>
      <w:r>
        <w:rPr>
          <w:rFonts w:hAnsi="宋体"/>
          <w:b/>
          <w:szCs w:val="23"/>
        </w:rPr>
        <w:t>）</w:t>
      </w:r>
    </w:p>
    <w:p w:rsidR="00290363" w:rsidRDefault="009F1F8A">
      <w:pPr>
        <w:spacing w:line="360" w:lineRule="auto"/>
        <w:rPr>
          <w:rFonts w:hAnsi="宋体"/>
          <w:sz w:val="21"/>
          <w:szCs w:val="21"/>
        </w:rPr>
      </w:pPr>
      <w:r>
        <w:rPr>
          <w:rFonts w:hAnsi="宋体"/>
          <w:sz w:val="21"/>
          <w:szCs w:val="21"/>
        </w:rPr>
        <w:t xml:space="preserve">致：东莞市水务集团供水有限公司   </w:t>
      </w:r>
    </w:p>
    <w:p w:rsidR="00290363" w:rsidRDefault="009F1F8A">
      <w:pPr>
        <w:spacing w:line="360" w:lineRule="auto"/>
        <w:ind w:firstLineChars="200" w:firstLine="420"/>
        <w:rPr>
          <w:rFonts w:hAnsi="宋体"/>
          <w:sz w:val="21"/>
          <w:szCs w:val="21"/>
        </w:rPr>
      </w:pPr>
      <w:r>
        <w:rPr>
          <w:rFonts w:hAnsi="宋体"/>
          <w:sz w:val="21"/>
          <w:szCs w:val="21"/>
        </w:rPr>
        <w:t>我方</w:t>
      </w:r>
      <w:r>
        <w:rPr>
          <w:rFonts w:hAnsi="宋体"/>
          <w:sz w:val="21"/>
          <w:szCs w:val="21"/>
          <w:u w:val="single"/>
        </w:rPr>
        <w:t xml:space="preserve">   （投标产品制造商名称）</w:t>
      </w:r>
      <w:r>
        <w:rPr>
          <w:rFonts w:hAnsi="宋体"/>
          <w:sz w:val="21"/>
          <w:szCs w:val="21"/>
        </w:rPr>
        <w:t>是按</w:t>
      </w:r>
      <w:r>
        <w:rPr>
          <w:rFonts w:hAnsi="宋体"/>
          <w:sz w:val="21"/>
          <w:szCs w:val="21"/>
          <w:u w:val="single"/>
        </w:rPr>
        <w:t xml:space="preserve">            （国家名称）</w:t>
      </w:r>
      <w:r>
        <w:rPr>
          <w:rFonts w:hAnsi="宋体"/>
          <w:sz w:val="21"/>
          <w:szCs w:val="21"/>
        </w:rPr>
        <w:t>法律成立的一家公司，主要营业地址设在</w:t>
      </w:r>
      <w:r>
        <w:rPr>
          <w:rFonts w:hAnsi="宋体"/>
          <w:sz w:val="21"/>
          <w:szCs w:val="21"/>
          <w:u w:val="single"/>
        </w:rPr>
        <w:t xml:space="preserve">                  </w:t>
      </w:r>
      <w:r>
        <w:rPr>
          <w:rFonts w:hAnsi="宋体"/>
          <w:sz w:val="21"/>
          <w:szCs w:val="21"/>
        </w:rPr>
        <w:t>。兹证明参加贵方东莞市水务集团供水有限公司大市区供水管网分区计量水表采购项目的按</w:t>
      </w:r>
      <w:r>
        <w:rPr>
          <w:rFonts w:hAnsi="宋体"/>
          <w:sz w:val="21"/>
          <w:szCs w:val="21"/>
          <w:u w:val="single"/>
        </w:rPr>
        <w:t xml:space="preserve">            （国家名称）</w:t>
      </w:r>
      <w:r>
        <w:rPr>
          <w:rFonts w:hAnsi="宋体"/>
          <w:sz w:val="21"/>
          <w:szCs w:val="21"/>
        </w:rPr>
        <w:t>法律成立的、主要营业地址在</w:t>
      </w:r>
      <w:r>
        <w:rPr>
          <w:rFonts w:hAnsi="宋体"/>
          <w:sz w:val="21"/>
          <w:szCs w:val="21"/>
          <w:u w:val="single"/>
        </w:rPr>
        <w:t xml:space="preserve">                  </w:t>
      </w:r>
      <w:r>
        <w:rPr>
          <w:rFonts w:hAnsi="宋体"/>
          <w:sz w:val="21"/>
          <w:szCs w:val="21"/>
        </w:rPr>
        <w:t xml:space="preserve">的（下称“投标人”）作为我方合法授权参与本项目投标的经销商： </w:t>
      </w:r>
    </w:p>
    <w:p w:rsidR="00290363" w:rsidRDefault="009F1F8A">
      <w:pPr>
        <w:spacing w:line="360" w:lineRule="auto"/>
        <w:ind w:firstLineChars="200" w:firstLine="420"/>
        <w:rPr>
          <w:rFonts w:hAnsi="宋体"/>
          <w:sz w:val="21"/>
          <w:szCs w:val="21"/>
        </w:rPr>
      </w:pPr>
      <w:r>
        <w:rPr>
          <w:rFonts w:hAnsi="宋体"/>
          <w:sz w:val="21"/>
          <w:szCs w:val="21"/>
        </w:rPr>
        <w:t xml:space="preserve">1、我方确认，投标人就东莞市水务集团供水有限公司大市区供水管网分区计量水表采购项目提供货物时附带的出厂质量标准、售后服务承诺等合法有效，并对我方具有约束力。 </w:t>
      </w:r>
    </w:p>
    <w:p w:rsidR="00290363" w:rsidRDefault="009F1F8A">
      <w:pPr>
        <w:spacing w:line="360" w:lineRule="auto"/>
        <w:ind w:firstLineChars="200" w:firstLine="420"/>
        <w:rPr>
          <w:rFonts w:hAnsi="宋体"/>
          <w:sz w:val="21"/>
          <w:szCs w:val="21"/>
        </w:rPr>
      </w:pPr>
      <w:r>
        <w:rPr>
          <w:rFonts w:hAnsi="宋体"/>
          <w:sz w:val="21"/>
          <w:szCs w:val="21"/>
        </w:rPr>
        <w:t>2、质保期期间，质保服务包括但不限于对货物出现不符合招标文件要求或投标文件承诺或我方出厂质量标准的、有问题货物按招标文件要求及时进行免费更换。</w:t>
      </w:r>
    </w:p>
    <w:p w:rsidR="00290363" w:rsidRDefault="009F1F8A">
      <w:pPr>
        <w:spacing w:line="360" w:lineRule="auto"/>
        <w:ind w:firstLineChars="200" w:firstLine="420"/>
        <w:rPr>
          <w:rFonts w:hAnsi="宋体"/>
          <w:sz w:val="21"/>
          <w:szCs w:val="21"/>
        </w:rPr>
      </w:pPr>
      <w:r>
        <w:rPr>
          <w:rFonts w:hAnsi="宋体"/>
          <w:sz w:val="21"/>
          <w:szCs w:val="21"/>
        </w:rPr>
        <w:t>3、我方保证：我方提供的产品既非试验产品也非积压产品。</w:t>
      </w:r>
    </w:p>
    <w:p w:rsidR="00290363" w:rsidRDefault="009F1F8A">
      <w:pPr>
        <w:spacing w:line="360" w:lineRule="auto"/>
        <w:ind w:firstLineChars="200" w:firstLine="420"/>
        <w:rPr>
          <w:rFonts w:hAnsi="宋体"/>
          <w:kern w:val="2"/>
          <w:sz w:val="21"/>
          <w:szCs w:val="21"/>
          <w:lang w:val="zh-CN"/>
        </w:rPr>
      </w:pPr>
      <w:r>
        <w:rPr>
          <w:rFonts w:hAnsi="宋体"/>
          <w:kern w:val="2"/>
          <w:sz w:val="21"/>
          <w:szCs w:val="21"/>
          <w:lang w:val="zh-CN"/>
        </w:rPr>
        <w:t>4、我方承诺将及时提醒贵方关注：相关产品的生产、供货、售后服务以及性能等方面的重大变更。</w:t>
      </w:r>
    </w:p>
    <w:p w:rsidR="00290363" w:rsidRDefault="009F1F8A">
      <w:pPr>
        <w:spacing w:line="360" w:lineRule="auto"/>
        <w:ind w:firstLineChars="200" w:firstLine="420"/>
        <w:rPr>
          <w:rFonts w:hAnsi="宋体"/>
          <w:kern w:val="2"/>
          <w:sz w:val="21"/>
          <w:szCs w:val="21"/>
          <w:lang w:val="zh-CN"/>
        </w:rPr>
      </w:pPr>
      <w:r>
        <w:rPr>
          <w:rFonts w:hAnsi="宋体"/>
          <w:kern w:val="2"/>
          <w:sz w:val="21"/>
          <w:szCs w:val="21"/>
          <w:lang w:val="zh-CN"/>
        </w:rPr>
        <w:t>5、本授权函不得进行二次授权或转授权，否则无效。</w:t>
      </w:r>
    </w:p>
    <w:p w:rsidR="00290363" w:rsidRDefault="00290363">
      <w:pPr>
        <w:spacing w:line="360" w:lineRule="auto"/>
        <w:ind w:firstLineChars="200" w:firstLine="420"/>
        <w:rPr>
          <w:rFonts w:hAnsi="宋体"/>
          <w:kern w:val="2"/>
          <w:sz w:val="21"/>
          <w:szCs w:val="21"/>
          <w:lang w:val="zh-CN"/>
        </w:rPr>
      </w:pPr>
    </w:p>
    <w:p w:rsidR="00290363" w:rsidRDefault="009F1F8A">
      <w:pPr>
        <w:spacing w:line="360" w:lineRule="auto"/>
        <w:ind w:firstLineChars="200" w:firstLine="420"/>
        <w:rPr>
          <w:rFonts w:hAnsi="宋体"/>
          <w:kern w:val="2"/>
          <w:sz w:val="21"/>
          <w:szCs w:val="21"/>
          <w:lang w:val="zh-CN"/>
        </w:rPr>
      </w:pPr>
      <w:r>
        <w:rPr>
          <w:rFonts w:hAnsi="宋体"/>
          <w:kern w:val="2"/>
          <w:sz w:val="21"/>
          <w:szCs w:val="21"/>
          <w:lang w:val="zh-CN"/>
        </w:rPr>
        <w:t>出具授权书的单位名称：</w:t>
      </w:r>
      <w:r>
        <w:rPr>
          <w:rFonts w:hAnsi="宋体"/>
          <w:kern w:val="2"/>
          <w:sz w:val="21"/>
          <w:szCs w:val="21"/>
          <w:u w:val="single"/>
          <w:lang w:val="zh-CN"/>
        </w:rPr>
        <w:t xml:space="preserve">                                    </w:t>
      </w:r>
    </w:p>
    <w:p w:rsidR="00290363" w:rsidRDefault="00290363">
      <w:pPr>
        <w:spacing w:line="360" w:lineRule="auto"/>
        <w:ind w:right="893"/>
        <w:jc w:val="both"/>
        <w:rPr>
          <w:rFonts w:hAnsi="宋体"/>
          <w:kern w:val="2"/>
          <w:sz w:val="21"/>
          <w:szCs w:val="21"/>
          <w:lang w:val="zh-CN"/>
        </w:rPr>
      </w:pPr>
    </w:p>
    <w:p w:rsidR="00290363" w:rsidRDefault="009F1F8A">
      <w:pPr>
        <w:spacing w:line="360" w:lineRule="auto"/>
        <w:ind w:right="893"/>
        <w:jc w:val="both"/>
        <w:rPr>
          <w:rFonts w:hAnsi="宋体"/>
          <w:kern w:val="2"/>
          <w:sz w:val="21"/>
          <w:szCs w:val="21"/>
          <w:u w:val="single"/>
          <w:lang w:val="zh-CN"/>
        </w:rPr>
      </w:pPr>
      <w:r>
        <w:rPr>
          <w:rFonts w:hAnsi="宋体"/>
          <w:kern w:val="2"/>
          <w:sz w:val="21"/>
          <w:szCs w:val="21"/>
          <w:lang w:val="zh-CN"/>
        </w:rPr>
        <w:t>投标产品制造商名称（加盖法人公章）：</w:t>
      </w:r>
      <w:r>
        <w:rPr>
          <w:rFonts w:hAnsi="宋体"/>
          <w:kern w:val="2"/>
          <w:sz w:val="21"/>
          <w:szCs w:val="21"/>
          <w:u w:val="single"/>
          <w:lang w:val="zh-CN"/>
        </w:rPr>
        <w:t xml:space="preserve">                         </w:t>
      </w:r>
    </w:p>
    <w:p w:rsidR="00290363" w:rsidRDefault="009F1F8A">
      <w:pPr>
        <w:spacing w:line="360" w:lineRule="auto"/>
        <w:rPr>
          <w:rFonts w:hAnsi="宋体"/>
          <w:kern w:val="2"/>
          <w:sz w:val="21"/>
          <w:szCs w:val="21"/>
          <w:lang w:val="zh-CN"/>
        </w:rPr>
      </w:pPr>
      <w:r>
        <w:rPr>
          <w:rFonts w:hAnsi="宋体"/>
          <w:kern w:val="2"/>
          <w:sz w:val="21"/>
          <w:szCs w:val="21"/>
          <w:lang w:val="zh-CN"/>
        </w:rPr>
        <w:t xml:space="preserve">法定代表人或被授权人（签名或盖私章）：  </w:t>
      </w:r>
      <w:r>
        <w:rPr>
          <w:rFonts w:hAnsi="宋体"/>
          <w:kern w:val="2"/>
          <w:sz w:val="21"/>
          <w:szCs w:val="21"/>
          <w:u w:val="single"/>
          <w:lang w:val="zh-CN"/>
        </w:rPr>
        <w:t xml:space="preserve">                      </w:t>
      </w:r>
    </w:p>
    <w:p w:rsidR="00290363" w:rsidRDefault="009F1F8A">
      <w:pPr>
        <w:spacing w:line="360" w:lineRule="auto"/>
        <w:rPr>
          <w:rFonts w:hAnsi="宋体"/>
          <w:kern w:val="2"/>
          <w:sz w:val="21"/>
          <w:szCs w:val="21"/>
          <w:lang w:val="zh-CN"/>
        </w:rPr>
      </w:pPr>
      <w:r>
        <w:rPr>
          <w:rFonts w:hAnsi="宋体"/>
          <w:kern w:val="2"/>
          <w:sz w:val="21"/>
          <w:szCs w:val="21"/>
          <w:lang w:val="zh-CN"/>
        </w:rPr>
        <w:t xml:space="preserve">签署人职务： </w:t>
      </w:r>
      <w:r>
        <w:rPr>
          <w:rFonts w:hAnsi="宋体"/>
          <w:kern w:val="2"/>
          <w:sz w:val="21"/>
          <w:szCs w:val="21"/>
          <w:u w:val="single"/>
          <w:lang w:val="zh-CN"/>
        </w:rPr>
        <w:t xml:space="preserve">                      </w:t>
      </w:r>
    </w:p>
    <w:p w:rsidR="00290363" w:rsidRDefault="009F1F8A">
      <w:pPr>
        <w:spacing w:line="360" w:lineRule="auto"/>
        <w:rPr>
          <w:rFonts w:hAnsi="宋体"/>
          <w:kern w:val="2"/>
          <w:sz w:val="21"/>
          <w:szCs w:val="21"/>
          <w:lang w:val="zh-CN"/>
        </w:rPr>
      </w:pPr>
      <w:r>
        <w:rPr>
          <w:rFonts w:hAnsi="宋体"/>
          <w:kern w:val="2"/>
          <w:sz w:val="21"/>
          <w:szCs w:val="21"/>
          <w:lang w:val="zh-CN"/>
        </w:rPr>
        <w:t>电话：</w:t>
      </w:r>
      <w:r>
        <w:rPr>
          <w:rFonts w:hAnsi="宋体"/>
          <w:kern w:val="2"/>
          <w:sz w:val="21"/>
          <w:szCs w:val="21"/>
          <w:u w:val="single"/>
          <w:lang w:val="zh-CN"/>
        </w:rPr>
        <w:t xml:space="preserve">                      </w:t>
      </w:r>
      <w:r>
        <w:rPr>
          <w:rFonts w:hAnsi="宋体"/>
          <w:kern w:val="2"/>
          <w:sz w:val="21"/>
          <w:szCs w:val="21"/>
          <w:lang w:val="zh-CN"/>
        </w:rPr>
        <w:t xml:space="preserve">               传真： </w:t>
      </w:r>
      <w:r>
        <w:rPr>
          <w:rFonts w:hAnsi="宋体"/>
          <w:kern w:val="2"/>
          <w:sz w:val="21"/>
          <w:szCs w:val="21"/>
          <w:u w:val="single"/>
          <w:lang w:val="zh-CN"/>
        </w:rPr>
        <w:t xml:space="preserve">                      </w:t>
      </w:r>
    </w:p>
    <w:p w:rsidR="00290363" w:rsidRDefault="009F1F8A">
      <w:pPr>
        <w:spacing w:line="360" w:lineRule="auto"/>
        <w:rPr>
          <w:rFonts w:hAnsi="宋体"/>
          <w:kern w:val="2"/>
          <w:sz w:val="21"/>
          <w:szCs w:val="21"/>
          <w:lang w:val="zh-CN"/>
        </w:rPr>
      </w:pPr>
      <w:r>
        <w:rPr>
          <w:rFonts w:hAnsi="宋体"/>
          <w:kern w:val="2"/>
          <w:sz w:val="21"/>
          <w:szCs w:val="21"/>
          <w:lang w:val="zh-CN"/>
        </w:rPr>
        <w:t xml:space="preserve">地址： </w:t>
      </w:r>
      <w:r>
        <w:rPr>
          <w:rFonts w:hAnsi="宋体"/>
          <w:kern w:val="2"/>
          <w:sz w:val="21"/>
          <w:szCs w:val="21"/>
          <w:u w:val="single"/>
          <w:lang w:val="zh-CN"/>
        </w:rPr>
        <w:t xml:space="preserve">                      </w:t>
      </w:r>
    </w:p>
    <w:p w:rsidR="00290363" w:rsidRDefault="009F1F8A">
      <w:pPr>
        <w:spacing w:line="360" w:lineRule="auto"/>
        <w:rPr>
          <w:rFonts w:hAnsi="宋体"/>
          <w:kern w:val="2"/>
          <w:sz w:val="21"/>
          <w:szCs w:val="21"/>
          <w:lang w:val="zh-CN"/>
        </w:rPr>
      </w:pPr>
      <w:r>
        <w:rPr>
          <w:rFonts w:hAnsi="宋体"/>
          <w:kern w:val="2"/>
          <w:sz w:val="21"/>
          <w:szCs w:val="21"/>
          <w:lang w:val="zh-CN"/>
        </w:rPr>
        <w:t xml:space="preserve">网址： </w:t>
      </w:r>
      <w:r>
        <w:rPr>
          <w:rFonts w:hAnsi="宋体"/>
          <w:kern w:val="2"/>
          <w:sz w:val="21"/>
          <w:szCs w:val="21"/>
          <w:u w:val="single"/>
          <w:lang w:val="zh-CN"/>
        </w:rPr>
        <w:t xml:space="preserve">                      </w:t>
      </w:r>
    </w:p>
    <w:p w:rsidR="00290363" w:rsidRDefault="009F1F8A">
      <w:pPr>
        <w:spacing w:line="360" w:lineRule="auto"/>
        <w:rPr>
          <w:rFonts w:hAnsi="宋体"/>
          <w:kern w:val="2"/>
          <w:sz w:val="21"/>
          <w:szCs w:val="21"/>
          <w:lang w:val="zh-CN"/>
        </w:rPr>
      </w:pPr>
      <w:r>
        <w:rPr>
          <w:rFonts w:hAnsi="宋体"/>
          <w:kern w:val="2"/>
          <w:sz w:val="21"/>
          <w:szCs w:val="21"/>
          <w:lang w:val="zh-CN"/>
        </w:rPr>
        <w:t xml:space="preserve">电子邮箱： </w:t>
      </w:r>
      <w:r>
        <w:rPr>
          <w:rFonts w:hAnsi="宋体"/>
          <w:kern w:val="2"/>
          <w:sz w:val="21"/>
          <w:szCs w:val="21"/>
          <w:u w:val="single"/>
          <w:lang w:val="zh-CN"/>
        </w:rPr>
        <w:t xml:space="preserve">                      </w:t>
      </w:r>
    </w:p>
    <w:p w:rsidR="00290363" w:rsidRDefault="009F1F8A">
      <w:pPr>
        <w:spacing w:line="360" w:lineRule="auto"/>
        <w:ind w:right="893"/>
        <w:jc w:val="both"/>
        <w:rPr>
          <w:rFonts w:hAnsi="宋体"/>
          <w:kern w:val="2"/>
          <w:sz w:val="21"/>
          <w:szCs w:val="21"/>
          <w:lang w:val="zh-CN"/>
        </w:rPr>
      </w:pPr>
      <w:r>
        <w:rPr>
          <w:rFonts w:hAnsi="宋体"/>
          <w:kern w:val="2"/>
          <w:sz w:val="21"/>
          <w:szCs w:val="21"/>
          <w:lang w:val="zh-CN"/>
        </w:rPr>
        <w:t xml:space="preserve">签发日期： </w:t>
      </w:r>
      <w:r>
        <w:rPr>
          <w:rFonts w:hAnsi="宋体"/>
          <w:kern w:val="2"/>
          <w:sz w:val="21"/>
          <w:szCs w:val="21"/>
          <w:u w:val="single"/>
          <w:lang w:val="zh-CN"/>
        </w:rPr>
        <w:t xml:space="preserve">    </w:t>
      </w:r>
      <w:r>
        <w:rPr>
          <w:rFonts w:hAnsi="宋体"/>
          <w:kern w:val="2"/>
          <w:sz w:val="21"/>
          <w:szCs w:val="21"/>
          <w:lang w:val="zh-CN"/>
        </w:rPr>
        <w:t>年</w:t>
      </w:r>
      <w:r>
        <w:rPr>
          <w:rFonts w:hAnsi="宋体"/>
          <w:kern w:val="2"/>
          <w:sz w:val="21"/>
          <w:szCs w:val="21"/>
          <w:u w:val="single"/>
          <w:lang w:val="zh-CN"/>
        </w:rPr>
        <w:t xml:space="preserve">    </w:t>
      </w:r>
      <w:r>
        <w:rPr>
          <w:rFonts w:hAnsi="宋体"/>
          <w:kern w:val="2"/>
          <w:sz w:val="21"/>
          <w:szCs w:val="21"/>
          <w:lang w:val="zh-CN"/>
        </w:rPr>
        <w:t xml:space="preserve"> 月 </w:t>
      </w:r>
      <w:r>
        <w:rPr>
          <w:rFonts w:hAnsi="宋体"/>
          <w:kern w:val="2"/>
          <w:sz w:val="21"/>
          <w:szCs w:val="21"/>
          <w:u w:val="single"/>
          <w:lang w:val="zh-CN"/>
        </w:rPr>
        <w:t xml:space="preserve">    </w:t>
      </w:r>
      <w:r>
        <w:rPr>
          <w:rFonts w:hAnsi="宋体"/>
          <w:kern w:val="2"/>
          <w:sz w:val="21"/>
          <w:szCs w:val="21"/>
          <w:lang w:val="zh-CN"/>
        </w:rPr>
        <w:t>日</w:t>
      </w:r>
    </w:p>
    <w:p w:rsidR="00290363" w:rsidRDefault="009F1F8A">
      <w:pPr>
        <w:widowControl/>
        <w:autoSpaceDE/>
        <w:autoSpaceDN/>
        <w:adjustRightInd/>
        <w:rPr>
          <w:rFonts w:hAnsi="宋体"/>
        </w:rPr>
      </w:pPr>
      <w:r>
        <w:rPr>
          <w:rFonts w:hAnsi="宋体"/>
        </w:rPr>
        <w:br w:type="page"/>
      </w:r>
    </w:p>
    <w:p w:rsidR="00290363" w:rsidRDefault="009F1F8A">
      <w:pPr>
        <w:spacing w:line="360" w:lineRule="auto"/>
        <w:rPr>
          <w:rFonts w:hAnsi="宋体"/>
          <w:b/>
          <w:bCs/>
          <w:kern w:val="2"/>
          <w:sz w:val="32"/>
          <w:szCs w:val="32"/>
          <w:lang w:val="zh-CN"/>
        </w:rPr>
      </w:pPr>
      <w:r>
        <w:rPr>
          <w:rFonts w:hAnsi="宋体"/>
          <w:b/>
          <w:bCs/>
          <w:kern w:val="2"/>
          <w:sz w:val="32"/>
          <w:szCs w:val="32"/>
          <w:lang w:val="zh-CN"/>
        </w:rPr>
        <w:lastRenderedPageBreak/>
        <w:t>4-</w:t>
      </w:r>
      <w:r>
        <w:rPr>
          <w:rFonts w:hAnsi="宋体"/>
          <w:b/>
          <w:bCs/>
          <w:kern w:val="2"/>
          <w:sz w:val="32"/>
          <w:szCs w:val="32"/>
        </w:rPr>
        <w:t>4</w:t>
      </w:r>
      <w:r>
        <w:rPr>
          <w:rFonts w:hAnsi="宋体"/>
          <w:b/>
          <w:bCs/>
          <w:kern w:val="2"/>
          <w:sz w:val="32"/>
          <w:szCs w:val="32"/>
          <w:lang w:val="zh-CN"/>
        </w:rPr>
        <w:t xml:space="preserve"> 法定代表人身份证明书及授权书格式（法定代表人投标时只提供法定代表人身份证明书，委托他人为投标代表时同时提供法定代表人授权书）</w:t>
      </w:r>
      <w:bookmarkEnd w:id="181"/>
    </w:p>
    <w:p w:rsidR="00290363" w:rsidRDefault="00290363">
      <w:pPr>
        <w:spacing w:line="360" w:lineRule="auto"/>
        <w:rPr>
          <w:rFonts w:hAnsi="宋体"/>
        </w:rPr>
      </w:pPr>
    </w:p>
    <w:p w:rsidR="00290363" w:rsidRDefault="009F1F8A">
      <w:pPr>
        <w:spacing w:line="360" w:lineRule="auto"/>
        <w:jc w:val="center"/>
        <w:rPr>
          <w:rFonts w:hAnsi="宋体"/>
          <w:b/>
          <w:bCs/>
          <w:sz w:val="30"/>
          <w:szCs w:val="30"/>
        </w:rPr>
      </w:pPr>
      <w:r>
        <w:rPr>
          <w:rFonts w:hAnsi="宋体"/>
          <w:b/>
          <w:sz w:val="30"/>
          <w:szCs w:val="30"/>
        </w:rPr>
        <w:t>法定代表人身份证明书</w:t>
      </w:r>
      <w:r>
        <w:rPr>
          <w:rFonts w:hAnsi="宋体"/>
          <w:b/>
          <w:bCs/>
          <w:kern w:val="2"/>
          <w:sz w:val="30"/>
          <w:szCs w:val="30"/>
          <w:lang w:val="zh-CN"/>
        </w:rPr>
        <w:t>（包组：</w:t>
      </w:r>
      <w:r>
        <w:rPr>
          <w:rFonts w:hAnsi="宋体"/>
          <w:b/>
          <w:bCs/>
          <w:kern w:val="2"/>
          <w:sz w:val="30"/>
          <w:szCs w:val="30"/>
          <w:u w:val="single"/>
          <w:lang w:val="zh-CN"/>
        </w:rPr>
        <w:t xml:space="preserve">   </w:t>
      </w:r>
      <w:r>
        <w:rPr>
          <w:rFonts w:hAnsi="宋体"/>
          <w:b/>
          <w:bCs/>
          <w:kern w:val="2"/>
          <w:sz w:val="30"/>
          <w:szCs w:val="30"/>
          <w:lang w:val="zh-CN"/>
        </w:rPr>
        <w:t>）</w:t>
      </w:r>
    </w:p>
    <w:p w:rsidR="00290363" w:rsidRDefault="00290363">
      <w:pPr>
        <w:spacing w:line="360" w:lineRule="auto"/>
        <w:rPr>
          <w:rFonts w:hAnsi="宋体"/>
          <w:sz w:val="21"/>
          <w:szCs w:val="21"/>
          <w:u w:val="single"/>
        </w:rPr>
      </w:pPr>
    </w:p>
    <w:p w:rsidR="00290363" w:rsidRDefault="009F1F8A">
      <w:pPr>
        <w:autoSpaceDE/>
        <w:autoSpaceDN/>
        <w:adjustRightInd/>
        <w:spacing w:before="120" w:after="120" w:line="360" w:lineRule="auto"/>
        <w:ind w:firstLineChars="202" w:firstLine="424"/>
        <w:jc w:val="both"/>
        <w:rPr>
          <w:rFonts w:hAnsi="宋体"/>
          <w:kern w:val="2"/>
          <w:sz w:val="21"/>
          <w:u w:val="single"/>
        </w:rPr>
      </w:pPr>
      <w:r>
        <w:rPr>
          <w:rFonts w:hAnsi="宋体"/>
          <w:kern w:val="2"/>
          <w:sz w:val="21"/>
          <w:u w:val="single"/>
        </w:rPr>
        <w:t xml:space="preserve">单位名称：                                   </w:t>
      </w:r>
    </w:p>
    <w:p w:rsidR="00290363" w:rsidRDefault="009F1F8A">
      <w:pPr>
        <w:autoSpaceDE/>
        <w:autoSpaceDN/>
        <w:adjustRightInd/>
        <w:spacing w:before="120" w:after="120" w:line="360" w:lineRule="auto"/>
        <w:ind w:firstLineChars="202" w:firstLine="424"/>
        <w:jc w:val="both"/>
        <w:rPr>
          <w:rFonts w:hAnsi="宋体"/>
          <w:kern w:val="2"/>
          <w:sz w:val="21"/>
          <w:u w:val="single"/>
        </w:rPr>
      </w:pPr>
      <w:r>
        <w:rPr>
          <w:rFonts w:hAnsi="宋体"/>
          <w:kern w:val="2"/>
          <w:sz w:val="21"/>
          <w:u w:val="single"/>
        </w:rPr>
        <w:t xml:space="preserve">单位性质：                                   </w:t>
      </w:r>
    </w:p>
    <w:p w:rsidR="00290363" w:rsidRDefault="009F1F8A">
      <w:pPr>
        <w:autoSpaceDE/>
        <w:autoSpaceDN/>
        <w:adjustRightInd/>
        <w:spacing w:before="120" w:after="120" w:line="360" w:lineRule="auto"/>
        <w:ind w:firstLineChars="202" w:firstLine="424"/>
        <w:jc w:val="both"/>
        <w:rPr>
          <w:rFonts w:hAnsi="宋体"/>
          <w:kern w:val="2"/>
          <w:sz w:val="21"/>
          <w:u w:val="single"/>
        </w:rPr>
      </w:pPr>
      <w:r>
        <w:rPr>
          <w:rFonts w:hAnsi="宋体"/>
          <w:kern w:val="2"/>
          <w:sz w:val="21"/>
          <w:u w:val="single"/>
        </w:rPr>
        <w:t xml:space="preserve">地址：                                       </w:t>
      </w:r>
    </w:p>
    <w:p w:rsidR="00290363" w:rsidRDefault="009F1F8A">
      <w:pPr>
        <w:autoSpaceDE/>
        <w:autoSpaceDN/>
        <w:adjustRightInd/>
        <w:spacing w:before="120" w:after="120" w:line="360" w:lineRule="auto"/>
        <w:ind w:firstLineChars="202" w:firstLine="424"/>
        <w:jc w:val="both"/>
        <w:rPr>
          <w:rFonts w:hAnsi="宋体"/>
          <w:kern w:val="2"/>
          <w:sz w:val="21"/>
          <w:u w:val="single"/>
        </w:rPr>
      </w:pPr>
      <w:r>
        <w:rPr>
          <w:rFonts w:hAnsi="宋体"/>
          <w:kern w:val="2"/>
          <w:sz w:val="21"/>
          <w:u w:val="single"/>
        </w:rPr>
        <w:t>成立时间：     年    月    日</w:t>
      </w:r>
    </w:p>
    <w:p w:rsidR="00290363" w:rsidRDefault="009F1F8A">
      <w:pPr>
        <w:autoSpaceDE/>
        <w:autoSpaceDN/>
        <w:adjustRightInd/>
        <w:spacing w:before="120" w:after="120" w:line="360" w:lineRule="auto"/>
        <w:ind w:firstLineChars="202" w:firstLine="424"/>
        <w:jc w:val="both"/>
        <w:rPr>
          <w:rFonts w:hAnsi="宋体"/>
          <w:kern w:val="2"/>
          <w:sz w:val="21"/>
          <w:u w:val="single"/>
        </w:rPr>
      </w:pPr>
      <w:r>
        <w:rPr>
          <w:rFonts w:hAnsi="宋体"/>
          <w:kern w:val="2"/>
          <w:sz w:val="21"/>
          <w:u w:val="single"/>
        </w:rPr>
        <w:t xml:space="preserve">经营期限：                                   </w:t>
      </w:r>
    </w:p>
    <w:p w:rsidR="00290363" w:rsidRDefault="009F1F8A">
      <w:pPr>
        <w:autoSpaceDE/>
        <w:autoSpaceDN/>
        <w:adjustRightInd/>
        <w:spacing w:before="120" w:after="120" w:line="360" w:lineRule="auto"/>
        <w:ind w:firstLineChars="202" w:firstLine="424"/>
        <w:jc w:val="both"/>
        <w:rPr>
          <w:rFonts w:hAnsi="宋体"/>
          <w:kern w:val="2"/>
          <w:sz w:val="21"/>
          <w:u w:val="single"/>
        </w:rPr>
      </w:pPr>
      <w:r>
        <w:rPr>
          <w:rFonts w:hAnsi="宋体"/>
          <w:kern w:val="2"/>
          <w:sz w:val="21"/>
          <w:u w:val="single"/>
        </w:rPr>
        <w:t xml:space="preserve">姓名：         性别：    年龄：    职务：    </w:t>
      </w:r>
    </w:p>
    <w:p w:rsidR="00290363" w:rsidRDefault="009F1F8A">
      <w:pPr>
        <w:autoSpaceDE/>
        <w:autoSpaceDN/>
        <w:adjustRightInd/>
        <w:spacing w:before="120" w:after="120" w:line="360" w:lineRule="auto"/>
        <w:ind w:firstLineChars="202" w:firstLine="424"/>
        <w:jc w:val="both"/>
        <w:rPr>
          <w:rFonts w:hAnsi="宋体"/>
          <w:kern w:val="2"/>
          <w:sz w:val="21"/>
          <w:u w:val="single"/>
        </w:rPr>
      </w:pPr>
      <w:r>
        <w:rPr>
          <w:rFonts w:hAnsi="宋体"/>
          <w:kern w:val="2"/>
          <w:sz w:val="21"/>
          <w:u w:val="single"/>
        </w:rPr>
        <w:t>系（投标人名称）                   的法定代表人。</w:t>
      </w:r>
    </w:p>
    <w:p w:rsidR="00290363" w:rsidRDefault="009F1F8A">
      <w:pPr>
        <w:autoSpaceDE/>
        <w:autoSpaceDN/>
        <w:adjustRightInd/>
        <w:spacing w:before="120" w:after="120" w:line="360" w:lineRule="auto"/>
        <w:ind w:firstLineChars="202" w:firstLine="424"/>
        <w:jc w:val="both"/>
        <w:rPr>
          <w:rFonts w:hAnsi="宋体"/>
          <w:kern w:val="2"/>
          <w:sz w:val="21"/>
          <w:u w:val="single"/>
        </w:rPr>
      </w:pPr>
      <w:r>
        <w:rPr>
          <w:rFonts w:hAnsi="宋体"/>
          <w:kern w:val="2"/>
          <w:sz w:val="21"/>
          <w:u w:val="single"/>
        </w:rPr>
        <w:t>特此证明。</w:t>
      </w:r>
    </w:p>
    <w:p w:rsidR="00290363" w:rsidRDefault="009F1F8A">
      <w:pPr>
        <w:spacing w:line="360" w:lineRule="auto"/>
        <w:jc w:val="right"/>
        <w:rPr>
          <w:rFonts w:hAnsi="宋体"/>
          <w:kern w:val="2"/>
          <w:sz w:val="21"/>
          <w:u w:val="single"/>
        </w:rPr>
      </w:pPr>
      <w:r>
        <w:rPr>
          <w:rFonts w:hAnsi="宋体"/>
          <w:kern w:val="2"/>
          <w:sz w:val="21"/>
          <w:u w:val="single"/>
        </w:rPr>
        <w:t>投标人：（加盖投标人法人公章）</w:t>
      </w:r>
    </w:p>
    <w:p w:rsidR="00290363" w:rsidRDefault="009F1F8A">
      <w:pPr>
        <w:spacing w:line="360" w:lineRule="auto"/>
        <w:jc w:val="right"/>
        <w:rPr>
          <w:rFonts w:hAnsi="宋体"/>
          <w:kern w:val="2"/>
          <w:sz w:val="21"/>
          <w:u w:val="single"/>
        </w:rPr>
      </w:pPr>
      <w:r>
        <w:rPr>
          <w:rFonts w:hAnsi="宋体"/>
          <w:kern w:val="2"/>
          <w:sz w:val="21"/>
          <w:u w:val="single"/>
        </w:rPr>
        <w:t>法定代表人或其授权代表签名（或盖私章）：</w:t>
      </w:r>
    </w:p>
    <w:p w:rsidR="00290363" w:rsidRDefault="009F1F8A">
      <w:pPr>
        <w:spacing w:line="360" w:lineRule="auto"/>
        <w:jc w:val="right"/>
        <w:rPr>
          <w:rFonts w:hAnsi="宋体"/>
          <w:sz w:val="21"/>
          <w:szCs w:val="21"/>
        </w:rPr>
      </w:pPr>
      <w:r>
        <w:rPr>
          <w:rFonts w:hAnsi="宋体"/>
          <w:kern w:val="2"/>
          <w:sz w:val="21"/>
          <w:u w:val="single"/>
        </w:rPr>
        <w:t>日期：   年   月   日</w:t>
      </w:r>
    </w:p>
    <w:p w:rsidR="00290363" w:rsidRDefault="009F1F8A">
      <w:pPr>
        <w:spacing w:line="360" w:lineRule="auto"/>
        <w:ind w:firstLineChars="200" w:firstLine="420"/>
        <w:rPr>
          <w:rFonts w:hAnsi="宋体"/>
          <w:sz w:val="21"/>
          <w:szCs w:val="21"/>
        </w:rPr>
      </w:pPr>
      <w:r>
        <w:rPr>
          <w:rFonts w:hAnsi="宋体"/>
          <w:sz w:val="21"/>
          <w:szCs w:val="21"/>
        </w:rPr>
        <w:t>附 法定代表人身份证复印件</w:t>
      </w:r>
    </w:p>
    <w:p w:rsidR="00290363" w:rsidRDefault="009F1F8A">
      <w:pPr>
        <w:spacing w:line="360" w:lineRule="auto"/>
        <w:ind w:firstLineChars="200" w:firstLine="420"/>
        <w:rPr>
          <w:rFonts w:hAnsi="宋体"/>
          <w:sz w:val="21"/>
          <w:szCs w:val="21"/>
        </w:rPr>
      </w:pPr>
      <w:r>
        <w:rPr>
          <w:rFonts w:hAnsi="宋体"/>
          <w:noProof/>
          <w:sz w:val="21"/>
          <w:szCs w:val="21"/>
        </w:rPr>
        <w:drawing>
          <wp:inline distT="0" distB="0" distL="114300" distR="114300" wp14:anchorId="392FB4CE" wp14:editId="763817CE">
            <wp:extent cx="2708910" cy="1984375"/>
            <wp:effectExtent l="0" t="0" r="15240" b="15875"/>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10"/>
                    <a:stretch>
                      <a:fillRect/>
                    </a:stretch>
                  </pic:blipFill>
                  <pic:spPr>
                    <a:xfrm>
                      <a:off x="0" y="0"/>
                      <a:ext cx="2708910" cy="1984375"/>
                    </a:xfrm>
                    <a:prstGeom prst="rect">
                      <a:avLst/>
                    </a:prstGeom>
                    <a:noFill/>
                    <a:ln w="9525">
                      <a:noFill/>
                    </a:ln>
                  </pic:spPr>
                </pic:pic>
              </a:graphicData>
            </a:graphic>
          </wp:inline>
        </w:drawing>
      </w:r>
      <w:r>
        <w:rPr>
          <w:rFonts w:hAnsi="宋体"/>
          <w:noProof/>
          <w:sz w:val="21"/>
          <w:szCs w:val="21"/>
        </w:rPr>
        <w:drawing>
          <wp:inline distT="0" distB="0" distL="114300" distR="114300" wp14:anchorId="60F629ED" wp14:editId="5EB35F1C">
            <wp:extent cx="2760345" cy="1984375"/>
            <wp:effectExtent l="0" t="0" r="1905" b="15875"/>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pic:cNvPicPr>
                      <a:picLocks noChangeAspect="1"/>
                    </pic:cNvPicPr>
                  </pic:nvPicPr>
                  <pic:blipFill>
                    <a:blip r:embed="rId11"/>
                    <a:stretch>
                      <a:fillRect/>
                    </a:stretch>
                  </pic:blipFill>
                  <pic:spPr>
                    <a:xfrm>
                      <a:off x="0" y="0"/>
                      <a:ext cx="2760345" cy="1984375"/>
                    </a:xfrm>
                    <a:prstGeom prst="rect">
                      <a:avLst/>
                    </a:prstGeom>
                    <a:noFill/>
                    <a:ln w="9525">
                      <a:noFill/>
                    </a:ln>
                  </pic:spPr>
                </pic:pic>
              </a:graphicData>
            </a:graphic>
          </wp:inline>
        </w:drawing>
      </w:r>
    </w:p>
    <w:p w:rsidR="00290363" w:rsidRDefault="009F1F8A">
      <w:pPr>
        <w:rPr>
          <w:rFonts w:hAnsi="宋体"/>
          <w:b/>
          <w:sz w:val="21"/>
          <w:szCs w:val="21"/>
        </w:rPr>
      </w:pPr>
      <w:r>
        <w:rPr>
          <w:rFonts w:hAnsi="宋体"/>
          <w:b/>
          <w:sz w:val="21"/>
          <w:szCs w:val="21"/>
        </w:rPr>
        <w:t>注：法定代表人身份证须在有效期限内。</w:t>
      </w:r>
    </w:p>
    <w:p w:rsidR="00290363" w:rsidRDefault="009F1F8A">
      <w:pPr>
        <w:widowControl/>
        <w:autoSpaceDE/>
        <w:autoSpaceDN/>
        <w:adjustRightInd/>
        <w:rPr>
          <w:rFonts w:hAnsi="宋体"/>
          <w:kern w:val="2"/>
          <w:sz w:val="21"/>
          <w:lang w:val="zh-CN"/>
        </w:rPr>
      </w:pPr>
      <w:r>
        <w:rPr>
          <w:rFonts w:hAnsi="宋体"/>
          <w:kern w:val="2"/>
          <w:sz w:val="21"/>
          <w:lang w:val="zh-CN"/>
        </w:rPr>
        <w:br w:type="page"/>
      </w:r>
    </w:p>
    <w:p w:rsidR="00290363" w:rsidRDefault="00290363">
      <w:pPr>
        <w:spacing w:line="360" w:lineRule="auto"/>
        <w:ind w:right="893"/>
        <w:jc w:val="both"/>
        <w:rPr>
          <w:rFonts w:hAnsi="宋体"/>
          <w:kern w:val="2"/>
          <w:sz w:val="21"/>
          <w:lang w:val="zh-CN"/>
        </w:rPr>
      </w:pPr>
    </w:p>
    <w:p w:rsidR="00290363" w:rsidRDefault="009F1F8A">
      <w:pPr>
        <w:spacing w:line="360" w:lineRule="auto"/>
        <w:jc w:val="center"/>
        <w:rPr>
          <w:rFonts w:hAnsi="宋体"/>
          <w:b/>
          <w:bCs/>
          <w:kern w:val="2"/>
          <w:sz w:val="30"/>
          <w:szCs w:val="30"/>
          <w:lang w:val="zh-CN"/>
        </w:rPr>
      </w:pPr>
      <w:r>
        <w:rPr>
          <w:rFonts w:hAnsi="宋体"/>
          <w:b/>
          <w:bCs/>
          <w:kern w:val="2"/>
          <w:sz w:val="30"/>
          <w:szCs w:val="30"/>
          <w:lang w:val="zh-CN"/>
        </w:rPr>
        <w:t>法定代表人授权书（包组：</w:t>
      </w:r>
      <w:r>
        <w:rPr>
          <w:rFonts w:hAnsi="宋体"/>
          <w:b/>
          <w:bCs/>
          <w:kern w:val="2"/>
          <w:sz w:val="30"/>
          <w:szCs w:val="30"/>
          <w:u w:val="single"/>
          <w:lang w:val="zh-CN"/>
        </w:rPr>
        <w:t xml:space="preserve">   </w:t>
      </w:r>
      <w:r>
        <w:rPr>
          <w:rFonts w:hAnsi="宋体"/>
          <w:b/>
          <w:bCs/>
          <w:kern w:val="2"/>
          <w:sz w:val="30"/>
          <w:szCs w:val="30"/>
          <w:lang w:val="zh-CN"/>
        </w:rPr>
        <w:t>）</w:t>
      </w:r>
    </w:p>
    <w:p w:rsidR="00290363" w:rsidRDefault="00290363">
      <w:pPr>
        <w:spacing w:line="360" w:lineRule="auto"/>
        <w:rPr>
          <w:rFonts w:hAnsi="宋体"/>
          <w:kern w:val="2"/>
          <w:sz w:val="21"/>
          <w:szCs w:val="28"/>
          <w:lang w:val="zh-CN"/>
        </w:rPr>
      </w:pPr>
    </w:p>
    <w:p w:rsidR="00290363" w:rsidRDefault="009F1F8A">
      <w:pPr>
        <w:spacing w:line="360" w:lineRule="auto"/>
        <w:jc w:val="both"/>
        <w:rPr>
          <w:rFonts w:hAnsi="宋体"/>
          <w:kern w:val="2"/>
          <w:sz w:val="21"/>
          <w:szCs w:val="21"/>
          <w:lang w:val="zh-CN"/>
        </w:rPr>
      </w:pPr>
      <w:r>
        <w:rPr>
          <w:rFonts w:hAnsi="宋体"/>
          <w:kern w:val="2"/>
          <w:sz w:val="21"/>
          <w:szCs w:val="21"/>
          <w:lang w:val="zh-CN"/>
        </w:rPr>
        <w:t>致：</w:t>
      </w:r>
      <w:r>
        <w:rPr>
          <w:rFonts w:hAnsi="宋体"/>
          <w:sz w:val="21"/>
          <w:szCs w:val="21"/>
        </w:rPr>
        <w:t>东莞市水务集团供水有限公司</w:t>
      </w:r>
    </w:p>
    <w:p w:rsidR="00290363" w:rsidRDefault="00290363">
      <w:pPr>
        <w:spacing w:line="360" w:lineRule="auto"/>
        <w:jc w:val="both"/>
        <w:rPr>
          <w:rFonts w:hAnsi="宋体"/>
          <w:kern w:val="2"/>
          <w:sz w:val="21"/>
          <w:szCs w:val="21"/>
          <w:lang w:val="zh-CN"/>
        </w:rPr>
      </w:pPr>
    </w:p>
    <w:p w:rsidR="00290363" w:rsidRDefault="009F1F8A">
      <w:pPr>
        <w:pStyle w:val="af0"/>
        <w:spacing w:line="360" w:lineRule="auto"/>
        <w:ind w:firstLineChars="250" w:firstLine="525"/>
        <w:rPr>
          <w:rFonts w:hAnsi="宋体"/>
          <w:sz w:val="21"/>
          <w:szCs w:val="21"/>
        </w:rPr>
      </w:pPr>
      <w:r>
        <w:rPr>
          <w:rFonts w:hAnsi="宋体"/>
          <w:sz w:val="21"/>
          <w:szCs w:val="21"/>
          <w:lang w:val="zh-CN"/>
        </w:rPr>
        <w:t>本授权书声明：注册于中华人民共和国的</w:t>
      </w:r>
      <w:r>
        <w:rPr>
          <w:rFonts w:hAnsi="宋体"/>
          <w:sz w:val="21"/>
          <w:szCs w:val="21"/>
          <w:u w:val="single"/>
          <w:lang w:val="zh-CN"/>
        </w:rPr>
        <w:t xml:space="preserve">　　　       </w:t>
      </w:r>
      <w:r>
        <w:rPr>
          <w:rFonts w:hAnsi="宋体"/>
          <w:sz w:val="21"/>
          <w:szCs w:val="21"/>
          <w:lang w:val="zh-CN"/>
        </w:rPr>
        <w:t>（投标人名称）在下面签名或盖私章的</w:t>
      </w:r>
      <w:r>
        <w:rPr>
          <w:rFonts w:hAnsi="宋体"/>
          <w:sz w:val="21"/>
          <w:szCs w:val="21"/>
          <w:u w:val="single"/>
          <w:lang w:val="zh-CN"/>
        </w:rPr>
        <w:t xml:space="preserve">　     </w:t>
      </w:r>
      <w:r>
        <w:rPr>
          <w:rFonts w:hAnsi="宋体"/>
          <w:sz w:val="21"/>
          <w:szCs w:val="21"/>
          <w:lang w:val="zh-CN"/>
        </w:rPr>
        <w:t>（法定代表人姓名、职务）代表本公司授权在下面签名或盖私章的</w:t>
      </w:r>
      <w:r>
        <w:rPr>
          <w:rFonts w:hAnsi="宋体"/>
          <w:sz w:val="21"/>
          <w:szCs w:val="21"/>
          <w:u w:val="single"/>
          <w:lang w:val="zh-CN"/>
        </w:rPr>
        <w:t xml:space="preserve">　     </w:t>
      </w:r>
      <w:r>
        <w:rPr>
          <w:rFonts w:hAnsi="宋体"/>
          <w:sz w:val="21"/>
          <w:szCs w:val="21"/>
          <w:lang w:val="zh-CN"/>
        </w:rPr>
        <w:t>（被授权人的姓名、职务）为本公司的合法代表人，签署</w:t>
      </w:r>
      <w:r>
        <w:rPr>
          <w:rFonts w:hAnsi="宋体"/>
          <w:sz w:val="21"/>
          <w:szCs w:val="21"/>
        </w:rPr>
        <w:t>东莞市水务集团供水有限公司大市区供水管网分区计量水表采购项目</w:t>
      </w:r>
      <w:r>
        <w:rPr>
          <w:rFonts w:hAnsi="宋体"/>
          <w:sz w:val="21"/>
          <w:szCs w:val="21"/>
          <w:lang w:val="zh-CN"/>
        </w:rPr>
        <w:t>（招标编号：YDZB21DGQY0088）的投标文件，</w:t>
      </w:r>
      <w:r>
        <w:rPr>
          <w:rFonts w:hAnsi="宋体"/>
          <w:sz w:val="21"/>
          <w:szCs w:val="21"/>
        </w:rPr>
        <w:t>代表我公司</w:t>
      </w:r>
      <w:r>
        <w:rPr>
          <w:rFonts w:hAnsi="宋体"/>
          <w:sz w:val="21"/>
          <w:szCs w:val="21"/>
          <w:lang w:val="zh-CN"/>
        </w:rPr>
        <w:t>递交投标文件、参与开标会、代表我方应评标委员会的要求对投标文件进行澄清、进行合同谈判和签署合同，以我方的名义处理一切与本次投标有关的事宜，</w:t>
      </w:r>
      <w:r>
        <w:rPr>
          <w:rFonts w:hAnsi="宋体"/>
          <w:sz w:val="21"/>
          <w:szCs w:val="21"/>
        </w:rPr>
        <w:t>我承认代理人全权代表我所签署的本项目投标文件的内容及</w:t>
      </w:r>
      <w:r>
        <w:rPr>
          <w:rFonts w:hAnsi="宋体"/>
          <w:sz w:val="21"/>
          <w:szCs w:val="21"/>
          <w:lang w:val="zh-CN"/>
        </w:rPr>
        <w:t>所进行的上述活动。</w:t>
      </w:r>
    </w:p>
    <w:p w:rsidR="00290363" w:rsidRDefault="009F1F8A">
      <w:pPr>
        <w:spacing w:line="360" w:lineRule="auto"/>
        <w:ind w:firstLine="480"/>
        <w:jc w:val="both"/>
        <w:rPr>
          <w:rFonts w:hAnsi="宋体"/>
          <w:kern w:val="2"/>
          <w:sz w:val="21"/>
          <w:szCs w:val="21"/>
          <w:lang w:val="zh-CN"/>
        </w:rPr>
      </w:pPr>
      <w:r>
        <w:rPr>
          <w:rFonts w:hAnsi="宋体"/>
          <w:kern w:val="2"/>
          <w:sz w:val="21"/>
          <w:szCs w:val="21"/>
          <w:lang w:val="zh-CN"/>
        </w:rPr>
        <w:t>本授权书于</w:t>
      </w:r>
      <w:r>
        <w:rPr>
          <w:rFonts w:hAnsi="宋体"/>
          <w:kern w:val="2"/>
          <w:sz w:val="21"/>
          <w:szCs w:val="21"/>
          <w:u w:val="single"/>
          <w:lang w:val="zh-CN"/>
        </w:rPr>
        <w:t xml:space="preserve">　　　　</w:t>
      </w:r>
      <w:r>
        <w:rPr>
          <w:rFonts w:hAnsi="宋体"/>
          <w:kern w:val="2"/>
          <w:sz w:val="21"/>
          <w:szCs w:val="21"/>
          <w:lang w:val="zh-CN"/>
        </w:rPr>
        <w:t>年</w:t>
      </w:r>
      <w:r>
        <w:rPr>
          <w:rFonts w:hAnsi="宋体"/>
          <w:kern w:val="2"/>
          <w:sz w:val="21"/>
          <w:szCs w:val="21"/>
          <w:u w:val="single"/>
          <w:lang w:val="zh-CN"/>
        </w:rPr>
        <w:t xml:space="preserve">　　</w:t>
      </w:r>
      <w:r>
        <w:rPr>
          <w:rFonts w:hAnsi="宋体"/>
          <w:kern w:val="2"/>
          <w:sz w:val="21"/>
          <w:szCs w:val="21"/>
          <w:lang w:val="zh-CN"/>
        </w:rPr>
        <w:t>月</w:t>
      </w:r>
      <w:r>
        <w:rPr>
          <w:rFonts w:hAnsi="宋体"/>
          <w:kern w:val="2"/>
          <w:sz w:val="21"/>
          <w:szCs w:val="21"/>
          <w:u w:val="single"/>
          <w:lang w:val="zh-CN"/>
        </w:rPr>
        <w:t xml:space="preserve">　　</w:t>
      </w:r>
      <w:r>
        <w:rPr>
          <w:rFonts w:hAnsi="宋体"/>
          <w:kern w:val="2"/>
          <w:sz w:val="21"/>
          <w:szCs w:val="21"/>
          <w:lang w:val="zh-CN"/>
        </w:rPr>
        <w:t>日签字生效，有效期至投标文件失效期止。</w:t>
      </w:r>
    </w:p>
    <w:p w:rsidR="00290363" w:rsidRDefault="009F1F8A">
      <w:pPr>
        <w:spacing w:line="360" w:lineRule="auto"/>
        <w:ind w:firstLine="480"/>
        <w:jc w:val="both"/>
        <w:rPr>
          <w:rFonts w:hAnsi="宋体"/>
          <w:sz w:val="21"/>
          <w:szCs w:val="21"/>
        </w:rPr>
      </w:pPr>
      <w:r>
        <w:rPr>
          <w:rFonts w:hAnsi="宋体"/>
          <w:sz w:val="21"/>
          <w:szCs w:val="21"/>
        </w:rPr>
        <w:t>代理人无转委托权。</w:t>
      </w:r>
    </w:p>
    <w:p w:rsidR="00290363" w:rsidRDefault="00290363">
      <w:pPr>
        <w:spacing w:line="360" w:lineRule="auto"/>
        <w:jc w:val="both"/>
        <w:rPr>
          <w:rFonts w:hAnsi="宋体"/>
          <w:kern w:val="2"/>
          <w:sz w:val="21"/>
        </w:rPr>
      </w:pPr>
    </w:p>
    <w:p w:rsidR="00290363" w:rsidRDefault="009F1F8A">
      <w:pPr>
        <w:spacing w:line="360" w:lineRule="auto"/>
        <w:ind w:left="5040"/>
        <w:jc w:val="both"/>
        <w:rPr>
          <w:rFonts w:hAnsi="宋体"/>
          <w:kern w:val="2"/>
          <w:sz w:val="21"/>
          <w:lang w:val="zh-CN"/>
        </w:rPr>
      </w:pPr>
      <w:r>
        <w:rPr>
          <w:rFonts w:hAnsi="宋体"/>
          <w:kern w:val="2"/>
          <w:sz w:val="21"/>
          <w:lang w:val="zh-CN"/>
        </w:rPr>
        <w:t>投标人:（加盖投标人法人公章）</w:t>
      </w:r>
    </w:p>
    <w:p w:rsidR="00290363" w:rsidRDefault="009F1F8A">
      <w:pPr>
        <w:spacing w:line="360" w:lineRule="auto"/>
        <w:ind w:left="5040"/>
        <w:jc w:val="both"/>
        <w:rPr>
          <w:rFonts w:hAnsi="宋体"/>
          <w:kern w:val="2"/>
          <w:sz w:val="21"/>
          <w:lang w:val="zh-CN"/>
        </w:rPr>
      </w:pPr>
      <w:r>
        <w:rPr>
          <w:rFonts w:hAnsi="宋体"/>
          <w:kern w:val="2"/>
          <w:sz w:val="21"/>
          <w:lang w:val="zh-CN"/>
        </w:rPr>
        <w:t>投标人地址：</w:t>
      </w:r>
    </w:p>
    <w:p w:rsidR="00290363" w:rsidRDefault="009F1F8A">
      <w:pPr>
        <w:spacing w:line="360" w:lineRule="auto"/>
        <w:ind w:left="5040"/>
        <w:jc w:val="both"/>
        <w:rPr>
          <w:rFonts w:hAnsi="宋体"/>
          <w:kern w:val="2"/>
          <w:sz w:val="21"/>
          <w:lang w:val="zh-CN"/>
        </w:rPr>
      </w:pPr>
      <w:r>
        <w:rPr>
          <w:rFonts w:hAnsi="宋体"/>
          <w:kern w:val="2"/>
          <w:sz w:val="21"/>
          <w:lang w:val="zh-CN"/>
        </w:rPr>
        <w:t>法定代表人（签名或盖私章）：</w:t>
      </w:r>
    </w:p>
    <w:p w:rsidR="00290363" w:rsidRDefault="009F1F8A">
      <w:pPr>
        <w:spacing w:line="360" w:lineRule="auto"/>
        <w:ind w:left="5040"/>
        <w:jc w:val="both"/>
        <w:rPr>
          <w:rFonts w:hAnsi="宋体"/>
          <w:kern w:val="2"/>
          <w:sz w:val="21"/>
          <w:lang w:val="zh-CN"/>
        </w:rPr>
      </w:pPr>
      <w:r>
        <w:rPr>
          <w:rFonts w:hAnsi="宋体"/>
          <w:kern w:val="2"/>
          <w:sz w:val="21"/>
          <w:lang w:val="zh-CN"/>
        </w:rPr>
        <w:t>职　　　务：</w:t>
      </w:r>
    </w:p>
    <w:p w:rsidR="00290363" w:rsidRDefault="009F1F8A">
      <w:pPr>
        <w:spacing w:line="360" w:lineRule="auto"/>
        <w:ind w:left="5040"/>
        <w:jc w:val="both"/>
        <w:rPr>
          <w:rFonts w:hAnsi="宋体"/>
          <w:kern w:val="2"/>
          <w:sz w:val="21"/>
          <w:lang w:val="zh-CN"/>
        </w:rPr>
      </w:pPr>
      <w:r>
        <w:rPr>
          <w:rFonts w:hAnsi="宋体"/>
          <w:kern w:val="2"/>
          <w:sz w:val="21"/>
          <w:lang w:val="zh-CN"/>
        </w:rPr>
        <w:t>被授权人（签名或盖私章）：</w:t>
      </w:r>
    </w:p>
    <w:p w:rsidR="00290363" w:rsidRDefault="009F1F8A">
      <w:pPr>
        <w:spacing w:line="360" w:lineRule="auto"/>
        <w:ind w:left="5040"/>
        <w:jc w:val="both"/>
        <w:rPr>
          <w:rFonts w:hAnsi="宋体"/>
          <w:kern w:val="2"/>
          <w:sz w:val="21"/>
          <w:lang w:val="zh-CN"/>
        </w:rPr>
      </w:pPr>
      <w:r>
        <w:rPr>
          <w:rFonts w:hAnsi="宋体"/>
          <w:kern w:val="2"/>
          <w:sz w:val="21"/>
          <w:lang w:val="zh-CN"/>
        </w:rPr>
        <w:t>职　　　务：</w:t>
      </w:r>
    </w:p>
    <w:p w:rsidR="00290363" w:rsidRDefault="00290363">
      <w:pPr>
        <w:widowControl/>
        <w:autoSpaceDE/>
        <w:autoSpaceDN/>
        <w:adjustRightInd/>
        <w:rPr>
          <w:rFonts w:hAnsi="宋体"/>
        </w:rPr>
      </w:pPr>
    </w:p>
    <w:p w:rsidR="00290363" w:rsidRDefault="00290363">
      <w:pPr>
        <w:widowControl/>
        <w:autoSpaceDE/>
        <w:autoSpaceDN/>
        <w:adjustRightInd/>
        <w:rPr>
          <w:rFonts w:hAnsi="宋体"/>
        </w:rPr>
      </w:pPr>
    </w:p>
    <w:p w:rsidR="00290363" w:rsidRDefault="00290363">
      <w:pPr>
        <w:widowControl/>
        <w:autoSpaceDE/>
        <w:autoSpaceDN/>
        <w:adjustRightInd/>
        <w:rPr>
          <w:rFonts w:hAnsi="宋体"/>
        </w:rPr>
      </w:pPr>
    </w:p>
    <w:p w:rsidR="00290363" w:rsidRDefault="00290363">
      <w:pPr>
        <w:widowControl/>
        <w:autoSpaceDE/>
        <w:autoSpaceDN/>
        <w:adjustRightInd/>
        <w:rPr>
          <w:rFonts w:hAnsi="宋体"/>
        </w:rPr>
      </w:pPr>
    </w:p>
    <w:p w:rsidR="00290363" w:rsidRDefault="00290363">
      <w:pPr>
        <w:widowControl/>
        <w:autoSpaceDE/>
        <w:autoSpaceDN/>
        <w:adjustRightInd/>
        <w:rPr>
          <w:rFonts w:hAnsi="宋体"/>
        </w:rPr>
      </w:pPr>
    </w:p>
    <w:p w:rsidR="00290363" w:rsidRDefault="00290363">
      <w:pPr>
        <w:widowControl/>
        <w:autoSpaceDE/>
        <w:autoSpaceDN/>
        <w:adjustRightInd/>
        <w:rPr>
          <w:rFonts w:hAnsi="宋体"/>
        </w:rPr>
      </w:pPr>
    </w:p>
    <w:p w:rsidR="00290363" w:rsidRDefault="00290363">
      <w:pPr>
        <w:widowControl/>
        <w:autoSpaceDE/>
        <w:autoSpaceDN/>
        <w:adjustRightInd/>
        <w:rPr>
          <w:rFonts w:hAnsi="宋体"/>
        </w:rPr>
      </w:pPr>
    </w:p>
    <w:p w:rsidR="00290363" w:rsidRDefault="00290363">
      <w:pPr>
        <w:widowControl/>
        <w:autoSpaceDE/>
        <w:autoSpaceDN/>
        <w:adjustRightInd/>
        <w:rPr>
          <w:rFonts w:hAnsi="宋体"/>
        </w:rPr>
      </w:pPr>
    </w:p>
    <w:p w:rsidR="00290363" w:rsidRDefault="00290363">
      <w:pPr>
        <w:widowControl/>
        <w:autoSpaceDE/>
        <w:autoSpaceDN/>
        <w:adjustRightInd/>
        <w:rPr>
          <w:rFonts w:hAnsi="宋体"/>
        </w:rPr>
      </w:pPr>
    </w:p>
    <w:p w:rsidR="00290363" w:rsidRDefault="00290363">
      <w:pPr>
        <w:widowControl/>
        <w:autoSpaceDE/>
        <w:autoSpaceDN/>
        <w:adjustRightInd/>
        <w:rPr>
          <w:rFonts w:hAnsi="宋体"/>
        </w:rPr>
      </w:pPr>
    </w:p>
    <w:p w:rsidR="00290363" w:rsidRDefault="00290363">
      <w:pPr>
        <w:widowControl/>
        <w:autoSpaceDE/>
        <w:autoSpaceDN/>
        <w:adjustRightInd/>
        <w:rPr>
          <w:rFonts w:hAnsi="宋体"/>
        </w:rPr>
      </w:pPr>
    </w:p>
    <w:p w:rsidR="00290363" w:rsidRDefault="00290363">
      <w:pPr>
        <w:widowControl/>
        <w:autoSpaceDE/>
        <w:autoSpaceDN/>
        <w:adjustRightInd/>
        <w:rPr>
          <w:rFonts w:hAnsi="宋体"/>
        </w:rPr>
      </w:pPr>
    </w:p>
    <w:p w:rsidR="00290363" w:rsidRDefault="00290363">
      <w:pPr>
        <w:widowControl/>
        <w:autoSpaceDE/>
        <w:autoSpaceDN/>
        <w:adjustRightInd/>
        <w:rPr>
          <w:rFonts w:hAnsi="宋体"/>
        </w:rPr>
      </w:pPr>
    </w:p>
    <w:p w:rsidR="00290363" w:rsidRDefault="00290363">
      <w:pPr>
        <w:widowControl/>
        <w:autoSpaceDE/>
        <w:autoSpaceDN/>
        <w:adjustRightInd/>
        <w:rPr>
          <w:rFonts w:hAnsi="宋体"/>
        </w:rPr>
      </w:pPr>
    </w:p>
    <w:p w:rsidR="00290363" w:rsidRDefault="00290363">
      <w:pPr>
        <w:widowControl/>
        <w:autoSpaceDE/>
        <w:autoSpaceDN/>
        <w:adjustRightInd/>
        <w:rPr>
          <w:rFonts w:hAnsi="宋体"/>
        </w:rPr>
      </w:pPr>
    </w:p>
    <w:p w:rsidR="00290363" w:rsidRDefault="00290363">
      <w:pPr>
        <w:widowControl/>
        <w:autoSpaceDE/>
        <w:autoSpaceDN/>
        <w:adjustRightInd/>
        <w:rPr>
          <w:rFonts w:hAnsi="宋体"/>
        </w:rPr>
      </w:pPr>
    </w:p>
    <w:p w:rsidR="00290363" w:rsidRDefault="00290363">
      <w:pPr>
        <w:widowControl/>
        <w:autoSpaceDE/>
        <w:autoSpaceDN/>
        <w:adjustRightInd/>
        <w:rPr>
          <w:rFonts w:hAnsi="宋体"/>
        </w:rPr>
      </w:pPr>
    </w:p>
    <w:p w:rsidR="00290363" w:rsidRDefault="00290363">
      <w:pPr>
        <w:widowControl/>
        <w:autoSpaceDE/>
        <w:autoSpaceDN/>
        <w:adjustRightInd/>
        <w:rPr>
          <w:rFonts w:hAnsi="宋体"/>
        </w:rPr>
      </w:pPr>
    </w:p>
    <w:p w:rsidR="00290363" w:rsidRDefault="009F1F8A">
      <w:pPr>
        <w:widowControl/>
        <w:adjustRightInd/>
        <w:spacing w:before="120" w:after="120" w:line="360" w:lineRule="auto"/>
        <w:ind w:right="893" w:firstLineChars="200" w:firstLine="420"/>
        <w:jc w:val="both"/>
        <w:textAlignment w:val="bottom"/>
        <w:rPr>
          <w:rFonts w:hAnsi="宋体"/>
          <w:kern w:val="2"/>
          <w:sz w:val="21"/>
        </w:rPr>
      </w:pPr>
      <w:r>
        <w:rPr>
          <w:rFonts w:hAnsi="宋体"/>
          <w:kern w:val="2"/>
          <w:sz w:val="21"/>
        </w:rPr>
        <w:t>附 法定代表人、被授权人身份证复印件</w:t>
      </w:r>
    </w:p>
    <w:p w:rsidR="00290363" w:rsidRDefault="009F1F8A">
      <w:pPr>
        <w:widowControl/>
        <w:adjustRightInd/>
        <w:spacing w:before="120" w:after="120" w:line="360" w:lineRule="auto"/>
        <w:ind w:right="893" w:firstLineChars="200" w:firstLine="480"/>
        <w:jc w:val="both"/>
        <w:textAlignment w:val="bottom"/>
        <w:rPr>
          <w:rFonts w:hAnsi="宋体"/>
          <w:kern w:val="2"/>
          <w:sz w:val="21"/>
        </w:rPr>
      </w:pPr>
      <w:r>
        <w:rPr>
          <w:rFonts w:hAnsi="宋体"/>
          <w:noProof/>
        </w:rPr>
        <mc:AlternateContent>
          <mc:Choice Requires="wps">
            <w:drawing>
              <wp:anchor distT="0" distB="0" distL="114300" distR="114300" simplePos="0" relativeHeight="251662336" behindDoc="0" locked="0" layoutInCell="1" allowOverlap="1" wp14:anchorId="2254923C" wp14:editId="217AD234">
                <wp:simplePos x="0" y="0"/>
                <wp:positionH relativeFrom="column">
                  <wp:posOffset>213995</wp:posOffset>
                </wp:positionH>
                <wp:positionV relativeFrom="paragraph">
                  <wp:posOffset>91440</wp:posOffset>
                </wp:positionV>
                <wp:extent cx="2666365" cy="1733550"/>
                <wp:effectExtent l="5080" t="4445" r="14605" b="14605"/>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1733550"/>
                        </a:xfrm>
                        <a:prstGeom prst="rect">
                          <a:avLst/>
                        </a:prstGeom>
                        <a:solidFill>
                          <a:srgbClr val="FFFFFF"/>
                        </a:solidFill>
                        <a:ln w="9525">
                          <a:solidFill>
                            <a:srgbClr val="000000"/>
                          </a:solidFill>
                          <a:miter lim="800000"/>
                        </a:ln>
                        <a:effectLst/>
                      </wps:spPr>
                      <wps:txbx>
                        <w:txbxContent>
                          <w:p w:rsidR="009F1F8A" w:rsidRDefault="009F1F8A"/>
                          <w:p w:rsidR="009F1F8A" w:rsidRDefault="009F1F8A"/>
                          <w:p w:rsidR="009F1F8A" w:rsidRDefault="009F1F8A"/>
                          <w:p w:rsidR="009F1F8A" w:rsidRDefault="009F1F8A"/>
                          <w:p w:rsidR="009F1F8A" w:rsidRDefault="009F1F8A">
                            <w:pPr>
                              <w:jc w:val="center"/>
                              <w:rPr>
                                <w:rFonts w:hAnsi="宋体"/>
                                <w:kern w:val="2"/>
                                <w:sz w:val="21"/>
                              </w:rPr>
                            </w:pPr>
                            <w:r>
                              <w:rPr>
                                <w:rFonts w:hAnsi="宋体" w:hint="eastAsia"/>
                                <w:kern w:val="2"/>
                                <w:sz w:val="21"/>
                              </w:rPr>
                              <w:t>法定代表人身份证正面</w:t>
                            </w:r>
                          </w:p>
                        </w:txbxContent>
                      </wps:txbx>
                      <wps:bodyPr rot="0" vert="horz" wrap="square" lIns="91440" tIns="45720" rIns="91440" bIns="45720" anchor="t" anchorCtr="0" upright="1">
                        <a:noAutofit/>
                      </wps:bodyPr>
                    </wps:wsp>
                  </a:graphicData>
                </a:graphic>
              </wp:anchor>
            </w:drawing>
          </mc:Choice>
          <mc:Fallback>
            <w:pict>
              <v:shapetype w14:anchorId="2254923C" id="_x0000_t202" coordsize="21600,21600" o:spt="202" path="m,l,21600r21600,l21600,xe">
                <v:stroke joinstyle="miter"/>
                <v:path gradientshapeok="t" o:connecttype="rect"/>
              </v:shapetype>
              <v:shape id="文本框 12" o:spid="_x0000_s1026" type="#_x0000_t202" style="position:absolute;left:0;text-align:left;margin-left:16.85pt;margin-top:7.2pt;width:209.95pt;height:13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FMkNAIAAEoEAAAOAAAAZHJzL2Uyb0RvYy54bWysVM2O0zAQviPxDpbvNP1Ldzdqulq6KkJa&#10;fqSFB3AcJ7FwPMZ2m5QHgDfgxIU7z9XnYOx0S7XABZGD5fGMP89830yW132ryE5YJ0HndDIaUyI0&#10;h1LqOqfv322eXVLiPNMlU6BFTvfC0evV0yfLzmRiCg2oUliCINplnclp473JksTxRrTMjcAIjc4K&#10;bMs8mrZOSss6RG9VMh2PF0kHtjQWuHAOT28HJ11F/KoS3L+pKic8UTnF3HxcbVyLsCarJctqy0wj&#10;+TEN9g9ZtExqfPQEdcs8I1srf4NqJbfgoPIjDm0CVSW5iDVgNZPxo2ruG2ZErAXJceZEk/t/sPz1&#10;7q0lskTtppRo1qJGh69fDt9+HL5/JniGBHXGZRh3bzDS98+hx+BYrDN3wD84omHdMF2LG2uhawQr&#10;McFJuJmcXR1wXAApuldQ4kNs6yEC9ZVtA3vIB0F0FGp/Ekf0nnA8nC4Wi9kipYSjb3Ixm6VplC9h&#10;2cN1Y51/IaAlYZNTi+pHeLa7cz6kw7KHkPCaAyXLjVQqGrYu1sqSHcNO2cQvVvAoTGnS5fQqnaYD&#10;A3+FGMfvTxCt9NjySrY5vTwPUjrkIWLTHvMN9AXGBu58X/RHOQoo90ikhaGhcQBx04D9REmHzZxT&#10;93HLrKBEvdQoxtVkPg/dH415ejFFw557inMP0xyhcuopGbZrP0zM1lhZN/jSIL+GGxSwkpHakOqQ&#10;1VF2bNjI+HG4wkSc2zHq1y9g9RMAAP//AwBQSwMEFAAGAAgAAAAhAKrTIVbgAAAACQEAAA8AAABk&#10;cnMvZG93bnJldi54bWxMj8FOwzAQRO9I/IO1SFxQ69CYJIQ4FUIC0Ru0CK5u4iYR9jrYbhr+nuUE&#10;x9kZzbyt1rM1bNI+DA4lXC8TYBob1w7YSXjbPS4KYCEqbJVxqCV86wDr+vysUmXrTviqp23sGJVg&#10;KJWEPsax5Dw0vbYqLN2okbyD81ZFkr7jrVcnKreGr5Ik41YNSAu9GvVDr5vP7dFKKMTz9BE26ct7&#10;kx3MbbzKp6cvL+XlxXx/ByzqOf6F4Ref0KEmpr07YhuYkZCmOSXpLgQw8sVNmgHbS1gVuQBeV/z/&#10;B/UPAAAA//8DAFBLAQItABQABgAIAAAAIQC2gziS/gAAAOEBAAATAAAAAAAAAAAAAAAAAAAAAABb&#10;Q29udGVudF9UeXBlc10ueG1sUEsBAi0AFAAGAAgAAAAhADj9If/WAAAAlAEAAAsAAAAAAAAAAAAA&#10;AAAALwEAAF9yZWxzLy5yZWxzUEsBAi0AFAAGAAgAAAAhAOdAUyQ0AgAASgQAAA4AAAAAAAAAAAAA&#10;AAAALgIAAGRycy9lMm9Eb2MueG1sUEsBAi0AFAAGAAgAAAAhAKrTIVbgAAAACQEAAA8AAAAAAAAA&#10;AAAAAAAAjgQAAGRycy9kb3ducmV2LnhtbFBLBQYAAAAABAAEAPMAAACbBQAAAAA=&#10;">
                <v:textbox>
                  <w:txbxContent>
                    <w:p w:rsidR="009F1F8A" w:rsidRDefault="009F1F8A"/>
                    <w:p w:rsidR="009F1F8A" w:rsidRDefault="009F1F8A"/>
                    <w:p w:rsidR="009F1F8A" w:rsidRDefault="009F1F8A"/>
                    <w:p w:rsidR="009F1F8A" w:rsidRDefault="009F1F8A"/>
                    <w:p w:rsidR="009F1F8A" w:rsidRDefault="009F1F8A">
                      <w:pPr>
                        <w:jc w:val="center"/>
                        <w:rPr>
                          <w:rFonts w:hAnsi="宋体"/>
                          <w:kern w:val="2"/>
                          <w:sz w:val="21"/>
                        </w:rPr>
                      </w:pPr>
                      <w:r>
                        <w:rPr>
                          <w:rFonts w:hAnsi="宋体" w:hint="eastAsia"/>
                          <w:kern w:val="2"/>
                          <w:sz w:val="21"/>
                        </w:rPr>
                        <w:t>法定代表人身份证正面</w:t>
                      </w:r>
                    </w:p>
                  </w:txbxContent>
                </v:textbox>
              </v:shape>
            </w:pict>
          </mc:Fallback>
        </mc:AlternateContent>
      </w:r>
      <w:r>
        <w:rPr>
          <w:rFonts w:hAnsi="宋体"/>
          <w:noProof/>
        </w:rPr>
        <mc:AlternateContent>
          <mc:Choice Requires="wps">
            <w:drawing>
              <wp:anchor distT="0" distB="0" distL="114300" distR="114300" simplePos="0" relativeHeight="251661312" behindDoc="0" locked="0" layoutInCell="1" allowOverlap="1" wp14:anchorId="7FDED686" wp14:editId="22D8D761">
                <wp:simplePos x="0" y="0"/>
                <wp:positionH relativeFrom="column">
                  <wp:posOffset>3243580</wp:posOffset>
                </wp:positionH>
                <wp:positionV relativeFrom="paragraph">
                  <wp:posOffset>91440</wp:posOffset>
                </wp:positionV>
                <wp:extent cx="2799715" cy="1733550"/>
                <wp:effectExtent l="5080" t="4445" r="14605" b="14605"/>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715" cy="1733550"/>
                        </a:xfrm>
                        <a:prstGeom prst="rect">
                          <a:avLst/>
                        </a:prstGeom>
                        <a:solidFill>
                          <a:srgbClr val="FFFFFF"/>
                        </a:solidFill>
                        <a:ln w="9525">
                          <a:solidFill>
                            <a:srgbClr val="000000"/>
                          </a:solidFill>
                          <a:miter lim="800000"/>
                        </a:ln>
                        <a:effectLst/>
                      </wps:spPr>
                      <wps:txbx>
                        <w:txbxContent>
                          <w:p w:rsidR="009F1F8A" w:rsidRDefault="009F1F8A"/>
                          <w:p w:rsidR="009F1F8A" w:rsidRDefault="009F1F8A"/>
                          <w:p w:rsidR="009F1F8A" w:rsidRDefault="009F1F8A"/>
                          <w:p w:rsidR="009F1F8A" w:rsidRDefault="009F1F8A"/>
                          <w:p w:rsidR="009F1F8A" w:rsidRDefault="009F1F8A">
                            <w:pPr>
                              <w:jc w:val="center"/>
                              <w:rPr>
                                <w:rFonts w:hAnsi="宋体"/>
                                <w:kern w:val="2"/>
                                <w:sz w:val="21"/>
                              </w:rPr>
                            </w:pPr>
                            <w:r>
                              <w:rPr>
                                <w:rFonts w:hAnsi="宋体" w:hint="eastAsia"/>
                                <w:kern w:val="2"/>
                                <w:sz w:val="21"/>
                              </w:rPr>
                              <w:t>法定代表人身份证反面</w:t>
                            </w:r>
                          </w:p>
                        </w:txbxContent>
                      </wps:txbx>
                      <wps:bodyPr rot="0" vert="horz" wrap="square" lIns="91440" tIns="45720" rIns="91440" bIns="45720" anchor="t" anchorCtr="0" upright="1">
                        <a:noAutofit/>
                      </wps:bodyPr>
                    </wps:wsp>
                  </a:graphicData>
                </a:graphic>
              </wp:anchor>
            </w:drawing>
          </mc:Choice>
          <mc:Fallback>
            <w:pict>
              <v:shape w14:anchorId="7FDED686" id="文本框 13" o:spid="_x0000_s1027" type="#_x0000_t202" style="position:absolute;left:0;text-align:left;margin-left:255.4pt;margin-top:7.2pt;width:220.45pt;height:13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0NZNwIAAFEEAAAOAAAAZHJzL2Uyb0RvYy54bWysVM2O0zAQviPxDpbvNP0L3UZNV0tXRUjL&#10;j7TwAI7jNBaOx9huk/IA7Btw4sKd5+pzMHbaUi1wQeRgeTzjzzPfN5PFddcoshPWSdA5HQ2GlAjN&#10;oZR6k9MP79fPrihxnumSKdAip3vh6PXy6ZNFazIxhhpUKSxBEO2y1uS09t5kSeJ4LRrmBmCERmcF&#10;tmEeTbtJSstaRG9UMh4Onyct2NJY4MI5PL3tnXQZ8atKcP+2qpzwROUUc/NxtXEtwposFyzbWGZq&#10;yY9psH/IomFS46NnqFvmGdla+RtUI7kFB5UfcGgSqCrJRawBqxkNH1VzXzMjYi1IjjNnmtz/g+Vv&#10;du8skSVqN6FEswY1Onx9OHz7cfj+heAZEtQal2HcvcFI372ADoNjsc7cAf/oiIZVzfRG3FgLbS1Y&#10;iQmOws3k4mqP4wJI0b6GEh9iWw8RqKtsE9hDPgiio1D7szii84Tj4Xg2n89GKSUcfaPZZJKmUb6E&#10;Zafrxjr/UkBDwianFtWP8Gx353xIh2WnkPCaAyXLtVQqGnZTrJQlO4adso5frOBRmNKkzek8Hac9&#10;A3+FGMbvTxCN9NjySjY5vboMUjrkIWLTHvMN9AXGeu58V3S9VCdVCij3yKeFvq9xDnFTg/1MSYs9&#10;nVP3acusoES90qjJfDSdhiGIxjSdjdGwl57i0sM0R6icekr67cr3g7M1Vm5qfKnvAg03qGMlI8Mh&#10;4z6ro/rYt5H444yFwbi0Y9SvP8HyJwAAAP//AwBQSwMEFAAGAAgAAAAhAPitLJ7hAAAACgEAAA8A&#10;AABkcnMvZG93bnJldi54bWxMj8FOwzAQRO9I/IO1SFxQ66SkTRriVAgJRG/QIri6sZtE2Otgu2n4&#10;e5YTHEczmnlTbSZr2Kh96B0KSOcJMI2NUz22At72j7MCWIgSlTQOtYBvHWBTX15UslTujK963MWW&#10;UQmGUgroYhxKzkPTaSvD3A0ayTs6b2Uk6VuuvDxTuTV8kSQrbmWPtNDJQT90uvncnayAInseP8L2&#10;9uW9WR3NOt7k49OXF+L6arq/Axb1FP/C8ItP6FAT08GdUAVmBCzThNAjGVkGjALrZZoDOwhYFHkG&#10;vK74/wv1DwAAAP//AwBQSwECLQAUAAYACAAAACEAtoM4kv4AAADhAQAAEwAAAAAAAAAAAAAAAAAA&#10;AAAAW0NvbnRlbnRfVHlwZXNdLnhtbFBLAQItABQABgAIAAAAIQA4/SH/1gAAAJQBAAALAAAAAAAA&#10;AAAAAAAAAC8BAABfcmVscy8ucmVsc1BLAQItABQABgAIAAAAIQAok0NZNwIAAFEEAAAOAAAAAAAA&#10;AAAAAAAAAC4CAABkcnMvZTJvRG9jLnhtbFBLAQItABQABgAIAAAAIQD4rSye4QAAAAoBAAAPAAAA&#10;AAAAAAAAAAAAAJEEAABkcnMvZG93bnJldi54bWxQSwUGAAAAAAQABADzAAAAnwUAAAAA&#10;">
                <v:textbox>
                  <w:txbxContent>
                    <w:p w:rsidR="009F1F8A" w:rsidRDefault="009F1F8A"/>
                    <w:p w:rsidR="009F1F8A" w:rsidRDefault="009F1F8A"/>
                    <w:p w:rsidR="009F1F8A" w:rsidRDefault="009F1F8A"/>
                    <w:p w:rsidR="009F1F8A" w:rsidRDefault="009F1F8A"/>
                    <w:p w:rsidR="009F1F8A" w:rsidRDefault="009F1F8A">
                      <w:pPr>
                        <w:jc w:val="center"/>
                        <w:rPr>
                          <w:rFonts w:hAnsi="宋体"/>
                          <w:kern w:val="2"/>
                          <w:sz w:val="21"/>
                        </w:rPr>
                      </w:pPr>
                      <w:r>
                        <w:rPr>
                          <w:rFonts w:hAnsi="宋体" w:hint="eastAsia"/>
                          <w:kern w:val="2"/>
                          <w:sz w:val="21"/>
                        </w:rPr>
                        <w:t>法定代表人身份证反面</w:t>
                      </w:r>
                    </w:p>
                  </w:txbxContent>
                </v:textbox>
              </v:shape>
            </w:pict>
          </mc:Fallback>
        </mc:AlternateContent>
      </w:r>
    </w:p>
    <w:p w:rsidR="00290363" w:rsidRDefault="00290363">
      <w:pPr>
        <w:autoSpaceDE/>
        <w:autoSpaceDN/>
        <w:adjustRightInd/>
        <w:spacing w:before="120" w:after="120" w:line="360" w:lineRule="auto"/>
        <w:ind w:left="5040" w:firstLine="425"/>
        <w:jc w:val="both"/>
        <w:rPr>
          <w:rFonts w:hAnsi="宋体"/>
          <w:kern w:val="2"/>
          <w:sz w:val="21"/>
        </w:rPr>
      </w:pPr>
    </w:p>
    <w:p w:rsidR="00290363" w:rsidRDefault="00290363">
      <w:pPr>
        <w:rPr>
          <w:rFonts w:hAnsi="宋体"/>
          <w:kern w:val="2"/>
        </w:rPr>
      </w:pPr>
    </w:p>
    <w:p w:rsidR="00290363" w:rsidRDefault="00290363">
      <w:pPr>
        <w:rPr>
          <w:rFonts w:hAnsi="宋体"/>
          <w:sz w:val="21"/>
          <w:szCs w:val="21"/>
        </w:rPr>
      </w:pPr>
    </w:p>
    <w:p w:rsidR="00290363" w:rsidRDefault="00290363">
      <w:pPr>
        <w:rPr>
          <w:rFonts w:hAnsi="宋体"/>
          <w:sz w:val="21"/>
          <w:szCs w:val="21"/>
        </w:rPr>
      </w:pPr>
    </w:p>
    <w:p w:rsidR="00290363" w:rsidRDefault="00290363">
      <w:pPr>
        <w:rPr>
          <w:rFonts w:hAnsi="宋体"/>
          <w:sz w:val="21"/>
          <w:szCs w:val="21"/>
        </w:rPr>
      </w:pPr>
    </w:p>
    <w:p w:rsidR="00290363" w:rsidRDefault="00290363">
      <w:pPr>
        <w:rPr>
          <w:rFonts w:hAnsi="宋体"/>
          <w:sz w:val="21"/>
          <w:szCs w:val="21"/>
        </w:rPr>
      </w:pPr>
    </w:p>
    <w:p w:rsidR="00290363" w:rsidRDefault="00290363">
      <w:pPr>
        <w:rPr>
          <w:rFonts w:hAnsi="宋体"/>
          <w:sz w:val="21"/>
          <w:szCs w:val="21"/>
        </w:rPr>
      </w:pPr>
    </w:p>
    <w:p w:rsidR="00290363" w:rsidRDefault="00290363">
      <w:pPr>
        <w:rPr>
          <w:rFonts w:hAnsi="宋体"/>
          <w:sz w:val="21"/>
          <w:szCs w:val="21"/>
        </w:rPr>
      </w:pPr>
    </w:p>
    <w:p w:rsidR="00290363" w:rsidRDefault="00290363">
      <w:pPr>
        <w:rPr>
          <w:rFonts w:hAnsi="宋体"/>
          <w:sz w:val="21"/>
          <w:szCs w:val="21"/>
        </w:rPr>
      </w:pPr>
    </w:p>
    <w:p w:rsidR="00290363" w:rsidRDefault="00290363">
      <w:pPr>
        <w:rPr>
          <w:rFonts w:hAnsi="宋体"/>
          <w:sz w:val="21"/>
          <w:szCs w:val="21"/>
        </w:rPr>
      </w:pPr>
    </w:p>
    <w:p w:rsidR="00290363" w:rsidRDefault="00290363">
      <w:pPr>
        <w:rPr>
          <w:rFonts w:hAnsi="宋体"/>
          <w:b/>
          <w:sz w:val="21"/>
          <w:szCs w:val="21"/>
        </w:rPr>
      </w:pPr>
    </w:p>
    <w:p w:rsidR="00290363" w:rsidRDefault="00290363">
      <w:pPr>
        <w:rPr>
          <w:rFonts w:hAnsi="宋体"/>
          <w:sz w:val="21"/>
          <w:szCs w:val="21"/>
        </w:rPr>
      </w:pPr>
    </w:p>
    <w:p w:rsidR="00290363" w:rsidRDefault="00290363">
      <w:pPr>
        <w:rPr>
          <w:rFonts w:hAnsi="宋体"/>
          <w:sz w:val="21"/>
          <w:szCs w:val="21"/>
        </w:rPr>
      </w:pPr>
    </w:p>
    <w:p w:rsidR="00290363" w:rsidRDefault="00290363">
      <w:pPr>
        <w:rPr>
          <w:rFonts w:hAnsi="宋体"/>
          <w:sz w:val="21"/>
          <w:szCs w:val="21"/>
        </w:rPr>
      </w:pPr>
    </w:p>
    <w:p w:rsidR="00290363" w:rsidRDefault="00290363">
      <w:pPr>
        <w:rPr>
          <w:rFonts w:hAnsi="宋体"/>
          <w:sz w:val="21"/>
          <w:szCs w:val="21"/>
        </w:rPr>
      </w:pPr>
    </w:p>
    <w:p w:rsidR="00290363" w:rsidRDefault="009F1F8A">
      <w:pPr>
        <w:rPr>
          <w:rFonts w:hAnsi="宋体"/>
          <w:sz w:val="21"/>
          <w:szCs w:val="21"/>
        </w:rPr>
      </w:pPr>
      <w:r>
        <w:rPr>
          <w:rFonts w:hAnsi="宋体"/>
          <w:noProof/>
        </w:rPr>
        <mc:AlternateContent>
          <mc:Choice Requires="wps">
            <w:drawing>
              <wp:anchor distT="0" distB="0" distL="114300" distR="114300" simplePos="0" relativeHeight="251660288" behindDoc="0" locked="0" layoutInCell="1" allowOverlap="1" wp14:anchorId="73CB7216" wp14:editId="5EE4ABA1">
                <wp:simplePos x="0" y="0"/>
                <wp:positionH relativeFrom="column">
                  <wp:posOffset>194945</wp:posOffset>
                </wp:positionH>
                <wp:positionV relativeFrom="paragraph">
                  <wp:posOffset>81280</wp:posOffset>
                </wp:positionV>
                <wp:extent cx="2743200" cy="1771650"/>
                <wp:effectExtent l="5080" t="4445" r="13970" b="14605"/>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a:effectLst/>
                      </wps:spPr>
                      <wps:txbx>
                        <w:txbxContent>
                          <w:p w:rsidR="009F1F8A" w:rsidRDefault="009F1F8A"/>
                          <w:p w:rsidR="009F1F8A" w:rsidRDefault="009F1F8A">
                            <w:pPr>
                              <w:jc w:val="center"/>
                              <w:rPr>
                                <w:rFonts w:hAnsi="宋体"/>
                                <w:color w:val="FF0000"/>
                                <w:kern w:val="2"/>
                                <w:sz w:val="21"/>
                              </w:rPr>
                            </w:pPr>
                          </w:p>
                          <w:p w:rsidR="009F1F8A" w:rsidRDefault="009F1F8A">
                            <w:pPr>
                              <w:jc w:val="center"/>
                              <w:rPr>
                                <w:rFonts w:hAnsi="宋体"/>
                                <w:color w:val="FF0000"/>
                                <w:kern w:val="2"/>
                                <w:sz w:val="21"/>
                              </w:rPr>
                            </w:pPr>
                          </w:p>
                          <w:p w:rsidR="009F1F8A" w:rsidRDefault="009F1F8A">
                            <w:pPr>
                              <w:jc w:val="center"/>
                              <w:rPr>
                                <w:rFonts w:hAnsi="宋体"/>
                                <w:color w:val="FF0000"/>
                                <w:kern w:val="2"/>
                                <w:sz w:val="21"/>
                              </w:rPr>
                            </w:pPr>
                          </w:p>
                          <w:p w:rsidR="009F1F8A" w:rsidRDefault="009F1F8A">
                            <w:pPr>
                              <w:jc w:val="center"/>
                            </w:pPr>
                            <w:r>
                              <w:rPr>
                                <w:rFonts w:hAnsi="宋体" w:hint="eastAsia"/>
                                <w:kern w:val="2"/>
                                <w:sz w:val="21"/>
                              </w:rPr>
                              <w:t>被授权人身份证正面</w:t>
                            </w:r>
                          </w:p>
                          <w:p w:rsidR="009F1F8A" w:rsidRDefault="009F1F8A"/>
                          <w:p w:rsidR="009F1F8A" w:rsidRDefault="009F1F8A"/>
                        </w:txbxContent>
                      </wps:txbx>
                      <wps:bodyPr rot="0" vert="horz" wrap="square" lIns="91440" tIns="45720" rIns="91440" bIns="45720" anchor="t" anchorCtr="0" upright="1">
                        <a:noAutofit/>
                      </wps:bodyPr>
                    </wps:wsp>
                  </a:graphicData>
                </a:graphic>
              </wp:anchor>
            </w:drawing>
          </mc:Choice>
          <mc:Fallback>
            <w:pict>
              <v:shape w14:anchorId="73CB7216" id="文本框 10" o:spid="_x0000_s1028" type="#_x0000_t202" style="position:absolute;margin-left:15.35pt;margin-top:6.4pt;width:3in;height:13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SboNgIAAFEEAAAOAAAAZHJzL2Uyb0RvYy54bWysVM2O0zAQviPxDpbvNE1pt7tR09XSVRHS&#10;8iMtPIDjOImF4zG226Q8APsGnLhw57n6HIydtlQLXBA5WB7P+PM338xkcd23imyFdRJ0TtPRmBKh&#10;OZRS1zn98H797JIS55kumQItcroTjl4vnz5ZdCYTE2hAlcISBNEu60xOG+9NliSON6JlbgRGaHRW&#10;YFvm0bR1UlrWIXqrksl4fJF0YEtjgQvn8PR2cNJlxK8qwf3bqnLCE5VT5ObjauNahDVZLlhWW2Ya&#10;yQ802D+waJnU+OgJ6pZ5RjZW/gbVSm7BQeVHHNoEqkpyEXPAbNLxo2zuG2ZEzAXFceYkk/t/sPzN&#10;9p0lssTaoTyatVij/deH/bcf++9fCJ6hQJ1xGcbdG4z0/QvoMTgm68wd8I+OaFg1TNfixlroGsFK&#10;JJiGm8nZ1QHHBZCiew0lPsQ2HiJQX9k2qId6EERHJrtTcUTvCcfDyXz6HCtOCUdfOp+nF7PILmHZ&#10;8bqxzr8U0JKwyanF6kd4tr1zPtBh2TEkvOZAyXItlYqGrYuVsmTLsFPW8YsZPApTmnQ5vZpNZoMC&#10;f4UYx+9PEK302PJKtjm9PA9SOvAQsWkPfIN8QbFBO98XfSzV5FiVAsod6mlh6GucQ9w0YD9T0mFP&#10;59R92jArKFGvNNbkKp1OwxBEYzqbT9Cw557i3MM0R6icekqG7coPg7MxVtYNvjR0gYYbrGMlo8KB&#10;8cDqUH3s2yj8YcbCYJzbMerXn2D5EwAA//8DAFBLAwQUAAYACAAAACEAHYt9It8AAAAJAQAADwAA&#10;AGRycy9kb3ducmV2LnhtbEyPwU7DMBBE70j8g7VIXBB1mlZpGuJUCAkENyiovbrxNomI18F20/D3&#10;LCc47sxo9k25mWwvRvShc6RgPktAINXOdNQo+Hh/vM1BhKjJ6N4RKvjGAJvq8qLUhXFnesNxGxvB&#10;JRQKraCNcSikDHWLVoeZG5DYOzpvdeTTN9J4feZy28s0STJpdUf8odUDPrRYf25PVkG+fB734WXx&#10;uquzY7+ON6vx6csrdX013d+BiDjFvzD84jM6VMx0cCcyQfQKFsmKk6ynvID9ZZaycFCQruc5yKqU&#10;/xdUPwAAAP//AwBQSwECLQAUAAYACAAAACEAtoM4kv4AAADhAQAAEwAAAAAAAAAAAAAAAAAAAAAA&#10;W0NvbnRlbnRfVHlwZXNdLnhtbFBLAQItABQABgAIAAAAIQA4/SH/1gAAAJQBAAALAAAAAAAAAAAA&#10;AAAAAC8BAABfcmVscy8ucmVsc1BLAQItABQABgAIAAAAIQCx7SboNgIAAFEEAAAOAAAAAAAAAAAA&#10;AAAAAC4CAABkcnMvZTJvRG9jLnhtbFBLAQItABQABgAIAAAAIQAdi30i3wAAAAkBAAAPAAAAAAAA&#10;AAAAAAAAAJAEAABkcnMvZG93bnJldi54bWxQSwUGAAAAAAQABADzAAAAnAUAAAAA&#10;">
                <v:textbox>
                  <w:txbxContent>
                    <w:p w:rsidR="009F1F8A" w:rsidRDefault="009F1F8A"/>
                    <w:p w:rsidR="009F1F8A" w:rsidRDefault="009F1F8A">
                      <w:pPr>
                        <w:jc w:val="center"/>
                        <w:rPr>
                          <w:rFonts w:hAnsi="宋体"/>
                          <w:color w:val="FF0000"/>
                          <w:kern w:val="2"/>
                          <w:sz w:val="21"/>
                        </w:rPr>
                      </w:pPr>
                    </w:p>
                    <w:p w:rsidR="009F1F8A" w:rsidRDefault="009F1F8A">
                      <w:pPr>
                        <w:jc w:val="center"/>
                        <w:rPr>
                          <w:rFonts w:hAnsi="宋体"/>
                          <w:color w:val="FF0000"/>
                          <w:kern w:val="2"/>
                          <w:sz w:val="21"/>
                        </w:rPr>
                      </w:pPr>
                    </w:p>
                    <w:p w:rsidR="009F1F8A" w:rsidRDefault="009F1F8A">
                      <w:pPr>
                        <w:jc w:val="center"/>
                        <w:rPr>
                          <w:rFonts w:hAnsi="宋体"/>
                          <w:color w:val="FF0000"/>
                          <w:kern w:val="2"/>
                          <w:sz w:val="21"/>
                        </w:rPr>
                      </w:pPr>
                    </w:p>
                    <w:p w:rsidR="009F1F8A" w:rsidRDefault="009F1F8A">
                      <w:pPr>
                        <w:jc w:val="center"/>
                      </w:pPr>
                      <w:r>
                        <w:rPr>
                          <w:rFonts w:hAnsi="宋体" w:hint="eastAsia"/>
                          <w:kern w:val="2"/>
                          <w:sz w:val="21"/>
                        </w:rPr>
                        <w:t>被授权人身份证正面</w:t>
                      </w:r>
                    </w:p>
                    <w:p w:rsidR="009F1F8A" w:rsidRDefault="009F1F8A"/>
                    <w:p w:rsidR="009F1F8A" w:rsidRDefault="009F1F8A"/>
                  </w:txbxContent>
                </v:textbox>
              </v:shape>
            </w:pict>
          </mc:Fallback>
        </mc:AlternateContent>
      </w:r>
      <w:r>
        <w:rPr>
          <w:rFonts w:hAnsi="宋体"/>
          <w:noProof/>
        </w:rPr>
        <mc:AlternateContent>
          <mc:Choice Requires="wps">
            <w:drawing>
              <wp:anchor distT="0" distB="0" distL="114300" distR="114300" simplePos="0" relativeHeight="251659264" behindDoc="0" locked="0" layoutInCell="1" allowOverlap="1" wp14:anchorId="05992039" wp14:editId="5E75F14A">
                <wp:simplePos x="0" y="0"/>
                <wp:positionH relativeFrom="column">
                  <wp:posOffset>3234055</wp:posOffset>
                </wp:positionH>
                <wp:positionV relativeFrom="paragraph">
                  <wp:posOffset>69850</wp:posOffset>
                </wp:positionV>
                <wp:extent cx="2819400" cy="1771650"/>
                <wp:effectExtent l="5080" t="4445" r="13970" b="14605"/>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771650"/>
                        </a:xfrm>
                        <a:prstGeom prst="rect">
                          <a:avLst/>
                        </a:prstGeom>
                        <a:solidFill>
                          <a:srgbClr val="FFFFFF"/>
                        </a:solidFill>
                        <a:ln w="9525">
                          <a:solidFill>
                            <a:srgbClr val="000000"/>
                          </a:solidFill>
                          <a:miter lim="800000"/>
                        </a:ln>
                        <a:effectLst/>
                      </wps:spPr>
                      <wps:txbx>
                        <w:txbxContent>
                          <w:p w:rsidR="009F1F8A" w:rsidRDefault="009F1F8A"/>
                          <w:p w:rsidR="009F1F8A" w:rsidRDefault="009F1F8A">
                            <w:pPr>
                              <w:jc w:val="center"/>
                              <w:rPr>
                                <w:rFonts w:hAnsi="宋体"/>
                                <w:color w:val="FF0000"/>
                                <w:kern w:val="2"/>
                                <w:sz w:val="21"/>
                              </w:rPr>
                            </w:pPr>
                          </w:p>
                          <w:p w:rsidR="009F1F8A" w:rsidRDefault="009F1F8A">
                            <w:pPr>
                              <w:jc w:val="center"/>
                              <w:rPr>
                                <w:rFonts w:hAnsi="宋体"/>
                                <w:color w:val="FF0000"/>
                                <w:kern w:val="2"/>
                                <w:sz w:val="21"/>
                              </w:rPr>
                            </w:pPr>
                          </w:p>
                          <w:p w:rsidR="009F1F8A" w:rsidRDefault="009F1F8A">
                            <w:pPr>
                              <w:jc w:val="center"/>
                              <w:rPr>
                                <w:rFonts w:hAnsi="宋体"/>
                                <w:color w:val="FF0000"/>
                                <w:kern w:val="2"/>
                                <w:sz w:val="21"/>
                              </w:rPr>
                            </w:pPr>
                          </w:p>
                          <w:p w:rsidR="009F1F8A" w:rsidRDefault="009F1F8A">
                            <w:pPr>
                              <w:jc w:val="center"/>
                            </w:pPr>
                            <w:r>
                              <w:rPr>
                                <w:rFonts w:hAnsi="宋体" w:hint="eastAsia"/>
                                <w:kern w:val="2"/>
                                <w:sz w:val="21"/>
                              </w:rPr>
                              <w:t>被授权人身份证反面</w:t>
                            </w:r>
                          </w:p>
                          <w:p w:rsidR="009F1F8A" w:rsidRDefault="009F1F8A"/>
                          <w:p w:rsidR="009F1F8A" w:rsidRDefault="009F1F8A"/>
                        </w:txbxContent>
                      </wps:txbx>
                      <wps:bodyPr rot="0" vert="horz" wrap="square" lIns="91440" tIns="45720" rIns="91440" bIns="45720" anchor="t" anchorCtr="0" upright="1">
                        <a:noAutofit/>
                      </wps:bodyPr>
                    </wps:wsp>
                  </a:graphicData>
                </a:graphic>
              </wp:anchor>
            </w:drawing>
          </mc:Choice>
          <mc:Fallback>
            <w:pict>
              <v:shape w14:anchorId="05992039" id="文本框 11" o:spid="_x0000_s1029" type="#_x0000_t202" style="position:absolute;margin-left:254.65pt;margin-top:5.5pt;width:222pt;height:1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GrGOAIAAFEEAAAOAAAAZHJzL2Uyb0RvYy54bWysVM2O0zAQviPxDpbvNElptz9qulq6KkJa&#10;fqSFB3Acp7FwPMZ2m5QHYN+AExfuPFefg7HTlvJ3QeRgeTzjzzPfN5PFddcoshPWSdA5zQYpJUJz&#10;KKXe5PTd2/WTKSXOM10yBVrkdC8cvV4+frRozVwMoQZVCksQRLt5a3Jae2/mSeJ4LRrmBmCERmcF&#10;tmEeTbtJSstaRG9UMkzTq6QFWxoLXDiHp7e9ky4jflUJ7l9XlROeqJxibj6uNq5FWJPlgs03lpla&#10;8mMa7B+yaJjU+OgZ6pZ5RrZW/gbVSG7BQeUHHJoEqkpyEWvAarL0l2rua2ZErAXJceZMk/t/sPzV&#10;7o0lskTtMko0a1Cjw+eHw5dvh6+fCJ4hQa1xc4y7Nxjpu2fQYXAs1pk74O8d0bCqmd6IG2uhrQUr&#10;McF4M7m42uO4AFK0L6HEh9jWQwTqKtsE9pAPgugo1P4sjug84Xg4nGazUYoujr5sMsmuxlG+hM1P&#10;1411/rmAhoRNTi2qH+HZ7s55LARDTyHhNQdKlmupVDTsplgpS3YMO2Udv1A7XvkpTGnS5nQ2Ho57&#10;Bv4KkcbvTxCN9NjySjY5nV4GKR3yELFpj/kG+gJjPXe+K7oo1dOTKgWUe+TTQt/XOIe4qcF+pKTF&#10;ns6p+7BlVlCiXmjUZJaNRmEIojEaT4Zo2EtPcelhmiNUTj0l/Xbl+8HZGis3Nb7Ud4GGG9SxkpHh&#10;kHGfFXIXDOzbyOJxxsJgXNox6sefYPkdAAD//wMAUEsDBBQABgAIAAAAIQDj+loM3wAAAAoBAAAP&#10;AAAAZHJzL2Rvd25yZXYueG1sTI/BTsMwEETvSPyDtUhcELXb0NKEOBVCAsENCoKrG2+TCHsdYjcN&#10;f89yguPOPM3OlJvJOzHiELtAGuYzBQKpDrajRsPb6/3lGkRMhqxxgVDDN0bYVKcnpSlsONILjtvU&#10;CA6hWBgNbUp9IWWsW/QmzkKPxN4+DN4kPodG2sEcOdw7uVBqJb3piD+0pse7FuvP7cFrWF89jh/x&#10;KXt+r1d7l6eL6/Hha9D6/Gy6vQGRcEp/MPzW5+pQcaddOJCNwmlYqjxjlI05b2IgX2Ys7DQscqVA&#10;VqX8P6H6AQAA//8DAFBLAQItABQABgAIAAAAIQC2gziS/gAAAOEBAAATAAAAAAAAAAAAAAAAAAAA&#10;AABbQ29udGVudF9UeXBlc10ueG1sUEsBAi0AFAAGAAgAAAAhADj9If/WAAAAlAEAAAsAAAAAAAAA&#10;AAAAAAAALwEAAF9yZWxzLy5yZWxzUEsBAi0AFAAGAAgAAAAhAEiEasY4AgAAUQQAAA4AAAAAAAAA&#10;AAAAAAAALgIAAGRycy9lMm9Eb2MueG1sUEsBAi0AFAAGAAgAAAAhAOP6WgzfAAAACgEAAA8AAAAA&#10;AAAAAAAAAAAAkgQAAGRycy9kb3ducmV2LnhtbFBLBQYAAAAABAAEAPMAAACeBQAAAAA=&#10;">
                <v:textbox>
                  <w:txbxContent>
                    <w:p w:rsidR="009F1F8A" w:rsidRDefault="009F1F8A"/>
                    <w:p w:rsidR="009F1F8A" w:rsidRDefault="009F1F8A">
                      <w:pPr>
                        <w:jc w:val="center"/>
                        <w:rPr>
                          <w:rFonts w:hAnsi="宋体"/>
                          <w:color w:val="FF0000"/>
                          <w:kern w:val="2"/>
                          <w:sz w:val="21"/>
                        </w:rPr>
                      </w:pPr>
                    </w:p>
                    <w:p w:rsidR="009F1F8A" w:rsidRDefault="009F1F8A">
                      <w:pPr>
                        <w:jc w:val="center"/>
                        <w:rPr>
                          <w:rFonts w:hAnsi="宋体"/>
                          <w:color w:val="FF0000"/>
                          <w:kern w:val="2"/>
                          <w:sz w:val="21"/>
                        </w:rPr>
                      </w:pPr>
                    </w:p>
                    <w:p w:rsidR="009F1F8A" w:rsidRDefault="009F1F8A">
                      <w:pPr>
                        <w:jc w:val="center"/>
                        <w:rPr>
                          <w:rFonts w:hAnsi="宋体"/>
                          <w:color w:val="FF0000"/>
                          <w:kern w:val="2"/>
                          <w:sz w:val="21"/>
                        </w:rPr>
                      </w:pPr>
                    </w:p>
                    <w:p w:rsidR="009F1F8A" w:rsidRDefault="009F1F8A">
                      <w:pPr>
                        <w:jc w:val="center"/>
                      </w:pPr>
                      <w:r>
                        <w:rPr>
                          <w:rFonts w:hAnsi="宋体" w:hint="eastAsia"/>
                          <w:kern w:val="2"/>
                          <w:sz w:val="21"/>
                        </w:rPr>
                        <w:t>被授权人身份证反面</w:t>
                      </w:r>
                    </w:p>
                    <w:p w:rsidR="009F1F8A" w:rsidRDefault="009F1F8A"/>
                    <w:p w:rsidR="009F1F8A" w:rsidRDefault="009F1F8A"/>
                  </w:txbxContent>
                </v:textbox>
              </v:shape>
            </w:pict>
          </mc:Fallback>
        </mc:AlternateContent>
      </w:r>
    </w:p>
    <w:p w:rsidR="00290363" w:rsidRDefault="00290363">
      <w:pPr>
        <w:rPr>
          <w:rFonts w:hAnsi="宋体"/>
          <w:sz w:val="21"/>
          <w:szCs w:val="21"/>
        </w:rPr>
      </w:pPr>
    </w:p>
    <w:p w:rsidR="00290363" w:rsidRDefault="00290363">
      <w:pPr>
        <w:rPr>
          <w:rFonts w:hAnsi="宋体"/>
          <w:sz w:val="21"/>
          <w:szCs w:val="21"/>
        </w:rPr>
      </w:pPr>
    </w:p>
    <w:p w:rsidR="00290363" w:rsidRDefault="00290363">
      <w:pPr>
        <w:rPr>
          <w:rFonts w:hAnsi="宋体"/>
          <w:sz w:val="21"/>
          <w:szCs w:val="21"/>
        </w:rPr>
      </w:pPr>
    </w:p>
    <w:p w:rsidR="00290363" w:rsidRDefault="00290363">
      <w:pPr>
        <w:rPr>
          <w:rFonts w:hAnsi="宋体"/>
          <w:sz w:val="21"/>
          <w:szCs w:val="21"/>
        </w:rPr>
      </w:pPr>
    </w:p>
    <w:p w:rsidR="00290363" w:rsidRDefault="00290363">
      <w:pPr>
        <w:rPr>
          <w:rFonts w:hAnsi="宋体"/>
          <w:sz w:val="21"/>
          <w:szCs w:val="21"/>
        </w:rPr>
      </w:pPr>
    </w:p>
    <w:p w:rsidR="00290363" w:rsidRDefault="00290363">
      <w:pPr>
        <w:rPr>
          <w:rFonts w:hAnsi="宋体"/>
          <w:sz w:val="21"/>
          <w:szCs w:val="21"/>
        </w:rPr>
      </w:pPr>
    </w:p>
    <w:p w:rsidR="00290363" w:rsidRDefault="00290363">
      <w:pPr>
        <w:rPr>
          <w:rFonts w:hAnsi="宋体"/>
          <w:sz w:val="21"/>
          <w:szCs w:val="21"/>
        </w:rPr>
      </w:pPr>
    </w:p>
    <w:p w:rsidR="00290363" w:rsidRDefault="00290363">
      <w:pPr>
        <w:rPr>
          <w:rFonts w:hAnsi="宋体"/>
          <w:sz w:val="21"/>
          <w:szCs w:val="21"/>
        </w:rPr>
      </w:pPr>
    </w:p>
    <w:p w:rsidR="00290363" w:rsidRDefault="00290363">
      <w:pPr>
        <w:rPr>
          <w:rFonts w:hAnsi="宋体"/>
          <w:sz w:val="21"/>
          <w:szCs w:val="21"/>
        </w:rPr>
      </w:pPr>
    </w:p>
    <w:p w:rsidR="00290363" w:rsidRDefault="00290363">
      <w:pPr>
        <w:rPr>
          <w:rFonts w:hAnsi="宋体"/>
          <w:sz w:val="21"/>
          <w:szCs w:val="21"/>
        </w:rPr>
      </w:pPr>
    </w:p>
    <w:p w:rsidR="00290363" w:rsidRDefault="00290363">
      <w:pPr>
        <w:rPr>
          <w:rFonts w:hAnsi="宋体"/>
          <w:sz w:val="21"/>
          <w:szCs w:val="21"/>
        </w:rPr>
      </w:pPr>
    </w:p>
    <w:p w:rsidR="00290363" w:rsidRDefault="00290363">
      <w:pPr>
        <w:rPr>
          <w:rFonts w:hAnsi="宋体"/>
          <w:sz w:val="21"/>
          <w:szCs w:val="21"/>
        </w:rPr>
      </w:pPr>
    </w:p>
    <w:p w:rsidR="00290363" w:rsidRDefault="00290363">
      <w:pPr>
        <w:rPr>
          <w:rFonts w:hAnsi="宋体"/>
          <w:sz w:val="21"/>
          <w:szCs w:val="21"/>
        </w:rPr>
      </w:pPr>
    </w:p>
    <w:p w:rsidR="00290363" w:rsidRDefault="00290363">
      <w:pPr>
        <w:rPr>
          <w:rFonts w:hAnsi="宋体"/>
          <w:sz w:val="21"/>
          <w:szCs w:val="21"/>
        </w:rPr>
      </w:pPr>
    </w:p>
    <w:p w:rsidR="00290363" w:rsidRDefault="00290363">
      <w:pPr>
        <w:rPr>
          <w:rFonts w:hAnsi="宋体"/>
          <w:sz w:val="21"/>
          <w:szCs w:val="21"/>
        </w:rPr>
      </w:pPr>
    </w:p>
    <w:p w:rsidR="00290363" w:rsidRDefault="00290363">
      <w:pPr>
        <w:rPr>
          <w:rFonts w:hAnsi="宋体"/>
          <w:sz w:val="21"/>
          <w:szCs w:val="21"/>
        </w:rPr>
      </w:pPr>
    </w:p>
    <w:p w:rsidR="00290363" w:rsidRDefault="00290363">
      <w:pPr>
        <w:rPr>
          <w:rFonts w:hAnsi="宋体"/>
          <w:sz w:val="21"/>
          <w:szCs w:val="21"/>
        </w:rPr>
      </w:pPr>
    </w:p>
    <w:p w:rsidR="00290363" w:rsidRDefault="00290363">
      <w:pPr>
        <w:rPr>
          <w:rFonts w:hAnsi="宋体"/>
          <w:sz w:val="21"/>
          <w:szCs w:val="21"/>
        </w:rPr>
      </w:pPr>
    </w:p>
    <w:p w:rsidR="00290363" w:rsidRDefault="00290363">
      <w:pPr>
        <w:rPr>
          <w:rFonts w:hAnsi="宋体"/>
          <w:sz w:val="21"/>
          <w:szCs w:val="21"/>
        </w:rPr>
      </w:pPr>
    </w:p>
    <w:p w:rsidR="00290363" w:rsidRDefault="00290363">
      <w:pPr>
        <w:rPr>
          <w:rFonts w:hAnsi="宋体"/>
          <w:sz w:val="21"/>
          <w:szCs w:val="21"/>
        </w:rPr>
      </w:pPr>
    </w:p>
    <w:p w:rsidR="00290363" w:rsidRDefault="00290363">
      <w:pPr>
        <w:rPr>
          <w:rFonts w:hAnsi="宋体"/>
          <w:sz w:val="21"/>
          <w:szCs w:val="21"/>
        </w:rPr>
      </w:pPr>
    </w:p>
    <w:p w:rsidR="00290363" w:rsidRDefault="009F1F8A">
      <w:pPr>
        <w:rPr>
          <w:rFonts w:hAnsi="宋体"/>
          <w:sz w:val="21"/>
          <w:szCs w:val="21"/>
        </w:rPr>
      </w:pPr>
      <w:r>
        <w:rPr>
          <w:rFonts w:hAnsi="宋体"/>
          <w:b/>
          <w:sz w:val="21"/>
          <w:szCs w:val="21"/>
        </w:rPr>
        <w:t>注：上述身份证须在有效期限内。</w:t>
      </w:r>
    </w:p>
    <w:p w:rsidR="00290363" w:rsidRDefault="00290363">
      <w:pPr>
        <w:widowControl/>
        <w:autoSpaceDE/>
        <w:autoSpaceDN/>
        <w:adjustRightInd/>
        <w:spacing w:line="360" w:lineRule="auto"/>
        <w:rPr>
          <w:rFonts w:hAnsi="宋体"/>
          <w:b/>
          <w:bCs/>
          <w:kern w:val="2"/>
          <w:sz w:val="30"/>
          <w:szCs w:val="30"/>
          <w:lang w:val="zh-CN"/>
        </w:rPr>
      </w:pPr>
      <w:bookmarkStart w:id="183" w:name="_Toc494467614"/>
    </w:p>
    <w:bookmarkEnd w:id="183"/>
    <w:p w:rsidR="00290363" w:rsidRDefault="009F1F8A">
      <w:pPr>
        <w:widowControl/>
        <w:autoSpaceDE/>
        <w:autoSpaceDN/>
        <w:adjustRightInd/>
        <w:rPr>
          <w:rFonts w:hAnsi="宋体"/>
          <w:b/>
          <w:bCs/>
          <w:kern w:val="2"/>
          <w:sz w:val="30"/>
          <w:szCs w:val="30"/>
          <w:lang w:val="zh-CN"/>
        </w:rPr>
      </w:pPr>
      <w:r>
        <w:rPr>
          <w:rFonts w:hAnsi="宋体"/>
          <w:b/>
          <w:bCs/>
          <w:kern w:val="2"/>
          <w:sz w:val="30"/>
          <w:szCs w:val="30"/>
          <w:lang w:val="zh-CN"/>
        </w:rPr>
        <w:br w:type="page"/>
      </w:r>
    </w:p>
    <w:p w:rsidR="00290363" w:rsidRDefault="009F1F8A">
      <w:pPr>
        <w:spacing w:line="360" w:lineRule="auto"/>
        <w:rPr>
          <w:rFonts w:hAnsi="宋体"/>
          <w:b/>
          <w:bCs/>
          <w:kern w:val="2"/>
          <w:sz w:val="32"/>
          <w:szCs w:val="32"/>
          <w:lang w:val="zh-CN"/>
        </w:rPr>
      </w:pPr>
      <w:r>
        <w:rPr>
          <w:rFonts w:hAnsi="宋体"/>
          <w:b/>
          <w:bCs/>
          <w:kern w:val="2"/>
          <w:sz w:val="30"/>
          <w:szCs w:val="30"/>
          <w:lang w:val="zh-CN"/>
        </w:rPr>
        <w:lastRenderedPageBreak/>
        <w:t>4-</w:t>
      </w:r>
      <w:r>
        <w:rPr>
          <w:rFonts w:hAnsi="宋体"/>
          <w:b/>
          <w:bCs/>
          <w:kern w:val="2"/>
          <w:sz w:val="30"/>
          <w:szCs w:val="30"/>
        </w:rPr>
        <w:t>5</w:t>
      </w:r>
      <w:r>
        <w:rPr>
          <w:rFonts w:hAnsi="宋体"/>
          <w:b/>
          <w:bCs/>
          <w:kern w:val="2"/>
          <w:sz w:val="30"/>
          <w:szCs w:val="30"/>
          <w:lang w:val="zh-CN"/>
        </w:rPr>
        <w:t xml:space="preserve"> </w:t>
      </w:r>
      <w:r>
        <w:rPr>
          <w:rFonts w:hAnsi="宋体"/>
          <w:b/>
          <w:bCs/>
          <w:kern w:val="2"/>
          <w:sz w:val="32"/>
          <w:szCs w:val="32"/>
          <w:lang w:val="zh-CN"/>
        </w:rPr>
        <w:t>最近3年</w:t>
      </w:r>
      <w:r>
        <w:rPr>
          <w:rFonts w:hAnsi="宋体"/>
          <w:b/>
          <w:bCs/>
          <w:kern w:val="2"/>
          <w:sz w:val="30"/>
          <w:szCs w:val="30"/>
          <w:lang w:val="zh-CN"/>
        </w:rPr>
        <w:t>投标人</w:t>
      </w:r>
      <w:r>
        <w:rPr>
          <w:rFonts w:hAnsi="宋体"/>
          <w:b/>
          <w:bCs/>
          <w:kern w:val="2"/>
          <w:sz w:val="32"/>
          <w:szCs w:val="32"/>
          <w:lang w:val="zh-CN"/>
        </w:rPr>
        <w:t>牵涉的主要诉讼案件或</w:t>
      </w:r>
      <w:r>
        <w:rPr>
          <w:rFonts w:hAnsi="宋体"/>
          <w:b/>
          <w:bCs/>
          <w:kern w:val="2"/>
          <w:sz w:val="30"/>
          <w:szCs w:val="30"/>
          <w:lang w:val="zh-CN"/>
        </w:rPr>
        <w:t>其他（失信和违法）</w:t>
      </w:r>
      <w:r>
        <w:rPr>
          <w:rFonts w:hAnsi="宋体"/>
          <w:b/>
          <w:bCs/>
          <w:kern w:val="2"/>
          <w:sz w:val="32"/>
          <w:szCs w:val="32"/>
          <w:lang w:val="zh-CN"/>
        </w:rPr>
        <w:t>处罚说明格式</w:t>
      </w:r>
    </w:p>
    <w:p w:rsidR="00290363" w:rsidRDefault="009F1F8A">
      <w:pPr>
        <w:spacing w:line="360" w:lineRule="auto"/>
        <w:jc w:val="center"/>
        <w:rPr>
          <w:rFonts w:hAnsi="宋体"/>
          <w:b/>
          <w:bCs/>
          <w:kern w:val="2"/>
          <w:sz w:val="30"/>
          <w:szCs w:val="30"/>
          <w:lang w:val="zh-CN"/>
        </w:rPr>
      </w:pPr>
      <w:r>
        <w:rPr>
          <w:rFonts w:hAnsi="宋体"/>
          <w:b/>
          <w:bCs/>
          <w:kern w:val="2"/>
          <w:sz w:val="30"/>
          <w:szCs w:val="30"/>
          <w:lang w:val="zh-CN"/>
        </w:rPr>
        <w:t>最近3年投标人牵涉的主要诉讼案件或</w:t>
      </w:r>
      <w:r>
        <w:rPr>
          <w:rFonts w:hAnsi="宋体"/>
          <w:b/>
          <w:sz w:val="30"/>
          <w:szCs w:val="30"/>
        </w:rPr>
        <w:t>其他（失信和违法）</w:t>
      </w:r>
      <w:r>
        <w:rPr>
          <w:rFonts w:hAnsi="宋体"/>
          <w:b/>
          <w:bCs/>
          <w:kern w:val="2"/>
          <w:sz w:val="30"/>
          <w:szCs w:val="30"/>
          <w:lang w:val="zh-CN"/>
        </w:rPr>
        <w:t>处罚说明（包组：</w:t>
      </w:r>
      <w:r>
        <w:rPr>
          <w:rFonts w:hAnsi="宋体"/>
          <w:b/>
          <w:bCs/>
          <w:kern w:val="2"/>
          <w:sz w:val="30"/>
          <w:szCs w:val="30"/>
          <w:u w:val="single"/>
          <w:lang w:val="zh-CN"/>
        </w:rPr>
        <w:t xml:space="preserve">   </w:t>
      </w:r>
      <w:r>
        <w:rPr>
          <w:rFonts w:hAnsi="宋体"/>
          <w:b/>
          <w:bCs/>
          <w:kern w:val="2"/>
          <w:sz w:val="30"/>
          <w:szCs w:val="30"/>
          <w:lang w:val="zh-CN"/>
        </w:rPr>
        <w:t>）</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7"/>
        <w:gridCol w:w="1716"/>
        <w:gridCol w:w="2562"/>
        <w:gridCol w:w="1526"/>
      </w:tblGrid>
      <w:tr w:rsidR="00290363">
        <w:trPr>
          <w:trHeight w:val="445"/>
          <w:jc w:val="center"/>
        </w:trPr>
        <w:tc>
          <w:tcPr>
            <w:tcW w:w="3257" w:type="dxa"/>
            <w:vAlign w:val="center"/>
          </w:tcPr>
          <w:p w:rsidR="00290363" w:rsidRDefault="009F1F8A">
            <w:pPr>
              <w:spacing w:line="360" w:lineRule="auto"/>
              <w:jc w:val="center"/>
              <w:rPr>
                <w:rFonts w:hAnsi="宋体"/>
                <w:sz w:val="21"/>
                <w:szCs w:val="21"/>
                <w:shd w:val="clear" w:color="auto" w:fill="FFFFFF"/>
              </w:rPr>
            </w:pPr>
            <w:r>
              <w:rPr>
                <w:rFonts w:hAnsi="宋体"/>
                <w:sz w:val="21"/>
                <w:lang w:val="zh-CN"/>
              </w:rPr>
              <w:t>事项名称</w:t>
            </w:r>
          </w:p>
        </w:tc>
        <w:tc>
          <w:tcPr>
            <w:tcW w:w="1716" w:type="dxa"/>
            <w:vAlign w:val="center"/>
          </w:tcPr>
          <w:p w:rsidR="00290363" w:rsidRDefault="009F1F8A">
            <w:pPr>
              <w:spacing w:line="360" w:lineRule="auto"/>
              <w:jc w:val="center"/>
              <w:rPr>
                <w:rFonts w:hAnsi="宋体"/>
                <w:sz w:val="21"/>
                <w:szCs w:val="21"/>
                <w:shd w:val="clear" w:color="auto" w:fill="FFFFFF"/>
              </w:rPr>
            </w:pPr>
            <w:r>
              <w:rPr>
                <w:rFonts w:hAnsi="宋体"/>
                <w:sz w:val="21"/>
                <w:lang w:val="zh-CN"/>
              </w:rPr>
              <w:t>认定时间</w:t>
            </w:r>
          </w:p>
        </w:tc>
        <w:tc>
          <w:tcPr>
            <w:tcW w:w="2562" w:type="dxa"/>
            <w:vAlign w:val="center"/>
          </w:tcPr>
          <w:p w:rsidR="00290363" w:rsidRDefault="009F1F8A">
            <w:pPr>
              <w:spacing w:line="360" w:lineRule="auto"/>
              <w:jc w:val="center"/>
              <w:rPr>
                <w:rFonts w:hAnsi="宋体"/>
                <w:sz w:val="21"/>
                <w:szCs w:val="21"/>
                <w:shd w:val="clear" w:color="auto" w:fill="FFFFFF"/>
              </w:rPr>
            </w:pPr>
            <w:r>
              <w:rPr>
                <w:rFonts w:hAnsi="宋体"/>
                <w:sz w:val="21"/>
                <w:lang w:val="zh-CN"/>
              </w:rPr>
              <w:t>处罚期届满/异常名录信息失效时间</w:t>
            </w:r>
          </w:p>
        </w:tc>
        <w:tc>
          <w:tcPr>
            <w:tcW w:w="1526" w:type="dxa"/>
            <w:vAlign w:val="center"/>
          </w:tcPr>
          <w:p w:rsidR="00290363" w:rsidRDefault="009F1F8A">
            <w:pPr>
              <w:spacing w:line="360" w:lineRule="auto"/>
              <w:jc w:val="center"/>
              <w:rPr>
                <w:rFonts w:hAnsi="宋体"/>
                <w:sz w:val="21"/>
                <w:szCs w:val="21"/>
                <w:shd w:val="clear" w:color="auto" w:fill="FFFFFF"/>
              </w:rPr>
            </w:pPr>
            <w:r>
              <w:rPr>
                <w:rFonts w:hAnsi="宋体"/>
                <w:sz w:val="21"/>
                <w:lang w:val="zh-CN"/>
              </w:rPr>
              <w:t>备注</w:t>
            </w:r>
          </w:p>
        </w:tc>
      </w:tr>
      <w:tr w:rsidR="00290363">
        <w:trPr>
          <w:trHeight w:val="635"/>
          <w:jc w:val="center"/>
        </w:trPr>
        <w:tc>
          <w:tcPr>
            <w:tcW w:w="3257" w:type="dxa"/>
            <w:vAlign w:val="center"/>
          </w:tcPr>
          <w:p w:rsidR="00290363" w:rsidRDefault="009F1F8A">
            <w:pPr>
              <w:spacing w:line="360" w:lineRule="auto"/>
              <w:jc w:val="center"/>
              <w:rPr>
                <w:rFonts w:hAnsi="宋体"/>
                <w:sz w:val="21"/>
                <w:szCs w:val="21"/>
                <w:shd w:val="clear" w:color="auto" w:fill="FFFFFF"/>
              </w:rPr>
            </w:pPr>
            <w:r>
              <w:rPr>
                <w:rFonts w:hAnsi="宋体"/>
                <w:sz w:val="21"/>
                <w:lang w:val="zh-CN"/>
              </w:rPr>
              <w:t>是否被认定为失信被执行人</w:t>
            </w:r>
          </w:p>
        </w:tc>
        <w:tc>
          <w:tcPr>
            <w:tcW w:w="1716" w:type="dxa"/>
            <w:vAlign w:val="center"/>
          </w:tcPr>
          <w:p w:rsidR="00290363" w:rsidRDefault="00290363">
            <w:pPr>
              <w:spacing w:line="360" w:lineRule="auto"/>
              <w:jc w:val="center"/>
              <w:rPr>
                <w:rFonts w:hAnsi="宋体"/>
                <w:sz w:val="21"/>
                <w:szCs w:val="21"/>
                <w:shd w:val="clear" w:color="auto" w:fill="FFFFFF"/>
              </w:rPr>
            </w:pPr>
          </w:p>
        </w:tc>
        <w:tc>
          <w:tcPr>
            <w:tcW w:w="2562" w:type="dxa"/>
            <w:vAlign w:val="center"/>
          </w:tcPr>
          <w:p w:rsidR="00290363" w:rsidRDefault="00290363">
            <w:pPr>
              <w:spacing w:line="360" w:lineRule="auto"/>
              <w:jc w:val="center"/>
              <w:rPr>
                <w:rFonts w:hAnsi="宋体"/>
                <w:sz w:val="21"/>
                <w:szCs w:val="21"/>
                <w:shd w:val="clear" w:color="auto" w:fill="FFFFFF"/>
              </w:rPr>
            </w:pPr>
          </w:p>
        </w:tc>
        <w:tc>
          <w:tcPr>
            <w:tcW w:w="1526" w:type="dxa"/>
            <w:vAlign w:val="center"/>
          </w:tcPr>
          <w:p w:rsidR="00290363" w:rsidRDefault="00290363">
            <w:pPr>
              <w:spacing w:line="360" w:lineRule="auto"/>
              <w:jc w:val="center"/>
              <w:rPr>
                <w:rFonts w:hAnsi="宋体"/>
                <w:sz w:val="21"/>
                <w:szCs w:val="21"/>
                <w:shd w:val="clear" w:color="auto" w:fill="FFFFFF"/>
              </w:rPr>
            </w:pPr>
          </w:p>
        </w:tc>
      </w:tr>
      <w:tr w:rsidR="00290363">
        <w:trPr>
          <w:trHeight w:val="686"/>
          <w:jc w:val="center"/>
        </w:trPr>
        <w:tc>
          <w:tcPr>
            <w:tcW w:w="3257" w:type="dxa"/>
            <w:vAlign w:val="center"/>
          </w:tcPr>
          <w:p w:rsidR="00290363" w:rsidRDefault="009F1F8A">
            <w:pPr>
              <w:spacing w:line="360" w:lineRule="auto"/>
              <w:jc w:val="center"/>
              <w:rPr>
                <w:rFonts w:hAnsi="宋体"/>
                <w:sz w:val="21"/>
                <w:szCs w:val="21"/>
                <w:shd w:val="clear" w:color="auto" w:fill="FFFFFF"/>
              </w:rPr>
            </w:pPr>
            <w:r>
              <w:rPr>
                <w:rFonts w:hAnsi="宋体"/>
                <w:sz w:val="21"/>
                <w:lang w:val="zh-CN"/>
              </w:rPr>
              <w:t>是否被认定为重大税收违法案件当事人名单</w:t>
            </w:r>
          </w:p>
        </w:tc>
        <w:tc>
          <w:tcPr>
            <w:tcW w:w="1716" w:type="dxa"/>
            <w:vAlign w:val="center"/>
          </w:tcPr>
          <w:p w:rsidR="00290363" w:rsidRDefault="00290363">
            <w:pPr>
              <w:spacing w:line="360" w:lineRule="auto"/>
              <w:jc w:val="center"/>
              <w:rPr>
                <w:rFonts w:hAnsi="宋体"/>
                <w:sz w:val="21"/>
                <w:szCs w:val="21"/>
                <w:shd w:val="clear" w:color="auto" w:fill="FFFFFF"/>
              </w:rPr>
            </w:pPr>
          </w:p>
        </w:tc>
        <w:tc>
          <w:tcPr>
            <w:tcW w:w="2562" w:type="dxa"/>
            <w:vAlign w:val="center"/>
          </w:tcPr>
          <w:p w:rsidR="00290363" w:rsidRDefault="00290363">
            <w:pPr>
              <w:spacing w:line="360" w:lineRule="auto"/>
              <w:jc w:val="center"/>
              <w:rPr>
                <w:rFonts w:hAnsi="宋体"/>
                <w:sz w:val="21"/>
                <w:szCs w:val="21"/>
                <w:shd w:val="clear" w:color="auto" w:fill="FFFFFF"/>
              </w:rPr>
            </w:pPr>
          </w:p>
        </w:tc>
        <w:tc>
          <w:tcPr>
            <w:tcW w:w="1526" w:type="dxa"/>
            <w:vAlign w:val="center"/>
          </w:tcPr>
          <w:p w:rsidR="00290363" w:rsidRDefault="00290363">
            <w:pPr>
              <w:spacing w:line="360" w:lineRule="auto"/>
              <w:jc w:val="center"/>
              <w:rPr>
                <w:rFonts w:hAnsi="宋体"/>
                <w:sz w:val="21"/>
                <w:szCs w:val="21"/>
                <w:shd w:val="clear" w:color="auto" w:fill="FFFFFF"/>
              </w:rPr>
            </w:pPr>
          </w:p>
        </w:tc>
      </w:tr>
      <w:tr w:rsidR="00290363">
        <w:trPr>
          <w:trHeight w:val="710"/>
          <w:jc w:val="center"/>
        </w:trPr>
        <w:tc>
          <w:tcPr>
            <w:tcW w:w="3257" w:type="dxa"/>
            <w:vAlign w:val="center"/>
          </w:tcPr>
          <w:p w:rsidR="00290363" w:rsidRDefault="009F1F8A">
            <w:pPr>
              <w:spacing w:line="360" w:lineRule="auto"/>
              <w:jc w:val="center"/>
              <w:rPr>
                <w:rFonts w:hAnsi="宋体"/>
                <w:sz w:val="21"/>
                <w:szCs w:val="21"/>
                <w:shd w:val="clear" w:color="auto" w:fill="FFFFFF"/>
              </w:rPr>
            </w:pPr>
            <w:r>
              <w:rPr>
                <w:rFonts w:hAnsi="宋体"/>
                <w:sz w:val="21"/>
                <w:lang w:val="zh-CN"/>
              </w:rPr>
              <w:t>是否被认定为严重违法失信行为记录名单</w:t>
            </w:r>
          </w:p>
        </w:tc>
        <w:tc>
          <w:tcPr>
            <w:tcW w:w="1716" w:type="dxa"/>
            <w:vAlign w:val="center"/>
          </w:tcPr>
          <w:p w:rsidR="00290363" w:rsidRDefault="00290363">
            <w:pPr>
              <w:spacing w:line="360" w:lineRule="auto"/>
              <w:jc w:val="center"/>
              <w:rPr>
                <w:rFonts w:hAnsi="宋体"/>
                <w:sz w:val="21"/>
                <w:szCs w:val="21"/>
                <w:shd w:val="clear" w:color="auto" w:fill="FFFFFF"/>
              </w:rPr>
            </w:pPr>
          </w:p>
        </w:tc>
        <w:tc>
          <w:tcPr>
            <w:tcW w:w="2562" w:type="dxa"/>
            <w:vAlign w:val="center"/>
          </w:tcPr>
          <w:p w:rsidR="00290363" w:rsidRDefault="00290363">
            <w:pPr>
              <w:spacing w:line="360" w:lineRule="auto"/>
              <w:jc w:val="center"/>
              <w:rPr>
                <w:rFonts w:hAnsi="宋体"/>
                <w:sz w:val="21"/>
                <w:szCs w:val="21"/>
                <w:shd w:val="clear" w:color="auto" w:fill="FFFFFF"/>
              </w:rPr>
            </w:pPr>
          </w:p>
        </w:tc>
        <w:tc>
          <w:tcPr>
            <w:tcW w:w="1526" w:type="dxa"/>
            <w:vAlign w:val="center"/>
          </w:tcPr>
          <w:p w:rsidR="00290363" w:rsidRDefault="00290363">
            <w:pPr>
              <w:spacing w:line="360" w:lineRule="auto"/>
              <w:jc w:val="center"/>
              <w:rPr>
                <w:rFonts w:hAnsi="宋体"/>
                <w:sz w:val="21"/>
                <w:szCs w:val="21"/>
                <w:shd w:val="clear" w:color="auto" w:fill="FFFFFF"/>
              </w:rPr>
            </w:pPr>
          </w:p>
        </w:tc>
      </w:tr>
      <w:tr w:rsidR="00290363">
        <w:trPr>
          <w:trHeight w:val="692"/>
          <w:jc w:val="center"/>
        </w:trPr>
        <w:tc>
          <w:tcPr>
            <w:tcW w:w="3257" w:type="dxa"/>
            <w:vAlign w:val="center"/>
          </w:tcPr>
          <w:p w:rsidR="00290363" w:rsidRDefault="009F1F8A">
            <w:pPr>
              <w:spacing w:line="360" w:lineRule="auto"/>
              <w:jc w:val="center"/>
              <w:rPr>
                <w:rFonts w:hAnsi="宋体"/>
                <w:sz w:val="21"/>
                <w:szCs w:val="21"/>
                <w:shd w:val="clear" w:color="auto" w:fill="FFFFFF"/>
              </w:rPr>
            </w:pPr>
            <w:r>
              <w:rPr>
                <w:rFonts w:hAnsi="宋体"/>
                <w:sz w:val="21"/>
                <w:lang w:val="zh-CN"/>
              </w:rPr>
              <w:t>有无受各级管理部门的处罚</w:t>
            </w:r>
          </w:p>
        </w:tc>
        <w:tc>
          <w:tcPr>
            <w:tcW w:w="1716" w:type="dxa"/>
            <w:vAlign w:val="center"/>
          </w:tcPr>
          <w:p w:rsidR="00290363" w:rsidRDefault="00290363">
            <w:pPr>
              <w:spacing w:line="360" w:lineRule="auto"/>
              <w:jc w:val="center"/>
              <w:rPr>
                <w:rFonts w:hAnsi="宋体"/>
                <w:sz w:val="21"/>
                <w:szCs w:val="21"/>
                <w:shd w:val="clear" w:color="auto" w:fill="FFFFFF"/>
              </w:rPr>
            </w:pPr>
          </w:p>
        </w:tc>
        <w:tc>
          <w:tcPr>
            <w:tcW w:w="2562" w:type="dxa"/>
            <w:vAlign w:val="center"/>
          </w:tcPr>
          <w:p w:rsidR="00290363" w:rsidRDefault="00290363">
            <w:pPr>
              <w:spacing w:line="360" w:lineRule="auto"/>
              <w:jc w:val="center"/>
              <w:rPr>
                <w:rFonts w:hAnsi="宋体"/>
                <w:sz w:val="21"/>
                <w:szCs w:val="21"/>
                <w:shd w:val="clear" w:color="auto" w:fill="FFFFFF"/>
              </w:rPr>
            </w:pPr>
          </w:p>
        </w:tc>
        <w:tc>
          <w:tcPr>
            <w:tcW w:w="1526" w:type="dxa"/>
            <w:vAlign w:val="center"/>
          </w:tcPr>
          <w:p w:rsidR="00290363" w:rsidRDefault="00290363">
            <w:pPr>
              <w:spacing w:line="360" w:lineRule="auto"/>
              <w:jc w:val="center"/>
              <w:rPr>
                <w:rFonts w:hAnsi="宋体"/>
                <w:sz w:val="21"/>
                <w:szCs w:val="21"/>
                <w:shd w:val="clear" w:color="auto" w:fill="FFFFFF"/>
              </w:rPr>
            </w:pPr>
          </w:p>
        </w:tc>
      </w:tr>
      <w:tr w:rsidR="00290363">
        <w:trPr>
          <w:trHeight w:val="703"/>
          <w:jc w:val="center"/>
        </w:trPr>
        <w:tc>
          <w:tcPr>
            <w:tcW w:w="3257" w:type="dxa"/>
            <w:vAlign w:val="center"/>
          </w:tcPr>
          <w:p w:rsidR="00290363" w:rsidRDefault="009F1F8A">
            <w:pPr>
              <w:spacing w:line="360" w:lineRule="auto"/>
              <w:jc w:val="center"/>
              <w:rPr>
                <w:rFonts w:hAnsi="宋体"/>
                <w:sz w:val="21"/>
                <w:szCs w:val="21"/>
                <w:shd w:val="clear" w:color="auto" w:fill="FFFFFF"/>
              </w:rPr>
            </w:pPr>
            <w:r>
              <w:rPr>
                <w:rFonts w:hAnsi="宋体"/>
                <w:sz w:val="21"/>
                <w:lang w:val="zh-CN"/>
              </w:rPr>
              <w:t>有无发生经济诉讼或纠纷</w:t>
            </w:r>
          </w:p>
        </w:tc>
        <w:tc>
          <w:tcPr>
            <w:tcW w:w="1716" w:type="dxa"/>
            <w:vAlign w:val="center"/>
          </w:tcPr>
          <w:p w:rsidR="00290363" w:rsidRDefault="00290363">
            <w:pPr>
              <w:spacing w:line="360" w:lineRule="auto"/>
              <w:jc w:val="center"/>
              <w:rPr>
                <w:rFonts w:hAnsi="宋体"/>
                <w:sz w:val="21"/>
                <w:szCs w:val="21"/>
                <w:shd w:val="clear" w:color="auto" w:fill="FFFFFF"/>
              </w:rPr>
            </w:pPr>
          </w:p>
        </w:tc>
        <w:tc>
          <w:tcPr>
            <w:tcW w:w="2562" w:type="dxa"/>
            <w:vAlign w:val="center"/>
          </w:tcPr>
          <w:p w:rsidR="00290363" w:rsidRDefault="00290363">
            <w:pPr>
              <w:spacing w:line="360" w:lineRule="auto"/>
              <w:jc w:val="center"/>
              <w:rPr>
                <w:rFonts w:hAnsi="宋体"/>
                <w:sz w:val="21"/>
                <w:szCs w:val="21"/>
                <w:shd w:val="clear" w:color="auto" w:fill="FFFFFF"/>
              </w:rPr>
            </w:pPr>
          </w:p>
        </w:tc>
        <w:tc>
          <w:tcPr>
            <w:tcW w:w="1526" w:type="dxa"/>
            <w:vAlign w:val="center"/>
          </w:tcPr>
          <w:p w:rsidR="00290363" w:rsidRDefault="00290363">
            <w:pPr>
              <w:spacing w:line="360" w:lineRule="auto"/>
              <w:jc w:val="center"/>
              <w:rPr>
                <w:rFonts w:hAnsi="宋体"/>
                <w:sz w:val="21"/>
                <w:szCs w:val="21"/>
                <w:shd w:val="clear" w:color="auto" w:fill="FFFFFF"/>
              </w:rPr>
            </w:pPr>
          </w:p>
        </w:tc>
      </w:tr>
    </w:tbl>
    <w:p w:rsidR="00290363" w:rsidRDefault="009F1F8A">
      <w:pPr>
        <w:spacing w:line="360" w:lineRule="auto"/>
        <w:jc w:val="both"/>
        <w:rPr>
          <w:rFonts w:hAnsi="宋体"/>
          <w:kern w:val="2"/>
          <w:sz w:val="21"/>
          <w:lang w:val="zh-CN"/>
        </w:rPr>
      </w:pPr>
      <w:r>
        <w:rPr>
          <w:rFonts w:hAnsi="宋体"/>
          <w:kern w:val="2"/>
          <w:sz w:val="21"/>
          <w:lang w:val="zh-CN"/>
        </w:rPr>
        <w:t>备注：根据投标人及其不具有独立法人资格的分支机构的实际情况自行编写，无相关事项的，在 “认定时间”列填“无”；若受到相关处罚的应附处罚相关材料复印件，发生经济诉讼或纠纷的应附法院判决书、仲裁决议等相关材料复印件；若出现相关处罚的处罚期满,但处罚公示没有及时更新的情况,供应商须提供相关材料(复印件)佐证,需原件备查。</w:t>
      </w:r>
    </w:p>
    <w:p w:rsidR="00290363" w:rsidRDefault="00290363">
      <w:pPr>
        <w:spacing w:line="360" w:lineRule="auto"/>
        <w:ind w:firstLineChars="2400" w:firstLine="5040"/>
        <w:rPr>
          <w:rFonts w:hAnsi="宋体"/>
          <w:kern w:val="2"/>
          <w:sz w:val="21"/>
          <w:lang w:val="zh-CN"/>
        </w:rPr>
      </w:pPr>
    </w:p>
    <w:p w:rsidR="00290363" w:rsidRDefault="009F1F8A">
      <w:pPr>
        <w:spacing w:line="360" w:lineRule="auto"/>
        <w:ind w:firstLineChars="2400" w:firstLine="5040"/>
        <w:rPr>
          <w:rFonts w:hAnsi="宋体"/>
          <w:kern w:val="2"/>
          <w:sz w:val="21"/>
          <w:lang w:val="zh-CN"/>
        </w:rPr>
      </w:pPr>
      <w:r>
        <w:rPr>
          <w:rFonts w:hAnsi="宋体"/>
          <w:kern w:val="2"/>
          <w:sz w:val="21"/>
          <w:lang w:val="zh-CN"/>
        </w:rPr>
        <w:t>投标人：（加盖投标人法人公章）</w:t>
      </w:r>
    </w:p>
    <w:p w:rsidR="00290363" w:rsidRDefault="009F1F8A">
      <w:pPr>
        <w:spacing w:line="360" w:lineRule="auto"/>
        <w:ind w:firstLineChars="2400" w:firstLine="5040"/>
        <w:rPr>
          <w:rFonts w:hAnsi="宋体"/>
          <w:kern w:val="2"/>
          <w:sz w:val="21"/>
          <w:lang w:val="zh-CN"/>
        </w:rPr>
      </w:pPr>
      <w:r>
        <w:rPr>
          <w:rFonts w:hAnsi="宋体"/>
          <w:kern w:val="2"/>
          <w:sz w:val="21"/>
          <w:lang w:val="zh-CN"/>
        </w:rPr>
        <w:t>日期：   年   月   日</w:t>
      </w:r>
    </w:p>
    <w:p w:rsidR="00290363" w:rsidRDefault="00290363">
      <w:pPr>
        <w:spacing w:line="360" w:lineRule="auto"/>
        <w:rPr>
          <w:rFonts w:hAnsi="宋体"/>
          <w:b/>
          <w:bCs/>
          <w:kern w:val="2"/>
          <w:sz w:val="30"/>
          <w:szCs w:val="30"/>
          <w:lang w:val="zh-CN"/>
        </w:rPr>
      </w:pPr>
    </w:p>
    <w:p w:rsidR="00290363" w:rsidRDefault="00290363">
      <w:pPr>
        <w:spacing w:line="360" w:lineRule="auto"/>
        <w:rPr>
          <w:rFonts w:hAnsi="宋体"/>
          <w:b/>
          <w:bCs/>
          <w:kern w:val="2"/>
          <w:sz w:val="30"/>
          <w:szCs w:val="30"/>
          <w:lang w:val="zh-CN"/>
        </w:rPr>
      </w:pPr>
    </w:p>
    <w:p w:rsidR="00290363" w:rsidRDefault="00290363">
      <w:pPr>
        <w:spacing w:line="360" w:lineRule="auto"/>
        <w:rPr>
          <w:rFonts w:hAnsi="宋体"/>
          <w:b/>
          <w:bCs/>
          <w:kern w:val="2"/>
          <w:sz w:val="30"/>
          <w:szCs w:val="30"/>
          <w:lang w:val="zh-CN"/>
        </w:rPr>
      </w:pPr>
    </w:p>
    <w:p w:rsidR="00290363" w:rsidRDefault="00290363">
      <w:pPr>
        <w:spacing w:line="360" w:lineRule="auto"/>
        <w:rPr>
          <w:rFonts w:hAnsi="宋体"/>
          <w:b/>
          <w:bCs/>
          <w:kern w:val="2"/>
          <w:sz w:val="30"/>
          <w:szCs w:val="30"/>
          <w:lang w:val="zh-CN"/>
        </w:rPr>
      </w:pPr>
    </w:p>
    <w:p w:rsidR="00290363" w:rsidRDefault="00290363">
      <w:pPr>
        <w:spacing w:line="360" w:lineRule="auto"/>
        <w:rPr>
          <w:rFonts w:hAnsi="宋体"/>
          <w:b/>
          <w:bCs/>
          <w:kern w:val="2"/>
          <w:sz w:val="30"/>
          <w:szCs w:val="30"/>
          <w:lang w:val="zh-CN"/>
        </w:rPr>
      </w:pPr>
    </w:p>
    <w:p w:rsidR="00290363" w:rsidRDefault="00290363">
      <w:pPr>
        <w:spacing w:line="360" w:lineRule="auto"/>
        <w:rPr>
          <w:rFonts w:hAnsi="宋体"/>
          <w:b/>
          <w:bCs/>
          <w:kern w:val="2"/>
          <w:sz w:val="30"/>
          <w:szCs w:val="30"/>
          <w:lang w:val="zh-CN"/>
        </w:rPr>
      </w:pPr>
    </w:p>
    <w:p w:rsidR="00290363" w:rsidRDefault="00290363">
      <w:pPr>
        <w:spacing w:line="360" w:lineRule="auto"/>
        <w:rPr>
          <w:rFonts w:hAnsi="宋体"/>
          <w:b/>
          <w:bCs/>
          <w:kern w:val="2"/>
          <w:sz w:val="30"/>
          <w:szCs w:val="30"/>
          <w:lang w:val="zh-CN"/>
        </w:rPr>
      </w:pPr>
    </w:p>
    <w:p w:rsidR="00290363" w:rsidRDefault="009F1F8A">
      <w:pPr>
        <w:pStyle w:val="42"/>
        <w:rPr>
          <w:rFonts w:ascii="宋体" w:eastAsia="宋体" w:hAnsi="宋体"/>
          <w:b w:val="0"/>
          <w:bCs w:val="0"/>
          <w:kern w:val="2"/>
          <w:sz w:val="32"/>
          <w:szCs w:val="32"/>
          <w:lang w:val="zh-CN"/>
        </w:rPr>
      </w:pPr>
      <w:bookmarkStart w:id="184" w:name="_Toc534983542"/>
      <w:bookmarkStart w:id="185" w:name="_Toc33537644"/>
      <w:r>
        <w:rPr>
          <w:rFonts w:ascii="宋体" w:eastAsia="宋体" w:hAnsi="宋体"/>
          <w:kern w:val="2"/>
          <w:sz w:val="32"/>
          <w:szCs w:val="32"/>
          <w:lang w:val="zh-CN"/>
        </w:rPr>
        <w:lastRenderedPageBreak/>
        <w:t>五、投标人基本情况一览表</w:t>
      </w:r>
      <w:bookmarkEnd w:id="184"/>
      <w:bookmarkEnd w:id="185"/>
    </w:p>
    <w:p w:rsidR="00290363" w:rsidRDefault="009F1F8A">
      <w:pPr>
        <w:spacing w:line="360" w:lineRule="auto"/>
        <w:jc w:val="center"/>
        <w:rPr>
          <w:rFonts w:hAnsi="宋体"/>
          <w:b/>
          <w:bCs/>
          <w:kern w:val="2"/>
          <w:sz w:val="30"/>
          <w:szCs w:val="30"/>
        </w:rPr>
      </w:pPr>
      <w:r>
        <w:rPr>
          <w:rFonts w:hAnsi="宋体"/>
          <w:b/>
          <w:bCs/>
          <w:kern w:val="2"/>
          <w:sz w:val="30"/>
          <w:szCs w:val="30"/>
          <w:lang w:val="zh-CN"/>
        </w:rPr>
        <w:t>投标人基本情况一览表（包组：</w:t>
      </w:r>
      <w:r>
        <w:rPr>
          <w:rFonts w:hAnsi="宋体"/>
          <w:b/>
          <w:bCs/>
          <w:kern w:val="2"/>
          <w:sz w:val="30"/>
          <w:szCs w:val="30"/>
          <w:u w:val="single"/>
          <w:lang w:val="zh-CN"/>
        </w:rPr>
        <w:t xml:space="preserve">   </w:t>
      </w:r>
      <w:r>
        <w:rPr>
          <w:rFonts w:hAnsi="宋体"/>
          <w:b/>
          <w:bCs/>
          <w:kern w:val="2"/>
          <w:sz w:val="30"/>
          <w:szCs w:val="30"/>
          <w:lang w:val="zh-CN"/>
        </w:rPr>
        <w:t>）</w:t>
      </w:r>
    </w:p>
    <w:p w:rsidR="00290363" w:rsidRDefault="00290363">
      <w:pPr>
        <w:spacing w:line="360" w:lineRule="auto"/>
        <w:jc w:val="both"/>
        <w:rPr>
          <w:rFonts w:hAnsi="宋体"/>
          <w:kern w:val="2"/>
        </w:rPr>
      </w:pPr>
    </w:p>
    <w:p w:rsidR="00290363" w:rsidRDefault="009F1F8A">
      <w:pPr>
        <w:snapToGrid w:val="0"/>
        <w:spacing w:line="360" w:lineRule="auto"/>
        <w:rPr>
          <w:rFonts w:hAnsi="宋体"/>
          <w:kern w:val="2"/>
          <w:sz w:val="21"/>
          <w:szCs w:val="21"/>
        </w:rPr>
      </w:pPr>
      <w:r>
        <w:rPr>
          <w:rFonts w:hAnsi="宋体"/>
          <w:kern w:val="2"/>
          <w:sz w:val="21"/>
          <w:szCs w:val="21"/>
          <w:lang w:val="zh-CN"/>
        </w:rPr>
        <w:t>1、名称及概况：</w:t>
      </w:r>
    </w:p>
    <w:p w:rsidR="00290363" w:rsidRDefault="009F1F8A">
      <w:pPr>
        <w:autoSpaceDE/>
        <w:autoSpaceDN/>
        <w:snapToGrid w:val="0"/>
        <w:spacing w:line="360" w:lineRule="auto"/>
        <w:ind w:firstLineChars="100" w:firstLine="210"/>
        <w:rPr>
          <w:rFonts w:hAnsi="宋体"/>
          <w:kern w:val="2"/>
          <w:sz w:val="21"/>
          <w:lang w:val="zh-CN"/>
        </w:rPr>
      </w:pPr>
      <w:r>
        <w:rPr>
          <w:rFonts w:hAnsi="宋体"/>
          <w:kern w:val="2"/>
          <w:sz w:val="21"/>
          <w:lang w:val="zh-CN"/>
        </w:rPr>
        <w:t>（1）投标人名称：________________________________________</w:t>
      </w:r>
    </w:p>
    <w:p w:rsidR="00290363" w:rsidRDefault="009F1F8A">
      <w:pPr>
        <w:autoSpaceDE/>
        <w:autoSpaceDN/>
        <w:snapToGrid w:val="0"/>
        <w:spacing w:line="360" w:lineRule="auto"/>
        <w:ind w:firstLineChars="100" w:firstLine="210"/>
        <w:rPr>
          <w:rFonts w:hAnsi="宋体"/>
          <w:kern w:val="2"/>
          <w:sz w:val="21"/>
          <w:lang w:val="zh-CN"/>
        </w:rPr>
      </w:pPr>
      <w:r>
        <w:rPr>
          <w:rFonts w:hAnsi="宋体"/>
          <w:kern w:val="2"/>
          <w:sz w:val="21"/>
          <w:lang w:val="zh-CN"/>
        </w:rPr>
        <w:t xml:space="preserve">（2）总部地址：_________________________________________ </w:t>
      </w:r>
    </w:p>
    <w:p w:rsidR="00290363" w:rsidRDefault="009F1F8A">
      <w:pPr>
        <w:spacing w:line="360" w:lineRule="auto"/>
        <w:ind w:firstLineChars="350" w:firstLine="735"/>
        <w:jc w:val="both"/>
        <w:rPr>
          <w:rFonts w:hAnsi="宋体"/>
          <w:kern w:val="2"/>
          <w:sz w:val="21"/>
          <w:lang w:val="zh-CN"/>
        </w:rPr>
      </w:pPr>
      <w:r>
        <w:rPr>
          <w:rFonts w:hAnsi="宋体"/>
          <w:kern w:val="2"/>
          <w:sz w:val="21"/>
          <w:lang w:val="zh-CN"/>
        </w:rPr>
        <w:t>邮政编码：__________________________________________</w:t>
      </w:r>
    </w:p>
    <w:p w:rsidR="00290363" w:rsidRDefault="009F1F8A">
      <w:pPr>
        <w:spacing w:line="360" w:lineRule="auto"/>
        <w:ind w:firstLineChars="350" w:firstLine="735"/>
        <w:jc w:val="both"/>
        <w:rPr>
          <w:rFonts w:hAnsi="宋体"/>
          <w:kern w:val="2"/>
          <w:sz w:val="21"/>
          <w:lang w:val="zh-CN"/>
        </w:rPr>
      </w:pPr>
      <w:r>
        <w:rPr>
          <w:rFonts w:hAnsi="宋体"/>
          <w:kern w:val="2"/>
          <w:sz w:val="21"/>
          <w:lang w:val="zh-CN"/>
        </w:rPr>
        <w:t xml:space="preserve">电话号码：_________________________________________ </w:t>
      </w:r>
    </w:p>
    <w:p w:rsidR="00290363" w:rsidRDefault="009F1F8A">
      <w:pPr>
        <w:spacing w:line="360" w:lineRule="auto"/>
        <w:ind w:firstLineChars="350" w:firstLine="735"/>
        <w:jc w:val="both"/>
        <w:rPr>
          <w:rFonts w:hAnsi="宋体"/>
          <w:kern w:val="2"/>
          <w:sz w:val="21"/>
          <w:lang w:val="zh-CN"/>
        </w:rPr>
      </w:pPr>
      <w:r>
        <w:rPr>
          <w:rFonts w:hAnsi="宋体"/>
          <w:kern w:val="2"/>
          <w:sz w:val="21"/>
          <w:lang w:val="zh-CN"/>
        </w:rPr>
        <w:t xml:space="preserve">传真号码：_________________________________________ </w:t>
      </w:r>
    </w:p>
    <w:p w:rsidR="00290363" w:rsidRDefault="009F1F8A">
      <w:pPr>
        <w:autoSpaceDE/>
        <w:autoSpaceDN/>
        <w:snapToGrid w:val="0"/>
        <w:spacing w:line="360" w:lineRule="auto"/>
        <w:ind w:firstLineChars="100" w:firstLine="210"/>
        <w:rPr>
          <w:rFonts w:hAnsi="宋体"/>
          <w:kern w:val="2"/>
          <w:sz w:val="21"/>
          <w:lang w:val="zh-CN"/>
        </w:rPr>
      </w:pPr>
      <w:r>
        <w:rPr>
          <w:rFonts w:hAnsi="宋体"/>
          <w:kern w:val="2"/>
          <w:sz w:val="21"/>
          <w:lang w:val="zh-CN"/>
        </w:rPr>
        <w:t xml:space="preserve">（3）成立或注册日期：________________________________    </w:t>
      </w:r>
    </w:p>
    <w:p w:rsidR="00290363" w:rsidRDefault="009F1F8A">
      <w:pPr>
        <w:autoSpaceDE/>
        <w:autoSpaceDN/>
        <w:snapToGrid w:val="0"/>
        <w:spacing w:line="360" w:lineRule="auto"/>
        <w:ind w:firstLineChars="100" w:firstLine="210"/>
        <w:rPr>
          <w:rFonts w:hAnsi="宋体"/>
          <w:kern w:val="2"/>
          <w:sz w:val="21"/>
          <w:lang w:val="zh-CN"/>
        </w:rPr>
      </w:pPr>
      <w:r>
        <w:rPr>
          <w:rFonts w:hAnsi="宋体"/>
          <w:kern w:val="2"/>
          <w:sz w:val="21"/>
          <w:lang w:val="zh-CN"/>
        </w:rPr>
        <w:t>（4）法定代表人：______________________________</w:t>
      </w:r>
      <w:r>
        <w:rPr>
          <w:rFonts w:hAnsi="宋体"/>
          <w:kern w:val="2"/>
          <w:sz w:val="21"/>
          <w:u w:val="single"/>
          <w:lang w:val="zh-CN"/>
        </w:rPr>
        <w:t>_______ _</w:t>
      </w:r>
      <w:r>
        <w:rPr>
          <w:rFonts w:hAnsi="宋体"/>
          <w:kern w:val="2"/>
          <w:sz w:val="21"/>
          <w:lang w:val="zh-CN"/>
        </w:rPr>
        <w:t>_</w:t>
      </w:r>
    </w:p>
    <w:p w:rsidR="00290363" w:rsidRDefault="009F1F8A">
      <w:pPr>
        <w:autoSpaceDE/>
        <w:autoSpaceDN/>
        <w:snapToGrid w:val="0"/>
        <w:spacing w:line="360" w:lineRule="auto"/>
        <w:ind w:firstLineChars="100" w:firstLine="210"/>
        <w:rPr>
          <w:rFonts w:hAnsi="宋体"/>
          <w:kern w:val="2"/>
          <w:sz w:val="21"/>
          <w:lang w:val="zh-CN"/>
        </w:rPr>
      </w:pPr>
      <w:r>
        <w:rPr>
          <w:rFonts w:hAnsi="宋体"/>
          <w:kern w:val="2"/>
          <w:sz w:val="21"/>
          <w:lang w:val="zh-CN"/>
        </w:rPr>
        <w:t xml:space="preserve">（5）开户银行：_________________________________________ </w:t>
      </w:r>
    </w:p>
    <w:p w:rsidR="00290363" w:rsidRDefault="009F1F8A">
      <w:pPr>
        <w:autoSpaceDE/>
        <w:autoSpaceDN/>
        <w:snapToGrid w:val="0"/>
        <w:spacing w:line="360" w:lineRule="auto"/>
        <w:ind w:firstLineChars="100" w:firstLine="210"/>
        <w:rPr>
          <w:rFonts w:hAnsi="宋体"/>
          <w:kern w:val="2"/>
          <w:sz w:val="21"/>
          <w:lang w:val="zh-CN"/>
        </w:rPr>
      </w:pPr>
      <w:r>
        <w:rPr>
          <w:rFonts w:hAnsi="宋体"/>
          <w:kern w:val="2"/>
          <w:sz w:val="21"/>
          <w:lang w:val="zh-CN"/>
        </w:rPr>
        <w:t xml:space="preserve">（6）开户账号：_________________________________________ </w:t>
      </w:r>
    </w:p>
    <w:p w:rsidR="00290363" w:rsidRDefault="009F1F8A">
      <w:pPr>
        <w:autoSpaceDE/>
        <w:autoSpaceDN/>
        <w:snapToGrid w:val="0"/>
        <w:spacing w:line="360" w:lineRule="auto"/>
        <w:ind w:firstLineChars="100" w:firstLine="210"/>
        <w:rPr>
          <w:rFonts w:hAnsi="宋体"/>
          <w:kern w:val="2"/>
          <w:sz w:val="21"/>
          <w:lang w:val="zh-CN"/>
        </w:rPr>
      </w:pPr>
      <w:r>
        <w:rPr>
          <w:rFonts w:hAnsi="宋体"/>
          <w:kern w:val="2"/>
          <w:sz w:val="21"/>
          <w:lang w:val="zh-CN"/>
        </w:rPr>
        <w:t xml:space="preserve">（7）注册资本：_________________________________________ </w:t>
      </w:r>
    </w:p>
    <w:p w:rsidR="00290363" w:rsidRDefault="009F1F8A">
      <w:pPr>
        <w:autoSpaceDE/>
        <w:autoSpaceDN/>
        <w:snapToGrid w:val="0"/>
        <w:spacing w:line="360" w:lineRule="auto"/>
        <w:ind w:firstLineChars="100" w:firstLine="210"/>
        <w:rPr>
          <w:rFonts w:hAnsi="宋体"/>
          <w:kern w:val="2"/>
          <w:sz w:val="21"/>
        </w:rPr>
      </w:pPr>
      <w:r>
        <w:rPr>
          <w:rFonts w:hAnsi="宋体"/>
          <w:kern w:val="2"/>
          <w:sz w:val="21"/>
          <w:lang w:val="zh-CN"/>
        </w:rPr>
        <w:t>（8）主要负责人姓名：</w:t>
      </w:r>
    </w:p>
    <w:p w:rsidR="00290363" w:rsidRDefault="009F1F8A">
      <w:pPr>
        <w:spacing w:line="360" w:lineRule="auto"/>
        <w:ind w:firstLineChars="350" w:firstLine="735"/>
        <w:jc w:val="both"/>
        <w:rPr>
          <w:rFonts w:hAnsi="宋体"/>
          <w:kern w:val="2"/>
          <w:sz w:val="21"/>
          <w:u w:val="single"/>
          <w:lang w:val="zh-CN"/>
        </w:rPr>
      </w:pPr>
      <w:r>
        <w:rPr>
          <w:rFonts w:hAnsi="宋体"/>
          <w:kern w:val="2"/>
          <w:sz w:val="21"/>
          <w:lang w:val="zh-CN"/>
        </w:rPr>
        <w:t>____________________________________________________</w:t>
      </w:r>
    </w:p>
    <w:p w:rsidR="00290363" w:rsidRDefault="009F1F8A">
      <w:pPr>
        <w:autoSpaceDE/>
        <w:autoSpaceDN/>
        <w:snapToGrid w:val="0"/>
        <w:spacing w:line="360" w:lineRule="auto"/>
        <w:ind w:firstLineChars="100" w:firstLine="210"/>
        <w:rPr>
          <w:rFonts w:hAnsi="宋体"/>
          <w:kern w:val="2"/>
          <w:sz w:val="21"/>
        </w:rPr>
      </w:pPr>
      <w:r>
        <w:rPr>
          <w:rFonts w:hAnsi="宋体"/>
          <w:kern w:val="2"/>
          <w:sz w:val="21"/>
          <w:lang w:val="zh-CN"/>
        </w:rPr>
        <w:t>（9）项目主要联系人（姓名、职务、移动电话号码）：</w:t>
      </w:r>
    </w:p>
    <w:p w:rsidR="00290363" w:rsidRDefault="009F1F8A">
      <w:pPr>
        <w:spacing w:line="360" w:lineRule="auto"/>
        <w:ind w:firstLineChars="350" w:firstLine="735"/>
        <w:jc w:val="both"/>
        <w:rPr>
          <w:rFonts w:hAnsi="宋体"/>
          <w:kern w:val="2"/>
          <w:sz w:val="21"/>
          <w:lang w:val="zh-CN"/>
        </w:rPr>
      </w:pPr>
      <w:r>
        <w:rPr>
          <w:rFonts w:hAnsi="宋体"/>
          <w:kern w:val="2"/>
          <w:sz w:val="21"/>
          <w:lang w:val="zh-CN"/>
        </w:rPr>
        <w:t>____________________________________________________</w:t>
      </w:r>
    </w:p>
    <w:p w:rsidR="00290363" w:rsidRDefault="009F1F8A">
      <w:pPr>
        <w:autoSpaceDE/>
        <w:autoSpaceDN/>
        <w:snapToGrid w:val="0"/>
        <w:spacing w:line="360" w:lineRule="auto"/>
        <w:ind w:firstLineChars="100" w:firstLine="210"/>
        <w:rPr>
          <w:rFonts w:hAnsi="宋体"/>
          <w:kern w:val="2"/>
          <w:sz w:val="21"/>
        </w:rPr>
      </w:pPr>
      <w:r>
        <w:rPr>
          <w:rFonts w:hAnsi="宋体"/>
          <w:kern w:val="2"/>
          <w:sz w:val="21"/>
          <w:lang w:val="zh-CN"/>
        </w:rPr>
        <w:t>（10）在中国的代表的姓名和地址（如有）：</w:t>
      </w:r>
    </w:p>
    <w:p w:rsidR="00290363" w:rsidRDefault="009F1F8A">
      <w:pPr>
        <w:spacing w:line="360" w:lineRule="auto"/>
        <w:ind w:firstLineChars="350" w:firstLine="735"/>
        <w:jc w:val="both"/>
        <w:rPr>
          <w:rFonts w:hAnsi="宋体"/>
          <w:kern w:val="2"/>
          <w:sz w:val="21"/>
          <w:lang w:val="zh-CN"/>
        </w:rPr>
      </w:pPr>
      <w:r>
        <w:rPr>
          <w:rFonts w:hAnsi="宋体"/>
          <w:kern w:val="2"/>
          <w:sz w:val="21"/>
          <w:lang w:val="zh-CN"/>
        </w:rPr>
        <w:t>____________________________________________________</w:t>
      </w:r>
    </w:p>
    <w:p w:rsidR="00290363" w:rsidRDefault="009F1F8A">
      <w:pPr>
        <w:snapToGrid w:val="0"/>
        <w:spacing w:line="360" w:lineRule="auto"/>
        <w:rPr>
          <w:rFonts w:hAnsi="宋体"/>
          <w:kern w:val="2"/>
          <w:sz w:val="21"/>
        </w:rPr>
      </w:pPr>
      <w:r>
        <w:rPr>
          <w:rFonts w:hAnsi="宋体"/>
          <w:kern w:val="2"/>
          <w:sz w:val="21"/>
          <w:lang w:val="zh-CN"/>
        </w:rPr>
        <w:t>2、供征询之银行的名称和地址：</w:t>
      </w:r>
    </w:p>
    <w:p w:rsidR="00290363" w:rsidRDefault="009F1F8A">
      <w:pPr>
        <w:spacing w:line="360" w:lineRule="auto"/>
        <w:ind w:firstLineChars="350" w:firstLine="735"/>
        <w:jc w:val="both"/>
        <w:rPr>
          <w:rFonts w:hAnsi="宋体"/>
          <w:kern w:val="2"/>
          <w:sz w:val="21"/>
          <w:lang w:val="zh-CN"/>
        </w:rPr>
      </w:pPr>
      <w:r>
        <w:rPr>
          <w:rFonts w:hAnsi="宋体"/>
          <w:kern w:val="2"/>
          <w:sz w:val="21"/>
          <w:lang w:val="zh-CN"/>
        </w:rPr>
        <w:t>____________________________________________________</w:t>
      </w:r>
    </w:p>
    <w:p w:rsidR="00290363" w:rsidRDefault="009F1F8A">
      <w:pPr>
        <w:snapToGrid w:val="0"/>
        <w:spacing w:line="360" w:lineRule="auto"/>
        <w:rPr>
          <w:rFonts w:hAnsi="宋体"/>
          <w:kern w:val="2"/>
          <w:sz w:val="21"/>
        </w:rPr>
      </w:pPr>
      <w:r>
        <w:rPr>
          <w:rFonts w:hAnsi="宋体"/>
          <w:kern w:val="2"/>
          <w:sz w:val="21"/>
          <w:lang w:val="zh-CN"/>
        </w:rPr>
        <w:t>3、公司所隶属之国际集团名称（如果是）</w:t>
      </w:r>
    </w:p>
    <w:p w:rsidR="00290363" w:rsidRDefault="009F1F8A">
      <w:pPr>
        <w:spacing w:line="360" w:lineRule="auto"/>
        <w:ind w:firstLineChars="350" w:firstLine="735"/>
        <w:jc w:val="both"/>
        <w:rPr>
          <w:rFonts w:hAnsi="宋体"/>
          <w:kern w:val="2"/>
          <w:sz w:val="21"/>
          <w:lang w:val="zh-CN"/>
        </w:rPr>
      </w:pPr>
      <w:r>
        <w:rPr>
          <w:rFonts w:hAnsi="宋体"/>
          <w:kern w:val="2"/>
          <w:sz w:val="21"/>
          <w:lang w:val="zh-CN"/>
        </w:rPr>
        <w:t>____________________________________________________</w:t>
      </w:r>
    </w:p>
    <w:p w:rsidR="00290363" w:rsidRDefault="009F1F8A">
      <w:pPr>
        <w:snapToGrid w:val="0"/>
        <w:spacing w:line="360" w:lineRule="auto"/>
        <w:rPr>
          <w:rFonts w:hAnsi="宋体"/>
          <w:kern w:val="2"/>
          <w:sz w:val="21"/>
        </w:rPr>
      </w:pPr>
      <w:r>
        <w:rPr>
          <w:rFonts w:hAnsi="宋体"/>
          <w:kern w:val="2"/>
          <w:sz w:val="21"/>
          <w:lang w:val="zh-CN"/>
        </w:rPr>
        <w:t>4、提交资料（包括但不限于组织架构、公司简介等）：</w:t>
      </w:r>
    </w:p>
    <w:p w:rsidR="00290363" w:rsidRDefault="009F1F8A">
      <w:pPr>
        <w:autoSpaceDE/>
        <w:autoSpaceDN/>
        <w:snapToGrid w:val="0"/>
        <w:spacing w:line="360" w:lineRule="auto"/>
        <w:ind w:firstLineChars="100" w:firstLine="210"/>
        <w:rPr>
          <w:rFonts w:hAnsi="宋体"/>
          <w:kern w:val="2"/>
          <w:sz w:val="21"/>
          <w:lang w:val="zh-CN"/>
        </w:rPr>
      </w:pPr>
      <w:r>
        <w:rPr>
          <w:rFonts w:hAnsi="宋体"/>
          <w:kern w:val="2"/>
          <w:sz w:val="21"/>
          <w:lang w:val="zh-CN"/>
        </w:rPr>
        <w:t>（1）公司简介；</w:t>
      </w:r>
    </w:p>
    <w:p w:rsidR="00290363" w:rsidRDefault="009F1F8A">
      <w:pPr>
        <w:spacing w:line="360" w:lineRule="auto"/>
        <w:ind w:firstLineChars="350" w:firstLine="735"/>
        <w:jc w:val="both"/>
        <w:rPr>
          <w:rFonts w:hAnsi="宋体"/>
          <w:kern w:val="2"/>
          <w:sz w:val="21"/>
          <w:lang w:val="zh-CN"/>
        </w:rPr>
      </w:pPr>
      <w:r>
        <w:rPr>
          <w:rFonts w:hAnsi="宋体"/>
          <w:kern w:val="2"/>
          <w:sz w:val="21"/>
          <w:lang w:val="zh-CN"/>
        </w:rPr>
        <w:t>____________________________________________________</w:t>
      </w:r>
    </w:p>
    <w:p w:rsidR="00290363" w:rsidRDefault="009F1F8A">
      <w:pPr>
        <w:autoSpaceDE/>
        <w:autoSpaceDN/>
        <w:snapToGrid w:val="0"/>
        <w:spacing w:line="360" w:lineRule="auto"/>
        <w:ind w:firstLineChars="100" w:firstLine="210"/>
        <w:rPr>
          <w:rFonts w:hAnsi="宋体"/>
          <w:kern w:val="2"/>
          <w:sz w:val="21"/>
          <w:lang w:val="zh-CN"/>
        </w:rPr>
      </w:pPr>
      <w:r>
        <w:rPr>
          <w:rFonts w:hAnsi="宋体"/>
          <w:kern w:val="2"/>
          <w:sz w:val="21"/>
          <w:lang w:val="zh-CN"/>
        </w:rPr>
        <w:t>（2）公司组织架构；</w:t>
      </w:r>
    </w:p>
    <w:p w:rsidR="00290363" w:rsidRDefault="009F1F8A">
      <w:pPr>
        <w:spacing w:line="360" w:lineRule="auto"/>
        <w:ind w:firstLineChars="350" w:firstLine="735"/>
        <w:jc w:val="both"/>
        <w:rPr>
          <w:rFonts w:hAnsi="宋体"/>
          <w:kern w:val="2"/>
          <w:sz w:val="21"/>
          <w:lang w:val="zh-CN"/>
        </w:rPr>
      </w:pPr>
      <w:r>
        <w:rPr>
          <w:rFonts w:hAnsi="宋体"/>
          <w:kern w:val="2"/>
          <w:sz w:val="21"/>
          <w:lang w:val="zh-CN"/>
        </w:rPr>
        <w:t>____________________________________________________</w:t>
      </w:r>
    </w:p>
    <w:p w:rsidR="00290363" w:rsidRDefault="009F1F8A">
      <w:pPr>
        <w:autoSpaceDE/>
        <w:autoSpaceDN/>
        <w:snapToGrid w:val="0"/>
        <w:spacing w:line="360" w:lineRule="auto"/>
        <w:ind w:leftChars="88" w:left="736" w:hangingChars="250" w:hanging="525"/>
        <w:rPr>
          <w:rFonts w:hAnsi="宋体"/>
          <w:kern w:val="2"/>
          <w:sz w:val="21"/>
          <w:lang w:val="zh-CN"/>
        </w:rPr>
      </w:pPr>
      <w:r>
        <w:rPr>
          <w:rFonts w:hAnsi="宋体"/>
          <w:kern w:val="2"/>
          <w:sz w:val="21"/>
          <w:lang w:val="zh-CN"/>
        </w:rPr>
        <w:t>（3）东莞市内设有分支机构情况介绍（应提供该分支机构的多证合一营业执照等证明材料，若无前述分支机构的无需介绍）。</w:t>
      </w:r>
    </w:p>
    <w:p w:rsidR="00290363" w:rsidRDefault="00290363">
      <w:pPr>
        <w:spacing w:line="360" w:lineRule="auto"/>
        <w:jc w:val="both"/>
        <w:rPr>
          <w:rFonts w:hAnsi="宋体"/>
          <w:kern w:val="2"/>
          <w:sz w:val="21"/>
          <w:lang w:val="zh-CN"/>
        </w:rPr>
      </w:pPr>
    </w:p>
    <w:p w:rsidR="00290363" w:rsidRDefault="009F1F8A">
      <w:pPr>
        <w:spacing w:line="360" w:lineRule="auto"/>
        <w:ind w:firstLine="420"/>
        <w:jc w:val="both"/>
        <w:rPr>
          <w:rFonts w:hAnsi="宋体"/>
          <w:kern w:val="2"/>
          <w:sz w:val="21"/>
        </w:rPr>
      </w:pPr>
      <w:r>
        <w:rPr>
          <w:rFonts w:hAnsi="宋体"/>
          <w:kern w:val="2"/>
          <w:sz w:val="21"/>
          <w:lang w:val="zh-CN"/>
        </w:rPr>
        <w:lastRenderedPageBreak/>
        <w:t>兹证明上述说明是真实、正确的，并提供了全部能提供的资料和数据，我们同意遵照贵方要求出示有关证明文件。</w:t>
      </w:r>
    </w:p>
    <w:p w:rsidR="00290363" w:rsidRDefault="009F1F8A">
      <w:pPr>
        <w:spacing w:line="360" w:lineRule="auto"/>
        <w:ind w:firstLine="5040"/>
        <w:jc w:val="both"/>
        <w:rPr>
          <w:rFonts w:hAnsi="宋体"/>
          <w:kern w:val="2"/>
          <w:sz w:val="21"/>
          <w:lang w:val="zh-CN"/>
        </w:rPr>
      </w:pPr>
      <w:r>
        <w:rPr>
          <w:rFonts w:hAnsi="宋体"/>
          <w:kern w:val="2"/>
          <w:sz w:val="21"/>
          <w:lang w:val="zh-CN"/>
        </w:rPr>
        <w:t>投标人：（加盖投标人法人公章）</w:t>
      </w:r>
    </w:p>
    <w:p w:rsidR="00290363" w:rsidRDefault="009F1F8A">
      <w:pPr>
        <w:spacing w:line="360" w:lineRule="auto"/>
        <w:ind w:firstLine="5040"/>
        <w:jc w:val="both"/>
        <w:rPr>
          <w:rFonts w:hAnsi="宋体"/>
          <w:kern w:val="2"/>
          <w:lang w:val="zh-CN"/>
        </w:rPr>
      </w:pPr>
      <w:r>
        <w:rPr>
          <w:rFonts w:hAnsi="宋体"/>
          <w:kern w:val="2"/>
          <w:sz w:val="21"/>
          <w:lang w:val="zh-CN"/>
        </w:rPr>
        <w:t>日期：   年   月   日</w:t>
      </w:r>
    </w:p>
    <w:p w:rsidR="00290363" w:rsidRDefault="009F1F8A">
      <w:pPr>
        <w:pStyle w:val="42"/>
        <w:pageBreakBefore/>
        <w:spacing w:line="377" w:lineRule="auto"/>
        <w:rPr>
          <w:rFonts w:ascii="宋体" w:eastAsia="宋体" w:hAnsi="宋体"/>
          <w:kern w:val="2"/>
          <w:sz w:val="32"/>
          <w:szCs w:val="32"/>
          <w:lang w:val="zh-CN"/>
        </w:rPr>
      </w:pPr>
      <w:bookmarkStart w:id="186" w:name="_Toc33537645"/>
      <w:bookmarkStart w:id="187" w:name="_Toc534983543"/>
      <w:r>
        <w:rPr>
          <w:rFonts w:ascii="宋体" w:eastAsia="宋体" w:hAnsi="宋体"/>
          <w:kern w:val="2"/>
          <w:sz w:val="32"/>
          <w:szCs w:val="32"/>
          <w:lang w:val="zh-CN"/>
        </w:rPr>
        <w:lastRenderedPageBreak/>
        <w:t>六、投标人财务状况表格式</w:t>
      </w:r>
      <w:bookmarkEnd w:id="186"/>
      <w:bookmarkEnd w:id="187"/>
    </w:p>
    <w:p w:rsidR="00290363" w:rsidRDefault="009F1F8A">
      <w:pPr>
        <w:spacing w:line="360" w:lineRule="auto"/>
        <w:jc w:val="center"/>
        <w:rPr>
          <w:rFonts w:hAnsi="宋体"/>
          <w:b/>
          <w:sz w:val="30"/>
          <w:szCs w:val="30"/>
        </w:rPr>
      </w:pPr>
      <w:r>
        <w:rPr>
          <w:rFonts w:hAnsi="宋体"/>
          <w:b/>
          <w:sz w:val="30"/>
          <w:szCs w:val="30"/>
        </w:rPr>
        <w:t>投标人财务状况表</w:t>
      </w:r>
      <w:r>
        <w:rPr>
          <w:rFonts w:hAnsi="宋体"/>
          <w:b/>
          <w:bCs/>
          <w:kern w:val="2"/>
          <w:sz w:val="30"/>
          <w:szCs w:val="30"/>
          <w:lang w:val="zh-CN"/>
        </w:rPr>
        <w:t>（包组：</w:t>
      </w:r>
      <w:r>
        <w:rPr>
          <w:rFonts w:hAnsi="宋体"/>
          <w:b/>
          <w:bCs/>
          <w:kern w:val="2"/>
          <w:sz w:val="30"/>
          <w:szCs w:val="30"/>
          <w:u w:val="single"/>
          <w:lang w:val="zh-CN"/>
        </w:rPr>
        <w:t xml:space="preserve">   </w:t>
      </w:r>
      <w:r>
        <w:rPr>
          <w:rFonts w:hAnsi="宋体"/>
          <w:b/>
          <w:bCs/>
          <w:kern w:val="2"/>
          <w:sz w:val="30"/>
          <w:szCs w:val="30"/>
          <w:lang w:val="zh-CN"/>
        </w:rPr>
        <w:t>）</w:t>
      </w:r>
    </w:p>
    <w:p w:rsidR="00290363" w:rsidRDefault="009F1F8A">
      <w:pPr>
        <w:spacing w:line="360" w:lineRule="auto"/>
        <w:jc w:val="center"/>
        <w:rPr>
          <w:rFonts w:hAnsi="宋体"/>
          <w:sz w:val="21"/>
          <w:szCs w:val="21"/>
        </w:rPr>
      </w:pPr>
      <w:r>
        <w:rPr>
          <w:rFonts w:hAnsi="宋体"/>
          <w:sz w:val="21"/>
          <w:szCs w:val="21"/>
        </w:rPr>
        <w:t>【价格单位：（人民币）元】</w:t>
      </w:r>
    </w:p>
    <w:tbl>
      <w:tblPr>
        <w:tblW w:w="92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45"/>
        <w:gridCol w:w="1740"/>
        <w:gridCol w:w="1744"/>
        <w:gridCol w:w="2429"/>
        <w:gridCol w:w="2329"/>
      </w:tblGrid>
      <w:tr w:rsidR="00290363">
        <w:trPr>
          <w:trHeight w:val="571"/>
        </w:trPr>
        <w:tc>
          <w:tcPr>
            <w:tcW w:w="1045" w:type="dxa"/>
            <w:vAlign w:val="center"/>
          </w:tcPr>
          <w:p w:rsidR="00290363" w:rsidRDefault="009F1F8A">
            <w:pPr>
              <w:spacing w:line="360" w:lineRule="auto"/>
              <w:jc w:val="center"/>
              <w:rPr>
                <w:rFonts w:hAnsi="宋体"/>
                <w:sz w:val="21"/>
                <w:szCs w:val="21"/>
              </w:rPr>
            </w:pPr>
            <w:r>
              <w:rPr>
                <w:rFonts w:hAnsi="宋体"/>
                <w:sz w:val="21"/>
                <w:szCs w:val="21"/>
              </w:rPr>
              <w:t>年  度</w:t>
            </w:r>
          </w:p>
        </w:tc>
        <w:tc>
          <w:tcPr>
            <w:tcW w:w="1740" w:type="dxa"/>
            <w:vAlign w:val="center"/>
          </w:tcPr>
          <w:p w:rsidR="00290363" w:rsidRDefault="009F1F8A">
            <w:pPr>
              <w:spacing w:line="360" w:lineRule="auto"/>
              <w:jc w:val="center"/>
              <w:rPr>
                <w:rFonts w:hAnsi="宋体"/>
                <w:sz w:val="21"/>
                <w:szCs w:val="21"/>
              </w:rPr>
            </w:pPr>
            <w:r>
              <w:rPr>
                <w:rFonts w:hAnsi="宋体"/>
                <w:sz w:val="21"/>
                <w:szCs w:val="21"/>
              </w:rPr>
              <w:t>总资产（元）</w:t>
            </w:r>
          </w:p>
        </w:tc>
        <w:tc>
          <w:tcPr>
            <w:tcW w:w="1744" w:type="dxa"/>
            <w:vAlign w:val="center"/>
          </w:tcPr>
          <w:p w:rsidR="00290363" w:rsidRDefault="009F1F8A">
            <w:pPr>
              <w:spacing w:line="360" w:lineRule="auto"/>
              <w:jc w:val="center"/>
              <w:rPr>
                <w:rFonts w:hAnsi="宋体"/>
                <w:sz w:val="21"/>
                <w:szCs w:val="21"/>
              </w:rPr>
            </w:pPr>
            <w:r>
              <w:rPr>
                <w:rFonts w:hAnsi="宋体"/>
                <w:sz w:val="21"/>
                <w:szCs w:val="21"/>
              </w:rPr>
              <w:t>净资产（元）</w:t>
            </w:r>
          </w:p>
        </w:tc>
        <w:tc>
          <w:tcPr>
            <w:tcW w:w="2429" w:type="dxa"/>
            <w:vAlign w:val="center"/>
          </w:tcPr>
          <w:p w:rsidR="00290363" w:rsidRDefault="009F1F8A">
            <w:pPr>
              <w:spacing w:line="360" w:lineRule="auto"/>
              <w:jc w:val="center"/>
              <w:rPr>
                <w:rFonts w:hAnsi="宋体"/>
                <w:sz w:val="21"/>
                <w:szCs w:val="21"/>
              </w:rPr>
            </w:pPr>
            <w:r>
              <w:rPr>
                <w:rFonts w:hAnsi="宋体"/>
                <w:sz w:val="21"/>
                <w:szCs w:val="21"/>
              </w:rPr>
              <w:t>年营业额（元）</w:t>
            </w:r>
          </w:p>
        </w:tc>
        <w:tc>
          <w:tcPr>
            <w:tcW w:w="2329" w:type="dxa"/>
            <w:vAlign w:val="center"/>
          </w:tcPr>
          <w:p w:rsidR="00290363" w:rsidRDefault="009F1F8A">
            <w:pPr>
              <w:spacing w:line="360" w:lineRule="auto"/>
              <w:jc w:val="center"/>
              <w:rPr>
                <w:rFonts w:hAnsi="宋体"/>
                <w:sz w:val="21"/>
                <w:szCs w:val="21"/>
              </w:rPr>
            </w:pPr>
            <w:r>
              <w:rPr>
                <w:rFonts w:hAnsi="宋体"/>
                <w:sz w:val="21"/>
                <w:szCs w:val="21"/>
              </w:rPr>
              <w:t>年净利润（元）</w:t>
            </w:r>
          </w:p>
        </w:tc>
      </w:tr>
      <w:tr w:rsidR="00290363">
        <w:trPr>
          <w:trHeight w:val="571"/>
        </w:trPr>
        <w:tc>
          <w:tcPr>
            <w:tcW w:w="1045" w:type="dxa"/>
            <w:vAlign w:val="center"/>
          </w:tcPr>
          <w:p w:rsidR="00290363" w:rsidRDefault="009F1F8A">
            <w:pPr>
              <w:spacing w:line="360" w:lineRule="auto"/>
              <w:jc w:val="center"/>
              <w:rPr>
                <w:rFonts w:hAnsi="宋体"/>
                <w:sz w:val="21"/>
                <w:szCs w:val="21"/>
              </w:rPr>
            </w:pPr>
            <w:r>
              <w:rPr>
                <w:rFonts w:hAnsi="宋体"/>
                <w:sz w:val="21"/>
                <w:szCs w:val="21"/>
              </w:rPr>
              <w:t>2018</w:t>
            </w:r>
          </w:p>
        </w:tc>
        <w:tc>
          <w:tcPr>
            <w:tcW w:w="1740" w:type="dxa"/>
            <w:vAlign w:val="center"/>
          </w:tcPr>
          <w:p w:rsidR="00290363" w:rsidRDefault="00290363">
            <w:pPr>
              <w:spacing w:line="360" w:lineRule="auto"/>
              <w:jc w:val="center"/>
              <w:rPr>
                <w:rFonts w:hAnsi="宋体"/>
                <w:sz w:val="21"/>
                <w:szCs w:val="21"/>
              </w:rPr>
            </w:pPr>
          </w:p>
        </w:tc>
        <w:tc>
          <w:tcPr>
            <w:tcW w:w="1744" w:type="dxa"/>
            <w:vAlign w:val="center"/>
          </w:tcPr>
          <w:p w:rsidR="00290363" w:rsidRDefault="00290363">
            <w:pPr>
              <w:spacing w:line="360" w:lineRule="auto"/>
              <w:jc w:val="center"/>
              <w:rPr>
                <w:rFonts w:hAnsi="宋体"/>
                <w:sz w:val="21"/>
                <w:szCs w:val="21"/>
              </w:rPr>
            </w:pPr>
          </w:p>
        </w:tc>
        <w:tc>
          <w:tcPr>
            <w:tcW w:w="2429" w:type="dxa"/>
            <w:vAlign w:val="center"/>
          </w:tcPr>
          <w:p w:rsidR="00290363" w:rsidRDefault="00290363">
            <w:pPr>
              <w:spacing w:line="360" w:lineRule="auto"/>
              <w:jc w:val="center"/>
              <w:rPr>
                <w:rFonts w:hAnsi="宋体"/>
                <w:sz w:val="21"/>
                <w:szCs w:val="21"/>
              </w:rPr>
            </w:pPr>
          </w:p>
        </w:tc>
        <w:tc>
          <w:tcPr>
            <w:tcW w:w="2329" w:type="dxa"/>
            <w:vAlign w:val="center"/>
          </w:tcPr>
          <w:p w:rsidR="00290363" w:rsidRDefault="00290363">
            <w:pPr>
              <w:spacing w:line="360" w:lineRule="auto"/>
              <w:jc w:val="center"/>
              <w:rPr>
                <w:rFonts w:hAnsi="宋体"/>
                <w:sz w:val="21"/>
                <w:szCs w:val="21"/>
              </w:rPr>
            </w:pPr>
          </w:p>
        </w:tc>
      </w:tr>
      <w:tr w:rsidR="00290363">
        <w:trPr>
          <w:trHeight w:val="608"/>
        </w:trPr>
        <w:tc>
          <w:tcPr>
            <w:tcW w:w="1045" w:type="dxa"/>
            <w:vAlign w:val="center"/>
          </w:tcPr>
          <w:p w:rsidR="00290363" w:rsidRDefault="009F1F8A">
            <w:pPr>
              <w:spacing w:line="360" w:lineRule="auto"/>
              <w:jc w:val="center"/>
              <w:rPr>
                <w:rFonts w:hAnsi="宋体"/>
                <w:sz w:val="21"/>
                <w:szCs w:val="21"/>
              </w:rPr>
            </w:pPr>
            <w:r>
              <w:rPr>
                <w:rFonts w:hAnsi="宋体"/>
                <w:sz w:val="21"/>
                <w:szCs w:val="21"/>
              </w:rPr>
              <w:t>2019</w:t>
            </w:r>
          </w:p>
        </w:tc>
        <w:tc>
          <w:tcPr>
            <w:tcW w:w="1740" w:type="dxa"/>
            <w:vAlign w:val="center"/>
          </w:tcPr>
          <w:p w:rsidR="00290363" w:rsidRDefault="00290363">
            <w:pPr>
              <w:spacing w:line="360" w:lineRule="auto"/>
              <w:jc w:val="center"/>
              <w:rPr>
                <w:rFonts w:hAnsi="宋体"/>
                <w:sz w:val="21"/>
                <w:szCs w:val="21"/>
              </w:rPr>
            </w:pPr>
          </w:p>
        </w:tc>
        <w:tc>
          <w:tcPr>
            <w:tcW w:w="1744" w:type="dxa"/>
            <w:vAlign w:val="center"/>
          </w:tcPr>
          <w:p w:rsidR="00290363" w:rsidRDefault="00290363">
            <w:pPr>
              <w:spacing w:line="360" w:lineRule="auto"/>
              <w:jc w:val="center"/>
              <w:rPr>
                <w:rFonts w:hAnsi="宋体"/>
                <w:sz w:val="21"/>
                <w:szCs w:val="21"/>
              </w:rPr>
            </w:pPr>
          </w:p>
        </w:tc>
        <w:tc>
          <w:tcPr>
            <w:tcW w:w="2429" w:type="dxa"/>
            <w:vAlign w:val="center"/>
          </w:tcPr>
          <w:p w:rsidR="00290363" w:rsidRDefault="00290363">
            <w:pPr>
              <w:spacing w:line="360" w:lineRule="auto"/>
              <w:jc w:val="center"/>
              <w:rPr>
                <w:rFonts w:hAnsi="宋体"/>
                <w:sz w:val="21"/>
                <w:szCs w:val="21"/>
              </w:rPr>
            </w:pPr>
          </w:p>
        </w:tc>
        <w:tc>
          <w:tcPr>
            <w:tcW w:w="2329" w:type="dxa"/>
            <w:vAlign w:val="center"/>
          </w:tcPr>
          <w:p w:rsidR="00290363" w:rsidRDefault="00290363">
            <w:pPr>
              <w:spacing w:line="360" w:lineRule="auto"/>
              <w:jc w:val="center"/>
              <w:rPr>
                <w:rFonts w:hAnsi="宋体"/>
                <w:sz w:val="21"/>
                <w:szCs w:val="21"/>
              </w:rPr>
            </w:pPr>
          </w:p>
        </w:tc>
      </w:tr>
      <w:tr w:rsidR="00290363">
        <w:trPr>
          <w:trHeight w:val="608"/>
        </w:trPr>
        <w:tc>
          <w:tcPr>
            <w:tcW w:w="1045" w:type="dxa"/>
            <w:vAlign w:val="center"/>
          </w:tcPr>
          <w:p w:rsidR="00290363" w:rsidRDefault="009F1F8A">
            <w:pPr>
              <w:spacing w:line="360" w:lineRule="auto"/>
              <w:jc w:val="center"/>
              <w:rPr>
                <w:rFonts w:hAnsi="宋体"/>
                <w:sz w:val="21"/>
                <w:szCs w:val="21"/>
              </w:rPr>
            </w:pPr>
            <w:r>
              <w:rPr>
                <w:rFonts w:hAnsi="宋体"/>
                <w:sz w:val="21"/>
                <w:szCs w:val="21"/>
              </w:rPr>
              <w:t>2020</w:t>
            </w:r>
          </w:p>
        </w:tc>
        <w:tc>
          <w:tcPr>
            <w:tcW w:w="1740" w:type="dxa"/>
            <w:vAlign w:val="center"/>
          </w:tcPr>
          <w:p w:rsidR="00290363" w:rsidRDefault="00290363">
            <w:pPr>
              <w:spacing w:line="360" w:lineRule="auto"/>
              <w:jc w:val="center"/>
              <w:rPr>
                <w:rFonts w:hAnsi="宋体"/>
                <w:sz w:val="21"/>
                <w:szCs w:val="21"/>
              </w:rPr>
            </w:pPr>
          </w:p>
        </w:tc>
        <w:tc>
          <w:tcPr>
            <w:tcW w:w="1744" w:type="dxa"/>
            <w:vAlign w:val="center"/>
          </w:tcPr>
          <w:p w:rsidR="00290363" w:rsidRDefault="00290363">
            <w:pPr>
              <w:spacing w:line="360" w:lineRule="auto"/>
              <w:jc w:val="center"/>
              <w:rPr>
                <w:rFonts w:hAnsi="宋体"/>
                <w:sz w:val="21"/>
                <w:szCs w:val="21"/>
              </w:rPr>
            </w:pPr>
          </w:p>
        </w:tc>
        <w:tc>
          <w:tcPr>
            <w:tcW w:w="2429" w:type="dxa"/>
            <w:vAlign w:val="center"/>
          </w:tcPr>
          <w:p w:rsidR="00290363" w:rsidRDefault="00290363">
            <w:pPr>
              <w:spacing w:line="360" w:lineRule="auto"/>
              <w:jc w:val="center"/>
              <w:rPr>
                <w:rFonts w:hAnsi="宋体"/>
                <w:sz w:val="21"/>
                <w:szCs w:val="21"/>
              </w:rPr>
            </w:pPr>
          </w:p>
        </w:tc>
        <w:tc>
          <w:tcPr>
            <w:tcW w:w="2329" w:type="dxa"/>
            <w:vAlign w:val="center"/>
          </w:tcPr>
          <w:p w:rsidR="00290363" w:rsidRDefault="00290363">
            <w:pPr>
              <w:spacing w:line="360" w:lineRule="auto"/>
              <w:jc w:val="center"/>
              <w:rPr>
                <w:rFonts w:hAnsi="宋体"/>
                <w:sz w:val="21"/>
                <w:szCs w:val="21"/>
              </w:rPr>
            </w:pPr>
          </w:p>
        </w:tc>
      </w:tr>
      <w:tr w:rsidR="00290363">
        <w:trPr>
          <w:trHeight w:val="608"/>
        </w:trPr>
        <w:tc>
          <w:tcPr>
            <w:tcW w:w="4529" w:type="dxa"/>
            <w:gridSpan w:val="3"/>
            <w:vAlign w:val="center"/>
          </w:tcPr>
          <w:p w:rsidR="00290363" w:rsidRDefault="009F1F8A">
            <w:pPr>
              <w:spacing w:line="360" w:lineRule="auto"/>
              <w:jc w:val="center"/>
              <w:rPr>
                <w:rFonts w:hAnsi="宋体"/>
                <w:sz w:val="21"/>
                <w:szCs w:val="21"/>
              </w:rPr>
            </w:pPr>
            <w:r>
              <w:rPr>
                <w:rFonts w:hAnsi="宋体"/>
                <w:sz w:val="21"/>
                <w:szCs w:val="21"/>
              </w:rPr>
              <w:t>总计</w:t>
            </w:r>
          </w:p>
        </w:tc>
        <w:tc>
          <w:tcPr>
            <w:tcW w:w="2429" w:type="dxa"/>
            <w:vAlign w:val="center"/>
          </w:tcPr>
          <w:p w:rsidR="00290363" w:rsidRDefault="00290363">
            <w:pPr>
              <w:spacing w:line="360" w:lineRule="auto"/>
              <w:jc w:val="center"/>
              <w:rPr>
                <w:rFonts w:hAnsi="宋体"/>
                <w:sz w:val="21"/>
                <w:szCs w:val="21"/>
              </w:rPr>
            </w:pPr>
          </w:p>
        </w:tc>
        <w:tc>
          <w:tcPr>
            <w:tcW w:w="2329" w:type="dxa"/>
            <w:vAlign w:val="center"/>
          </w:tcPr>
          <w:p w:rsidR="00290363" w:rsidRDefault="00290363">
            <w:pPr>
              <w:spacing w:line="360" w:lineRule="auto"/>
              <w:jc w:val="center"/>
              <w:rPr>
                <w:rFonts w:hAnsi="宋体"/>
                <w:sz w:val="21"/>
                <w:szCs w:val="21"/>
              </w:rPr>
            </w:pPr>
          </w:p>
        </w:tc>
      </w:tr>
    </w:tbl>
    <w:p w:rsidR="00290363" w:rsidRDefault="009F1F8A">
      <w:pPr>
        <w:snapToGrid w:val="0"/>
        <w:spacing w:line="360" w:lineRule="auto"/>
        <w:ind w:leftChars="-58" w:left="380" w:hangingChars="247" w:hanging="519"/>
        <w:rPr>
          <w:rFonts w:hAnsi="宋体"/>
          <w:sz w:val="21"/>
          <w:szCs w:val="21"/>
        </w:rPr>
      </w:pPr>
      <w:r>
        <w:rPr>
          <w:rFonts w:hAnsi="宋体"/>
          <w:sz w:val="21"/>
          <w:szCs w:val="21"/>
        </w:rPr>
        <w:t>备注：</w:t>
      </w:r>
    </w:p>
    <w:p w:rsidR="00290363" w:rsidRDefault="009F1F8A">
      <w:pPr>
        <w:snapToGrid w:val="0"/>
        <w:spacing w:line="360" w:lineRule="auto"/>
        <w:ind w:leftChars="59" w:left="709" w:hangingChars="270" w:hanging="567"/>
        <w:rPr>
          <w:rFonts w:hAnsi="宋体"/>
          <w:sz w:val="21"/>
          <w:szCs w:val="21"/>
        </w:rPr>
      </w:pPr>
      <w:r>
        <w:rPr>
          <w:rFonts w:hAnsi="宋体"/>
          <w:sz w:val="21"/>
          <w:szCs w:val="21"/>
        </w:rPr>
        <w:t>（1）如投标人此表数据有虚假，一经查实按无效投标处理。</w:t>
      </w:r>
    </w:p>
    <w:p w:rsidR="00290363" w:rsidRDefault="009F1F8A">
      <w:pPr>
        <w:snapToGrid w:val="0"/>
        <w:spacing w:line="360" w:lineRule="auto"/>
        <w:ind w:leftChars="59" w:left="709" w:hangingChars="270" w:hanging="567"/>
        <w:rPr>
          <w:rFonts w:hAnsi="宋体"/>
          <w:sz w:val="21"/>
          <w:szCs w:val="21"/>
        </w:rPr>
      </w:pPr>
      <w:r>
        <w:rPr>
          <w:rFonts w:hAnsi="宋体"/>
          <w:sz w:val="21"/>
          <w:szCs w:val="21"/>
        </w:rPr>
        <w:t>（2）需提供经会计师事务所审计的财务报表；若投标人为新成立或未进行独立会计师事务所审计的，本表中对应年度的财务信息应填写“/”，投标人的投标文件不作无效投标处理，但存在因不符合评标办法中的评分标准而导致对应项不得分。</w:t>
      </w:r>
    </w:p>
    <w:p w:rsidR="00290363" w:rsidRDefault="00290363">
      <w:pPr>
        <w:pStyle w:val="28"/>
        <w:spacing w:line="360" w:lineRule="auto"/>
        <w:ind w:firstLineChars="0" w:firstLine="0"/>
        <w:rPr>
          <w:rFonts w:ascii="宋体" w:eastAsia="宋体"/>
          <w:sz w:val="21"/>
          <w:szCs w:val="21"/>
        </w:rPr>
      </w:pPr>
    </w:p>
    <w:p w:rsidR="00290363" w:rsidRDefault="009F1F8A">
      <w:pPr>
        <w:spacing w:line="360" w:lineRule="auto"/>
        <w:ind w:firstLine="5040"/>
        <w:jc w:val="both"/>
        <w:rPr>
          <w:rFonts w:hAnsi="宋体"/>
          <w:kern w:val="2"/>
          <w:sz w:val="21"/>
        </w:rPr>
      </w:pPr>
      <w:r>
        <w:rPr>
          <w:rFonts w:hAnsi="宋体"/>
          <w:kern w:val="2"/>
          <w:sz w:val="21"/>
          <w:lang w:val="zh-CN"/>
        </w:rPr>
        <w:t>投标人：（加盖投标人法人公章）</w:t>
      </w:r>
    </w:p>
    <w:p w:rsidR="00290363" w:rsidRDefault="009F1F8A">
      <w:pPr>
        <w:spacing w:line="360" w:lineRule="auto"/>
        <w:ind w:firstLine="5040"/>
        <w:jc w:val="both"/>
        <w:rPr>
          <w:rFonts w:hAnsi="宋体"/>
          <w:kern w:val="2"/>
          <w:lang w:val="zh-CN"/>
        </w:rPr>
      </w:pPr>
      <w:r>
        <w:rPr>
          <w:rFonts w:hAnsi="宋体"/>
          <w:kern w:val="2"/>
          <w:sz w:val="21"/>
          <w:lang w:val="zh-CN"/>
        </w:rPr>
        <w:t>日期：   年   月   日</w:t>
      </w:r>
    </w:p>
    <w:p w:rsidR="00290363" w:rsidRDefault="00290363">
      <w:pPr>
        <w:spacing w:line="360" w:lineRule="auto"/>
        <w:jc w:val="both"/>
        <w:rPr>
          <w:rFonts w:hAnsi="宋体"/>
          <w:kern w:val="2"/>
          <w:lang w:val="zh-CN"/>
        </w:rPr>
      </w:pPr>
    </w:p>
    <w:p w:rsidR="00290363" w:rsidRDefault="00290363">
      <w:pPr>
        <w:widowControl/>
        <w:autoSpaceDE/>
        <w:autoSpaceDN/>
        <w:adjustRightInd/>
        <w:rPr>
          <w:rFonts w:hAnsi="宋体"/>
          <w:kern w:val="2"/>
          <w:lang w:val="zh-CN"/>
        </w:rPr>
      </w:pPr>
    </w:p>
    <w:p w:rsidR="00290363" w:rsidRDefault="00290363">
      <w:pPr>
        <w:widowControl/>
        <w:autoSpaceDE/>
        <w:autoSpaceDN/>
        <w:adjustRightInd/>
        <w:rPr>
          <w:rFonts w:hAnsi="宋体"/>
          <w:kern w:val="2"/>
          <w:lang w:val="zh-CN"/>
        </w:rPr>
      </w:pPr>
    </w:p>
    <w:p w:rsidR="00290363" w:rsidRDefault="00290363">
      <w:pPr>
        <w:widowControl/>
        <w:autoSpaceDE/>
        <w:autoSpaceDN/>
        <w:adjustRightInd/>
        <w:rPr>
          <w:rFonts w:hAnsi="宋体"/>
          <w:kern w:val="2"/>
          <w:lang w:val="zh-CN"/>
        </w:rPr>
      </w:pPr>
    </w:p>
    <w:p w:rsidR="00290363" w:rsidRDefault="00290363">
      <w:pPr>
        <w:widowControl/>
        <w:autoSpaceDE/>
        <w:autoSpaceDN/>
        <w:adjustRightInd/>
        <w:rPr>
          <w:rFonts w:hAnsi="宋体"/>
          <w:kern w:val="2"/>
          <w:lang w:val="zh-CN"/>
        </w:rPr>
      </w:pPr>
    </w:p>
    <w:p w:rsidR="00290363" w:rsidRDefault="00290363">
      <w:pPr>
        <w:widowControl/>
        <w:autoSpaceDE/>
        <w:autoSpaceDN/>
        <w:adjustRightInd/>
        <w:rPr>
          <w:rFonts w:hAnsi="宋体"/>
          <w:kern w:val="2"/>
          <w:lang w:val="zh-CN"/>
        </w:rPr>
      </w:pPr>
    </w:p>
    <w:p w:rsidR="00290363" w:rsidRDefault="00290363">
      <w:pPr>
        <w:widowControl/>
        <w:autoSpaceDE/>
        <w:autoSpaceDN/>
        <w:adjustRightInd/>
        <w:rPr>
          <w:rFonts w:hAnsi="宋体"/>
          <w:kern w:val="2"/>
          <w:lang w:val="zh-CN"/>
        </w:rPr>
      </w:pPr>
    </w:p>
    <w:p w:rsidR="00290363" w:rsidRDefault="00290363">
      <w:pPr>
        <w:widowControl/>
        <w:autoSpaceDE/>
        <w:autoSpaceDN/>
        <w:adjustRightInd/>
        <w:rPr>
          <w:rFonts w:hAnsi="宋体"/>
          <w:kern w:val="2"/>
          <w:lang w:val="zh-CN"/>
        </w:rPr>
      </w:pPr>
    </w:p>
    <w:p w:rsidR="00290363" w:rsidRDefault="00290363">
      <w:pPr>
        <w:widowControl/>
        <w:autoSpaceDE/>
        <w:autoSpaceDN/>
        <w:adjustRightInd/>
        <w:rPr>
          <w:rFonts w:hAnsi="宋体"/>
          <w:kern w:val="2"/>
          <w:lang w:val="zh-CN"/>
        </w:rPr>
      </w:pPr>
    </w:p>
    <w:p w:rsidR="00290363" w:rsidRDefault="00290363">
      <w:pPr>
        <w:widowControl/>
        <w:autoSpaceDE/>
        <w:autoSpaceDN/>
        <w:adjustRightInd/>
        <w:rPr>
          <w:rFonts w:hAnsi="宋体"/>
          <w:kern w:val="2"/>
          <w:lang w:val="zh-CN"/>
        </w:rPr>
      </w:pPr>
    </w:p>
    <w:p w:rsidR="00290363" w:rsidRDefault="00290363">
      <w:pPr>
        <w:widowControl/>
        <w:autoSpaceDE/>
        <w:autoSpaceDN/>
        <w:adjustRightInd/>
        <w:rPr>
          <w:rFonts w:hAnsi="宋体"/>
          <w:kern w:val="2"/>
          <w:lang w:val="zh-CN"/>
        </w:rPr>
      </w:pPr>
    </w:p>
    <w:p w:rsidR="00290363" w:rsidRDefault="009F1F8A">
      <w:pPr>
        <w:pStyle w:val="42"/>
        <w:pageBreakBefore/>
        <w:spacing w:line="377" w:lineRule="auto"/>
        <w:rPr>
          <w:rFonts w:ascii="宋体" w:eastAsia="宋体" w:hAnsi="宋体"/>
          <w:kern w:val="2"/>
          <w:sz w:val="32"/>
          <w:szCs w:val="32"/>
          <w:lang w:val="zh-CN"/>
        </w:rPr>
      </w:pPr>
      <w:bookmarkStart w:id="188" w:name="_Toc33537646"/>
      <w:bookmarkStart w:id="189" w:name="_Toc534983544"/>
      <w:r>
        <w:rPr>
          <w:rFonts w:ascii="宋体" w:eastAsia="宋体" w:hAnsi="宋体"/>
          <w:kern w:val="2"/>
          <w:sz w:val="32"/>
          <w:szCs w:val="32"/>
          <w:lang w:val="zh-CN"/>
        </w:rPr>
        <w:lastRenderedPageBreak/>
        <w:t>七、合同条款响应程度（合同条款偏离表）格式</w:t>
      </w:r>
      <w:bookmarkEnd w:id="188"/>
      <w:bookmarkEnd w:id="189"/>
      <w:r>
        <w:rPr>
          <w:rFonts w:ascii="宋体" w:eastAsia="宋体" w:hAnsi="宋体"/>
          <w:bCs w:val="0"/>
          <w:kern w:val="2"/>
          <w:sz w:val="30"/>
          <w:szCs w:val="30"/>
          <w:lang w:val="zh-CN"/>
        </w:rPr>
        <w:t>（包组：</w:t>
      </w:r>
      <w:r>
        <w:rPr>
          <w:rFonts w:ascii="宋体" w:eastAsia="宋体" w:hAnsi="宋体"/>
          <w:bCs w:val="0"/>
          <w:kern w:val="2"/>
          <w:sz w:val="30"/>
          <w:szCs w:val="30"/>
          <w:u w:val="single"/>
          <w:lang w:val="zh-CN"/>
        </w:rPr>
        <w:t xml:space="preserve">   </w:t>
      </w:r>
      <w:r>
        <w:rPr>
          <w:rFonts w:ascii="宋体" w:eastAsia="宋体" w:hAnsi="宋体"/>
          <w:bCs w:val="0"/>
          <w:kern w:val="2"/>
          <w:sz w:val="30"/>
          <w:szCs w:val="30"/>
          <w:lang w:val="zh-CN"/>
        </w:rPr>
        <w:t>）</w:t>
      </w:r>
    </w:p>
    <w:p w:rsidR="00290363" w:rsidRDefault="009F1F8A">
      <w:pPr>
        <w:spacing w:line="360" w:lineRule="auto"/>
        <w:jc w:val="center"/>
        <w:rPr>
          <w:rFonts w:hAnsi="宋体"/>
          <w:b/>
          <w:sz w:val="30"/>
          <w:szCs w:val="30"/>
        </w:rPr>
      </w:pPr>
      <w:r>
        <w:rPr>
          <w:rFonts w:hAnsi="宋体"/>
          <w:b/>
          <w:bCs/>
          <w:sz w:val="30"/>
          <w:szCs w:val="30"/>
          <w:lang w:val="zh-CN"/>
        </w:rPr>
        <w:t>合同条款偏离表</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122"/>
        <w:gridCol w:w="2977"/>
        <w:gridCol w:w="1265"/>
        <w:gridCol w:w="3094"/>
      </w:tblGrid>
      <w:tr w:rsidR="00290363">
        <w:trPr>
          <w:cantSplit/>
        </w:trPr>
        <w:tc>
          <w:tcPr>
            <w:tcW w:w="829" w:type="dxa"/>
            <w:vMerge w:val="restart"/>
            <w:vAlign w:val="center"/>
          </w:tcPr>
          <w:p w:rsidR="00290363" w:rsidRDefault="009F1F8A">
            <w:pPr>
              <w:pStyle w:val="28"/>
              <w:snapToGrid w:val="0"/>
              <w:spacing w:line="360" w:lineRule="auto"/>
              <w:ind w:firstLineChars="0" w:firstLine="0"/>
              <w:jc w:val="center"/>
              <w:rPr>
                <w:rFonts w:ascii="宋体" w:eastAsia="宋体"/>
                <w:sz w:val="21"/>
                <w:szCs w:val="21"/>
              </w:rPr>
            </w:pPr>
            <w:r>
              <w:rPr>
                <w:rFonts w:ascii="宋体" w:eastAsia="宋体"/>
                <w:sz w:val="21"/>
                <w:szCs w:val="21"/>
              </w:rPr>
              <w:t>序号</w:t>
            </w:r>
          </w:p>
        </w:tc>
        <w:tc>
          <w:tcPr>
            <w:tcW w:w="4099" w:type="dxa"/>
            <w:gridSpan w:val="2"/>
          </w:tcPr>
          <w:p w:rsidR="00290363" w:rsidRDefault="009F1F8A">
            <w:pPr>
              <w:pStyle w:val="28"/>
              <w:snapToGrid w:val="0"/>
              <w:spacing w:line="360" w:lineRule="auto"/>
              <w:ind w:firstLineChars="0" w:firstLine="0"/>
              <w:jc w:val="center"/>
              <w:rPr>
                <w:rFonts w:ascii="宋体" w:eastAsia="宋体"/>
                <w:sz w:val="21"/>
                <w:szCs w:val="21"/>
              </w:rPr>
            </w:pPr>
            <w:r>
              <w:rPr>
                <w:rFonts w:ascii="宋体" w:eastAsia="宋体"/>
                <w:sz w:val="21"/>
                <w:szCs w:val="21"/>
              </w:rPr>
              <w:t>招标文件要求</w:t>
            </w:r>
          </w:p>
        </w:tc>
        <w:tc>
          <w:tcPr>
            <w:tcW w:w="4359" w:type="dxa"/>
            <w:gridSpan w:val="2"/>
          </w:tcPr>
          <w:p w:rsidR="00290363" w:rsidRDefault="009F1F8A">
            <w:pPr>
              <w:pStyle w:val="28"/>
              <w:snapToGrid w:val="0"/>
              <w:spacing w:line="360" w:lineRule="auto"/>
              <w:ind w:firstLineChars="0" w:firstLine="0"/>
              <w:jc w:val="center"/>
              <w:rPr>
                <w:rFonts w:ascii="宋体" w:eastAsia="宋体"/>
                <w:sz w:val="21"/>
                <w:szCs w:val="21"/>
              </w:rPr>
            </w:pPr>
            <w:r>
              <w:rPr>
                <w:rFonts w:ascii="宋体" w:eastAsia="宋体"/>
                <w:sz w:val="21"/>
                <w:szCs w:val="21"/>
              </w:rPr>
              <w:t>投标文件内容</w:t>
            </w:r>
          </w:p>
        </w:tc>
      </w:tr>
      <w:tr w:rsidR="00290363">
        <w:trPr>
          <w:cantSplit/>
        </w:trPr>
        <w:tc>
          <w:tcPr>
            <w:tcW w:w="829" w:type="dxa"/>
            <w:vMerge/>
          </w:tcPr>
          <w:p w:rsidR="00290363" w:rsidRDefault="00290363">
            <w:pPr>
              <w:pStyle w:val="28"/>
              <w:snapToGrid w:val="0"/>
              <w:spacing w:line="360" w:lineRule="auto"/>
              <w:ind w:firstLineChars="0" w:firstLine="0"/>
              <w:jc w:val="center"/>
              <w:rPr>
                <w:rFonts w:ascii="宋体" w:eastAsia="宋体"/>
                <w:sz w:val="21"/>
                <w:szCs w:val="21"/>
              </w:rPr>
            </w:pPr>
          </w:p>
        </w:tc>
        <w:tc>
          <w:tcPr>
            <w:tcW w:w="1122" w:type="dxa"/>
          </w:tcPr>
          <w:p w:rsidR="00290363" w:rsidRDefault="009F1F8A">
            <w:pPr>
              <w:pStyle w:val="28"/>
              <w:snapToGrid w:val="0"/>
              <w:spacing w:line="360" w:lineRule="auto"/>
              <w:ind w:firstLineChars="0" w:firstLine="0"/>
              <w:jc w:val="center"/>
              <w:rPr>
                <w:rFonts w:ascii="宋体" w:eastAsia="宋体"/>
                <w:sz w:val="21"/>
                <w:szCs w:val="21"/>
              </w:rPr>
            </w:pPr>
            <w:r>
              <w:rPr>
                <w:rFonts w:ascii="宋体" w:eastAsia="宋体"/>
                <w:sz w:val="21"/>
                <w:szCs w:val="21"/>
              </w:rPr>
              <w:t>条款号</w:t>
            </w:r>
          </w:p>
        </w:tc>
        <w:tc>
          <w:tcPr>
            <w:tcW w:w="2977" w:type="dxa"/>
          </w:tcPr>
          <w:p w:rsidR="00290363" w:rsidRDefault="009F1F8A">
            <w:pPr>
              <w:pStyle w:val="28"/>
              <w:snapToGrid w:val="0"/>
              <w:spacing w:line="360" w:lineRule="auto"/>
              <w:ind w:firstLineChars="0" w:firstLine="0"/>
              <w:jc w:val="center"/>
              <w:rPr>
                <w:rFonts w:ascii="宋体" w:eastAsia="宋体"/>
                <w:sz w:val="21"/>
                <w:szCs w:val="21"/>
              </w:rPr>
            </w:pPr>
            <w:r>
              <w:rPr>
                <w:rFonts w:ascii="宋体" w:eastAsia="宋体"/>
                <w:sz w:val="21"/>
                <w:szCs w:val="21"/>
              </w:rPr>
              <w:t>简要内容</w:t>
            </w:r>
          </w:p>
        </w:tc>
        <w:tc>
          <w:tcPr>
            <w:tcW w:w="1265" w:type="dxa"/>
          </w:tcPr>
          <w:p w:rsidR="00290363" w:rsidRDefault="009F1F8A">
            <w:pPr>
              <w:pStyle w:val="28"/>
              <w:snapToGrid w:val="0"/>
              <w:spacing w:line="360" w:lineRule="auto"/>
              <w:ind w:firstLineChars="0" w:firstLine="0"/>
              <w:jc w:val="center"/>
              <w:rPr>
                <w:rFonts w:ascii="宋体" w:eastAsia="宋体"/>
                <w:sz w:val="21"/>
                <w:szCs w:val="21"/>
              </w:rPr>
            </w:pPr>
            <w:r>
              <w:rPr>
                <w:rFonts w:ascii="宋体" w:eastAsia="宋体"/>
                <w:sz w:val="21"/>
                <w:szCs w:val="21"/>
              </w:rPr>
              <w:t>偏离情况</w:t>
            </w:r>
          </w:p>
        </w:tc>
        <w:tc>
          <w:tcPr>
            <w:tcW w:w="3094" w:type="dxa"/>
            <w:vAlign w:val="center"/>
          </w:tcPr>
          <w:p w:rsidR="00290363" w:rsidRDefault="009F1F8A">
            <w:pPr>
              <w:pStyle w:val="28"/>
              <w:snapToGrid w:val="0"/>
              <w:spacing w:line="360" w:lineRule="auto"/>
              <w:ind w:firstLineChars="0" w:firstLine="0"/>
              <w:jc w:val="center"/>
              <w:rPr>
                <w:rFonts w:ascii="宋体" w:eastAsia="宋体"/>
                <w:sz w:val="21"/>
                <w:szCs w:val="21"/>
              </w:rPr>
            </w:pPr>
            <w:r>
              <w:rPr>
                <w:rFonts w:ascii="宋体" w:eastAsia="宋体"/>
                <w:sz w:val="21"/>
                <w:szCs w:val="21"/>
              </w:rPr>
              <w:t>具体偏离内容</w:t>
            </w:r>
          </w:p>
        </w:tc>
      </w:tr>
      <w:tr w:rsidR="00290363">
        <w:tc>
          <w:tcPr>
            <w:tcW w:w="829" w:type="dxa"/>
            <w:vAlign w:val="center"/>
          </w:tcPr>
          <w:p w:rsidR="00290363" w:rsidRDefault="009F1F8A">
            <w:pPr>
              <w:pStyle w:val="28"/>
              <w:snapToGrid w:val="0"/>
              <w:spacing w:line="360" w:lineRule="auto"/>
              <w:ind w:firstLineChars="0" w:firstLine="0"/>
              <w:jc w:val="center"/>
              <w:rPr>
                <w:rFonts w:ascii="宋体" w:eastAsia="宋体"/>
                <w:sz w:val="21"/>
                <w:szCs w:val="21"/>
              </w:rPr>
            </w:pPr>
            <w:r>
              <w:rPr>
                <w:rFonts w:ascii="宋体" w:eastAsia="宋体"/>
                <w:sz w:val="21"/>
                <w:szCs w:val="21"/>
              </w:rPr>
              <w:t>1</w:t>
            </w:r>
          </w:p>
        </w:tc>
        <w:tc>
          <w:tcPr>
            <w:tcW w:w="1122" w:type="dxa"/>
            <w:vAlign w:val="center"/>
          </w:tcPr>
          <w:p w:rsidR="00290363" w:rsidRDefault="009F1F8A">
            <w:pPr>
              <w:pStyle w:val="28"/>
              <w:snapToGrid w:val="0"/>
              <w:spacing w:line="360" w:lineRule="auto"/>
              <w:ind w:firstLineChars="0" w:firstLine="0"/>
              <w:jc w:val="center"/>
              <w:rPr>
                <w:rFonts w:ascii="宋体" w:eastAsia="宋体"/>
                <w:sz w:val="21"/>
                <w:szCs w:val="21"/>
              </w:rPr>
            </w:pPr>
            <w:r>
              <w:rPr>
                <w:rFonts w:ascii="宋体" w:eastAsia="宋体"/>
                <w:sz w:val="21"/>
                <w:szCs w:val="21"/>
              </w:rPr>
              <w:t xml:space="preserve">一 </w:t>
            </w:r>
          </w:p>
        </w:tc>
        <w:tc>
          <w:tcPr>
            <w:tcW w:w="2977" w:type="dxa"/>
            <w:vAlign w:val="center"/>
          </w:tcPr>
          <w:p w:rsidR="00290363" w:rsidRDefault="009F1F8A">
            <w:pPr>
              <w:pStyle w:val="28"/>
              <w:snapToGrid w:val="0"/>
              <w:spacing w:line="360" w:lineRule="auto"/>
              <w:ind w:firstLineChars="0" w:firstLine="0"/>
              <w:jc w:val="left"/>
              <w:rPr>
                <w:rFonts w:ascii="宋体" w:eastAsia="宋体"/>
                <w:sz w:val="21"/>
                <w:szCs w:val="21"/>
              </w:rPr>
            </w:pPr>
            <w:r>
              <w:rPr>
                <w:rFonts w:ascii="宋体" w:eastAsia="宋体"/>
                <w:kern w:val="2"/>
                <w:sz w:val="21"/>
                <w:szCs w:val="21"/>
              </w:rPr>
              <w:t>货物及服务的总金额</w:t>
            </w:r>
          </w:p>
        </w:tc>
        <w:tc>
          <w:tcPr>
            <w:tcW w:w="1265" w:type="dxa"/>
            <w:vAlign w:val="center"/>
          </w:tcPr>
          <w:p w:rsidR="00290363" w:rsidRDefault="00290363">
            <w:pPr>
              <w:pStyle w:val="28"/>
              <w:snapToGrid w:val="0"/>
              <w:spacing w:line="360" w:lineRule="auto"/>
              <w:ind w:firstLineChars="0" w:firstLine="0"/>
              <w:rPr>
                <w:rFonts w:ascii="宋体" w:eastAsia="宋体"/>
                <w:sz w:val="21"/>
                <w:szCs w:val="21"/>
              </w:rPr>
            </w:pPr>
          </w:p>
        </w:tc>
        <w:tc>
          <w:tcPr>
            <w:tcW w:w="3094" w:type="dxa"/>
            <w:vAlign w:val="center"/>
          </w:tcPr>
          <w:p w:rsidR="00290363" w:rsidRDefault="00290363">
            <w:pPr>
              <w:pStyle w:val="28"/>
              <w:snapToGrid w:val="0"/>
              <w:spacing w:line="360" w:lineRule="auto"/>
              <w:ind w:firstLineChars="0" w:firstLine="0"/>
              <w:rPr>
                <w:rFonts w:ascii="宋体" w:eastAsia="宋体"/>
                <w:sz w:val="21"/>
                <w:szCs w:val="21"/>
              </w:rPr>
            </w:pPr>
          </w:p>
        </w:tc>
      </w:tr>
      <w:tr w:rsidR="00290363">
        <w:tc>
          <w:tcPr>
            <w:tcW w:w="829" w:type="dxa"/>
            <w:vAlign w:val="center"/>
          </w:tcPr>
          <w:p w:rsidR="00290363" w:rsidRDefault="009F1F8A">
            <w:pPr>
              <w:pStyle w:val="28"/>
              <w:snapToGrid w:val="0"/>
              <w:spacing w:line="360" w:lineRule="auto"/>
              <w:ind w:firstLineChars="0" w:firstLine="0"/>
              <w:jc w:val="center"/>
              <w:rPr>
                <w:rFonts w:ascii="宋体" w:eastAsia="宋体"/>
                <w:sz w:val="21"/>
                <w:szCs w:val="21"/>
              </w:rPr>
            </w:pPr>
            <w:r>
              <w:rPr>
                <w:rFonts w:ascii="宋体" w:eastAsia="宋体"/>
                <w:sz w:val="21"/>
                <w:szCs w:val="21"/>
              </w:rPr>
              <w:t>2</w:t>
            </w:r>
          </w:p>
        </w:tc>
        <w:tc>
          <w:tcPr>
            <w:tcW w:w="1122" w:type="dxa"/>
            <w:vAlign w:val="center"/>
          </w:tcPr>
          <w:p w:rsidR="00290363" w:rsidRDefault="009F1F8A">
            <w:pPr>
              <w:pStyle w:val="28"/>
              <w:snapToGrid w:val="0"/>
              <w:spacing w:line="360" w:lineRule="auto"/>
              <w:ind w:firstLineChars="0" w:firstLine="0"/>
              <w:jc w:val="center"/>
              <w:rPr>
                <w:rFonts w:ascii="宋体" w:eastAsia="宋体"/>
                <w:sz w:val="21"/>
                <w:szCs w:val="21"/>
              </w:rPr>
            </w:pPr>
            <w:r>
              <w:rPr>
                <w:rFonts w:ascii="宋体" w:eastAsia="宋体"/>
                <w:kern w:val="2"/>
                <w:sz w:val="21"/>
                <w:szCs w:val="21"/>
              </w:rPr>
              <w:t>二</w:t>
            </w:r>
          </w:p>
        </w:tc>
        <w:tc>
          <w:tcPr>
            <w:tcW w:w="2977" w:type="dxa"/>
            <w:vAlign w:val="center"/>
          </w:tcPr>
          <w:p w:rsidR="00290363" w:rsidRDefault="009F1F8A">
            <w:pPr>
              <w:spacing w:line="360" w:lineRule="auto"/>
              <w:contextualSpacing/>
              <w:jc w:val="both"/>
              <w:rPr>
                <w:rFonts w:hAnsi="宋体"/>
                <w:sz w:val="21"/>
                <w:szCs w:val="21"/>
              </w:rPr>
            </w:pPr>
            <w:r>
              <w:rPr>
                <w:rFonts w:hAnsi="宋体"/>
                <w:kern w:val="2"/>
                <w:sz w:val="21"/>
                <w:szCs w:val="21"/>
              </w:rPr>
              <w:t>货期</w:t>
            </w:r>
          </w:p>
        </w:tc>
        <w:tc>
          <w:tcPr>
            <w:tcW w:w="1265" w:type="dxa"/>
            <w:vAlign w:val="center"/>
          </w:tcPr>
          <w:p w:rsidR="00290363" w:rsidRDefault="00290363">
            <w:pPr>
              <w:pStyle w:val="28"/>
              <w:snapToGrid w:val="0"/>
              <w:spacing w:line="360" w:lineRule="auto"/>
              <w:ind w:firstLineChars="0" w:firstLine="0"/>
              <w:rPr>
                <w:rFonts w:ascii="宋体" w:eastAsia="宋体"/>
                <w:sz w:val="21"/>
                <w:szCs w:val="21"/>
              </w:rPr>
            </w:pPr>
          </w:p>
        </w:tc>
        <w:tc>
          <w:tcPr>
            <w:tcW w:w="3094" w:type="dxa"/>
            <w:vAlign w:val="center"/>
          </w:tcPr>
          <w:p w:rsidR="00290363" w:rsidRDefault="00290363">
            <w:pPr>
              <w:pStyle w:val="28"/>
              <w:snapToGrid w:val="0"/>
              <w:spacing w:line="360" w:lineRule="auto"/>
              <w:ind w:firstLineChars="0" w:firstLine="0"/>
              <w:rPr>
                <w:rFonts w:ascii="宋体" w:eastAsia="宋体"/>
                <w:sz w:val="21"/>
                <w:szCs w:val="21"/>
              </w:rPr>
            </w:pPr>
          </w:p>
        </w:tc>
      </w:tr>
      <w:tr w:rsidR="00290363">
        <w:tc>
          <w:tcPr>
            <w:tcW w:w="829" w:type="dxa"/>
            <w:vAlign w:val="center"/>
          </w:tcPr>
          <w:p w:rsidR="00290363" w:rsidRDefault="009F1F8A">
            <w:pPr>
              <w:pStyle w:val="28"/>
              <w:snapToGrid w:val="0"/>
              <w:spacing w:line="360" w:lineRule="auto"/>
              <w:ind w:firstLineChars="0" w:firstLine="0"/>
              <w:jc w:val="center"/>
              <w:rPr>
                <w:rFonts w:ascii="宋体" w:eastAsia="宋体"/>
                <w:sz w:val="21"/>
                <w:szCs w:val="21"/>
              </w:rPr>
            </w:pPr>
            <w:r>
              <w:rPr>
                <w:rFonts w:ascii="宋体" w:eastAsia="宋体"/>
                <w:sz w:val="21"/>
                <w:szCs w:val="21"/>
              </w:rPr>
              <w:t>3</w:t>
            </w:r>
          </w:p>
        </w:tc>
        <w:tc>
          <w:tcPr>
            <w:tcW w:w="1122" w:type="dxa"/>
            <w:vAlign w:val="center"/>
          </w:tcPr>
          <w:p w:rsidR="00290363" w:rsidRDefault="009F1F8A">
            <w:pPr>
              <w:pStyle w:val="28"/>
              <w:snapToGrid w:val="0"/>
              <w:spacing w:line="360" w:lineRule="auto"/>
              <w:ind w:firstLineChars="0" w:firstLine="0"/>
              <w:jc w:val="center"/>
              <w:rPr>
                <w:rFonts w:ascii="宋体" w:eastAsia="宋体"/>
                <w:sz w:val="21"/>
                <w:szCs w:val="21"/>
              </w:rPr>
            </w:pPr>
            <w:r>
              <w:rPr>
                <w:rFonts w:ascii="宋体" w:eastAsia="宋体"/>
                <w:sz w:val="21"/>
                <w:szCs w:val="21"/>
              </w:rPr>
              <w:t>三</w:t>
            </w:r>
          </w:p>
        </w:tc>
        <w:tc>
          <w:tcPr>
            <w:tcW w:w="2977" w:type="dxa"/>
            <w:vAlign w:val="center"/>
          </w:tcPr>
          <w:p w:rsidR="00290363" w:rsidRDefault="009F1F8A">
            <w:pPr>
              <w:pStyle w:val="28"/>
              <w:snapToGrid w:val="0"/>
              <w:spacing w:line="360" w:lineRule="auto"/>
              <w:ind w:firstLineChars="0" w:firstLine="0"/>
              <w:jc w:val="left"/>
              <w:rPr>
                <w:rFonts w:ascii="宋体" w:eastAsia="宋体"/>
                <w:sz w:val="21"/>
                <w:szCs w:val="21"/>
              </w:rPr>
            </w:pPr>
            <w:r>
              <w:rPr>
                <w:rFonts w:ascii="宋体" w:eastAsia="宋体"/>
                <w:kern w:val="2"/>
                <w:sz w:val="21"/>
                <w:szCs w:val="21"/>
              </w:rPr>
              <w:t>付款方式</w:t>
            </w:r>
          </w:p>
        </w:tc>
        <w:tc>
          <w:tcPr>
            <w:tcW w:w="1265" w:type="dxa"/>
            <w:vAlign w:val="center"/>
          </w:tcPr>
          <w:p w:rsidR="00290363" w:rsidRDefault="00290363">
            <w:pPr>
              <w:pStyle w:val="28"/>
              <w:snapToGrid w:val="0"/>
              <w:spacing w:line="360" w:lineRule="auto"/>
              <w:ind w:firstLineChars="0" w:firstLine="0"/>
              <w:rPr>
                <w:rFonts w:ascii="宋体" w:eastAsia="宋体"/>
                <w:sz w:val="21"/>
                <w:szCs w:val="21"/>
              </w:rPr>
            </w:pPr>
          </w:p>
        </w:tc>
        <w:tc>
          <w:tcPr>
            <w:tcW w:w="3094" w:type="dxa"/>
            <w:vAlign w:val="center"/>
          </w:tcPr>
          <w:p w:rsidR="00290363" w:rsidRDefault="00290363">
            <w:pPr>
              <w:pStyle w:val="28"/>
              <w:snapToGrid w:val="0"/>
              <w:spacing w:line="360" w:lineRule="auto"/>
              <w:ind w:firstLineChars="0" w:firstLine="0"/>
              <w:rPr>
                <w:rFonts w:ascii="宋体" w:eastAsia="宋体"/>
                <w:sz w:val="21"/>
                <w:szCs w:val="21"/>
              </w:rPr>
            </w:pPr>
          </w:p>
        </w:tc>
      </w:tr>
      <w:tr w:rsidR="00290363">
        <w:tc>
          <w:tcPr>
            <w:tcW w:w="829" w:type="dxa"/>
            <w:vAlign w:val="center"/>
          </w:tcPr>
          <w:p w:rsidR="00290363" w:rsidRDefault="009F1F8A">
            <w:pPr>
              <w:pStyle w:val="28"/>
              <w:snapToGrid w:val="0"/>
              <w:spacing w:line="360" w:lineRule="auto"/>
              <w:ind w:firstLineChars="0" w:firstLine="0"/>
              <w:jc w:val="center"/>
              <w:rPr>
                <w:rFonts w:ascii="宋体" w:eastAsia="宋体"/>
                <w:sz w:val="21"/>
                <w:szCs w:val="21"/>
              </w:rPr>
            </w:pPr>
            <w:r>
              <w:rPr>
                <w:rFonts w:ascii="宋体" w:eastAsia="宋体"/>
                <w:sz w:val="21"/>
                <w:szCs w:val="21"/>
              </w:rPr>
              <w:t>4</w:t>
            </w:r>
          </w:p>
        </w:tc>
        <w:tc>
          <w:tcPr>
            <w:tcW w:w="1122" w:type="dxa"/>
            <w:vAlign w:val="center"/>
          </w:tcPr>
          <w:p w:rsidR="00290363" w:rsidRDefault="009F1F8A">
            <w:pPr>
              <w:pStyle w:val="28"/>
              <w:snapToGrid w:val="0"/>
              <w:spacing w:line="360" w:lineRule="auto"/>
              <w:ind w:firstLineChars="0" w:firstLine="0"/>
              <w:jc w:val="center"/>
              <w:rPr>
                <w:rFonts w:ascii="宋体" w:eastAsia="宋体"/>
                <w:sz w:val="21"/>
                <w:szCs w:val="21"/>
              </w:rPr>
            </w:pPr>
            <w:r>
              <w:rPr>
                <w:rFonts w:ascii="宋体" w:eastAsia="宋体"/>
                <w:kern w:val="2"/>
                <w:sz w:val="21"/>
                <w:szCs w:val="21"/>
              </w:rPr>
              <w:t>四</w:t>
            </w:r>
          </w:p>
        </w:tc>
        <w:tc>
          <w:tcPr>
            <w:tcW w:w="2977" w:type="dxa"/>
            <w:vAlign w:val="center"/>
          </w:tcPr>
          <w:p w:rsidR="00290363" w:rsidRDefault="009F1F8A">
            <w:pPr>
              <w:pStyle w:val="28"/>
              <w:snapToGrid w:val="0"/>
              <w:spacing w:line="360" w:lineRule="auto"/>
              <w:ind w:firstLineChars="0" w:firstLine="0"/>
              <w:jc w:val="left"/>
              <w:rPr>
                <w:rFonts w:ascii="宋体" w:eastAsia="宋体"/>
                <w:sz w:val="21"/>
                <w:szCs w:val="21"/>
              </w:rPr>
            </w:pPr>
            <w:r>
              <w:rPr>
                <w:rFonts w:ascii="宋体" w:eastAsia="宋体"/>
                <w:kern w:val="2"/>
                <w:sz w:val="21"/>
                <w:szCs w:val="21"/>
              </w:rPr>
              <w:t>对货物的质量要求及相关规定</w:t>
            </w:r>
          </w:p>
        </w:tc>
        <w:tc>
          <w:tcPr>
            <w:tcW w:w="1265" w:type="dxa"/>
            <w:vAlign w:val="center"/>
          </w:tcPr>
          <w:p w:rsidR="00290363" w:rsidRDefault="00290363">
            <w:pPr>
              <w:pStyle w:val="28"/>
              <w:snapToGrid w:val="0"/>
              <w:spacing w:line="360" w:lineRule="auto"/>
              <w:ind w:firstLineChars="0" w:firstLine="0"/>
              <w:rPr>
                <w:rFonts w:ascii="宋体" w:eastAsia="宋体"/>
                <w:sz w:val="21"/>
                <w:szCs w:val="21"/>
              </w:rPr>
            </w:pPr>
          </w:p>
        </w:tc>
        <w:tc>
          <w:tcPr>
            <w:tcW w:w="3094" w:type="dxa"/>
            <w:vAlign w:val="center"/>
          </w:tcPr>
          <w:p w:rsidR="00290363" w:rsidRDefault="00290363">
            <w:pPr>
              <w:pStyle w:val="28"/>
              <w:snapToGrid w:val="0"/>
              <w:spacing w:line="360" w:lineRule="auto"/>
              <w:ind w:firstLineChars="0" w:firstLine="0"/>
              <w:rPr>
                <w:rFonts w:ascii="宋体" w:eastAsia="宋体"/>
                <w:sz w:val="21"/>
                <w:szCs w:val="21"/>
              </w:rPr>
            </w:pPr>
          </w:p>
        </w:tc>
      </w:tr>
      <w:tr w:rsidR="00290363">
        <w:tc>
          <w:tcPr>
            <w:tcW w:w="829" w:type="dxa"/>
            <w:vAlign w:val="center"/>
          </w:tcPr>
          <w:p w:rsidR="00290363" w:rsidRDefault="009F1F8A">
            <w:pPr>
              <w:pStyle w:val="28"/>
              <w:snapToGrid w:val="0"/>
              <w:spacing w:line="360" w:lineRule="auto"/>
              <w:ind w:firstLineChars="0" w:firstLine="0"/>
              <w:jc w:val="center"/>
              <w:rPr>
                <w:rFonts w:ascii="宋体" w:eastAsia="宋体"/>
                <w:sz w:val="21"/>
                <w:szCs w:val="21"/>
              </w:rPr>
            </w:pPr>
            <w:r>
              <w:rPr>
                <w:rFonts w:ascii="宋体" w:eastAsia="宋体"/>
                <w:sz w:val="21"/>
                <w:szCs w:val="21"/>
              </w:rPr>
              <w:t>5</w:t>
            </w:r>
          </w:p>
        </w:tc>
        <w:tc>
          <w:tcPr>
            <w:tcW w:w="1122" w:type="dxa"/>
            <w:vAlign w:val="center"/>
          </w:tcPr>
          <w:p w:rsidR="00290363" w:rsidRDefault="009F1F8A">
            <w:pPr>
              <w:pStyle w:val="28"/>
              <w:snapToGrid w:val="0"/>
              <w:spacing w:line="360" w:lineRule="auto"/>
              <w:ind w:firstLineChars="0" w:firstLine="0"/>
              <w:jc w:val="center"/>
              <w:rPr>
                <w:rFonts w:ascii="宋体" w:eastAsia="宋体"/>
                <w:sz w:val="21"/>
                <w:szCs w:val="21"/>
              </w:rPr>
            </w:pPr>
            <w:r>
              <w:rPr>
                <w:rFonts w:ascii="宋体" w:eastAsia="宋体"/>
                <w:sz w:val="21"/>
                <w:szCs w:val="21"/>
              </w:rPr>
              <w:t>五</w:t>
            </w:r>
          </w:p>
        </w:tc>
        <w:tc>
          <w:tcPr>
            <w:tcW w:w="2977" w:type="dxa"/>
            <w:vAlign w:val="center"/>
          </w:tcPr>
          <w:p w:rsidR="00290363" w:rsidRDefault="009F1F8A">
            <w:pPr>
              <w:spacing w:line="360" w:lineRule="auto"/>
              <w:contextualSpacing/>
              <w:jc w:val="both"/>
              <w:rPr>
                <w:rFonts w:hAnsi="宋体"/>
                <w:sz w:val="21"/>
                <w:szCs w:val="21"/>
              </w:rPr>
            </w:pPr>
            <w:r>
              <w:rPr>
                <w:rFonts w:hAnsi="宋体"/>
                <w:kern w:val="2"/>
                <w:sz w:val="21"/>
                <w:szCs w:val="21"/>
              </w:rPr>
              <w:t>质量保证和保质期限内的售后服务</w:t>
            </w:r>
          </w:p>
        </w:tc>
        <w:tc>
          <w:tcPr>
            <w:tcW w:w="1265" w:type="dxa"/>
            <w:vAlign w:val="center"/>
          </w:tcPr>
          <w:p w:rsidR="00290363" w:rsidRDefault="00290363">
            <w:pPr>
              <w:pStyle w:val="28"/>
              <w:snapToGrid w:val="0"/>
              <w:spacing w:line="360" w:lineRule="auto"/>
              <w:ind w:firstLineChars="0" w:firstLine="0"/>
              <w:rPr>
                <w:rFonts w:ascii="宋体" w:eastAsia="宋体"/>
                <w:sz w:val="21"/>
                <w:szCs w:val="21"/>
              </w:rPr>
            </w:pPr>
          </w:p>
        </w:tc>
        <w:tc>
          <w:tcPr>
            <w:tcW w:w="3094" w:type="dxa"/>
            <w:vAlign w:val="center"/>
          </w:tcPr>
          <w:p w:rsidR="00290363" w:rsidRDefault="00290363">
            <w:pPr>
              <w:pStyle w:val="28"/>
              <w:snapToGrid w:val="0"/>
              <w:spacing w:line="360" w:lineRule="auto"/>
              <w:ind w:firstLineChars="0" w:firstLine="0"/>
              <w:rPr>
                <w:rFonts w:ascii="宋体" w:eastAsia="宋体"/>
                <w:sz w:val="21"/>
                <w:szCs w:val="21"/>
              </w:rPr>
            </w:pPr>
          </w:p>
        </w:tc>
      </w:tr>
      <w:tr w:rsidR="00290363">
        <w:tc>
          <w:tcPr>
            <w:tcW w:w="829" w:type="dxa"/>
            <w:vAlign w:val="center"/>
          </w:tcPr>
          <w:p w:rsidR="00290363" w:rsidRDefault="009F1F8A">
            <w:pPr>
              <w:pStyle w:val="28"/>
              <w:snapToGrid w:val="0"/>
              <w:spacing w:line="360" w:lineRule="auto"/>
              <w:ind w:firstLineChars="0" w:firstLine="0"/>
              <w:jc w:val="center"/>
              <w:rPr>
                <w:rFonts w:ascii="宋体" w:eastAsia="宋体"/>
                <w:sz w:val="21"/>
                <w:szCs w:val="21"/>
              </w:rPr>
            </w:pPr>
            <w:r>
              <w:rPr>
                <w:rFonts w:ascii="宋体" w:eastAsia="宋体"/>
                <w:sz w:val="21"/>
                <w:szCs w:val="21"/>
              </w:rPr>
              <w:t>6</w:t>
            </w:r>
          </w:p>
        </w:tc>
        <w:tc>
          <w:tcPr>
            <w:tcW w:w="1122" w:type="dxa"/>
            <w:vAlign w:val="center"/>
          </w:tcPr>
          <w:p w:rsidR="00290363" w:rsidRDefault="009F1F8A">
            <w:pPr>
              <w:pStyle w:val="28"/>
              <w:snapToGrid w:val="0"/>
              <w:spacing w:line="360" w:lineRule="auto"/>
              <w:ind w:firstLineChars="0" w:firstLine="0"/>
              <w:jc w:val="center"/>
              <w:rPr>
                <w:rFonts w:ascii="宋体" w:eastAsia="宋体"/>
                <w:sz w:val="21"/>
                <w:szCs w:val="21"/>
              </w:rPr>
            </w:pPr>
            <w:r>
              <w:rPr>
                <w:rFonts w:ascii="宋体" w:eastAsia="宋体"/>
                <w:sz w:val="21"/>
                <w:szCs w:val="21"/>
              </w:rPr>
              <w:t>六</w:t>
            </w:r>
          </w:p>
        </w:tc>
        <w:tc>
          <w:tcPr>
            <w:tcW w:w="2977" w:type="dxa"/>
            <w:vAlign w:val="center"/>
          </w:tcPr>
          <w:p w:rsidR="00290363" w:rsidRDefault="009F1F8A">
            <w:pPr>
              <w:pStyle w:val="28"/>
              <w:snapToGrid w:val="0"/>
              <w:spacing w:line="360" w:lineRule="auto"/>
              <w:ind w:firstLineChars="0" w:firstLine="0"/>
              <w:jc w:val="left"/>
              <w:rPr>
                <w:rFonts w:ascii="宋体" w:eastAsia="宋体"/>
                <w:sz w:val="21"/>
                <w:szCs w:val="21"/>
              </w:rPr>
            </w:pPr>
            <w:r>
              <w:rPr>
                <w:rFonts w:ascii="宋体" w:eastAsia="宋体"/>
                <w:kern w:val="2"/>
                <w:sz w:val="21"/>
                <w:szCs w:val="21"/>
              </w:rPr>
              <w:t>违约责任</w:t>
            </w:r>
          </w:p>
        </w:tc>
        <w:tc>
          <w:tcPr>
            <w:tcW w:w="1265" w:type="dxa"/>
            <w:vAlign w:val="center"/>
          </w:tcPr>
          <w:p w:rsidR="00290363" w:rsidRDefault="00290363">
            <w:pPr>
              <w:pStyle w:val="28"/>
              <w:snapToGrid w:val="0"/>
              <w:spacing w:line="360" w:lineRule="auto"/>
              <w:ind w:firstLineChars="0" w:firstLine="0"/>
              <w:rPr>
                <w:rFonts w:ascii="宋体" w:eastAsia="宋体"/>
                <w:sz w:val="21"/>
                <w:szCs w:val="21"/>
              </w:rPr>
            </w:pPr>
          </w:p>
        </w:tc>
        <w:tc>
          <w:tcPr>
            <w:tcW w:w="3094" w:type="dxa"/>
            <w:vAlign w:val="center"/>
          </w:tcPr>
          <w:p w:rsidR="00290363" w:rsidRDefault="00290363">
            <w:pPr>
              <w:pStyle w:val="28"/>
              <w:snapToGrid w:val="0"/>
              <w:spacing w:line="360" w:lineRule="auto"/>
              <w:ind w:firstLineChars="0" w:firstLine="0"/>
              <w:rPr>
                <w:rFonts w:ascii="宋体" w:eastAsia="宋体"/>
                <w:sz w:val="21"/>
                <w:szCs w:val="21"/>
              </w:rPr>
            </w:pPr>
          </w:p>
        </w:tc>
      </w:tr>
      <w:tr w:rsidR="00290363">
        <w:tc>
          <w:tcPr>
            <w:tcW w:w="829" w:type="dxa"/>
            <w:vAlign w:val="center"/>
          </w:tcPr>
          <w:p w:rsidR="00290363" w:rsidRDefault="009F1F8A">
            <w:pPr>
              <w:pStyle w:val="28"/>
              <w:snapToGrid w:val="0"/>
              <w:spacing w:line="360" w:lineRule="auto"/>
              <w:ind w:firstLineChars="0" w:firstLine="0"/>
              <w:jc w:val="center"/>
              <w:rPr>
                <w:rFonts w:ascii="宋体" w:eastAsia="宋体"/>
                <w:sz w:val="21"/>
                <w:szCs w:val="21"/>
              </w:rPr>
            </w:pPr>
            <w:r>
              <w:rPr>
                <w:rFonts w:ascii="宋体" w:eastAsia="宋体"/>
                <w:sz w:val="21"/>
                <w:szCs w:val="21"/>
              </w:rPr>
              <w:t>7</w:t>
            </w:r>
          </w:p>
        </w:tc>
        <w:tc>
          <w:tcPr>
            <w:tcW w:w="1122" w:type="dxa"/>
            <w:vAlign w:val="center"/>
          </w:tcPr>
          <w:p w:rsidR="00290363" w:rsidRDefault="009F1F8A">
            <w:pPr>
              <w:pStyle w:val="28"/>
              <w:snapToGrid w:val="0"/>
              <w:spacing w:line="360" w:lineRule="auto"/>
              <w:ind w:firstLineChars="0" w:firstLine="0"/>
              <w:jc w:val="center"/>
              <w:rPr>
                <w:rFonts w:ascii="宋体" w:eastAsia="宋体"/>
                <w:sz w:val="21"/>
                <w:szCs w:val="21"/>
              </w:rPr>
            </w:pPr>
            <w:r>
              <w:rPr>
                <w:rFonts w:ascii="宋体" w:eastAsia="宋体"/>
                <w:sz w:val="21"/>
                <w:szCs w:val="21"/>
              </w:rPr>
              <w:t>七</w:t>
            </w:r>
          </w:p>
        </w:tc>
        <w:tc>
          <w:tcPr>
            <w:tcW w:w="2977" w:type="dxa"/>
            <w:vAlign w:val="center"/>
          </w:tcPr>
          <w:p w:rsidR="00290363" w:rsidRDefault="009F1F8A">
            <w:pPr>
              <w:pStyle w:val="28"/>
              <w:snapToGrid w:val="0"/>
              <w:spacing w:line="360" w:lineRule="auto"/>
              <w:ind w:firstLineChars="0" w:firstLine="0"/>
              <w:jc w:val="left"/>
              <w:rPr>
                <w:rFonts w:ascii="宋体" w:eastAsia="宋体"/>
                <w:sz w:val="21"/>
                <w:szCs w:val="21"/>
              </w:rPr>
            </w:pPr>
            <w:r>
              <w:rPr>
                <w:rFonts w:ascii="宋体" w:eastAsia="宋体"/>
                <w:kern w:val="2"/>
                <w:sz w:val="21"/>
                <w:szCs w:val="21"/>
              </w:rPr>
              <w:t>索赔及违约金</w:t>
            </w:r>
          </w:p>
        </w:tc>
        <w:tc>
          <w:tcPr>
            <w:tcW w:w="1265" w:type="dxa"/>
            <w:vAlign w:val="center"/>
          </w:tcPr>
          <w:p w:rsidR="00290363" w:rsidRDefault="00290363">
            <w:pPr>
              <w:pStyle w:val="28"/>
              <w:snapToGrid w:val="0"/>
              <w:spacing w:line="360" w:lineRule="auto"/>
              <w:ind w:firstLineChars="0" w:firstLine="0"/>
              <w:rPr>
                <w:rFonts w:ascii="宋体" w:eastAsia="宋体"/>
                <w:sz w:val="21"/>
                <w:szCs w:val="21"/>
              </w:rPr>
            </w:pPr>
          </w:p>
        </w:tc>
        <w:tc>
          <w:tcPr>
            <w:tcW w:w="3094" w:type="dxa"/>
            <w:vAlign w:val="center"/>
          </w:tcPr>
          <w:p w:rsidR="00290363" w:rsidRDefault="00290363">
            <w:pPr>
              <w:pStyle w:val="28"/>
              <w:snapToGrid w:val="0"/>
              <w:spacing w:line="360" w:lineRule="auto"/>
              <w:ind w:firstLineChars="0" w:firstLine="0"/>
              <w:rPr>
                <w:rFonts w:ascii="宋体" w:eastAsia="宋体"/>
                <w:sz w:val="21"/>
                <w:szCs w:val="21"/>
              </w:rPr>
            </w:pPr>
          </w:p>
        </w:tc>
      </w:tr>
      <w:tr w:rsidR="00290363">
        <w:tc>
          <w:tcPr>
            <w:tcW w:w="829" w:type="dxa"/>
            <w:vAlign w:val="center"/>
          </w:tcPr>
          <w:p w:rsidR="00290363" w:rsidRDefault="009F1F8A">
            <w:pPr>
              <w:pStyle w:val="28"/>
              <w:snapToGrid w:val="0"/>
              <w:spacing w:line="360" w:lineRule="auto"/>
              <w:ind w:firstLineChars="0" w:firstLine="0"/>
              <w:jc w:val="center"/>
              <w:rPr>
                <w:rFonts w:ascii="宋体" w:eastAsia="宋体"/>
                <w:sz w:val="21"/>
                <w:szCs w:val="21"/>
              </w:rPr>
            </w:pPr>
            <w:r>
              <w:rPr>
                <w:rFonts w:ascii="宋体" w:eastAsia="宋体"/>
                <w:sz w:val="21"/>
                <w:szCs w:val="21"/>
              </w:rPr>
              <w:t>8</w:t>
            </w:r>
          </w:p>
        </w:tc>
        <w:tc>
          <w:tcPr>
            <w:tcW w:w="1122" w:type="dxa"/>
            <w:vAlign w:val="center"/>
          </w:tcPr>
          <w:p w:rsidR="00290363" w:rsidRDefault="009F1F8A">
            <w:pPr>
              <w:pStyle w:val="28"/>
              <w:snapToGrid w:val="0"/>
              <w:spacing w:line="360" w:lineRule="auto"/>
              <w:ind w:firstLineChars="0" w:firstLine="0"/>
              <w:jc w:val="center"/>
              <w:rPr>
                <w:rFonts w:ascii="宋体" w:eastAsia="宋体"/>
                <w:sz w:val="21"/>
                <w:szCs w:val="21"/>
              </w:rPr>
            </w:pPr>
            <w:r>
              <w:rPr>
                <w:rFonts w:ascii="宋体" w:eastAsia="宋体"/>
                <w:kern w:val="2"/>
                <w:sz w:val="21"/>
                <w:szCs w:val="21"/>
              </w:rPr>
              <w:t>八</w:t>
            </w:r>
          </w:p>
        </w:tc>
        <w:tc>
          <w:tcPr>
            <w:tcW w:w="2977" w:type="dxa"/>
            <w:vAlign w:val="center"/>
          </w:tcPr>
          <w:p w:rsidR="00290363" w:rsidRDefault="009F1F8A">
            <w:pPr>
              <w:pStyle w:val="28"/>
              <w:snapToGrid w:val="0"/>
              <w:spacing w:line="360" w:lineRule="auto"/>
              <w:ind w:firstLineChars="0" w:firstLine="0"/>
              <w:jc w:val="left"/>
              <w:rPr>
                <w:rFonts w:ascii="宋体" w:eastAsia="宋体"/>
                <w:sz w:val="21"/>
                <w:szCs w:val="21"/>
              </w:rPr>
            </w:pPr>
            <w:r>
              <w:rPr>
                <w:rFonts w:ascii="宋体" w:eastAsia="宋体"/>
                <w:kern w:val="2"/>
                <w:sz w:val="21"/>
                <w:szCs w:val="21"/>
              </w:rPr>
              <w:t>检查与验收</w:t>
            </w:r>
          </w:p>
        </w:tc>
        <w:tc>
          <w:tcPr>
            <w:tcW w:w="1265" w:type="dxa"/>
            <w:vAlign w:val="center"/>
          </w:tcPr>
          <w:p w:rsidR="00290363" w:rsidRDefault="00290363">
            <w:pPr>
              <w:pStyle w:val="28"/>
              <w:snapToGrid w:val="0"/>
              <w:spacing w:line="360" w:lineRule="auto"/>
              <w:ind w:firstLineChars="0" w:firstLine="0"/>
              <w:rPr>
                <w:rFonts w:ascii="宋体" w:eastAsia="宋体"/>
                <w:sz w:val="21"/>
                <w:szCs w:val="21"/>
              </w:rPr>
            </w:pPr>
          </w:p>
        </w:tc>
        <w:tc>
          <w:tcPr>
            <w:tcW w:w="3094" w:type="dxa"/>
            <w:vAlign w:val="center"/>
          </w:tcPr>
          <w:p w:rsidR="00290363" w:rsidRDefault="00290363">
            <w:pPr>
              <w:pStyle w:val="28"/>
              <w:snapToGrid w:val="0"/>
              <w:spacing w:line="360" w:lineRule="auto"/>
              <w:ind w:firstLineChars="0" w:firstLine="0"/>
              <w:rPr>
                <w:rFonts w:ascii="宋体" w:eastAsia="宋体"/>
                <w:sz w:val="21"/>
                <w:szCs w:val="21"/>
              </w:rPr>
            </w:pPr>
          </w:p>
        </w:tc>
      </w:tr>
      <w:tr w:rsidR="00290363">
        <w:tc>
          <w:tcPr>
            <w:tcW w:w="829" w:type="dxa"/>
            <w:vAlign w:val="center"/>
          </w:tcPr>
          <w:p w:rsidR="00290363" w:rsidRDefault="009F1F8A">
            <w:pPr>
              <w:pStyle w:val="28"/>
              <w:snapToGrid w:val="0"/>
              <w:spacing w:line="360" w:lineRule="auto"/>
              <w:ind w:firstLineChars="0" w:firstLine="0"/>
              <w:jc w:val="center"/>
              <w:rPr>
                <w:rFonts w:ascii="宋体" w:eastAsia="宋体"/>
                <w:sz w:val="21"/>
                <w:szCs w:val="21"/>
              </w:rPr>
            </w:pPr>
            <w:r>
              <w:rPr>
                <w:rFonts w:ascii="宋体" w:eastAsia="宋体"/>
                <w:sz w:val="21"/>
                <w:szCs w:val="21"/>
              </w:rPr>
              <w:t>9</w:t>
            </w:r>
          </w:p>
        </w:tc>
        <w:tc>
          <w:tcPr>
            <w:tcW w:w="1122" w:type="dxa"/>
            <w:vAlign w:val="center"/>
          </w:tcPr>
          <w:p w:rsidR="00290363" w:rsidRDefault="009F1F8A">
            <w:pPr>
              <w:pStyle w:val="28"/>
              <w:snapToGrid w:val="0"/>
              <w:spacing w:line="360" w:lineRule="auto"/>
              <w:ind w:firstLineChars="0" w:firstLine="0"/>
              <w:jc w:val="center"/>
              <w:rPr>
                <w:rFonts w:ascii="宋体" w:eastAsia="宋体"/>
                <w:sz w:val="21"/>
                <w:szCs w:val="21"/>
              </w:rPr>
            </w:pPr>
            <w:r>
              <w:rPr>
                <w:rFonts w:ascii="宋体" w:eastAsia="宋体"/>
                <w:kern w:val="2"/>
                <w:sz w:val="21"/>
                <w:szCs w:val="21"/>
              </w:rPr>
              <w:t>九</w:t>
            </w:r>
          </w:p>
        </w:tc>
        <w:tc>
          <w:tcPr>
            <w:tcW w:w="2977" w:type="dxa"/>
            <w:vAlign w:val="center"/>
          </w:tcPr>
          <w:p w:rsidR="00290363" w:rsidRDefault="009F1F8A">
            <w:pPr>
              <w:pStyle w:val="28"/>
              <w:snapToGrid w:val="0"/>
              <w:spacing w:line="360" w:lineRule="auto"/>
              <w:ind w:firstLineChars="0" w:firstLine="0"/>
              <w:jc w:val="left"/>
              <w:rPr>
                <w:rFonts w:ascii="宋体" w:eastAsia="宋体"/>
                <w:sz w:val="21"/>
                <w:szCs w:val="21"/>
              </w:rPr>
            </w:pPr>
            <w:r>
              <w:rPr>
                <w:rFonts w:ascii="宋体" w:eastAsia="宋体"/>
                <w:kern w:val="2"/>
                <w:sz w:val="21"/>
                <w:szCs w:val="21"/>
              </w:rPr>
              <w:t>合同的变更及终止</w:t>
            </w:r>
          </w:p>
        </w:tc>
        <w:tc>
          <w:tcPr>
            <w:tcW w:w="1265" w:type="dxa"/>
            <w:vAlign w:val="center"/>
          </w:tcPr>
          <w:p w:rsidR="00290363" w:rsidRDefault="00290363">
            <w:pPr>
              <w:pStyle w:val="28"/>
              <w:snapToGrid w:val="0"/>
              <w:spacing w:line="360" w:lineRule="auto"/>
              <w:ind w:firstLineChars="0" w:firstLine="0"/>
              <w:rPr>
                <w:rFonts w:ascii="宋体" w:eastAsia="宋体"/>
                <w:sz w:val="21"/>
                <w:szCs w:val="21"/>
              </w:rPr>
            </w:pPr>
          </w:p>
        </w:tc>
        <w:tc>
          <w:tcPr>
            <w:tcW w:w="3094" w:type="dxa"/>
            <w:vAlign w:val="center"/>
          </w:tcPr>
          <w:p w:rsidR="00290363" w:rsidRDefault="00290363">
            <w:pPr>
              <w:pStyle w:val="28"/>
              <w:snapToGrid w:val="0"/>
              <w:spacing w:line="360" w:lineRule="auto"/>
              <w:ind w:firstLineChars="0" w:firstLine="0"/>
              <w:rPr>
                <w:rFonts w:ascii="宋体" w:eastAsia="宋体"/>
                <w:sz w:val="21"/>
                <w:szCs w:val="21"/>
              </w:rPr>
            </w:pPr>
          </w:p>
        </w:tc>
      </w:tr>
      <w:tr w:rsidR="00290363">
        <w:tc>
          <w:tcPr>
            <w:tcW w:w="829" w:type="dxa"/>
            <w:vAlign w:val="center"/>
          </w:tcPr>
          <w:p w:rsidR="00290363" w:rsidRDefault="009F1F8A">
            <w:pPr>
              <w:pStyle w:val="28"/>
              <w:snapToGrid w:val="0"/>
              <w:spacing w:line="360" w:lineRule="auto"/>
              <w:ind w:firstLineChars="0" w:firstLine="0"/>
              <w:jc w:val="center"/>
              <w:rPr>
                <w:rFonts w:ascii="宋体" w:eastAsia="宋体"/>
                <w:sz w:val="21"/>
                <w:szCs w:val="21"/>
              </w:rPr>
            </w:pPr>
            <w:r>
              <w:rPr>
                <w:rFonts w:ascii="宋体" w:eastAsia="宋体"/>
                <w:sz w:val="21"/>
                <w:szCs w:val="21"/>
              </w:rPr>
              <w:t>10</w:t>
            </w:r>
          </w:p>
        </w:tc>
        <w:tc>
          <w:tcPr>
            <w:tcW w:w="1122" w:type="dxa"/>
            <w:vAlign w:val="center"/>
          </w:tcPr>
          <w:p w:rsidR="00290363" w:rsidRDefault="009F1F8A">
            <w:pPr>
              <w:pStyle w:val="28"/>
              <w:snapToGrid w:val="0"/>
              <w:spacing w:line="360" w:lineRule="auto"/>
              <w:ind w:firstLineChars="0" w:firstLine="0"/>
              <w:jc w:val="center"/>
              <w:rPr>
                <w:rFonts w:ascii="宋体" w:eastAsia="宋体"/>
                <w:sz w:val="21"/>
                <w:szCs w:val="21"/>
              </w:rPr>
            </w:pPr>
            <w:r>
              <w:rPr>
                <w:rFonts w:ascii="宋体" w:eastAsia="宋体"/>
                <w:kern w:val="2"/>
                <w:sz w:val="21"/>
                <w:szCs w:val="21"/>
              </w:rPr>
              <w:t>十</w:t>
            </w:r>
          </w:p>
        </w:tc>
        <w:tc>
          <w:tcPr>
            <w:tcW w:w="2977" w:type="dxa"/>
            <w:vAlign w:val="center"/>
          </w:tcPr>
          <w:p w:rsidR="00290363" w:rsidRDefault="009F1F8A">
            <w:pPr>
              <w:pStyle w:val="28"/>
              <w:snapToGrid w:val="0"/>
              <w:spacing w:line="360" w:lineRule="auto"/>
              <w:ind w:firstLineChars="0" w:firstLine="0"/>
              <w:jc w:val="left"/>
              <w:rPr>
                <w:rFonts w:ascii="宋体" w:eastAsia="宋体"/>
                <w:sz w:val="21"/>
                <w:szCs w:val="21"/>
              </w:rPr>
            </w:pPr>
            <w:r>
              <w:rPr>
                <w:rFonts w:ascii="宋体" w:eastAsia="宋体"/>
                <w:kern w:val="2"/>
                <w:sz w:val="21"/>
                <w:szCs w:val="21"/>
              </w:rPr>
              <w:t>其它</w:t>
            </w:r>
          </w:p>
        </w:tc>
        <w:tc>
          <w:tcPr>
            <w:tcW w:w="1265" w:type="dxa"/>
            <w:vAlign w:val="center"/>
          </w:tcPr>
          <w:p w:rsidR="00290363" w:rsidRDefault="00290363">
            <w:pPr>
              <w:pStyle w:val="28"/>
              <w:snapToGrid w:val="0"/>
              <w:spacing w:line="360" w:lineRule="auto"/>
              <w:ind w:firstLineChars="0" w:firstLine="0"/>
              <w:rPr>
                <w:rFonts w:ascii="宋体" w:eastAsia="宋体"/>
                <w:sz w:val="21"/>
                <w:szCs w:val="21"/>
              </w:rPr>
            </w:pPr>
          </w:p>
        </w:tc>
        <w:tc>
          <w:tcPr>
            <w:tcW w:w="3094" w:type="dxa"/>
            <w:vAlign w:val="center"/>
          </w:tcPr>
          <w:p w:rsidR="00290363" w:rsidRDefault="00290363">
            <w:pPr>
              <w:pStyle w:val="28"/>
              <w:snapToGrid w:val="0"/>
              <w:spacing w:line="360" w:lineRule="auto"/>
              <w:ind w:firstLineChars="0" w:firstLine="0"/>
              <w:rPr>
                <w:rFonts w:ascii="宋体" w:eastAsia="宋体"/>
                <w:sz w:val="21"/>
                <w:szCs w:val="21"/>
              </w:rPr>
            </w:pPr>
          </w:p>
        </w:tc>
      </w:tr>
      <w:tr w:rsidR="00290363">
        <w:tc>
          <w:tcPr>
            <w:tcW w:w="829" w:type="dxa"/>
            <w:vAlign w:val="center"/>
          </w:tcPr>
          <w:p w:rsidR="00290363" w:rsidRDefault="009F1F8A">
            <w:pPr>
              <w:pStyle w:val="28"/>
              <w:snapToGrid w:val="0"/>
              <w:spacing w:line="360" w:lineRule="auto"/>
              <w:ind w:firstLineChars="0" w:firstLine="0"/>
              <w:jc w:val="center"/>
              <w:rPr>
                <w:rFonts w:ascii="宋体" w:eastAsia="宋体"/>
                <w:sz w:val="21"/>
                <w:szCs w:val="21"/>
              </w:rPr>
            </w:pPr>
            <w:r>
              <w:rPr>
                <w:rFonts w:ascii="宋体" w:eastAsia="宋体"/>
                <w:sz w:val="21"/>
                <w:szCs w:val="21"/>
              </w:rPr>
              <w:t>11</w:t>
            </w:r>
          </w:p>
        </w:tc>
        <w:tc>
          <w:tcPr>
            <w:tcW w:w="1122" w:type="dxa"/>
            <w:vAlign w:val="center"/>
          </w:tcPr>
          <w:p w:rsidR="00290363" w:rsidRDefault="009F1F8A">
            <w:pPr>
              <w:pStyle w:val="28"/>
              <w:snapToGrid w:val="0"/>
              <w:spacing w:line="360" w:lineRule="auto"/>
              <w:ind w:firstLineChars="0" w:firstLine="0"/>
              <w:jc w:val="center"/>
              <w:rPr>
                <w:rFonts w:ascii="宋体" w:eastAsia="宋体"/>
                <w:sz w:val="21"/>
                <w:szCs w:val="21"/>
              </w:rPr>
            </w:pPr>
            <w:r>
              <w:rPr>
                <w:rFonts w:ascii="宋体" w:eastAsia="宋体"/>
                <w:kern w:val="2"/>
                <w:sz w:val="21"/>
                <w:szCs w:val="21"/>
              </w:rPr>
              <w:t>十一</w:t>
            </w:r>
          </w:p>
        </w:tc>
        <w:tc>
          <w:tcPr>
            <w:tcW w:w="2977" w:type="dxa"/>
            <w:vAlign w:val="center"/>
          </w:tcPr>
          <w:p w:rsidR="00290363" w:rsidRDefault="009F1F8A">
            <w:pPr>
              <w:pStyle w:val="28"/>
              <w:snapToGrid w:val="0"/>
              <w:spacing w:line="360" w:lineRule="auto"/>
              <w:ind w:firstLineChars="0" w:firstLine="0"/>
              <w:jc w:val="left"/>
              <w:rPr>
                <w:rFonts w:ascii="宋体" w:eastAsia="宋体"/>
                <w:sz w:val="21"/>
                <w:szCs w:val="21"/>
              </w:rPr>
            </w:pPr>
            <w:r>
              <w:rPr>
                <w:rFonts w:ascii="宋体" w:eastAsia="宋体"/>
                <w:kern w:val="2"/>
                <w:sz w:val="21"/>
                <w:szCs w:val="21"/>
              </w:rPr>
              <w:t>争端的解决</w:t>
            </w:r>
          </w:p>
        </w:tc>
        <w:tc>
          <w:tcPr>
            <w:tcW w:w="1265" w:type="dxa"/>
            <w:vAlign w:val="center"/>
          </w:tcPr>
          <w:p w:rsidR="00290363" w:rsidRDefault="00290363">
            <w:pPr>
              <w:pStyle w:val="28"/>
              <w:snapToGrid w:val="0"/>
              <w:spacing w:line="360" w:lineRule="auto"/>
              <w:ind w:firstLineChars="0" w:firstLine="0"/>
              <w:rPr>
                <w:rFonts w:ascii="宋体" w:eastAsia="宋体"/>
                <w:sz w:val="21"/>
                <w:szCs w:val="21"/>
              </w:rPr>
            </w:pPr>
          </w:p>
        </w:tc>
        <w:tc>
          <w:tcPr>
            <w:tcW w:w="3094" w:type="dxa"/>
            <w:vAlign w:val="center"/>
          </w:tcPr>
          <w:p w:rsidR="00290363" w:rsidRDefault="00290363">
            <w:pPr>
              <w:pStyle w:val="28"/>
              <w:snapToGrid w:val="0"/>
              <w:spacing w:line="360" w:lineRule="auto"/>
              <w:ind w:firstLineChars="0" w:firstLine="0"/>
              <w:rPr>
                <w:rFonts w:ascii="宋体" w:eastAsia="宋体"/>
                <w:sz w:val="21"/>
                <w:szCs w:val="21"/>
              </w:rPr>
            </w:pPr>
          </w:p>
        </w:tc>
      </w:tr>
      <w:tr w:rsidR="00290363">
        <w:tc>
          <w:tcPr>
            <w:tcW w:w="829" w:type="dxa"/>
            <w:vAlign w:val="center"/>
          </w:tcPr>
          <w:p w:rsidR="00290363" w:rsidRDefault="009F1F8A">
            <w:pPr>
              <w:pStyle w:val="28"/>
              <w:snapToGrid w:val="0"/>
              <w:spacing w:line="360" w:lineRule="auto"/>
              <w:ind w:firstLineChars="0" w:firstLine="0"/>
              <w:jc w:val="center"/>
              <w:rPr>
                <w:rFonts w:ascii="宋体" w:eastAsia="宋体"/>
                <w:sz w:val="21"/>
                <w:szCs w:val="21"/>
              </w:rPr>
            </w:pPr>
            <w:r>
              <w:rPr>
                <w:rFonts w:ascii="宋体" w:eastAsia="宋体"/>
                <w:sz w:val="21"/>
                <w:szCs w:val="21"/>
              </w:rPr>
              <w:t>12</w:t>
            </w:r>
          </w:p>
        </w:tc>
        <w:tc>
          <w:tcPr>
            <w:tcW w:w="1122" w:type="dxa"/>
            <w:vAlign w:val="center"/>
          </w:tcPr>
          <w:p w:rsidR="00290363" w:rsidRDefault="009F1F8A">
            <w:pPr>
              <w:pStyle w:val="28"/>
              <w:snapToGrid w:val="0"/>
              <w:spacing w:line="360" w:lineRule="auto"/>
              <w:ind w:firstLineChars="0" w:firstLine="0"/>
              <w:jc w:val="center"/>
              <w:rPr>
                <w:rFonts w:ascii="宋体" w:eastAsia="宋体"/>
                <w:sz w:val="21"/>
                <w:szCs w:val="21"/>
              </w:rPr>
            </w:pPr>
            <w:r>
              <w:rPr>
                <w:rFonts w:ascii="宋体" w:eastAsia="宋体"/>
                <w:sz w:val="21"/>
                <w:szCs w:val="21"/>
              </w:rPr>
              <w:t>附件一</w:t>
            </w:r>
          </w:p>
        </w:tc>
        <w:tc>
          <w:tcPr>
            <w:tcW w:w="2977" w:type="dxa"/>
            <w:vAlign w:val="center"/>
          </w:tcPr>
          <w:p w:rsidR="00290363" w:rsidRDefault="009F1F8A">
            <w:pPr>
              <w:pStyle w:val="28"/>
              <w:snapToGrid w:val="0"/>
              <w:spacing w:line="360" w:lineRule="auto"/>
              <w:ind w:firstLineChars="0" w:firstLine="0"/>
              <w:jc w:val="left"/>
              <w:rPr>
                <w:rFonts w:ascii="宋体" w:eastAsia="宋体"/>
                <w:sz w:val="21"/>
                <w:szCs w:val="21"/>
              </w:rPr>
            </w:pPr>
            <w:r>
              <w:rPr>
                <w:rFonts w:ascii="宋体" w:eastAsia="宋体"/>
                <w:sz w:val="21"/>
                <w:szCs w:val="21"/>
              </w:rPr>
              <w:t>廉洁协议书</w:t>
            </w:r>
          </w:p>
        </w:tc>
        <w:tc>
          <w:tcPr>
            <w:tcW w:w="1265" w:type="dxa"/>
            <w:vAlign w:val="center"/>
          </w:tcPr>
          <w:p w:rsidR="00290363" w:rsidRDefault="00290363">
            <w:pPr>
              <w:pStyle w:val="28"/>
              <w:snapToGrid w:val="0"/>
              <w:spacing w:line="360" w:lineRule="auto"/>
              <w:ind w:firstLineChars="0" w:firstLine="0"/>
              <w:rPr>
                <w:rFonts w:ascii="宋体" w:eastAsia="宋体"/>
                <w:sz w:val="21"/>
                <w:szCs w:val="21"/>
              </w:rPr>
            </w:pPr>
          </w:p>
        </w:tc>
        <w:tc>
          <w:tcPr>
            <w:tcW w:w="3094" w:type="dxa"/>
            <w:vAlign w:val="center"/>
          </w:tcPr>
          <w:p w:rsidR="00290363" w:rsidRDefault="00290363">
            <w:pPr>
              <w:pStyle w:val="28"/>
              <w:snapToGrid w:val="0"/>
              <w:spacing w:line="360" w:lineRule="auto"/>
              <w:ind w:firstLineChars="0" w:firstLine="0"/>
              <w:rPr>
                <w:rFonts w:ascii="宋体" w:eastAsia="宋体"/>
                <w:sz w:val="21"/>
                <w:szCs w:val="21"/>
              </w:rPr>
            </w:pPr>
          </w:p>
        </w:tc>
      </w:tr>
      <w:tr w:rsidR="00290363">
        <w:tc>
          <w:tcPr>
            <w:tcW w:w="829" w:type="dxa"/>
            <w:vAlign w:val="center"/>
          </w:tcPr>
          <w:p w:rsidR="00290363" w:rsidRDefault="009F1F8A">
            <w:pPr>
              <w:pStyle w:val="28"/>
              <w:snapToGrid w:val="0"/>
              <w:spacing w:line="360" w:lineRule="auto"/>
              <w:ind w:firstLineChars="0" w:firstLine="0"/>
              <w:jc w:val="center"/>
              <w:rPr>
                <w:rFonts w:ascii="宋体" w:eastAsia="宋体"/>
                <w:sz w:val="21"/>
                <w:szCs w:val="21"/>
              </w:rPr>
            </w:pPr>
            <w:r>
              <w:rPr>
                <w:rFonts w:ascii="宋体" w:eastAsia="宋体"/>
                <w:sz w:val="21"/>
                <w:szCs w:val="21"/>
              </w:rPr>
              <w:t>13</w:t>
            </w:r>
          </w:p>
        </w:tc>
        <w:tc>
          <w:tcPr>
            <w:tcW w:w="1122" w:type="dxa"/>
            <w:vAlign w:val="center"/>
          </w:tcPr>
          <w:p w:rsidR="00290363" w:rsidRDefault="009F1F8A">
            <w:pPr>
              <w:pStyle w:val="28"/>
              <w:snapToGrid w:val="0"/>
              <w:spacing w:line="360" w:lineRule="auto"/>
              <w:ind w:firstLineChars="0" w:firstLine="0"/>
              <w:jc w:val="center"/>
              <w:rPr>
                <w:rFonts w:ascii="宋体" w:eastAsia="宋体"/>
                <w:sz w:val="21"/>
                <w:szCs w:val="21"/>
              </w:rPr>
            </w:pPr>
            <w:r>
              <w:rPr>
                <w:rFonts w:ascii="宋体" w:eastAsia="宋体"/>
                <w:sz w:val="21"/>
                <w:szCs w:val="21"/>
              </w:rPr>
              <w:t>一</w:t>
            </w:r>
          </w:p>
        </w:tc>
        <w:tc>
          <w:tcPr>
            <w:tcW w:w="2977" w:type="dxa"/>
            <w:vAlign w:val="center"/>
          </w:tcPr>
          <w:p w:rsidR="00290363" w:rsidRDefault="009F1F8A">
            <w:pPr>
              <w:pStyle w:val="28"/>
              <w:snapToGrid w:val="0"/>
              <w:spacing w:line="360" w:lineRule="auto"/>
              <w:ind w:firstLineChars="0" w:firstLine="0"/>
              <w:jc w:val="left"/>
              <w:rPr>
                <w:rFonts w:ascii="宋体" w:eastAsia="宋体"/>
                <w:sz w:val="21"/>
                <w:szCs w:val="21"/>
              </w:rPr>
            </w:pPr>
            <w:r>
              <w:rPr>
                <w:rFonts w:ascii="宋体" w:eastAsia="宋体"/>
                <w:sz w:val="21"/>
                <w:szCs w:val="21"/>
              </w:rPr>
              <w:t>不可撤销银行履约保函</w:t>
            </w:r>
          </w:p>
        </w:tc>
        <w:tc>
          <w:tcPr>
            <w:tcW w:w="1265" w:type="dxa"/>
            <w:vAlign w:val="center"/>
          </w:tcPr>
          <w:p w:rsidR="00290363" w:rsidRDefault="00290363">
            <w:pPr>
              <w:pStyle w:val="28"/>
              <w:snapToGrid w:val="0"/>
              <w:spacing w:line="360" w:lineRule="auto"/>
              <w:ind w:firstLineChars="0" w:firstLine="0"/>
              <w:rPr>
                <w:rFonts w:ascii="宋体" w:eastAsia="宋体"/>
                <w:sz w:val="21"/>
                <w:szCs w:val="21"/>
              </w:rPr>
            </w:pPr>
          </w:p>
        </w:tc>
        <w:tc>
          <w:tcPr>
            <w:tcW w:w="3094" w:type="dxa"/>
            <w:vAlign w:val="center"/>
          </w:tcPr>
          <w:p w:rsidR="00290363" w:rsidRDefault="00290363">
            <w:pPr>
              <w:pStyle w:val="28"/>
              <w:snapToGrid w:val="0"/>
              <w:spacing w:line="360" w:lineRule="auto"/>
              <w:ind w:firstLineChars="0" w:firstLine="0"/>
              <w:rPr>
                <w:rFonts w:ascii="宋体" w:eastAsia="宋体"/>
                <w:sz w:val="21"/>
                <w:szCs w:val="21"/>
              </w:rPr>
            </w:pPr>
          </w:p>
        </w:tc>
      </w:tr>
      <w:tr w:rsidR="00290363">
        <w:tc>
          <w:tcPr>
            <w:tcW w:w="829" w:type="dxa"/>
            <w:vAlign w:val="center"/>
          </w:tcPr>
          <w:p w:rsidR="00290363" w:rsidRDefault="009F1F8A">
            <w:pPr>
              <w:pStyle w:val="28"/>
              <w:snapToGrid w:val="0"/>
              <w:spacing w:line="360" w:lineRule="auto"/>
              <w:ind w:firstLineChars="0" w:firstLine="0"/>
              <w:jc w:val="center"/>
              <w:rPr>
                <w:rFonts w:ascii="宋体" w:eastAsia="宋体"/>
                <w:sz w:val="21"/>
                <w:szCs w:val="21"/>
              </w:rPr>
            </w:pPr>
            <w:r>
              <w:rPr>
                <w:rFonts w:ascii="宋体" w:eastAsia="宋体"/>
                <w:sz w:val="21"/>
                <w:szCs w:val="21"/>
              </w:rPr>
              <w:t>14</w:t>
            </w:r>
          </w:p>
        </w:tc>
        <w:tc>
          <w:tcPr>
            <w:tcW w:w="1122" w:type="dxa"/>
            <w:vAlign w:val="center"/>
          </w:tcPr>
          <w:p w:rsidR="00290363" w:rsidRDefault="009F1F8A">
            <w:pPr>
              <w:pStyle w:val="28"/>
              <w:snapToGrid w:val="0"/>
              <w:spacing w:line="360" w:lineRule="auto"/>
              <w:ind w:firstLineChars="0" w:firstLine="0"/>
              <w:jc w:val="center"/>
              <w:rPr>
                <w:rFonts w:ascii="宋体" w:eastAsia="宋体"/>
                <w:sz w:val="21"/>
                <w:szCs w:val="21"/>
              </w:rPr>
            </w:pPr>
            <w:r>
              <w:rPr>
                <w:rFonts w:ascii="宋体" w:eastAsia="宋体"/>
                <w:sz w:val="21"/>
                <w:szCs w:val="21"/>
              </w:rPr>
              <w:t>二</w:t>
            </w:r>
          </w:p>
        </w:tc>
        <w:tc>
          <w:tcPr>
            <w:tcW w:w="2977" w:type="dxa"/>
            <w:vAlign w:val="center"/>
          </w:tcPr>
          <w:p w:rsidR="00290363" w:rsidRDefault="009F1F8A">
            <w:pPr>
              <w:pStyle w:val="28"/>
              <w:snapToGrid w:val="0"/>
              <w:spacing w:line="360" w:lineRule="auto"/>
              <w:ind w:firstLineChars="0" w:firstLine="0"/>
              <w:jc w:val="left"/>
              <w:rPr>
                <w:rFonts w:ascii="宋体" w:eastAsia="宋体"/>
                <w:sz w:val="21"/>
                <w:szCs w:val="21"/>
              </w:rPr>
            </w:pPr>
            <w:r>
              <w:rPr>
                <w:rFonts w:ascii="宋体" w:eastAsia="宋体"/>
                <w:sz w:val="21"/>
                <w:szCs w:val="21"/>
              </w:rPr>
              <w:t>公证书</w:t>
            </w:r>
          </w:p>
        </w:tc>
        <w:tc>
          <w:tcPr>
            <w:tcW w:w="1265" w:type="dxa"/>
            <w:vAlign w:val="center"/>
          </w:tcPr>
          <w:p w:rsidR="00290363" w:rsidRDefault="00290363">
            <w:pPr>
              <w:pStyle w:val="28"/>
              <w:snapToGrid w:val="0"/>
              <w:spacing w:line="360" w:lineRule="auto"/>
              <w:ind w:firstLineChars="0" w:firstLine="0"/>
              <w:rPr>
                <w:rFonts w:ascii="宋体" w:eastAsia="宋体"/>
                <w:sz w:val="21"/>
                <w:szCs w:val="21"/>
              </w:rPr>
            </w:pPr>
          </w:p>
        </w:tc>
        <w:tc>
          <w:tcPr>
            <w:tcW w:w="3094" w:type="dxa"/>
            <w:vAlign w:val="center"/>
          </w:tcPr>
          <w:p w:rsidR="00290363" w:rsidRDefault="00290363">
            <w:pPr>
              <w:pStyle w:val="28"/>
              <w:snapToGrid w:val="0"/>
              <w:spacing w:line="360" w:lineRule="auto"/>
              <w:ind w:firstLineChars="0" w:firstLine="0"/>
              <w:rPr>
                <w:rFonts w:ascii="宋体" w:eastAsia="宋体"/>
                <w:sz w:val="21"/>
                <w:szCs w:val="21"/>
              </w:rPr>
            </w:pPr>
          </w:p>
        </w:tc>
      </w:tr>
    </w:tbl>
    <w:p w:rsidR="00290363" w:rsidRDefault="009F1F8A">
      <w:pPr>
        <w:snapToGrid w:val="0"/>
        <w:spacing w:line="360" w:lineRule="auto"/>
        <w:ind w:leftChars="-58" w:left="380" w:hangingChars="247" w:hanging="519"/>
        <w:rPr>
          <w:rFonts w:hAnsi="宋体"/>
          <w:sz w:val="21"/>
          <w:szCs w:val="21"/>
        </w:rPr>
      </w:pPr>
      <w:r>
        <w:rPr>
          <w:rFonts w:hAnsi="宋体"/>
          <w:sz w:val="21"/>
          <w:szCs w:val="21"/>
        </w:rPr>
        <w:t>备注：</w:t>
      </w:r>
    </w:p>
    <w:p w:rsidR="00290363" w:rsidRDefault="009F1F8A">
      <w:pPr>
        <w:snapToGrid w:val="0"/>
        <w:spacing w:line="360" w:lineRule="auto"/>
        <w:ind w:leftChars="59" w:left="709" w:hangingChars="270" w:hanging="567"/>
        <w:rPr>
          <w:rFonts w:hAnsi="宋体"/>
          <w:b/>
          <w:sz w:val="21"/>
          <w:szCs w:val="21"/>
        </w:rPr>
      </w:pPr>
      <w:r>
        <w:rPr>
          <w:rFonts w:hAnsi="宋体"/>
          <w:sz w:val="21"/>
          <w:szCs w:val="21"/>
        </w:rPr>
        <w:t>（1）</w:t>
      </w:r>
      <w:r>
        <w:rPr>
          <w:rFonts w:hAnsi="宋体"/>
          <w:b/>
          <w:sz w:val="21"/>
          <w:szCs w:val="21"/>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Ansi="宋体"/>
          <w:b/>
          <w:sz w:val="21"/>
          <w:szCs w:val="21"/>
        </w:rPr>
        <w:t>。</w:t>
      </w:r>
    </w:p>
    <w:p w:rsidR="00290363" w:rsidRDefault="009F1F8A">
      <w:pPr>
        <w:snapToGrid w:val="0"/>
        <w:spacing w:line="360" w:lineRule="auto"/>
        <w:ind w:leftChars="59" w:left="709" w:hangingChars="270" w:hanging="567"/>
        <w:rPr>
          <w:rFonts w:hAnsi="宋体"/>
          <w:b/>
          <w:bCs/>
          <w:sz w:val="21"/>
          <w:szCs w:val="21"/>
        </w:rPr>
      </w:pPr>
      <w:r>
        <w:rPr>
          <w:rFonts w:hAnsi="宋体"/>
          <w:sz w:val="21"/>
          <w:szCs w:val="21"/>
        </w:rPr>
        <w:t>（2）偏离情况（投标文件对招标文件合同条款的响应程度）分为：正偏离、负偏离、无偏离。正偏离是指投标人提供的服务（或货物、或工程）商务条件优于招标文件的要求；负偏离是指投标人提供的服务（或货物、或工程）商务条件不满足或不完全满足招标文件的要求；无偏离是指投标人提供的服务（或货物、或工程）商务条件完全满足招标文件的要求。</w:t>
      </w:r>
    </w:p>
    <w:p w:rsidR="00290363" w:rsidRDefault="009F1F8A">
      <w:pPr>
        <w:snapToGrid w:val="0"/>
        <w:spacing w:line="360" w:lineRule="auto"/>
        <w:ind w:leftChars="59" w:left="709" w:hangingChars="270" w:hanging="567"/>
        <w:rPr>
          <w:rFonts w:hAnsi="宋体"/>
          <w:b/>
          <w:bCs/>
          <w:sz w:val="21"/>
          <w:szCs w:val="21"/>
        </w:rPr>
      </w:pPr>
      <w:r>
        <w:rPr>
          <w:rFonts w:hAnsi="宋体"/>
          <w:sz w:val="21"/>
          <w:szCs w:val="21"/>
        </w:rPr>
        <w:t>（3）招标文件“第五篇 相关保函格式”作为重要的商务条款，投标人的响应情况列入本合同条款偏离表。</w:t>
      </w:r>
    </w:p>
    <w:p w:rsidR="00290363" w:rsidRDefault="009F1F8A">
      <w:pPr>
        <w:snapToGrid w:val="0"/>
        <w:spacing w:line="360" w:lineRule="auto"/>
        <w:ind w:leftChars="59" w:left="709" w:hangingChars="270" w:hanging="567"/>
        <w:rPr>
          <w:rFonts w:hAnsi="宋体"/>
          <w:sz w:val="21"/>
          <w:szCs w:val="21"/>
        </w:rPr>
      </w:pPr>
      <w:r>
        <w:rPr>
          <w:rFonts w:hAnsi="宋体"/>
          <w:sz w:val="21"/>
          <w:szCs w:val="21"/>
        </w:rPr>
        <w:lastRenderedPageBreak/>
        <w:t>（4）如投标人差异内容较多可另附页说明，</w:t>
      </w:r>
      <w:r>
        <w:rPr>
          <w:rFonts w:hAnsi="宋体"/>
          <w:sz w:val="21"/>
          <w:szCs w:val="21"/>
          <w:lang w:val="zh-CN"/>
        </w:rPr>
        <w:t>并在本偏离表“具体偏离内容”项注明其在投标文件中的具体页码</w:t>
      </w:r>
      <w:r>
        <w:rPr>
          <w:rFonts w:hAnsi="宋体"/>
          <w:sz w:val="21"/>
          <w:szCs w:val="21"/>
        </w:rPr>
        <w:t>。</w:t>
      </w:r>
    </w:p>
    <w:p w:rsidR="00290363" w:rsidRDefault="009F1F8A">
      <w:pPr>
        <w:spacing w:line="360" w:lineRule="auto"/>
        <w:ind w:firstLineChars="2400" w:firstLine="5040"/>
        <w:rPr>
          <w:rFonts w:hAnsi="宋体"/>
          <w:kern w:val="2"/>
          <w:sz w:val="21"/>
          <w:lang w:val="zh-CN"/>
        </w:rPr>
      </w:pPr>
      <w:r>
        <w:rPr>
          <w:rFonts w:hAnsi="宋体"/>
          <w:kern w:val="2"/>
          <w:sz w:val="21"/>
          <w:lang w:val="zh-CN"/>
        </w:rPr>
        <w:t>投标人：（加盖投标人法人公章）</w:t>
      </w:r>
    </w:p>
    <w:p w:rsidR="00290363" w:rsidRDefault="009F1F8A">
      <w:pPr>
        <w:spacing w:line="360" w:lineRule="auto"/>
        <w:ind w:firstLine="5040"/>
        <w:jc w:val="both"/>
        <w:rPr>
          <w:rFonts w:hAnsi="宋体"/>
          <w:kern w:val="2"/>
          <w:sz w:val="21"/>
          <w:lang w:val="zh-CN"/>
        </w:rPr>
      </w:pPr>
      <w:r>
        <w:rPr>
          <w:rFonts w:hAnsi="宋体"/>
          <w:kern w:val="2"/>
          <w:sz w:val="21"/>
          <w:lang w:val="zh-CN"/>
        </w:rPr>
        <w:t>日期：   年   月   日</w:t>
      </w:r>
    </w:p>
    <w:p w:rsidR="00290363" w:rsidRDefault="009F1F8A">
      <w:pPr>
        <w:widowControl/>
        <w:autoSpaceDE/>
        <w:autoSpaceDN/>
        <w:adjustRightInd/>
        <w:rPr>
          <w:rFonts w:hAnsi="宋体"/>
          <w:kern w:val="2"/>
          <w:sz w:val="21"/>
          <w:lang w:val="zh-CN"/>
        </w:rPr>
      </w:pPr>
      <w:r>
        <w:rPr>
          <w:rFonts w:hAnsi="宋体"/>
          <w:kern w:val="2"/>
          <w:sz w:val="21"/>
          <w:lang w:val="zh-CN"/>
        </w:rPr>
        <w:br w:type="page"/>
      </w:r>
    </w:p>
    <w:p w:rsidR="00290363" w:rsidRDefault="009F1F8A">
      <w:pPr>
        <w:pStyle w:val="42"/>
        <w:rPr>
          <w:rFonts w:ascii="宋体" w:eastAsia="宋体" w:hAnsi="宋体"/>
          <w:kern w:val="2"/>
          <w:sz w:val="32"/>
          <w:szCs w:val="32"/>
          <w:lang w:val="zh-CN"/>
        </w:rPr>
      </w:pPr>
      <w:bookmarkStart w:id="190" w:name="_Toc534983545"/>
      <w:bookmarkStart w:id="191" w:name="_Toc33537647"/>
      <w:r>
        <w:rPr>
          <w:rFonts w:ascii="宋体" w:eastAsia="宋体" w:hAnsi="宋体"/>
          <w:kern w:val="2"/>
          <w:sz w:val="32"/>
          <w:szCs w:val="32"/>
          <w:lang w:val="zh-CN"/>
        </w:rPr>
        <w:lastRenderedPageBreak/>
        <w:t>八、业绩表格式</w:t>
      </w:r>
      <w:bookmarkEnd w:id="190"/>
      <w:bookmarkEnd w:id="191"/>
    </w:p>
    <w:p w:rsidR="00290363" w:rsidRDefault="009F1F8A">
      <w:pPr>
        <w:spacing w:line="360" w:lineRule="auto"/>
        <w:jc w:val="center"/>
        <w:rPr>
          <w:rFonts w:hAnsi="宋体"/>
          <w:b/>
          <w:bCs/>
          <w:kern w:val="2"/>
          <w:sz w:val="30"/>
          <w:szCs w:val="30"/>
          <w:lang w:val="zh-CN"/>
        </w:rPr>
      </w:pPr>
      <w:bookmarkStart w:id="192" w:name="_Hlk51926713"/>
      <w:bookmarkStart w:id="193" w:name="_Hlk45563734"/>
      <w:r>
        <w:rPr>
          <w:rFonts w:hAnsi="宋体"/>
          <w:b/>
          <w:bCs/>
          <w:kern w:val="2"/>
          <w:sz w:val="30"/>
          <w:szCs w:val="30"/>
          <w:lang w:val="zh-CN"/>
        </w:rPr>
        <w:t>投标人或投标人所投产品的制造商</w:t>
      </w:r>
      <w:bookmarkEnd w:id="192"/>
      <w:r>
        <w:rPr>
          <w:rFonts w:hAnsi="宋体"/>
          <w:b/>
          <w:bCs/>
          <w:kern w:val="2"/>
          <w:sz w:val="30"/>
          <w:szCs w:val="30"/>
          <w:lang w:val="zh-CN"/>
        </w:rPr>
        <w:t>2018年1月1日</w:t>
      </w:r>
      <w:r>
        <w:rPr>
          <w:rFonts w:hAnsi="宋体"/>
          <w:b/>
          <w:bCs/>
          <w:kern w:val="2"/>
          <w:sz w:val="30"/>
          <w:szCs w:val="30"/>
        </w:rPr>
        <w:t>至今</w:t>
      </w:r>
      <w:r>
        <w:rPr>
          <w:rFonts w:hAnsi="宋体"/>
          <w:b/>
          <w:bCs/>
          <w:kern w:val="2"/>
          <w:sz w:val="30"/>
          <w:szCs w:val="30"/>
          <w:lang w:val="zh-CN"/>
        </w:rPr>
        <w:t>（以合同签订日期为准）具有投标品牌超声波水表供货的</w:t>
      </w:r>
      <w:bookmarkEnd w:id="193"/>
      <w:r>
        <w:rPr>
          <w:rFonts w:hAnsi="宋体"/>
          <w:b/>
          <w:bCs/>
          <w:kern w:val="2"/>
          <w:sz w:val="30"/>
          <w:szCs w:val="30"/>
          <w:lang w:val="zh-CN"/>
        </w:rPr>
        <w:t>业绩表（包组：A）</w:t>
      </w:r>
    </w:p>
    <w:p w:rsidR="00290363" w:rsidRDefault="009F1F8A">
      <w:pPr>
        <w:pStyle w:val="af0"/>
        <w:spacing w:line="360" w:lineRule="auto"/>
        <w:ind w:leftChars="2" w:left="5" w:firstLineChars="200" w:firstLine="420"/>
        <w:rPr>
          <w:rFonts w:hAnsi="宋体"/>
          <w:sz w:val="21"/>
          <w:szCs w:val="21"/>
        </w:rPr>
      </w:pPr>
      <w:r>
        <w:rPr>
          <w:rFonts w:hAnsi="宋体"/>
          <w:sz w:val="21"/>
          <w:szCs w:val="21"/>
        </w:rPr>
        <w:t>本项业绩必须为：2018年1月1日至今（以合同签订日期为准）投标人或投标人所投产品的制造商供货的业绩。</w:t>
      </w:r>
    </w:p>
    <w:tbl>
      <w:tblPr>
        <w:tblW w:w="928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1011"/>
        <w:gridCol w:w="1488"/>
        <w:gridCol w:w="1337"/>
        <w:gridCol w:w="843"/>
        <w:gridCol w:w="1127"/>
        <w:gridCol w:w="984"/>
        <w:gridCol w:w="873"/>
        <w:gridCol w:w="949"/>
      </w:tblGrid>
      <w:tr w:rsidR="00290363">
        <w:trPr>
          <w:trHeight w:val="846"/>
          <w:jc w:val="center"/>
        </w:trPr>
        <w:tc>
          <w:tcPr>
            <w:tcW w:w="675" w:type="dxa"/>
            <w:tcBorders>
              <w:top w:val="single" w:sz="4" w:space="0" w:color="auto"/>
              <w:left w:val="single" w:sz="4" w:space="0" w:color="auto"/>
              <w:bottom w:val="single" w:sz="4" w:space="0" w:color="auto"/>
              <w:right w:val="single" w:sz="4" w:space="0" w:color="auto"/>
            </w:tcBorders>
            <w:vAlign w:val="center"/>
          </w:tcPr>
          <w:p w:rsidR="00290363" w:rsidRDefault="009F1F8A">
            <w:pPr>
              <w:spacing w:line="360" w:lineRule="auto"/>
              <w:jc w:val="center"/>
              <w:rPr>
                <w:rFonts w:hAnsi="宋体"/>
                <w:sz w:val="21"/>
                <w:szCs w:val="21"/>
              </w:rPr>
            </w:pPr>
            <w:r>
              <w:rPr>
                <w:rFonts w:hAnsi="宋体"/>
                <w:kern w:val="2"/>
                <w:sz w:val="21"/>
                <w:szCs w:val="21"/>
                <w:lang w:val="zh-CN"/>
              </w:rPr>
              <w:t>序号</w:t>
            </w:r>
          </w:p>
        </w:tc>
        <w:tc>
          <w:tcPr>
            <w:tcW w:w="1011" w:type="dxa"/>
            <w:tcBorders>
              <w:top w:val="single" w:sz="4" w:space="0" w:color="auto"/>
              <w:left w:val="single" w:sz="4" w:space="0" w:color="auto"/>
              <w:bottom w:val="single" w:sz="4" w:space="0" w:color="auto"/>
              <w:right w:val="single" w:sz="4" w:space="0" w:color="auto"/>
            </w:tcBorders>
            <w:vAlign w:val="center"/>
          </w:tcPr>
          <w:p w:rsidR="00290363" w:rsidRDefault="009F1F8A">
            <w:pPr>
              <w:spacing w:line="360" w:lineRule="auto"/>
              <w:jc w:val="center"/>
              <w:rPr>
                <w:rFonts w:hAnsi="宋体"/>
                <w:kern w:val="2"/>
                <w:sz w:val="21"/>
                <w:szCs w:val="21"/>
                <w:lang w:val="zh-CN"/>
              </w:rPr>
            </w:pPr>
            <w:r>
              <w:rPr>
                <w:rFonts w:hAnsi="宋体"/>
                <w:kern w:val="2"/>
                <w:sz w:val="21"/>
                <w:szCs w:val="21"/>
                <w:lang w:val="zh-CN"/>
              </w:rPr>
              <w:t>项目</w:t>
            </w:r>
          </w:p>
          <w:p w:rsidR="00290363" w:rsidRDefault="009F1F8A">
            <w:pPr>
              <w:spacing w:line="360" w:lineRule="auto"/>
              <w:jc w:val="center"/>
              <w:rPr>
                <w:rFonts w:hAnsi="宋体"/>
                <w:sz w:val="21"/>
                <w:szCs w:val="21"/>
              </w:rPr>
            </w:pPr>
            <w:r>
              <w:rPr>
                <w:rFonts w:hAnsi="宋体"/>
                <w:kern w:val="2"/>
                <w:sz w:val="21"/>
                <w:szCs w:val="21"/>
                <w:lang w:val="zh-CN"/>
              </w:rPr>
              <w:t xml:space="preserve">名称 </w:t>
            </w:r>
          </w:p>
        </w:tc>
        <w:tc>
          <w:tcPr>
            <w:tcW w:w="1488" w:type="dxa"/>
            <w:tcBorders>
              <w:top w:val="single" w:sz="4" w:space="0" w:color="auto"/>
              <w:left w:val="single" w:sz="4" w:space="0" w:color="auto"/>
              <w:bottom w:val="single" w:sz="4" w:space="0" w:color="auto"/>
              <w:right w:val="single" w:sz="4" w:space="0" w:color="auto"/>
            </w:tcBorders>
            <w:vAlign w:val="center"/>
          </w:tcPr>
          <w:p w:rsidR="00290363" w:rsidRDefault="009F1F8A">
            <w:pPr>
              <w:spacing w:line="360" w:lineRule="auto"/>
              <w:jc w:val="center"/>
              <w:rPr>
                <w:rFonts w:hAnsi="宋体"/>
                <w:sz w:val="21"/>
                <w:szCs w:val="21"/>
              </w:rPr>
            </w:pPr>
            <w:r>
              <w:rPr>
                <w:rFonts w:hAnsi="宋体"/>
                <w:kern w:val="2"/>
                <w:sz w:val="21"/>
                <w:szCs w:val="21"/>
              </w:rPr>
              <w:t>合同标的货物名称、品牌、数量</w:t>
            </w:r>
          </w:p>
        </w:tc>
        <w:tc>
          <w:tcPr>
            <w:tcW w:w="1337" w:type="dxa"/>
            <w:tcBorders>
              <w:top w:val="single" w:sz="4" w:space="0" w:color="auto"/>
              <w:left w:val="single" w:sz="4" w:space="0" w:color="auto"/>
              <w:bottom w:val="single" w:sz="4" w:space="0" w:color="auto"/>
              <w:right w:val="single" w:sz="4" w:space="0" w:color="auto"/>
            </w:tcBorders>
            <w:vAlign w:val="center"/>
          </w:tcPr>
          <w:p w:rsidR="00290363" w:rsidRDefault="009F1F8A">
            <w:pPr>
              <w:spacing w:line="360" w:lineRule="auto"/>
              <w:jc w:val="center"/>
              <w:rPr>
                <w:rFonts w:hAnsi="宋体"/>
                <w:kern w:val="2"/>
                <w:sz w:val="21"/>
                <w:szCs w:val="21"/>
              </w:rPr>
            </w:pPr>
            <w:r>
              <w:rPr>
                <w:rFonts w:hAnsi="宋体"/>
                <w:kern w:val="2"/>
                <w:sz w:val="21"/>
                <w:szCs w:val="21"/>
                <w:lang w:val="zh-CN"/>
              </w:rPr>
              <w:t>单项合同</w:t>
            </w:r>
          </w:p>
          <w:p w:rsidR="00290363" w:rsidRDefault="009F1F8A">
            <w:pPr>
              <w:spacing w:line="360" w:lineRule="auto"/>
              <w:jc w:val="center"/>
              <w:rPr>
                <w:rFonts w:hAnsi="宋体"/>
                <w:sz w:val="21"/>
                <w:szCs w:val="21"/>
              </w:rPr>
            </w:pPr>
            <w:r>
              <w:rPr>
                <w:rFonts w:hAnsi="宋体"/>
                <w:kern w:val="2"/>
                <w:sz w:val="21"/>
                <w:szCs w:val="21"/>
                <w:lang w:val="zh-CN"/>
              </w:rPr>
              <w:t>金额（单位：万元）</w:t>
            </w:r>
          </w:p>
        </w:tc>
        <w:tc>
          <w:tcPr>
            <w:tcW w:w="843" w:type="dxa"/>
            <w:tcBorders>
              <w:top w:val="single" w:sz="4" w:space="0" w:color="auto"/>
              <w:left w:val="single" w:sz="4" w:space="0" w:color="auto"/>
              <w:bottom w:val="single" w:sz="4" w:space="0" w:color="auto"/>
              <w:right w:val="single" w:sz="4" w:space="0" w:color="auto"/>
            </w:tcBorders>
            <w:vAlign w:val="center"/>
          </w:tcPr>
          <w:p w:rsidR="00290363" w:rsidRDefault="009F1F8A">
            <w:pPr>
              <w:spacing w:line="360" w:lineRule="auto"/>
              <w:jc w:val="center"/>
              <w:rPr>
                <w:rFonts w:hAnsi="宋体"/>
                <w:kern w:val="2"/>
                <w:sz w:val="21"/>
                <w:szCs w:val="21"/>
                <w:lang w:val="zh-CN"/>
              </w:rPr>
            </w:pPr>
            <w:r>
              <w:rPr>
                <w:rFonts w:hAnsi="宋体"/>
                <w:kern w:val="2"/>
                <w:sz w:val="21"/>
                <w:szCs w:val="21"/>
                <w:lang w:val="zh-CN"/>
              </w:rPr>
              <w:t>数量（台）</w:t>
            </w:r>
          </w:p>
        </w:tc>
        <w:tc>
          <w:tcPr>
            <w:tcW w:w="1127" w:type="dxa"/>
            <w:tcBorders>
              <w:top w:val="single" w:sz="4" w:space="0" w:color="auto"/>
              <w:left w:val="single" w:sz="4" w:space="0" w:color="auto"/>
              <w:bottom w:val="single" w:sz="4" w:space="0" w:color="auto"/>
              <w:right w:val="single" w:sz="4" w:space="0" w:color="auto"/>
            </w:tcBorders>
            <w:vAlign w:val="center"/>
          </w:tcPr>
          <w:p w:rsidR="00290363" w:rsidRDefault="009F1F8A">
            <w:pPr>
              <w:spacing w:line="360" w:lineRule="auto"/>
              <w:jc w:val="center"/>
              <w:rPr>
                <w:rFonts w:hAnsi="宋体"/>
                <w:kern w:val="2"/>
                <w:sz w:val="21"/>
                <w:szCs w:val="21"/>
                <w:lang w:val="zh-CN"/>
              </w:rPr>
            </w:pPr>
            <w:r>
              <w:rPr>
                <w:rFonts w:hAnsi="宋体"/>
                <w:kern w:val="2"/>
                <w:sz w:val="21"/>
                <w:szCs w:val="21"/>
                <w:lang w:val="zh-CN"/>
              </w:rPr>
              <w:t>签约</w:t>
            </w:r>
          </w:p>
          <w:p w:rsidR="00290363" w:rsidRDefault="009F1F8A">
            <w:pPr>
              <w:spacing w:line="360" w:lineRule="auto"/>
              <w:jc w:val="center"/>
              <w:rPr>
                <w:rFonts w:hAnsi="宋体"/>
                <w:sz w:val="21"/>
                <w:szCs w:val="21"/>
              </w:rPr>
            </w:pPr>
            <w:r>
              <w:rPr>
                <w:rFonts w:hAnsi="宋体"/>
                <w:kern w:val="2"/>
                <w:sz w:val="21"/>
                <w:szCs w:val="21"/>
                <w:lang w:val="zh-CN"/>
              </w:rPr>
              <w:t>日期</w:t>
            </w:r>
          </w:p>
        </w:tc>
        <w:tc>
          <w:tcPr>
            <w:tcW w:w="984" w:type="dxa"/>
            <w:tcBorders>
              <w:top w:val="single" w:sz="4" w:space="0" w:color="auto"/>
              <w:left w:val="single" w:sz="4" w:space="0" w:color="auto"/>
              <w:bottom w:val="single" w:sz="4" w:space="0" w:color="auto"/>
              <w:right w:val="single" w:sz="4" w:space="0" w:color="auto"/>
            </w:tcBorders>
            <w:vAlign w:val="center"/>
          </w:tcPr>
          <w:p w:rsidR="00290363" w:rsidRDefault="009F1F8A">
            <w:pPr>
              <w:spacing w:line="360" w:lineRule="auto"/>
              <w:jc w:val="center"/>
              <w:rPr>
                <w:rFonts w:hAnsi="宋体"/>
                <w:kern w:val="2"/>
                <w:sz w:val="21"/>
                <w:szCs w:val="21"/>
                <w:lang w:val="zh-CN"/>
              </w:rPr>
            </w:pPr>
            <w:r>
              <w:rPr>
                <w:rFonts w:hAnsi="宋体"/>
                <w:kern w:val="2"/>
                <w:sz w:val="21"/>
                <w:szCs w:val="21"/>
                <w:lang w:val="zh-CN"/>
              </w:rPr>
              <w:t>实施</w:t>
            </w:r>
          </w:p>
          <w:p w:rsidR="00290363" w:rsidRDefault="009F1F8A">
            <w:pPr>
              <w:spacing w:line="360" w:lineRule="auto"/>
              <w:jc w:val="center"/>
              <w:rPr>
                <w:rFonts w:hAnsi="宋体"/>
                <w:sz w:val="21"/>
                <w:szCs w:val="21"/>
              </w:rPr>
            </w:pPr>
            <w:r>
              <w:rPr>
                <w:rFonts w:hAnsi="宋体"/>
                <w:kern w:val="2"/>
                <w:sz w:val="21"/>
                <w:szCs w:val="21"/>
                <w:lang w:val="zh-CN"/>
              </w:rPr>
              <w:t>时间</w:t>
            </w:r>
          </w:p>
        </w:tc>
        <w:tc>
          <w:tcPr>
            <w:tcW w:w="873" w:type="dxa"/>
            <w:tcBorders>
              <w:top w:val="single" w:sz="4" w:space="0" w:color="auto"/>
              <w:left w:val="single" w:sz="4" w:space="0" w:color="auto"/>
              <w:bottom w:val="single" w:sz="4" w:space="0" w:color="auto"/>
              <w:right w:val="single" w:sz="4" w:space="0" w:color="auto"/>
            </w:tcBorders>
            <w:vAlign w:val="center"/>
          </w:tcPr>
          <w:p w:rsidR="00290363" w:rsidRDefault="009F1F8A">
            <w:pPr>
              <w:spacing w:line="360" w:lineRule="auto"/>
              <w:jc w:val="center"/>
              <w:rPr>
                <w:rFonts w:hAnsi="宋体"/>
                <w:kern w:val="2"/>
                <w:sz w:val="21"/>
                <w:szCs w:val="21"/>
                <w:lang w:val="zh-CN"/>
              </w:rPr>
            </w:pPr>
            <w:r>
              <w:rPr>
                <w:rFonts w:hAnsi="宋体"/>
                <w:kern w:val="2"/>
                <w:sz w:val="21"/>
                <w:szCs w:val="21"/>
                <w:lang w:val="zh-CN"/>
              </w:rPr>
              <w:t>完成</w:t>
            </w:r>
          </w:p>
          <w:p w:rsidR="00290363" w:rsidRDefault="009F1F8A">
            <w:pPr>
              <w:spacing w:line="360" w:lineRule="auto"/>
              <w:jc w:val="center"/>
              <w:rPr>
                <w:rFonts w:hAnsi="宋体"/>
                <w:sz w:val="21"/>
                <w:szCs w:val="21"/>
              </w:rPr>
            </w:pPr>
            <w:r>
              <w:rPr>
                <w:rFonts w:hAnsi="宋体"/>
                <w:kern w:val="2"/>
                <w:sz w:val="21"/>
                <w:szCs w:val="21"/>
                <w:lang w:val="zh-CN"/>
              </w:rPr>
              <w:t>情况</w:t>
            </w:r>
          </w:p>
        </w:tc>
        <w:tc>
          <w:tcPr>
            <w:tcW w:w="949" w:type="dxa"/>
            <w:tcBorders>
              <w:top w:val="single" w:sz="4" w:space="0" w:color="auto"/>
              <w:left w:val="single" w:sz="4" w:space="0" w:color="auto"/>
              <w:bottom w:val="single" w:sz="4" w:space="0" w:color="auto"/>
              <w:right w:val="single" w:sz="4" w:space="0" w:color="auto"/>
            </w:tcBorders>
            <w:vAlign w:val="center"/>
          </w:tcPr>
          <w:p w:rsidR="00290363" w:rsidRDefault="009F1F8A">
            <w:pPr>
              <w:spacing w:line="360" w:lineRule="auto"/>
              <w:jc w:val="center"/>
              <w:rPr>
                <w:rFonts w:hAnsi="宋体"/>
                <w:sz w:val="21"/>
                <w:szCs w:val="21"/>
              </w:rPr>
            </w:pPr>
            <w:r>
              <w:rPr>
                <w:rFonts w:hAnsi="宋体"/>
                <w:kern w:val="2"/>
                <w:sz w:val="21"/>
                <w:szCs w:val="21"/>
                <w:lang w:val="zh-CN"/>
              </w:rPr>
              <w:t>买方单位电话及联系人</w:t>
            </w:r>
          </w:p>
        </w:tc>
      </w:tr>
      <w:tr w:rsidR="00290363">
        <w:trPr>
          <w:trHeight w:val="570"/>
          <w:jc w:val="center"/>
        </w:trPr>
        <w:tc>
          <w:tcPr>
            <w:tcW w:w="675" w:type="dxa"/>
            <w:tcBorders>
              <w:top w:val="single" w:sz="4" w:space="0" w:color="auto"/>
              <w:left w:val="single" w:sz="4" w:space="0" w:color="auto"/>
              <w:bottom w:val="single" w:sz="4" w:space="0" w:color="auto"/>
              <w:right w:val="single" w:sz="4" w:space="0" w:color="auto"/>
            </w:tcBorders>
            <w:vAlign w:val="center"/>
          </w:tcPr>
          <w:p w:rsidR="00290363" w:rsidRDefault="00290363">
            <w:pPr>
              <w:spacing w:line="360" w:lineRule="auto"/>
              <w:jc w:val="center"/>
              <w:rPr>
                <w:rFonts w:hAnsi="宋体"/>
                <w:sz w:val="21"/>
                <w:szCs w:val="21"/>
                <w:lang w:val="zh-CN"/>
              </w:rPr>
            </w:pPr>
          </w:p>
        </w:tc>
        <w:tc>
          <w:tcPr>
            <w:tcW w:w="1011" w:type="dxa"/>
            <w:tcBorders>
              <w:top w:val="single" w:sz="4" w:space="0" w:color="auto"/>
              <w:left w:val="single" w:sz="4" w:space="0" w:color="auto"/>
              <w:bottom w:val="single" w:sz="4" w:space="0" w:color="auto"/>
              <w:right w:val="single" w:sz="4" w:space="0" w:color="auto"/>
            </w:tcBorders>
            <w:vAlign w:val="center"/>
          </w:tcPr>
          <w:p w:rsidR="00290363" w:rsidRDefault="00290363">
            <w:pPr>
              <w:spacing w:line="360" w:lineRule="auto"/>
              <w:jc w:val="center"/>
              <w:rPr>
                <w:rFonts w:hAnsi="宋体"/>
                <w:sz w:val="21"/>
                <w:szCs w:val="21"/>
              </w:rPr>
            </w:pPr>
          </w:p>
        </w:tc>
        <w:tc>
          <w:tcPr>
            <w:tcW w:w="1488" w:type="dxa"/>
            <w:tcBorders>
              <w:top w:val="single" w:sz="4" w:space="0" w:color="auto"/>
              <w:left w:val="single" w:sz="4" w:space="0" w:color="auto"/>
              <w:bottom w:val="single" w:sz="4" w:space="0" w:color="auto"/>
              <w:right w:val="single" w:sz="4" w:space="0" w:color="auto"/>
            </w:tcBorders>
            <w:vAlign w:val="center"/>
          </w:tcPr>
          <w:p w:rsidR="00290363" w:rsidRDefault="00290363">
            <w:pPr>
              <w:spacing w:line="360" w:lineRule="auto"/>
              <w:jc w:val="center"/>
              <w:rPr>
                <w:rFonts w:hAnsi="宋体"/>
                <w:sz w:val="21"/>
                <w:szCs w:val="21"/>
              </w:rPr>
            </w:pPr>
          </w:p>
        </w:tc>
        <w:tc>
          <w:tcPr>
            <w:tcW w:w="1337" w:type="dxa"/>
            <w:tcBorders>
              <w:top w:val="single" w:sz="4" w:space="0" w:color="auto"/>
              <w:left w:val="single" w:sz="4" w:space="0" w:color="auto"/>
              <w:bottom w:val="single" w:sz="4" w:space="0" w:color="auto"/>
              <w:right w:val="single" w:sz="4" w:space="0" w:color="auto"/>
            </w:tcBorders>
            <w:vAlign w:val="center"/>
          </w:tcPr>
          <w:p w:rsidR="00290363" w:rsidRDefault="00290363">
            <w:pPr>
              <w:spacing w:line="360" w:lineRule="auto"/>
              <w:jc w:val="center"/>
              <w:rPr>
                <w:rFonts w:hAnsi="宋体"/>
                <w:sz w:val="21"/>
                <w:szCs w:val="21"/>
              </w:rPr>
            </w:pPr>
          </w:p>
        </w:tc>
        <w:tc>
          <w:tcPr>
            <w:tcW w:w="843" w:type="dxa"/>
            <w:tcBorders>
              <w:top w:val="single" w:sz="4" w:space="0" w:color="auto"/>
              <w:left w:val="single" w:sz="4" w:space="0" w:color="auto"/>
              <w:bottom w:val="single" w:sz="4" w:space="0" w:color="auto"/>
              <w:right w:val="single" w:sz="4" w:space="0" w:color="auto"/>
            </w:tcBorders>
          </w:tcPr>
          <w:p w:rsidR="00290363" w:rsidRDefault="00290363">
            <w:pPr>
              <w:spacing w:line="360" w:lineRule="auto"/>
              <w:jc w:val="center"/>
              <w:rPr>
                <w:rFonts w:hAnsi="宋体"/>
                <w:sz w:val="21"/>
                <w:szCs w:val="21"/>
              </w:rPr>
            </w:pPr>
          </w:p>
        </w:tc>
        <w:tc>
          <w:tcPr>
            <w:tcW w:w="1127" w:type="dxa"/>
            <w:tcBorders>
              <w:top w:val="single" w:sz="4" w:space="0" w:color="auto"/>
              <w:left w:val="single" w:sz="4" w:space="0" w:color="auto"/>
              <w:bottom w:val="single" w:sz="4" w:space="0" w:color="auto"/>
              <w:right w:val="single" w:sz="4" w:space="0" w:color="auto"/>
            </w:tcBorders>
          </w:tcPr>
          <w:p w:rsidR="00290363" w:rsidRDefault="00290363">
            <w:pPr>
              <w:spacing w:line="360" w:lineRule="auto"/>
              <w:jc w:val="center"/>
              <w:rPr>
                <w:rFonts w:hAnsi="宋体"/>
                <w:sz w:val="21"/>
                <w:szCs w:val="21"/>
              </w:rPr>
            </w:pPr>
          </w:p>
        </w:tc>
        <w:tc>
          <w:tcPr>
            <w:tcW w:w="984" w:type="dxa"/>
            <w:tcBorders>
              <w:top w:val="single" w:sz="4" w:space="0" w:color="auto"/>
              <w:left w:val="single" w:sz="4" w:space="0" w:color="auto"/>
              <w:bottom w:val="single" w:sz="4" w:space="0" w:color="auto"/>
              <w:right w:val="single" w:sz="4" w:space="0" w:color="auto"/>
            </w:tcBorders>
            <w:vAlign w:val="center"/>
          </w:tcPr>
          <w:p w:rsidR="00290363" w:rsidRDefault="00290363">
            <w:pPr>
              <w:spacing w:line="360" w:lineRule="auto"/>
              <w:jc w:val="center"/>
              <w:rPr>
                <w:rFonts w:hAnsi="宋体"/>
                <w:sz w:val="21"/>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290363" w:rsidRDefault="00290363">
            <w:pPr>
              <w:spacing w:line="360" w:lineRule="auto"/>
              <w:jc w:val="center"/>
              <w:rPr>
                <w:rFonts w:hAnsi="宋体"/>
                <w:sz w:val="21"/>
                <w:szCs w:val="21"/>
              </w:rPr>
            </w:pPr>
          </w:p>
        </w:tc>
        <w:tc>
          <w:tcPr>
            <w:tcW w:w="949" w:type="dxa"/>
            <w:tcBorders>
              <w:top w:val="single" w:sz="4" w:space="0" w:color="auto"/>
              <w:left w:val="single" w:sz="4" w:space="0" w:color="auto"/>
              <w:bottom w:val="single" w:sz="4" w:space="0" w:color="auto"/>
              <w:right w:val="single" w:sz="4" w:space="0" w:color="auto"/>
            </w:tcBorders>
            <w:vAlign w:val="center"/>
          </w:tcPr>
          <w:p w:rsidR="00290363" w:rsidRDefault="00290363">
            <w:pPr>
              <w:spacing w:line="360" w:lineRule="auto"/>
              <w:jc w:val="center"/>
              <w:rPr>
                <w:rFonts w:hAnsi="宋体"/>
                <w:sz w:val="21"/>
                <w:szCs w:val="21"/>
              </w:rPr>
            </w:pPr>
          </w:p>
        </w:tc>
      </w:tr>
      <w:tr w:rsidR="00290363">
        <w:trPr>
          <w:trHeight w:val="557"/>
          <w:jc w:val="center"/>
        </w:trPr>
        <w:tc>
          <w:tcPr>
            <w:tcW w:w="675" w:type="dxa"/>
            <w:tcBorders>
              <w:top w:val="single" w:sz="4" w:space="0" w:color="auto"/>
              <w:left w:val="single" w:sz="4" w:space="0" w:color="auto"/>
              <w:bottom w:val="single" w:sz="4" w:space="0" w:color="auto"/>
              <w:right w:val="single" w:sz="4" w:space="0" w:color="auto"/>
            </w:tcBorders>
            <w:vAlign w:val="center"/>
          </w:tcPr>
          <w:p w:rsidR="00290363" w:rsidRDefault="00290363">
            <w:pPr>
              <w:spacing w:line="360" w:lineRule="auto"/>
              <w:jc w:val="center"/>
              <w:rPr>
                <w:rFonts w:hAnsi="宋体"/>
                <w:sz w:val="21"/>
                <w:szCs w:val="21"/>
                <w:lang w:val="zh-CN"/>
              </w:rPr>
            </w:pPr>
          </w:p>
        </w:tc>
        <w:tc>
          <w:tcPr>
            <w:tcW w:w="1011" w:type="dxa"/>
            <w:tcBorders>
              <w:top w:val="single" w:sz="4" w:space="0" w:color="auto"/>
              <w:left w:val="single" w:sz="4" w:space="0" w:color="auto"/>
              <w:bottom w:val="single" w:sz="4" w:space="0" w:color="auto"/>
              <w:right w:val="single" w:sz="4" w:space="0" w:color="auto"/>
            </w:tcBorders>
            <w:vAlign w:val="center"/>
          </w:tcPr>
          <w:p w:rsidR="00290363" w:rsidRDefault="00290363">
            <w:pPr>
              <w:spacing w:line="360" w:lineRule="auto"/>
              <w:jc w:val="center"/>
              <w:rPr>
                <w:rFonts w:hAnsi="宋体"/>
                <w:sz w:val="21"/>
                <w:szCs w:val="21"/>
              </w:rPr>
            </w:pPr>
          </w:p>
        </w:tc>
        <w:tc>
          <w:tcPr>
            <w:tcW w:w="1488" w:type="dxa"/>
            <w:tcBorders>
              <w:top w:val="single" w:sz="4" w:space="0" w:color="auto"/>
              <w:left w:val="single" w:sz="4" w:space="0" w:color="auto"/>
              <w:bottom w:val="single" w:sz="4" w:space="0" w:color="auto"/>
              <w:right w:val="single" w:sz="4" w:space="0" w:color="auto"/>
            </w:tcBorders>
            <w:vAlign w:val="center"/>
          </w:tcPr>
          <w:p w:rsidR="00290363" w:rsidRDefault="00290363">
            <w:pPr>
              <w:spacing w:line="360" w:lineRule="auto"/>
              <w:jc w:val="center"/>
              <w:rPr>
                <w:rFonts w:hAnsi="宋体"/>
                <w:sz w:val="21"/>
                <w:szCs w:val="21"/>
              </w:rPr>
            </w:pPr>
          </w:p>
        </w:tc>
        <w:tc>
          <w:tcPr>
            <w:tcW w:w="1337" w:type="dxa"/>
            <w:tcBorders>
              <w:top w:val="single" w:sz="4" w:space="0" w:color="auto"/>
              <w:left w:val="single" w:sz="4" w:space="0" w:color="auto"/>
              <w:bottom w:val="single" w:sz="4" w:space="0" w:color="auto"/>
              <w:right w:val="single" w:sz="4" w:space="0" w:color="auto"/>
            </w:tcBorders>
            <w:vAlign w:val="center"/>
          </w:tcPr>
          <w:p w:rsidR="00290363" w:rsidRDefault="00290363">
            <w:pPr>
              <w:spacing w:line="360" w:lineRule="auto"/>
              <w:jc w:val="center"/>
              <w:rPr>
                <w:rFonts w:hAnsi="宋体"/>
                <w:sz w:val="21"/>
                <w:szCs w:val="21"/>
              </w:rPr>
            </w:pPr>
          </w:p>
        </w:tc>
        <w:tc>
          <w:tcPr>
            <w:tcW w:w="843" w:type="dxa"/>
            <w:tcBorders>
              <w:top w:val="single" w:sz="4" w:space="0" w:color="auto"/>
              <w:left w:val="single" w:sz="4" w:space="0" w:color="auto"/>
              <w:bottom w:val="single" w:sz="4" w:space="0" w:color="auto"/>
              <w:right w:val="single" w:sz="4" w:space="0" w:color="auto"/>
            </w:tcBorders>
          </w:tcPr>
          <w:p w:rsidR="00290363" w:rsidRDefault="00290363">
            <w:pPr>
              <w:spacing w:line="360" w:lineRule="auto"/>
              <w:jc w:val="center"/>
              <w:rPr>
                <w:rFonts w:hAnsi="宋体"/>
                <w:sz w:val="21"/>
                <w:szCs w:val="21"/>
              </w:rPr>
            </w:pPr>
          </w:p>
        </w:tc>
        <w:tc>
          <w:tcPr>
            <w:tcW w:w="1127" w:type="dxa"/>
            <w:tcBorders>
              <w:top w:val="single" w:sz="4" w:space="0" w:color="auto"/>
              <w:left w:val="single" w:sz="4" w:space="0" w:color="auto"/>
              <w:bottom w:val="single" w:sz="4" w:space="0" w:color="auto"/>
              <w:right w:val="single" w:sz="4" w:space="0" w:color="auto"/>
            </w:tcBorders>
          </w:tcPr>
          <w:p w:rsidR="00290363" w:rsidRDefault="00290363">
            <w:pPr>
              <w:spacing w:line="360" w:lineRule="auto"/>
              <w:jc w:val="center"/>
              <w:rPr>
                <w:rFonts w:hAnsi="宋体"/>
                <w:sz w:val="21"/>
                <w:szCs w:val="21"/>
              </w:rPr>
            </w:pPr>
          </w:p>
        </w:tc>
        <w:tc>
          <w:tcPr>
            <w:tcW w:w="984" w:type="dxa"/>
            <w:tcBorders>
              <w:top w:val="single" w:sz="4" w:space="0" w:color="auto"/>
              <w:left w:val="single" w:sz="4" w:space="0" w:color="auto"/>
              <w:bottom w:val="single" w:sz="4" w:space="0" w:color="auto"/>
              <w:right w:val="single" w:sz="4" w:space="0" w:color="auto"/>
            </w:tcBorders>
            <w:vAlign w:val="center"/>
          </w:tcPr>
          <w:p w:rsidR="00290363" w:rsidRDefault="00290363">
            <w:pPr>
              <w:spacing w:line="360" w:lineRule="auto"/>
              <w:jc w:val="center"/>
              <w:rPr>
                <w:rFonts w:hAnsi="宋体"/>
                <w:sz w:val="21"/>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290363" w:rsidRDefault="00290363">
            <w:pPr>
              <w:spacing w:line="360" w:lineRule="auto"/>
              <w:jc w:val="center"/>
              <w:rPr>
                <w:rFonts w:hAnsi="宋体"/>
                <w:sz w:val="21"/>
                <w:szCs w:val="21"/>
              </w:rPr>
            </w:pPr>
          </w:p>
        </w:tc>
        <w:tc>
          <w:tcPr>
            <w:tcW w:w="949" w:type="dxa"/>
            <w:tcBorders>
              <w:top w:val="single" w:sz="4" w:space="0" w:color="auto"/>
              <w:left w:val="single" w:sz="4" w:space="0" w:color="auto"/>
              <w:bottom w:val="single" w:sz="4" w:space="0" w:color="auto"/>
              <w:right w:val="single" w:sz="4" w:space="0" w:color="auto"/>
            </w:tcBorders>
            <w:vAlign w:val="center"/>
          </w:tcPr>
          <w:p w:rsidR="00290363" w:rsidRDefault="00290363">
            <w:pPr>
              <w:spacing w:line="360" w:lineRule="auto"/>
              <w:jc w:val="center"/>
              <w:rPr>
                <w:rFonts w:hAnsi="宋体"/>
                <w:sz w:val="21"/>
                <w:szCs w:val="21"/>
              </w:rPr>
            </w:pPr>
          </w:p>
        </w:tc>
      </w:tr>
      <w:tr w:rsidR="00290363">
        <w:trPr>
          <w:trHeight w:val="569"/>
          <w:jc w:val="center"/>
        </w:trPr>
        <w:tc>
          <w:tcPr>
            <w:tcW w:w="675" w:type="dxa"/>
            <w:tcBorders>
              <w:top w:val="single" w:sz="4" w:space="0" w:color="auto"/>
              <w:left w:val="single" w:sz="4" w:space="0" w:color="auto"/>
              <w:bottom w:val="single" w:sz="4" w:space="0" w:color="auto"/>
              <w:right w:val="single" w:sz="4" w:space="0" w:color="auto"/>
            </w:tcBorders>
            <w:vAlign w:val="center"/>
          </w:tcPr>
          <w:p w:rsidR="00290363" w:rsidRDefault="00290363">
            <w:pPr>
              <w:spacing w:line="360" w:lineRule="auto"/>
              <w:jc w:val="center"/>
              <w:rPr>
                <w:rFonts w:hAnsi="宋体"/>
                <w:sz w:val="21"/>
                <w:szCs w:val="21"/>
              </w:rPr>
            </w:pPr>
          </w:p>
        </w:tc>
        <w:tc>
          <w:tcPr>
            <w:tcW w:w="1011" w:type="dxa"/>
            <w:tcBorders>
              <w:top w:val="single" w:sz="4" w:space="0" w:color="auto"/>
              <w:left w:val="single" w:sz="4" w:space="0" w:color="auto"/>
              <w:bottom w:val="single" w:sz="4" w:space="0" w:color="auto"/>
              <w:right w:val="single" w:sz="4" w:space="0" w:color="auto"/>
            </w:tcBorders>
            <w:vAlign w:val="center"/>
          </w:tcPr>
          <w:p w:rsidR="00290363" w:rsidRDefault="00290363">
            <w:pPr>
              <w:spacing w:line="360" w:lineRule="auto"/>
              <w:jc w:val="center"/>
              <w:rPr>
                <w:rFonts w:hAnsi="宋体"/>
                <w:sz w:val="21"/>
                <w:szCs w:val="21"/>
              </w:rPr>
            </w:pPr>
          </w:p>
        </w:tc>
        <w:tc>
          <w:tcPr>
            <w:tcW w:w="1488" w:type="dxa"/>
            <w:tcBorders>
              <w:top w:val="single" w:sz="4" w:space="0" w:color="auto"/>
              <w:left w:val="single" w:sz="4" w:space="0" w:color="auto"/>
              <w:bottom w:val="single" w:sz="4" w:space="0" w:color="auto"/>
              <w:right w:val="single" w:sz="4" w:space="0" w:color="auto"/>
            </w:tcBorders>
            <w:vAlign w:val="center"/>
          </w:tcPr>
          <w:p w:rsidR="00290363" w:rsidRDefault="00290363">
            <w:pPr>
              <w:spacing w:line="360" w:lineRule="auto"/>
              <w:jc w:val="center"/>
              <w:rPr>
                <w:rFonts w:hAnsi="宋体"/>
                <w:sz w:val="21"/>
                <w:szCs w:val="21"/>
              </w:rPr>
            </w:pPr>
          </w:p>
        </w:tc>
        <w:tc>
          <w:tcPr>
            <w:tcW w:w="1337" w:type="dxa"/>
            <w:tcBorders>
              <w:top w:val="single" w:sz="4" w:space="0" w:color="auto"/>
              <w:left w:val="single" w:sz="4" w:space="0" w:color="auto"/>
              <w:bottom w:val="single" w:sz="4" w:space="0" w:color="auto"/>
              <w:right w:val="single" w:sz="4" w:space="0" w:color="auto"/>
            </w:tcBorders>
            <w:vAlign w:val="center"/>
          </w:tcPr>
          <w:p w:rsidR="00290363" w:rsidRDefault="00290363">
            <w:pPr>
              <w:spacing w:line="360" w:lineRule="auto"/>
              <w:jc w:val="center"/>
              <w:rPr>
                <w:rFonts w:hAnsi="宋体"/>
                <w:sz w:val="21"/>
                <w:szCs w:val="21"/>
              </w:rPr>
            </w:pPr>
          </w:p>
        </w:tc>
        <w:tc>
          <w:tcPr>
            <w:tcW w:w="843" w:type="dxa"/>
            <w:tcBorders>
              <w:top w:val="single" w:sz="4" w:space="0" w:color="auto"/>
              <w:left w:val="single" w:sz="4" w:space="0" w:color="auto"/>
              <w:bottom w:val="single" w:sz="4" w:space="0" w:color="auto"/>
              <w:right w:val="single" w:sz="4" w:space="0" w:color="auto"/>
            </w:tcBorders>
          </w:tcPr>
          <w:p w:rsidR="00290363" w:rsidRDefault="00290363">
            <w:pPr>
              <w:spacing w:line="360" w:lineRule="auto"/>
              <w:jc w:val="center"/>
              <w:rPr>
                <w:rFonts w:hAnsi="宋体"/>
                <w:sz w:val="21"/>
                <w:szCs w:val="21"/>
              </w:rPr>
            </w:pPr>
          </w:p>
        </w:tc>
        <w:tc>
          <w:tcPr>
            <w:tcW w:w="1127" w:type="dxa"/>
            <w:tcBorders>
              <w:top w:val="single" w:sz="4" w:space="0" w:color="auto"/>
              <w:left w:val="single" w:sz="4" w:space="0" w:color="auto"/>
              <w:bottom w:val="single" w:sz="4" w:space="0" w:color="auto"/>
              <w:right w:val="single" w:sz="4" w:space="0" w:color="auto"/>
            </w:tcBorders>
          </w:tcPr>
          <w:p w:rsidR="00290363" w:rsidRDefault="00290363">
            <w:pPr>
              <w:spacing w:line="360" w:lineRule="auto"/>
              <w:jc w:val="center"/>
              <w:rPr>
                <w:rFonts w:hAnsi="宋体"/>
                <w:sz w:val="21"/>
                <w:szCs w:val="21"/>
              </w:rPr>
            </w:pPr>
          </w:p>
        </w:tc>
        <w:tc>
          <w:tcPr>
            <w:tcW w:w="984" w:type="dxa"/>
            <w:tcBorders>
              <w:top w:val="single" w:sz="4" w:space="0" w:color="auto"/>
              <w:left w:val="single" w:sz="4" w:space="0" w:color="auto"/>
              <w:bottom w:val="single" w:sz="4" w:space="0" w:color="auto"/>
              <w:right w:val="single" w:sz="4" w:space="0" w:color="auto"/>
            </w:tcBorders>
            <w:vAlign w:val="center"/>
          </w:tcPr>
          <w:p w:rsidR="00290363" w:rsidRDefault="00290363">
            <w:pPr>
              <w:spacing w:line="360" w:lineRule="auto"/>
              <w:jc w:val="center"/>
              <w:rPr>
                <w:rFonts w:hAnsi="宋体"/>
                <w:sz w:val="21"/>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290363" w:rsidRDefault="00290363">
            <w:pPr>
              <w:spacing w:line="360" w:lineRule="auto"/>
              <w:jc w:val="center"/>
              <w:rPr>
                <w:rFonts w:hAnsi="宋体"/>
                <w:sz w:val="21"/>
                <w:szCs w:val="21"/>
              </w:rPr>
            </w:pPr>
          </w:p>
        </w:tc>
        <w:tc>
          <w:tcPr>
            <w:tcW w:w="949" w:type="dxa"/>
            <w:tcBorders>
              <w:top w:val="single" w:sz="4" w:space="0" w:color="auto"/>
              <w:left w:val="single" w:sz="4" w:space="0" w:color="auto"/>
              <w:bottom w:val="single" w:sz="4" w:space="0" w:color="auto"/>
              <w:right w:val="single" w:sz="4" w:space="0" w:color="auto"/>
            </w:tcBorders>
            <w:vAlign w:val="center"/>
          </w:tcPr>
          <w:p w:rsidR="00290363" w:rsidRDefault="00290363">
            <w:pPr>
              <w:spacing w:line="360" w:lineRule="auto"/>
              <w:jc w:val="center"/>
              <w:rPr>
                <w:rFonts w:hAnsi="宋体"/>
                <w:sz w:val="21"/>
                <w:szCs w:val="21"/>
              </w:rPr>
            </w:pPr>
          </w:p>
        </w:tc>
      </w:tr>
    </w:tbl>
    <w:p w:rsidR="00290363" w:rsidRDefault="009F1F8A">
      <w:pPr>
        <w:snapToGrid w:val="0"/>
        <w:spacing w:line="360" w:lineRule="auto"/>
        <w:ind w:leftChars="-58" w:left="380" w:hangingChars="247" w:hanging="519"/>
        <w:rPr>
          <w:rFonts w:hAnsi="宋体"/>
          <w:kern w:val="2"/>
          <w:sz w:val="21"/>
          <w:lang w:val="zh-CN"/>
        </w:rPr>
      </w:pPr>
      <w:r>
        <w:rPr>
          <w:rFonts w:hAnsi="宋体"/>
          <w:kern w:val="2"/>
          <w:sz w:val="21"/>
          <w:lang w:val="zh-CN"/>
        </w:rPr>
        <w:t>备注：</w:t>
      </w:r>
    </w:p>
    <w:p w:rsidR="00290363" w:rsidRDefault="009F1F8A">
      <w:pPr>
        <w:snapToGrid w:val="0"/>
        <w:spacing w:line="360" w:lineRule="auto"/>
        <w:ind w:left="627" w:hanging="485"/>
        <w:rPr>
          <w:rFonts w:hAnsi="宋体"/>
          <w:kern w:val="2"/>
          <w:sz w:val="21"/>
          <w:lang w:val="zh-CN"/>
        </w:rPr>
      </w:pPr>
      <w:r>
        <w:rPr>
          <w:rFonts w:hAnsi="宋体"/>
          <w:kern w:val="2"/>
          <w:sz w:val="21"/>
          <w:lang w:val="zh-CN"/>
        </w:rPr>
        <w:t>（1）业绩按</w:t>
      </w:r>
      <w:r>
        <w:rPr>
          <w:rFonts w:hAnsi="宋体"/>
          <w:kern w:val="2"/>
          <w:sz w:val="21"/>
          <w:szCs w:val="21"/>
        </w:rPr>
        <w:t>合同金额</w:t>
      </w:r>
      <w:r>
        <w:rPr>
          <w:rFonts w:hAnsi="宋体"/>
          <w:kern w:val="2"/>
          <w:sz w:val="21"/>
          <w:lang w:val="zh-CN"/>
        </w:rPr>
        <w:t>从高到低的顺序排列。</w:t>
      </w:r>
    </w:p>
    <w:p w:rsidR="00290363" w:rsidRDefault="009F1F8A">
      <w:pPr>
        <w:snapToGrid w:val="0"/>
        <w:spacing w:line="360" w:lineRule="auto"/>
        <w:ind w:left="627" w:hanging="485"/>
        <w:rPr>
          <w:rFonts w:hAnsi="宋体"/>
          <w:kern w:val="2"/>
          <w:sz w:val="21"/>
          <w:lang w:val="zh-CN"/>
        </w:rPr>
      </w:pPr>
      <w:r>
        <w:rPr>
          <w:rFonts w:hAnsi="宋体"/>
          <w:kern w:val="2"/>
          <w:sz w:val="21"/>
          <w:lang w:val="zh-CN"/>
        </w:rPr>
        <w:t>（2）</w:t>
      </w:r>
      <w:r>
        <w:rPr>
          <w:rFonts w:hAnsi="宋体"/>
          <w:kern w:val="2"/>
          <w:sz w:val="21"/>
        </w:rPr>
        <w:t>业绩须附合同及相对应金额、数量的发票复印件及对应合同的产品购买方出具的验收证明或用户评价</w:t>
      </w:r>
      <w:r>
        <w:rPr>
          <w:rFonts w:hAnsi="宋体"/>
          <w:bCs/>
          <w:kern w:val="2"/>
          <w:sz w:val="21"/>
        </w:rPr>
        <w:t>类似证明文件</w:t>
      </w:r>
      <w:r>
        <w:rPr>
          <w:rFonts w:hAnsi="宋体"/>
          <w:sz w:val="21"/>
          <w:szCs w:val="21"/>
        </w:rPr>
        <w:t>（需加盖购买方公章或采购章或合同章）</w:t>
      </w:r>
      <w:r>
        <w:rPr>
          <w:rFonts w:hAnsi="宋体"/>
          <w:kern w:val="2"/>
          <w:sz w:val="21"/>
        </w:rPr>
        <w:t>复印件</w:t>
      </w:r>
      <w:r>
        <w:rPr>
          <w:rFonts w:hAnsi="宋体"/>
          <w:kern w:val="2"/>
          <w:sz w:val="21"/>
          <w:lang w:val="zh-CN"/>
        </w:rPr>
        <w:t>，合同和验收证明</w:t>
      </w:r>
      <w:r>
        <w:rPr>
          <w:rFonts w:hAnsi="宋体"/>
          <w:kern w:val="2"/>
          <w:sz w:val="21"/>
        </w:rPr>
        <w:t>或用户评价等</w:t>
      </w:r>
      <w:r>
        <w:rPr>
          <w:rFonts w:hAnsi="宋体"/>
          <w:kern w:val="2"/>
          <w:sz w:val="21"/>
          <w:lang w:val="zh-CN"/>
        </w:rPr>
        <w:t>文件须能反映评分条件（合同签订日期为2018年1月1日或以后）。</w:t>
      </w:r>
    </w:p>
    <w:p w:rsidR="00290363" w:rsidRDefault="009F1F8A">
      <w:pPr>
        <w:snapToGrid w:val="0"/>
        <w:spacing w:line="360" w:lineRule="auto"/>
        <w:ind w:left="627" w:hanging="485"/>
        <w:rPr>
          <w:rFonts w:hAnsi="宋体"/>
          <w:kern w:val="2"/>
          <w:sz w:val="21"/>
          <w:lang w:val="zh-CN"/>
        </w:rPr>
      </w:pPr>
      <w:r>
        <w:rPr>
          <w:rFonts w:hAnsi="宋体"/>
          <w:kern w:val="2"/>
          <w:sz w:val="21"/>
          <w:lang w:val="zh-CN"/>
        </w:rPr>
        <w:t>（3）</w:t>
      </w:r>
      <w:r>
        <w:rPr>
          <w:rFonts w:hAnsi="宋体"/>
          <w:kern w:val="2"/>
          <w:sz w:val="21"/>
        </w:rPr>
        <w:t>合同必须能反映评分条件（合同签订日期为2018年1月1日或以后，合同标的必须为与投标产品同品牌或同一生产制造商，合同金额），</w:t>
      </w:r>
      <w:r>
        <w:rPr>
          <w:rFonts w:hAnsi="宋体"/>
          <w:sz w:val="21"/>
          <w:szCs w:val="21"/>
        </w:rPr>
        <w:t>如合同未能反映评分条件的则需提供相关的证明文件</w:t>
      </w:r>
      <w:r>
        <w:rPr>
          <w:rFonts w:hAnsi="宋体"/>
          <w:kern w:val="2"/>
          <w:sz w:val="21"/>
          <w:szCs w:val="21"/>
        </w:rPr>
        <w:t>，如证明文件以发票形式提供的须同时填写合同期限内已供货产品发票统计表。</w:t>
      </w:r>
    </w:p>
    <w:p w:rsidR="00290363" w:rsidRDefault="009F1F8A">
      <w:pPr>
        <w:snapToGrid w:val="0"/>
        <w:spacing w:line="360" w:lineRule="auto"/>
        <w:ind w:left="627" w:hanging="485"/>
        <w:rPr>
          <w:rFonts w:hAnsi="宋体"/>
          <w:kern w:val="2"/>
          <w:sz w:val="21"/>
          <w:lang w:val="zh-CN"/>
        </w:rPr>
      </w:pPr>
      <w:r>
        <w:rPr>
          <w:rFonts w:hAnsi="宋体"/>
          <w:kern w:val="2"/>
          <w:sz w:val="21"/>
          <w:lang w:val="zh-CN"/>
        </w:rPr>
        <w:t>（4）未按上述要求提供证明材料的业绩，或所附材料无法证明填报项目属投标人完成的或符合本项评分要求的业绩，在评标时将不予考虑。</w:t>
      </w:r>
    </w:p>
    <w:p w:rsidR="00290363" w:rsidRDefault="009F1F8A">
      <w:pPr>
        <w:autoSpaceDE/>
        <w:autoSpaceDN/>
        <w:adjustRightInd/>
        <w:spacing w:line="360" w:lineRule="auto"/>
        <w:ind w:leftChars="59" w:left="709" w:hangingChars="270" w:hanging="567"/>
        <w:jc w:val="both"/>
        <w:rPr>
          <w:rFonts w:hAnsi="宋体"/>
          <w:kern w:val="2"/>
          <w:sz w:val="21"/>
          <w:lang w:val="zh-CN"/>
        </w:rPr>
      </w:pPr>
      <w:r>
        <w:rPr>
          <w:rFonts w:hAnsi="宋体"/>
          <w:kern w:val="2"/>
          <w:sz w:val="21"/>
          <w:lang w:val="zh-CN"/>
        </w:rPr>
        <w:t>（5）招标人有权对上述业绩进行核查，若发现弄虚作假，有权按照评标委员会推荐的中标候选人名单排序依次确定其他中标候选人为中标人或重新招标，并不予退还投标保证金，若合同履行过程中发现弄虚作假，将没收履约担保，并将上报行政管理部门，从严处理。</w:t>
      </w:r>
    </w:p>
    <w:p w:rsidR="00290363" w:rsidRDefault="009F1F8A">
      <w:pPr>
        <w:snapToGrid w:val="0"/>
        <w:spacing w:line="360" w:lineRule="auto"/>
        <w:ind w:leftChars="59" w:left="566" w:hangingChars="202" w:hanging="424"/>
        <w:rPr>
          <w:rFonts w:hAnsi="宋体"/>
          <w:kern w:val="2"/>
          <w:sz w:val="21"/>
          <w:lang w:val="zh-CN"/>
        </w:rPr>
      </w:pPr>
      <w:r>
        <w:rPr>
          <w:rFonts w:hAnsi="宋体"/>
          <w:kern w:val="2"/>
          <w:sz w:val="21"/>
          <w:lang w:val="zh-CN"/>
        </w:rPr>
        <w:t>（6）在接到招标人通知之日起3个工作日内，投标人必须提供上述合同及其证明材料的原件供招标人核对其真实性。</w:t>
      </w:r>
    </w:p>
    <w:p w:rsidR="00290363" w:rsidRDefault="00290363">
      <w:pPr>
        <w:snapToGrid w:val="0"/>
        <w:spacing w:line="360" w:lineRule="auto"/>
        <w:ind w:leftChars="59" w:left="566" w:hangingChars="202" w:hanging="424"/>
        <w:rPr>
          <w:rFonts w:hAnsi="宋体"/>
          <w:kern w:val="2"/>
          <w:sz w:val="21"/>
          <w:lang w:val="zh-CN"/>
        </w:rPr>
      </w:pPr>
    </w:p>
    <w:p w:rsidR="00290363" w:rsidRDefault="009F1F8A">
      <w:pPr>
        <w:spacing w:line="360" w:lineRule="auto"/>
        <w:ind w:firstLineChars="2400" w:firstLine="5040"/>
        <w:rPr>
          <w:rFonts w:hAnsi="宋体"/>
          <w:sz w:val="21"/>
          <w:szCs w:val="21"/>
        </w:rPr>
      </w:pPr>
      <w:r>
        <w:rPr>
          <w:rFonts w:hAnsi="宋体"/>
          <w:kern w:val="2"/>
          <w:sz w:val="21"/>
          <w:lang w:val="zh-CN"/>
        </w:rPr>
        <w:t>投标人：（加盖投标人法人公章）</w:t>
      </w:r>
    </w:p>
    <w:p w:rsidR="00290363" w:rsidRDefault="009F1F8A">
      <w:pPr>
        <w:spacing w:line="360" w:lineRule="auto"/>
        <w:ind w:firstLineChars="2400" w:firstLine="5040"/>
        <w:rPr>
          <w:rFonts w:hAnsi="宋体"/>
          <w:kern w:val="2"/>
          <w:sz w:val="21"/>
          <w:lang w:val="zh-CN"/>
        </w:rPr>
      </w:pPr>
      <w:r>
        <w:rPr>
          <w:rFonts w:hAnsi="宋体"/>
          <w:kern w:val="2"/>
          <w:sz w:val="21"/>
          <w:lang w:val="zh-CN"/>
        </w:rPr>
        <w:t>日期：   年   月   日</w:t>
      </w:r>
    </w:p>
    <w:p w:rsidR="00290363" w:rsidRDefault="009F1F8A">
      <w:pPr>
        <w:spacing w:line="360" w:lineRule="auto"/>
        <w:jc w:val="center"/>
        <w:rPr>
          <w:rFonts w:hAnsi="宋体"/>
          <w:b/>
          <w:bCs/>
          <w:kern w:val="2"/>
          <w:sz w:val="30"/>
          <w:szCs w:val="30"/>
          <w:lang w:val="zh-CN"/>
        </w:rPr>
      </w:pPr>
      <w:r>
        <w:rPr>
          <w:rFonts w:hAnsi="宋体"/>
          <w:b/>
          <w:bCs/>
          <w:kern w:val="2"/>
          <w:sz w:val="30"/>
          <w:szCs w:val="30"/>
          <w:lang w:val="zh-CN"/>
        </w:rPr>
        <w:lastRenderedPageBreak/>
        <w:t>投标人或投标人所投产品的制造商2018年1月1日</w:t>
      </w:r>
      <w:r>
        <w:rPr>
          <w:rFonts w:hAnsi="宋体"/>
          <w:b/>
          <w:bCs/>
          <w:kern w:val="2"/>
          <w:sz w:val="30"/>
          <w:szCs w:val="30"/>
        </w:rPr>
        <w:t>至今</w:t>
      </w:r>
      <w:r>
        <w:rPr>
          <w:rFonts w:hAnsi="宋体"/>
          <w:b/>
          <w:bCs/>
          <w:kern w:val="2"/>
          <w:sz w:val="30"/>
          <w:szCs w:val="30"/>
          <w:lang w:val="zh-CN"/>
        </w:rPr>
        <w:t>（以合同签订日期为准）具有投标品牌电磁流量计供货的业绩表（包组：B）</w:t>
      </w:r>
    </w:p>
    <w:p w:rsidR="00290363" w:rsidRDefault="009F1F8A">
      <w:pPr>
        <w:pStyle w:val="af0"/>
        <w:spacing w:line="360" w:lineRule="auto"/>
        <w:ind w:leftChars="2" w:left="5" w:firstLineChars="200" w:firstLine="420"/>
        <w:rPr>
          <w:rFonts w:hAnsi="宋体"/>
          <w:sz w:val="21"/>
          <w:szCs w:val="21"/>
        </w:rPr>
      </w:pPr>
      <w:r>
        <w:rPr>
          <w:rFonts w:hAnsi="宋体"/>
          <w:sz w:val="21"/>
          <w:szCs w:val="21"/>
        </w:rPr>
        <w:t>本项业绩必须为：2018年1月1日至今（以合同签订日期为准）投标人或投标人所投产品的制造商供货的业绩。</w:t>
      </w:r>
    </w:p>
    <w:tbl>
      <w:tblPr>
        <w:tblW w:w="928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1011"/>
        <w:gridCol w:w="1488"/>
        <w:gridCol w:w="1337"/>
        <w:gridCol w:w="843"/>
        <w:gridCol w:w="1127"/>
        <w:gridCol w:w="984"/>
        <w:gridCol w:w="873"/>
        <w:gridCol w:w="949"/>
      </w:tblGrid>
      <w:tr w:rsidR="00290363">
        <w:trPr>
          <w:trHeight w:val="846"/>
          <w:jc w:val="center"/>
        </w:trPr>
        <w:tc>
          <w:tcPr>
            <w:tcW w:w="675" w:type="dxa"/>
            <w:tcBorders>
              <w:top w:val="single" w:sz="4" w:space="0" w:color="auto"/>
              <w:left w:val="single" w:sz="4" w:space="0" w:color="auto"/>
              <w:bottom w:val="single" w:sz="4" w:space="0" w:color="auto"/>
              <w:right w:val="single" w:sz="4" w:space="0" w:color="auto"/>
            </w:tcBorders>
            <w:vAlign w:val="center"/>
          </w:tcPr>
          <w:p w:rsidR="00290363" w:rsidRDefault="009F1F8A">
            <w:pPr>
              <w:spacing w:line="360" w:lineRule="auto"/>
              <w:jc w:val="center"/>
              <w:rPr>
                <w:rFonts w:hAnsi="宋体"/>
                <w:sz w:val="21"/>
                <w:szCs w:val="21"/>
              </w:rPr>
            </w:pPr>
            <w:r>
              <w:rPr>
                <w:rFonts w:hAnsi="宋体"/>
                <w:kern w:val="2"/>
                <w:sz w:val="21"/>
                <w:szCs w:val="21"/>
                <w:lang w:val="zh-CN"/>
              </w:rPr>
              <w:t>序号</w:t>
            </w:r>
          </w:p>
        </w:tc>
        <w:tc>
          <w:tcPr>
            <w:tcW w:w="1011" w:type="dxa"/>
            <w:tcBorders>
              <w:top w:val="single" w:sz="4" w:space="0" w:color="auto"/>
              <w:left w:val="single" w:sz="4" w:space="0" w:color="auto"/>
              <w:bottom w:val="single" w:sz="4" w:space="0" w:color="auto"/>
              <w:right w:val="single" w:sz="4" w:space="0" w:color="auto"/>
            </w:tcBorders>
            <w:vAlign w:val="center"/>
          </w:tcPr>
          <w:p w:rsidR="00290363" w:rsidRDefault="009F1F8A">
            <w:pPr>
              <w:spacing w:line="360" w:lineRule="auto"/>
              <w:jc w:val="center"/>
              <w:rPr>
                <w:rFonts w:hAnsi="宋体"/>
                <w:kern w:val="2"/>
                <w:sz w:val="21"/>
                <w:szCs w:val="21"/>
                <w:lang w:val="zh-CN"/>
              </w:rPr>
            </w:pPr>
            <w:r>
              <w:rPr>
                <w:rFonts w:hAnsi="宋体"/>
                <w:kern w:val="2"/>
                <w:sz w:val="21"/>
                <w:szCs w:val="21"/>
                <w:lang w:val="zh-CN"/>
              </w:rPr>
              <w:t>项目</w:t>
            </w:r>
          </w:p>
          <w:p w:rsidR="00290363" w:rsidRDefault="009F1F8A">
            <w:pPr>
              <w:spacing w:line="360" w:lineRule="auto"/>
              <w:jc w:val="center"/>
              <w:rPr>
                <w:rFonts w:hAnsi="宋体"/>
                <w:sz w:val="21"/>
                <w:szCs w:val="21"/>
              </w:rPr>
            </w:pPr>
            <w:r>
              <w:rPr>
                <w:rFonts w:hAnsi="宋体"/>
                <w:kern w:val="2"/>
                <w:sz w:val="21"/>
                <w:szCs w:val="21"/>
                <w:lang w:val="zh-CN"/>
              </w:rPr>
              <w:t xml:space="preserve">名称 </w:t>
            </w:r>
          </w:p>
        </w:tc>
        <w:tc>
          <w:tcPr>
            <w:tcW w:w="1488" w:type="dxa"/>
            <w:tcBorders>
              <w:top w:val="single" w:sz="4" w:space="0" w:color="auto"/>
              <w:left w:val="single" w:sz="4" w:space="0" w:color="auto"/>
              <w:bottom w:val="single" w:sz="4" w:space="0" w:color="auto"/>
              <w:right w:val="single" w:sz="4" w:space="0" w:color="auto"/>
            </w:tcBorders>
            <w:vAlign w:val="center"/>
          </w:tcPr>
          <w:p w:rsidR="00290363" w:rsidRDefault="009F1F8A">
            <w:pPr>
              <w:spacing w:line="360" w:lineRule="auto"/>
              <w:jc w:val="center"/>
              <w:rPr>
                <w:rFonts w:hAnsi="宋体"/>
                <w:sz w:val="21"/>
                <w:szCs w:val="21"/>
              </w:rPr>
            </w:pPr>
            <w:r>
              <w:rPr>
                <w:rFonts w:hAnsi="宋体"/>
                <w:kern w:val="2"/>
                <w:sz w:val="21"/>
                <w:szCs w:val="21"/>
              </w:rPr>
              <w:t>合同标的货物名称、品牌、数量</w:t>
            </w:r>
          </w:p>
        </w:tc>
        <w:tc>
          <w:tcPr>
            <w:tcW w:w="1337" w:type="dxa"/>
            <w:tcBorders>
              <w:top w:val="single" w:sz="4" w:space="0" w:color="auto"/>
              <w:left w:val="single" w:sz="4" w:space="0" w:color="auto"/>
              <w:bottom w:val="single" w:sz="4" w:space="0" w:color="auto"/>
              <w:right w:val="single" w:sz="4" w:space="0" w:color="auto"/>
            </w:tcBorders>
            <w:vAlign w:val="center"/>
          </w:tcPr>
          <w:p w:rsidR="00290363" w:rsidRDefault="009F1F8A">
            <w:pPr>
              <w:spacing w:line="360" w:lineRule="auto"/>
              <w:jc w:val="center"/>
              <w:rPr>
                <w:rFonts w:hAnsi="宋体"/>
                <w:kern w:val="2"/>
                <w:sz w:val="21"/>
                <w:szCs w:val="21"/>
              </w:rPr>
            </w:pPr>
            <w:r>
              <w:rPr>
                <w:rFonts w:hAnsi="宋体"/>
                <w:kern w:val="2"/>
                <w:sz w:val="21"/>
                <w:szCs w:val="21"/>
                <w:lang w:val="zh-CN"/>
              </w:rPr>
              <w:t>单项合同</w:t>
            </w:r>
          </w:p>
          <w:p w:rsidR="00290363" w:rsidRDefault="009F1F8A">
            <w:pPr>
              <w:spacing w:line="360" w:lineRule="auto"/>
              <w:jc w:val="center"/>
              <w:rPr>
                <w:rFonts w:hAnsi="宋体"/>
                <w:sz w:val="21"/>
                <w:szCs w:val="21"/>
              </w:rPr>
            </w:pPr>
            <w:r>
              <w:rPr>
                <w:rFonts w:hAnsi="宋体"/>
                <w:kern w:val="2"/>
                <w:sz w:val="21"/>
                <w:szCs w:val="21"/>
                <w:lang w:val="zh-CN"/>
              </w:rPr>
              <w:t>金额（单位：万元）</w:t>
            </w:r>
          </w:p>
        </w:tc>
        <w:tc>
          <w:tcPr>
            <w:tcW w:w="843" w:type="dxa"/>
            <w:tcBorders>
              <w:top w:val="single" w:sz="4" w:space="0" w:color="auto"/>
              <w:left w:val="single" w:sz="4" w:space="0" w:color="auto"/>
              <w:bottom w:val="single" w:sz="4" w:space="0" w:color="auto"/>
              <w:right w:val="single" w:sz="4" w:space="0" w:color="auto"/>
            </w:tcBorders>
            <w:vAlign w:val="center"/>
          </w:tcPr>
          <w:p w:rsidR="00290363" w:rsidRDefault="009F1F8A">
            <w:pPr>
              <w:spacing w:line="360" w:lineRule="auto"/>
              <w:jc w:val="center"/>
              <w:rPr>
                <w:rFonts w:hAnsi="宋体"/>
                <w:kern w:val="2"/>
                <w:sz w:val="21"/>
                <w:szCs w:val="21"/>
                <w:lang w:val="zh-CN"/>
              </w:rPr>
            </w:pPr>
            <w:r>
              <w:rPr>
                <w:rFonts w:hAnsi="宋体"/>
                <w:kern w:val="2"/>
                <w:sz w:val="21"/>
                <w:szCs w:val="21"/>
                <w:lang w:val="zh-CN"/>
              </w:rPr>
              <w:t>数量（台）</w:t>
            </w:r>
          </w:p>
        </w:tc>
        <w:tc>
          <w:tcPr>
            <w:tcW w:w="1127" w:type="dxa"/>
            <w:tcBorders>
              <w:top w:val="single" w:sz="4" w:space="0" w:color="auto"/>
              <w:left w:val="single" w:sz="4" w:space="0" w:color="auto"/>
              <w:bottom w:val="single" w:sz="4" w:space="0" w:color="auto"/>
              <w:right w:val="single" w:sz="4" w:space="0" w:color="auto"/>
            </w:tcBorders>
            <w:vAlign w:val="center"/>
          </w:tcPr>
          <w:p w:rsidR="00290363" w:rsidRDefault="009F1F8A">
            <w:pPr>
              <w:spacing w:line="360" w:lineRule="auto"/>
              <w:jc w:val="center"/>
              <w:rPr>
                <w:rFonts w:hAnsi="宋体"/>
                <w:kern w:val="2"/>
                <w:sz w:val="21"/>
                <w:szCs w:val="21"/>
                <w:lang w:val="zh-CN"/>
              </w:rPr>
            </w:pPr>
            <w:r>
              <w:rPr>
                <w:rFonts w:hAnsi="宋体"/>
                <w:kern w:val="2"/>
                <w:sz w:val="21"/>
                <w:szCs w:val="21"/>
                <w:lang w:val="zh-CN"/>
              </w:rPr>
              <w:t>签约</w:t>
            </w:r>
          </w:p>
          <w:p w:rsidR="00290363" w:rsidRDefault="009F1F8A">
            <w:pPr>
              <w:spacing w:line="360" w:lineRule="auto"/>
              <w:jc w:val="center"/>
              <w:rPr>
                <w:rFonts w:hAnsi="宋体"/>
                <w:sz w:val="21"/>
                <w:szCs w:val="21"/>
              </w:rPr>
            </w:pPr>
            <w:r>
              <w:rPr>
                <w:rFonts w:hAnsi="宋体"/>
                <w:kern w:val="2"/>
                <w:sz w:val="21"/>
                <w:szCs w:val="21"/>
                <w:lang w:val="zh-CN"/>
              </w:rPr>
              <w:t>日期</w:t>
            </w:r>
          </w:p>
        </w:tc>
        <w:tc>
          <w:tcPr>
            <w:tcW w:w="984" w:type="dxa"/>
            <w:tcBorders>
              <w:top w:val="single" w:sz="4" w:space="0" w:color="auto"/>
              <w:left w:val="single" w:sz="4" w:space="0" w:color="auto"/>
              <w:bottom w:val="single" w:sz="4" w:space="0" w:color="auto"/>
              <w:right w:val="single" w:sz="4" w:space="0" w:color="auto"/>
            </w:tcBorders>
            <w:vAlign w:val="center"/>
          </w:tcPr>
          <w:p w:rsidR="00290363" w:rsidRDefault="009F1F8A">
            <w:pPr>
              <w:spacing w:line="360" w:lineRule="auto"/>
              <w:jc w:val="center"/>
              <w:rPr>
                <w:rFonts w:hAnsi="宋体"/>
                <w:kern w:val="2"/>
                <w:sz w:val="21"/>
                <w:szCs w:val="21"/>
                <w:lang w:val="zh-CN"/>
              </w:rPr>
            </w:pPr>
            <w:r>
              <w:rPr>
                <w:rFonts w:hAnsi="宋体"/>
                <w:kern w:val="2"/>
                <w:sz w:val="21"/>
                <w:szCs w:val="21"/>
                <w:lang w:val="zh-CN"/>
              </w:rPr>
              <w:t>实施</w:t>
            </w:r>
          </w:p>
          <w:p w:rsidR="00290363" w:rsidRDefault="009F1F8A">
            <w:pPr>
              <w:spacing w:line="360" w:lineRule="auto"/>
              <w:jc w:val="center"/>
              <w:rPr>
                <w:rFonts w:hAnsi="宋体"/>
                <w:sz w:val="21"/>
                <w:szCs w:val="21"/>
              </w:rPr>
            </w:pPr>
            <w:r>
              <w:rPr>
                <w:rFonts w:hAnsi="宋体"/>
                <w:kern w:val="2"/>
                <w:sz w:val="21"/>
                <w:szCs w:val="21"/>
                <w:lang w:val="zh-CN"/>
              </w:rPr>
              <w:t>时间</w:t>
            </w:r>
          </w:p>
        </w:tc>
        <w:tc>
          <w:tcPr>
            <w:tcW w:w="873" w:type="dxa"/>
            <w:tcBorders>
              <w:top w:val="single" w:sz="4" w:space="0" w:color="auto"/>
              <w:left w:val="single" w:sz="4" w:space="0" w:color="auto"/>
              <w:bottom w:val="single" w:sz="4" w:space="0" w:color="auto"/>
              <w:right w:val="single" w:sz="4" w:space="0" w:color="auto"/>
            </w:tcBorders>
            <w:vAlign w:val="center"/>
          </w:tcPr>
          <w:p w:rsidR="00290363" w:rsidRDefault="009F1F8A">
            <w:pPr>
              <w:spacing w:line="360" w:lineRule="auto"/>
              <w:jc w:val="center"/>
              <w:rPr>
                <w:rFonts w:hAnsi="宋体"/>
                <w:kern w:val="2"/>
                <w:sz w:val="21"/>
                <w:szCs w:val="21"/>
                <w:lang w:val="zh-CN"/>
              </w:rPr>
            </w:pPr>
            <w:r>
              <w:rPr>
                <w:rFonts w:hAnsi="宋体"/>
                <w:kern w:val="2"/>
                <w:sz w:val="21"/>
                <w:szCs w:val="21"/>
                <w:lang w:val="zh-CN"/>
              </w:rPr>
              <w:t>完成</w:t>
            </w:r>
          </w:p>
          <w:p w:rsidR="00290363" w:rsidRDefault="009F1F8A">
            <w:pPr>
              <w:spacing w:line="360" w:lineRule="auto"/>
              <w:jc w:val="center"/>
              <w:rPr>
                <w:rFonts w:hAnsi="宋体"/>
                <w:sz w:val="21"/>
                <w:szCs w:val="21"/>
              </w:rPr>
            </w:pPr>
            <w:r>
              <w:rPr>
                <w:rFonts w:hAnsi="宋体"/>
                <w:kern w:val="2"/>
                <w:sz w:val="21"/>
                <w:szCs w:val="21"/>
                <w:lang w:val="zh-CN"/>
              </w:rPr>
              <w:t>情况</w:t>
            </w:r>
          </w:p>
        </w:tc>
        <w:tc>
          <w:tcPr>
            <w:tcW w:w="949" w:type="dxa"/>
            <w:tcBorders>
              <w:top w:val="single" w:sz="4" w:space="0" w:color="auto"/>
              <w:left w:val="single" w:sz="4" w:space="0" w:color="auto"/>
              <w:bottom w:val="single" w:sz="4" w:space="0" w:color="auto"/>
              <w:right w:val="single" w:sz="4" w:space="0" w:color="auto"/>
            </w:tcBorders>
            <w:vAlign w:val="center"/>
          </w:tcPr>
          <w:p w:rsidR="00290363" w:rsidRDefault="009F1F8A">
            <w:pPr>
              <w:spacing w:line="360" w:lineRule="auto"/>
              <w:jc w:val="center"/>
              <w:rPr>
                <w:rFonts w:hAnsi="宋体"/>
                <w:sz w:val="21"/>
                <w:szCs w:val="21"/>
              </w:rPr>
            </w:pPr>
            <w:r>
              <w:rPr>
                <w:rFonts w:hAnsi="宋体"/>
                <w:kern w:val="2"/>
                <w:sz w:val="21"/>
                <w:szCs w:val="21"/>
                <w:lang w:val="zh-CN"/>
              </w:rPr>
              <w:t>买方单位电话及联系人</w:t>
            </w:r>
          </w:p>
        </w:tc>
      </w:tr>
      <w:tr w:rsidR="00290363">
        <w:trPr>
          <w:trHeight w:val="570"/>
          <w:jc w:val="center"/>
        </w:trPr>
        <w:tc>
          <w:tcPr>
            <w:tcW w:w="675" w:type="dxa"/>
            <w:tcBorders>
              <w:top w:val="single" w:sz="4" w:space="0" w:color="auto"/>
              <w:left w:val="single" w:sz="4" w:space="0" w:color="auto"/>
              <w:bottom w:val="single" w:sz="4" w:space="0" w:color="auto"/>
              <w:right w:val="single" w:sz="4" w:space="0" w:color="auto"/>
            </w:tcBorders>
            <w:vAlign w:val="center"/>
          </w:tcPr>
          <w:p w:rsidR="00290363" w:rsidRDefault="00290363">
            <w:pPr>
              <w:spacing w:line="360" w:lineRule="auto"/>
              <w:jc w:val="center"/>
              <w:rPr>
                <w:rFonts w:hAnsi="宋体"/>
                <w:sz w:val="21"/>
                <w:szCs w:val="21"/>
                <w:lang w:val="zh-CN"/>
              </w:rPr>
            </w:pPr>
          </w:p>
        </w:tc>
        <w:tc>
          <w:tcPr>
            <w:tcW w:w="1011" w:type="dxa"/>
            <w:tcBorders>
              <w:top w:val="single" w:sz="4" w:space="0" w:color="auto"/>
              <w:left w:val="single" w:sz="4" w:space="0" w:color="auto"/>
              <w:bottom w:val="single" w:sz="4" w:space="0" w:color="auto"/>
              <w:right w:val="single" w:sz="4" w:space="0" w:color="auto"/>
            </w:tcBorders>
            <w:vAlign w:val="center"/>
          </w:tcPr>
          <w:p w:rsidR="00290363" w:rsidRDefault="00290363">
            <w:pPr>
              <w:spacing w:line="360" w:lineRule="auto"/>
              <w:jc w:val="center"/>
              <w:rPr>
                <w:rFonts w:hAnsi="宋体"/>
                <w:sz w:val="21"/>
                <w:szCs w:val="21"/>
              </w:rPr>
            </w:pPr>
          </w:p>
        </w:tc>
        <w:tc>
          <w:tcPr>
            <w:tcW w:w="1488" w:type="dxa"/>
            <w:tcBorders>
              <w:top w:val="single" w:sz="4" w:space="0" w:color="auto"/>
              <w:left w:val="single" w:sz="4" w:space="0" w:color="auto"/>
              <w:bottom w:val="single" w:sz="4" w:space="0" w:color="auto"/>
              <w:right w:val="single" w:sz="4" w:space="0" w:color="auto"/>
            </w:tcBorders>
            <w:vAlign w:val="center"/>
          </w:tcPr>
          <w:p w:rsidR="00290363" w:rsidRDefault="00290363">
            <w:pPr>
              <w:spacing w:line="360" w:lineRule="auto"/>
              <w:jc w:val="center"/>
              <w:rPr>
                <w:rFonts w:hAnsi="宋体"/>
                <w:sz w:val="21"/>
                <w:szCs w:val="21"/>
              </w:rPr>
            </w:pPr>
          </w:p>
        </w:tc>
        <w:tc>
          <w:tcPr>
            <w:tcW w:w="1337" w:type="dxa"/>
            <w:tcBorders>
              <w:top w:val="single" w:sz="4" w:space="0" w:color="auto"/>
              <w:left w:val="single" w:sz="4" w:space="0" w:color="auto"/>
              <w:bottom w:val="single" w:sz="4" w:space="0" w:color="auto"/>
              <w:right w:val="single" w:sz="4" w:space="0" w:color="auto"/>
            </w:tcBorders>
            <w:vAlign w:val="center"/>
          </w:tcPr>
          <w:p w:rsidR="00290363" w:rsidRDefault="00290363">
            <w:pPr>
              <w:spacing w:line="360" w:lineRule="auto"/>
              <w:jc w:val="center"/>
              <w:rPr>
                <w:rFonts w:hAnsi="宋体"/>
                <w:sz w:val="21"/>
                <w:szCs w:val="21"/>
              </w:rPr>
            </w:pPr>
          </w:p>
        </w:tc>
        <w:tc>
          <w:tcPr>
            <w:tcW w:w="843" w:type="dxa"/>
            <w:tcBorders>
              <w:top w:val="single" w:sz="4" w:space="0" w:color="auto"/>
              <w:left w:val="single" w:sz="4" w:space="0" w:color="auto"/>
              <w:bottom w:val="single" w:sz="4" w:space="0" w:color="auto"/>
              <w:right w:val="single" w:sz="4" w:space="0" w:color="auto"/>
            </w:tcBorders>
          </w:tcPr>
          <w:p w:rsidR="00290363" w:rsidRDefault="00290363">
            <w:pPr>
              <w:spacing w:line="360" w:lineRule="auto"/>
              <w:jc w:val="center"/>
              <w:rPr>
                <w:rFonts w:hAnsi="宋体"/>
                <w:sz w:val="21"/>
                <w:szCs w:val="21"/>
              </w:rPr>
            </w:pPr>
          </w:p>
        </w:tc>
        <w:tc>
          <w:tcPr>
            <w:tcW w:w="1127" w:type="dxa"/>
            <w:tcBorders>
              <w:top w:val="single" w:sz="4" w:space="0" w:color="auto"/>
              <w:left w:val="single" w:sz="4" w:space="0" w:color="auto"/>
              <w:bottom w:val="single" w:sz="4" w:space="0" w:color="auto"/>
              <w:right w:val="single" w:sz="4" w:space="0" w:color="auto"/>
            </w:tcBorders>
          </w:tcPr>
          <w:p w:rsidR="00290363" w:rsidRDefault="00290363">
            <w:pPr>
              <w:spacing w:line="360" w:lineRule="auto"/>
              <w:jc w:val="center"/>
              <w:rPr>
                <w:rFonts w:hAnsi="宋体"/>
                <w:sz w:val="21"/>
                <w:szCs w:val="21"/>
              </w:rPr>
            </w:pPr>
          </w:p>
        </w:tc>
        <w:tc>
          <w:tcPr>
            <w:tcW w:w="984" w:type="dxa"/>
            <w:tcBorders>
              <w:top w:val="single" w:sz="4" w:space="0" w:color="auto"/>
              <w:left w:val="single" w:sz="4" w:space="0" w:color="auto"/>
              <w:bottom w:val="single" w:sz="4" w:space="0" w:color="auto"/>
              <w:right w:val="single" w:sz="4" w:space="0" w:color="auto"/>
            </w:tcBorders>
            <w:vAlign w:val="center"/>
          </w:tcPr>
          <w:p w:rsidR="00290363" w:rsidRDefault="00290363">
            <w:pPr>
              <w:spacing w:line="360" w:lineRule="auto"/>
              <w:jc w:val="center"/>
              <w:rPr>
                <w:rFonts w:hAnsi="宋体"/>
                <w:sz w:val="21"/>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290363" w:rsidRDefault="00290363">
            <w:pPr>
              <w:spacing w:line="360" w:lineRule="auto"/>
              <w:jc w:val="center"/>
              <w:rPr>
                <w:rFonts w:hAnsi="宋体"/>
                <w:sz w:val="21"/>
                <w:szCs w:val="21"/>
              </w:rPr>
            </w:pPr>
          </w:p>
        </w:tc>
        <w:tc>
          <w:tcPr>
            <w:tcW w:w="949" w:type="dxa"/>
            <w:tcBorders>
              <w:top w:val="single" w:sz="4" w:space="0" w:color="auto"/>
              <w:left w:val="single" w:sz="4" w:space="0" w:color="auto"/>
              <w:bottom w:val="single" w:sz="4" w:space="0" w:color="auto"/>
              <w:right w:val="single" w:sz="4" w:space="0" w:color="auto"/>
            </w:tcBorders>
            <w:vAlign w:val="center"/>
          </w:tcPr>
          <w:p w:rsidR="00290363" w:rsidRDefault="00290363">
            <w:pPr>
              <w:spacing w:line="360" w:lineRule="auto"/>
              <w:jc w:val="center"/>
              <w:rPr>
                <w:rFonts w:hAnsi="宋体"/>
                <w:sz w:val="21"/>
                <w:szCs w:val="21"/>
              </w:rPr>
            </w:pPr>
          </w:p>
        </w:tc>
      </w:tr>
      <w:tr w:rsidR="00290363">
        <w:trPr>
          <w:trHeight w:val="557"/>
          <w:jc w:val="center"/>
        </w:trPr>
        <w:tc>
          <w:tcPr>
            <w:tcW w:w="675" w:type="dxa"/>
            <w:tcBorders>
              <w:top w:val="single" w:sz="4" w:space="0" w:color="auto"/>
              <w:left w:val="single" w:sz="4" w:space="0" w:color="auto"/>
              <w:bottom w:val="single" w:sz="4" w:space="0" w:color="auto"/>
              <w:right w:val="single" w:sz="4" w:space="0" w:color="auto"/>
            </w:tcBorders>
            <w:vAlign w:val="center"/>
          </w:tcPr>
          <w:p w:rsidR="00290363" w:rsidRDefault="00290363">
            <w:pPr>
              <w:spacing w:line="360" w:lineRule="auto"/>
              <w:jc w:val="center"/>
              <w:rPr>
                <w:rFonts w:hAnsi="宋体"/>
                <w:sz w:val="21"/>
                <w:szCs w:val="21"/>
                <w:lang w:val="zh-CN"/>
              </w:rPr>
            </w:pPr>
          </w:p>
        </w:tc>
        <w:tc>
          <w:tcPr>
            <w:tcW w:w="1011" w:type="dxa"/>
            <w:tcBorders>
              <w:top w:val="single" w:sz="4" w:space="0" w:color="auto"/>
              <w:left w:val="single" w:sz="4" w:space="0" w:color="auto"/>
              <w:bottom w:val="single" w:sz="4" w:space="0" w:color="auto"/>
              <w:right w:val="single" w:sz="4" w:space="0" w:color="auto"/>
            </w:tcBorders>
            <w:vAlign w:val="center"/>
          </w:tcPr>
          <w:p w:rsidR="00290363" w:rsidRDefault="00290363">
            <w:pPr>
              <w:spacing w:line="360" w:lineRule="auto"/>
              <w:jc w:val="center"/>
              <w:rPr>
                <w:rFonts w:hAnsi="宋体"/>
                <w:sz w:val="21"/>
                <w:szCs w:val="21"/>
              </w:rPr>
            </w:pPr>
          </w:p>
        </w:tc>
        <w:tc>
          <w:tcPr>
            <w:tcW w:w="1488" w:type="dxa"/>
            <w:tcBorders>
              <w:top w:val="single" w:sz="4" w:space="0" w:color="auto"/>
              <w:left w:val="single" w:sz="4" w:space="0" w:color="auto"/>
              <w:bottom w:val="single" w:sz="4" w:space="0" w:color="auto"/>
              <w:right w:val="single" w:sz="4" w:space="0" w:color="auto"/>
            </w:tcBorders>
            <w:vAlign w:val="center"/>
          </w:tcPr>
          <w:p w:rsidR="00290363" w:rsidRDefault="00290363">
            <w:pPr>
              <w:spacing w:line="360" w:lineRule="auto"/>
              <w:jc w:val="center"/>
              <w:rPr>
                <w:rFonts w:hAnsi="宋体"/>
                <w:sz w:val="21"/>
                <w:szCs w:val="21"/>
              </w:rPr>
            </w:pPr>
          </w:p>
        </w:tc>
        <w:tc>
          <w:tcPr>
            <w:tcW w:w="1337" w:type="dxa"/>
            <w:tcBorders>
              <w:top w:val="single" w:sz="4" w:space="0" w:color="auto"/>
              <w:left w:val="single" w:sz="4" w:space="0" w:color="auto"/>
              <w:bottom w:val="single" w:sz="4" w:space="0" w:color="auto"/>
              <w:right w:val="single" w:sz="4" w:space="0" w:color="auto"/>
            </w:tcBorders>
            <w:vAlign w:val="center"/>
          </w:tcPr>
          <w:p w:rsidR="00290363" w:rsidRDefault="00290363">
            <w:pPr>
              <w:spacing w:line="360" w:lineRule="auto"/>
              <w:jc w:val="center"/>
              <w:rPr>
                <w:rFonts w:hAnsi="宋体"/>
                <w:sz w:val="21"/>
                <w:szCs w:val="21"/>
              </w:rPr>
            </w:pPr>
          </w:p>
        </w:tc>
        <w:tc>
          <w:tcPr>
            <w:tcW w:w="843" w:type="dxa"/>
            <w:tcBorders>
              <w:top w:val="single" w:sz="4" w:space="0" w:color="auto"/>
              <w:left w:val="single" w:sz="4" w:space="0" w:color="auto"/>
              <w:bottom w:val="single" w:sz="4" w:space="0" w:color="auto"/>
              <w:right w:val="single" w:sz="4" w:space="0" w:color="auto"/>
            </w:tcBorders>
          </w:tcPr>
          <w:p w:rsidR="00290363" w:rsidRDefault="00290363">
            <w:pPr>
              <w:spacing w:line="360" w:lineRule="auto"/>
              <w:jc w:val="center"/>
              <w:rPr>
                <w:rFonts w:hAnsi="宋体"/>
                <w:sz w:val="21"/>
                <w:szCs w:val="21"/>
              </w:rPr>
            </w:pPr>
          </w:p>
        </w:tc>
        <w:tc>
          <w:tcPr>
            <w:tcW w:w="1127" w:type="dxa"/>
            <w:tcBorders>
              <w:top w:val="single" w:sz="4" w:space="0" w:color="auto"/>
              <w:left w:val="single" w:sz="4" w:space="0" w:color="auto"/>
              <w:bottom w:val="single" w:sz="4" w:space="0" w:color="auto"/>
              <w:right w:val="single" w:sz="4" w:space="0" w:color="auto"/>
            </w:tcBorders>
          </w:tcPr>
          <w:p w:rsidR="00290363" w:rsidRDefault="00290363">
            <w:pPr>
              <w:spacing w:line="360" w:lineRule="auto"/>
              <w:jc w:val="center"/>
              <w:rPr>
                <w:rFonts w:hAnsi="宋体"/>
                <w:sz w:val="21"/>
                <w:szCs w:val="21"/>
              </w:rPr>
            </w:pPr>
          </w:p>
        </w:tc>
        <w:tc>
          <w:tcPr>
            <w:tcW w:w="984" w:type="dxa"/>
            <w:tcBorders>
              <w:top w:val="single" w:sz="4" w:space="0" w:color="auto"/>
              <w:left w:val="single" w:sz="4" w:space="0" w:color="auto"/>
              <w:bottom w:val="single" w:sz="4" w:space="0" w:color="auto"/>
              <w:right w:val="single" w:sz="4" w:space="0" w:color="auto"/>
            </w:tcBorders>
            <w:vAlign w:val="center"/>
          </w:tcPr>
          <w:p w:rsidR="00290363" w:rsidRDefault="00290363">
            <w:pPr>
              <w:spacing w:line="360" w:lineRule="auto"/>
              <w:jc w:val="center"/>
              <w:rPr>
                <w:rFonts w:hAnsi="宋体"/>
                <w:sz w:val="21"/>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290363" w:rsidRDefault="00290363">
            <w:pPr>
              <w:spacing w:line="360" w:lineRule="auto"/>
              <w:jc w:val="center"/>
              <w:rPr>
                <w:rFonts w:hAnsi="宋体"/>
                <w:sz w:val="21"/>
                <w:szCs w:val="21"/>
              </w:rPr>
            </w:pPr>
          </w:p>
        </w:tc>
        <w:tc>
          <w:tcPr>
            <w:tcW w:w="949" w:type="dxa"/>
            <w:tcBorders>
              <w:top w:val="single" w:sz="4" w:space="0" w:color="auto"/>
              <w:left w:val="single" w:sz="4" w:space="0" w:color="auto"/>
              <w:bottom w:val="single" w:sz="4" w:space="0" w:color="auto"/>
              <w:right w:val="single" w:sz="4" w:space="0" w:color="auto"/>
            </w:tcBorders>
            <w:vAlign w:val="center"/>
          </w:tcPr>
          <w:p w:rsidR="00290363" w:rsidRDefault="00290363">
            <w:pPr>
              <w:spacing w:line="360" w:lineRule="auto"/>
              <w:jc w:val="center"/>
              <w:rPr>
                <w:rFonts w:hAnsi="宋体"/>
                <w:sz w:val="21"/>
                <w:szCs w:val="21"/>
              </w:rPr>
            </w:pPr>
          </w:p>
        </w:tc>
      </w:tr>
      <w:tr w:rsidR="00290363">
        <w:trPr>
          <w:trHeight w:val="569"/>
          <w:jc w:val="center"/>
        </w:trPr>
        <w:tc>
          <w:tcPr>
            <w:tcW w:w="675" w:type="dxa"/>
            <w:tcBorders>
              <w:top w:val="single" w:sz="4" w:space="0" w:color="auto"/>
              <w:left w:val="single" w:sz="4" w:space="0" w:color="auto"/>
              <w:bottom w:val="single" w:sz="4" w:space="0" w:color="auto"/>
              <w:right w:val="single" w:sz="4" w:space="0" w:color="auto"/>
            </w:tcBorders>
            <w:vAlign w:val="center"/>
          </w:tcPr>
          <w:p w:rsidR="00290363" w:rsidRDefault="00290363">
            <w:pPr>
              <w:spacing w:line="360" w:lineRule="auto"/>
              <w:jc w:val="center"/>
              <w:rPr>
                <w:rFonts w:hAnsi="宋体"/>
                <w:sz w:val="21"/>
                <w:szCs w:val="21"/>
              </w:rPr>
            </w:pPr>
          </w:p>
        </w:tc>
        <w:tc>
          <w:tcPr>
            <w:tcW w:w="1011" w:type="dxa"/>
            <w:tcBorders>
              <w:top w:val="single" w:sz="4" w:space="0" w:color="auto"/>
              <w:left w:val="single" w:sz="4" w:space="0" w:color="auto"/>
              <w:bottom w:val="single" w:sz="4" w:space="0" w:color="auto"/>
              <w:right w:val="single" w:sz="4" w:space="0" w:color="auto"/>
            </w:tcBorders>
            <w:vAlign w:val="center"/>
          </w:tcPr>
          <w:p w:rsidR="00290363" w:rsidRDefault="00290363">
            <w:pPr>
              <w:spacing w:line="360" w:lineRule="auto"/>
              <w:jc w:val="center"/>
              <w:rPr>
                <w:rFonts w:hAnsi="宋体"/>
                <w:sz w:val="21"/>
                <w:szCs w:val="21"/>
              </w:rPr>
            </w:pPr>
          </w:p>
        </w:tc>
        <w:tc>
          <w:tcPr>
            <w:tcW w:w="1488" w:type="dxa"/>
            <w:tcBorders>
              <w:top w:val="single" w:sz="4" w:space="0" w:color="auto"/>
              <w:left w:val="single" w:sz="4" w:space="0" w:color="auto"/>
              <w:bottom w:val="single" w:sz="4" w:space="0" w:color="auto"/>
              <w:right w:val="single" w:sz="4" w:space="0" w:color="auto"/>
            </w:tcBorders>
            <w:vAlign w:val="center"/>
          </w:tcPr>
          <w:p w:rsidR="00290363" w:rsidRDefault="00290363">
            <w:pPr>
              <w:spacing w:line="360" w:lineRule="auto"/>
              <w:jc w:val="center"/>
              <w:rPr>
                <w:rFonts w:hAnsi="宋体"/>
                <w:sz w:val="21"/>
                <w:szCs w:val="21"/>
              </w:rPr>
            </w:pPr>
          </w:p>
        </w:tc>
        <w:tc>
          <w:tcPr>
            <w:tcW w:w="1337" w:type="dxa"/>
            <w:tcBorders>
              <w:top w:val="single" w:sz="4" w:space="0" w:color="auto"/>
              <w:left w:val="single" w:sz="4" w:space="0" w:color="auto"/>
              <w:bottom w:val="single" w:sz="4" w:space="0" w:color="auto"/>
              <w:right w:val="single" w:sz="4" w:space="0" w:color="auto"/>
            </w:tcBorders>
            <w:vAlign w:val="center"/>
          </w:tcPr>
          <w:p w:rsidR="00290363" w:rsidRDefault="00290363">
            <w:pPr>
              <w:spacing w:line="360" w:lineRule="auto"/>
              <w:jc w:val="center"/>
              <w:rPr>
                <w:rFonts w:hAnsi="宋体"/>
                <w:sz w:val="21"/>
                <w:szCs w:val="21"/>
              </w:rPr>
            </w:pPr>
          </w:p>
        </w:tc>
        <w:tc>
          <w:tcPr>
            <w:tcW w:w="843" w:type="dxa"/>
            <w:tcBorders>
              <w:top w:val="single" w:sz="4" w:space="0" w:color="auto"/>
              <w:left w:val="single" w:sz="4" w:space="0" w:color="auto"/>
              <w:bottom w:val="single" w:sz="4" w:space="0" w:color="auto"/>
              <w:right w:val="single" w:sz="4" w:space="0" w:color="auto"/>
            </w:tcBorders>
          </w:tcPr>
          <w:p w:rsidR="00290363" w:rsidRDefault="00290363">
            <w:pPr>
              <w:spacing w:line="360" w:lineRule="auto"/>
              <w:jc w:val="center"/>
              <w:rPr>
                <w:rFonts w:hAnsi="宋体"/>
                <w:sz w:val="21"/>
                <w:szCs w:val="21"/>
              </w:rPr>
            </w:pPr>
          </w:p>
        </w:tc>
        <w:tc>
          <w:tcPr>
            <w:tcW w:w="1127" w:type="dxa"/>
            <w:tcBorders>
              <w:top w:val="single" w:sz="4" w:space="0" w:color="auto"/>
              <w:left w:val="single" w:sz="4" w:space="0" w:color="auto"/>
              <w:bottom w:val="single" w:sz="4" w:space="0" w:color="auto"/>
              <w:right w:val="single" w:sz="4" w:space="0" w:color="auto"/>
            </w:tcBorders>
          </w:tcPr>
          <w:p w:rsidR="00290363" w:rsidRDefault="00290363">
            <w:pPr>
              <w:spacing w:line="360" w:lineRule="auto"/>
              <w:jc w:val="center"/>
              <w:rPr>
                <w:rFonts w:hAnsi="宋体"/>
                <w:sz w:val="21"/>
                <w:szCs w:val="21"/>
              </w:rPr>
            </w:pPr>
          </w:p>
        </w:tc>
        <w:tc>
          <w:tcPr>
            <w:tcW w:w="984" w:type="dxa"/>
            <w:tcBorders>
              <w:top w:val="single" w:sz="4" w:space="0" w:color="auto"/>
              <w:left w:val="single" w:sz="4" w:space="0" w:color="auto"/>
              <w:bottom w:val="single" w:sz="4" w:space="0" w:color="auto"/>
              <w:right w:val="single" w:sz="4" w:space="0" w:color="auto"/>
            </w:tcBorders>
            <w:vAlign w:val="center"/>
          </w:tcPr>
          <w:p w:rsidR="00290363" w:rsidRDefault="00290363">
            <w:pPr>
              <w:spacing w:line="360" w:lineRule="auto"/>
              <w:jc w:val="center"/>
              <w:rPr>
                <w:rFonts w:hAnsi="宋体"/>
                <w:sz w:val="21"/>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290363" w:rsidRDefault="00290363">
            <w:pPr>
              <w:spacing w:line="360" w:lineRule="auto"/>
              <w:jc w:val="center"/>
              <w:rPr>
                <w:rFonts w:hAnsi="宋体"/>
                <w:sz w:val="21"/>
                <w:szCs w:val="21"/>
              </w:rPr>
            </w:pPr>
          </w:p>
        </w:tc>
        <w:tc>
          <w:tcPr>
            <w:tcW w:w="949" w:type="dxa"/>
            <w:tcBorders>
              <w:top w:val="single" w:sz="4" w:space="0" w:color="auto"/>
              <w:left w:val="single" w:sz="4" w:space="0" w:color="auto"/>
              <w:bottom w:val="single" w:sz="4" w:space="0" w:color="auto"/>
              <w:right w:val="single" w:sz="4" w:space="0" w:color="auto"/>
            </w:tcBorders>
            <w:vAlign w:val="center"/>
          </w:tcPr>
          <w:p w:rsidR="00290363" w:rsidRDefault="00290363">
            <w:pPr>
              <w:spacing w:line="360" w:lineRule="auto"/>
              <w:jc w:val="center"/>
              <w:rPr>
                <w:rFonts w:hAnsi="宋体"/>
                <w:sz w:val="21"/>
                <w:szCs w:val="21"/>
              </w:rPr>
            </w:pPr>
          </w:p>
        </w:tc>
      </w:tr>
    </w:tbl>
    <w:p w:rsidR="00290363" w:rsidRDefault="009F1F8A">
      <w:pPr>
        <w:snapToGrid w:val="0"/>
        <w:spacing w:line="360" w:lineRule="auto"/>
        <w:ind w:leftChars="-58" w:left="380" w:hangingChars="247" w:hanging="519"/>
        <w:rPr>
          <w:rFonts w:hAnsi="宋体"/>
          <w:kern w:val="2"/>
          <w:sz w:val="21"/>
          <w:lang w:val="zh-CN"/>
        </w:rPr>
      </w:pPr>
      <w:r>
        <w:rPr>
          <w:rFonts w:hAnsi="宋体"/>
          <w:kern w:val="2"/>
          <w:sz w:val="21"/>
          <w:lang w:val="zh-CN"/>
        </w:rPr>
        <w:t>备注：</w:t>
      </w:r>
    </w:p>
    <w:p w:rsidR="00290363" w:rsidRDefault="009F1F8A">
      <w:pPr>
        <w:snapToGrid w:val="0"/>
        <w:spacing w:line="360" w:lineRule="auto"/>
        <w:ind w:left="481" w:hangingChars="229" w:hanging="481"/>
        <w:rPr>
          <w:rFonts w:hAnsi="宋体"/>
          <w:kern w:val="2"/>
          <w:sz w:val="21"/>
          <w:lang w:val="zh-CN"/>
        </w:rPr>
      </w:pPr>
      <w:r>
        <w:rPr>
          <w:rFonts w:hAnsi="宋体"/>
          <w:kern w:val="2"/>
          <w:sz w:val="21"/>
          <w:lang w:val="zh-CN"/>
        </w:rPr>
        <w:t>（1）业绩按</w:t>
      </w:r>
      <w:r>
        <w:rPr>
          <w:rFonts w:hAnsi="宋体"/>
          <w:kern w:val="2"/>
          <w:sz w:val="21"/>
          <w:szCs w:val="21"/>
        </w:rPr>
        <w:t>合同金额</w:t>
      </w:r>
      <w:r>
        <w:rPr>
          <w:rFonts w:hAnsi="宋体"/>
          <w:kern w:val="2"/>
          <w:sz w:val="21"/>
          <w:lang w:val="zh-CN"/>
        </w:rPr>
        <w:t>从高到低的顺序排列。</w:t>
      </w:r>
    </w:p>
    <w:p w:rsidR="00290363" w:rsidRDefault="009F1F8A">
      <w:pPr>
        <w:adjustRightInd/>
        <w:spacing w:line="360" w:lineRule="auto"/>
        <w:ind w:left="481" w:hangingChars="229" w:hanging="481"/>
        <w:jc w:val="both"/>
        <w:rPr>
          <w:rFonts w:hAnsi="宋体"/>
          <w:kern w:val="2"/>
          <w:sz w:val="21"/>
          <w:lang w:val="zh-CN"/>
        </w:rPr>
      </w:pPr>
      <w:r>
        <w:rPr>
          <w:rFonts w:hAnsi="宋体"/>
          <w:kern w:val="2"/>
          <w:sz w:val="21"/>
          <w:lang w:val="zh-CN"/>
        </w:rPr>
        <w:t>（2）</w:t>
      </w:r>
      <w:r>
        <w:rPr>
          <w:rFonts w:hAnsi="宋体"/>
          <w:kern w:val="2"/>
          <w:sz w:val="21"/>
        </w:rPr>
        <w:t>业绩须附合同及其相对应金额、数量的发票复印件及对应合同的产品购买方出具的验收证明或用户评价类似证明文件</w:t>
      </w:r>
      <w:r>
        <w:rPr>
          <w:rFonts w:hAnsi="宋体"/>
          <w:sz w:val="21"/>
          <w:szCs w:val="21"/>
        </w:rPr>
        <w:t>（需加盖购买方公章或采购章或合同章）</w:t>
      </w:r>
      <w:r>
        <w:rPr>
          <w:rFonts w:hAnsi="宋体"/>
          <w:kern w:val="2"/>
          <w:sz w:val="21"/>
        </w:rPr>
        <w:t>复印件</w:t>
      </w:r>
      <w:r>
        <w:rPr>
          <w:rFonts w:hAnsi="宋体"/>
          <w:kern w:val="2"/>
          <w:sz w:val="21"/>
          <w:lang w:val="zh-CN"/>
        </w:rPr>
        <w:t>，合同和验收证明</w:t>
      </w:r>
      <w:r>
        <w:rPr>
          <w:rFonts w:hAnsi="宋体"/>
          <w:kern w:val="2"/>
          <w:sz w:val="21"/>
        </w:rPr>
        <w:t>或用户评价等</w:t>
      </w:r>
      <w:r>
        <w:rPr>
          <w:rFonts w:hAnsi="宋体"/>
          <w:kern w:val="2"/>
          <w:sz w:val="21"/>
          <w:lang w:val="zh-CN"/>
        </w:rPr>
        <w:t>文件须能反映评分条件（合同签订日期为2018年1月1日或以后）。</w:t>
      </w:r>
    </w:p>
    <w:p w:rsidR="00290363" w:rsidRDefault="009F1F8A">
      <w:pPr>
        <w:snapToGrid w:val="0"/>
        <w:spacing w:line="360" w:lineRule="auto"/>
        <w:ind w:left="481" w:hangingChars="229" w:hanging="481"/>
        <w:rPr>
          <w:rFonts w:hAnsi="宋体"/>
          <w:kern w:val="2"/>
          <w:sz w:val="21"/>
          <w:lang w:val="zh-CN"/>
        </w:rPr>
      </w:pPr>
      <w:r>
        <w:rPr>
          <w:rFonts w:hAnsi="宋体"/>
          <w:kern w:val="2"/>
          <w:sz w:val="21"/>
          <w:lang w:val="zh-CN"/>
        </w:rPr>
        <w:t>（3）</w:t>
      </w:r>
      <w:r>
        <w:rPr>
          <w:rFonts w:hAnsi="宋体"/>
          <w:kern w:val="2"/>
          <w:sz w:val="21"/>
        </w:rPr>
        <w:t>合同必须能反映评分条件（合同签订日期为2018年1月1日或以后，合同标的必须为与投标产品同品牌或同一生产制造商，合同金额），</w:t>
      </w:r>
      <w:r>
        <w:rPr>
          <w:rFonts w:hAnsi="宋体"/>
          <w:sz w:val="21"/>
          <w:szCs w:val="21"/>
        </w:rPr>
        <w:t>如合同未能反映评分条件的则需提供相关的证明文件</w:t>
      </w:r>
      <w:r>
        <w:rPr>
          <w:rFonts w:hAnsi="宋体"/>
          <w:kern w:val="2"/>
          <w:sz w:val="21"/>
          <w:szCs w:val="21"/>
        </w:rPr>
        <w:t>，如证明文件以发票形式提供的须同时填写合同期限内已供货产品发票统计表。</w:t>
      </w:r>
    </w:p>
    <w:p w:rsidR="00290363" w:rsidRDefault="009F1F8A">
      <w:pPr>
        <w:snapToGrid w:val="0"/>
        <w:spacing w:line="360" w:lineRule="auto"/>
        <w:ind w:left="481" w:hangingChars="229" w:hanging="481"/>
        <w:rPr>
          <w:rFonts w:hAnsi="宋体"/>
          <w:kern w:val="2"/>
          <w:sz w:val="21"/>
          <w:lang w:val="zh-CN"/>
        </w:rPr>
      </w:pPr>
      <w:r>
        <w:rPr>
          <w:rFonts w:hAnsi="宋体"/>
          <w:kern w:val="2"/>
          <w:sz w:val="21"/>
          <w:lang w:val="zh-CN"/>
        </w:rPr>
        <w:t>（4）未按上述要求提供证明材料的业绩，或所附材料无法证明填报项目属投标人完成的或符合本项评分要求的业绩，在评标时将不予考虑。</w:t>
      </w:r>
    </w:p>
    <w:p w:rsidR="00290363" w:rsidRDefault="009F1F8A">
      <w:pPr>
        <w:autoSpaceDE/>
        <w:autoSpaceDN/>
        <w:adjustRightInd/>
        <w:spacing w:line="360" w:lineRule="auto"/>
        <w:ind w:left="481" w:hangingChars="229" w:hanging="481"/>
        <w:jc w:val="both"/>
        <w:rPr>
          <w:rFonts w:hAnsi="宋体"/>
          <w:kern w:val="2"/>
          <w:sz w:val="21"/>
          <w:lang w:val="zh-CN"/>
        </w:rPr>
      </w:pPr>
      <w:r>
        <w:rPr>
          <w:rFonts w:hAnsi="宋体"/>
          <w:kern w:val="2"/>
          <w:sz w:val="21"/>
          <w:lang w:val="zh-CN"/>
        </w:rPr>
        <w:t>（5）招标人有权对上述业绩进行核查，若发现弄虚作假，有权按照评标委员会推荐的中标候选人名单排序依次确定其他中标候选人为中标人或重新招标，并不予退还投标保证金，若合同履行过程中发现弄虚作假，将没收履约担保，并将上报行政管理部门，从严处理。</w:t>
      </w:r>
    </w:p>
    <w:p w:rsidR="00290363" w:rsidRDefault="009F1F8A">
      <w:pPr>
        <w:snapToGrid w:val="0"/>
        <w:spacing w:line="360" w:lineRule="auto"/>
        <w:ind w:left="481" w:hangingChars="229" w:hanging="481"/>
        <w:rPr>
          <w:rFonts w:hAnsi="宋体"/>
          <w:kern w:val="2"/>
          <w:sz w:val="21"/>
          <w:lang w:val="zh-CN"/>
        </w:rPr>
      </w:pPr>
      <w:r>
        <w:rPr>
          <w:rFonts w:hAnsi="宋体"/>
          <w:kern w:val="2"/>
          <w:sz w:val="21"/>
          <w:lang w:val="zh-CN"/>
        </w:rPr>
        <w:t>（6）在接到招标人通知之日起3个工作日内，投标人必须提供上述合同及其证明材料的原件供招标人核对其真实性。</w:t>
      </w:r>
    </w:p>
    <w:p w:rsidR="00290363" w:rsidRDefault="009F1F8A">
      <w:pPr>
        <w:spacing w:line="360" w:lineRule="auto"/>
        <w:ind w:firstLineChars="2400" w:firstLine="5040"/>
        <w:rPr>
          <w:rFonts w:hAnsi="宋体"/>
          <w:sz w:val="21"/>
          <w:szCs w:val="21"/>
        </w:rPr>
      </w:pPr>
      <w:r>
        <w:rPr>
          <w:rFonts w:hAnsi="宋体"/>
          <w:kern w:val="2"/>
          <w:sz w:val="21"/>
          <w:lang w:val="zh-CN"/>
        </w:rPr>
        <w:t>投标人：（加盖投标人法人公章）</w:t>
      </w:r>
    </w:p>
    <w:p w:rsidR="00290363" w:rsidRDefault="009F1F8A">
      <w:pPr>
        <w:spacing w:line="360" w:lineRule="auto"/>
        <w:ind w:firstLineChars="2400" w:firstLine="5040"/>
        <w:rPr>
          <w:rFonts w:hAnsi="宋体"/>
          <w:kern w:val="2"/>
          <w:sz w:val="21"/>
          <w:lang w:val="zh-CN"/>
        </w:rPr>
      </w:pPr>
      <w:r>
        <w:rPr>
          <w:rFonts w:hAnsi="宋体"/>
          <w:kern w:val="2"/>
          <w:sz w:val="21"/>
          <w:lang w:val="zh-CN"/>
        </w:rPr>
        <w:t>日期：   年   月   日</w:t>
      </w:r>
    </w:p>
    <w:p w:rsidR="00290363" w:rsidRDefault="009F1F8A">
      <w:pPr>
        <w:pStyle w:val="ab"/>
        <w:rPr>
          <w:rFonts w:hAnsi="宋体"/>
        </w:rPr>
      </w:pPr>
      <w:r>
        <w:rPr>
          <w:rFonts w:hAnsi="宋体"/>
        </w:rPr>
        <w:br w:type="page"/>
      </w:r>
    </w:p>
    <w:p w:rsidR="00290363" w:rsidRDefault="009F1F8A">
      <w:pPr>
        <w:pageBreakBefore/>
        <w:widowControl/>
        <w:autoSpaceDE/>
        <w:autoSpaceDN/>
        <w:adjustRightInd/>
        <w:jc w:val="center"/>
        <w:rPr>
          <w:rFonts w:hAnsi="宋体"/>
          <w:b/>
          <w:kern w:val="2"/>
          <w:sz w:val="32"/>
          <w:szCs w:val="32"/>
        </w:rPr>
      </w:pPr>
      <w:r>
        <w:rPr>
          <w:rFonts w:hAnsi="宋体"/>
          <w:b/>
          <w:bCs/>
          <w:kern w:val="2"/>
          <w:sz w:val="32"/>
          <w:szCs w:val="32"/>
        </w:rPr>
        <w:lastRenderedPageBreak/>
        <w:t>附表：已供货产品发票统计表</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3202"/>
        <w:gridCol w:w="1135"/>
        <w:gridCol w:w="1274"/>
        <w:gridCol w:w="1558"/>
        <w:gridCol w:w="1241"/>
      </w:tblGrid>
      <w:tr w:rsidR="00290363">
        <w:trPr>
          <w:jc w:val="center"/>
        </w:trPr>
        <w:tc>
          <w:tcPr>
            <w:tcW w:w="4079" w:type="dxa"/>
            <w:gridSpan w:val="2"/>
            <w:tcBorders>
              <w:top w:val="single" w:sz="4" w:space="0" w:color="auto"/>
              <w:left w:val="single" w:sz="4" w:space="0" w:color="auto"/>
              <w:bottom w:val="single" w:sz="4" w:space="0" w:color="auto"/>
              <w:right w:val="single" w:sz="4" w:space="0" w:color="auto"/>
            </w:tcBorders>
            <w:vAlign w:val="center"/>
          </w:tcPr>
          <w:p w:rsidR="00290363" w:rsidRDefault="009F1F8A">
            <w:pPr>
              <w:pStyle w:val="ad"/>
              <w:snapToGrid w:val="0"/>
              <w:spacing w:line="360" w:lineRule="auto"/>
              <w:ind w:leftChars="0" w:left="0"/>
              <w:jc w:val="center"/>
              <w:rPr>
                <w:rFonts w:ascii="宋体" w:hAnsi="宋体"/>
                <w:sz w:val="21"/>
                <w:szCs w:val="21"/>
              </w:rPr>
            </w:pPr>
            <w:r>
              <w:rPr>
                <w:rFonts w:ascii="宋体" w:hAnsi="宋体"/>
                <w:sz w:val="21"/>
                <w:szCs w:val="21"/>
              </w:rPr>
              <w:t>项目名称</w:t>
            </w:r>
          </w:p>
        </w:tc>
        <w:tc>
          <w:tcPr>
            <w:tcW w:w="5208" w:type="dxa"/>
            <w:gridSpan w:val="4"/>
            <w:tcBorders>
              <w:top w:val="single" w:sz="4" w:space="0" w:color="auto"/>
              <w:left w:val="single" w:sz="4" w:space="0" w:color="auto"/>
              <w:bottom w:val="single" w:sz="4" w:space="0" w:color="auto"/>
              <w:right w:val="single" w:sz="4" w:space="0" w:color="auto"/>
            </w:tcBorders>
            <w:vAlign w:val="center"/>
          </w:tcPr>
          <w:p w:rsidR="00290363" w:rsidRDefault="00290363">
            <w:pPr>
              <w:pStyle w:val="ad"/>
              <w:snapToGrid w:val="0"/>
              <w:spacing w:line="360" w:lineRule="auto"/>
              <w:ind w:leftChars="0" w:left="0"/>
              <w:jc w:val="center"/>
              <w:rPr>
                <w:rFonts w:ascii="宋体" w:hAnsi="宋体"/>
                <w:sz w:val="21"/>
                <w:szCs w:val="21"/>
              </w:rPr>
            </w:pPr>
          </w:p>
        </w:tc>
      </w:tr>
      <w:tr w:rsidR="00290363">
        <w:trPr>
          <w:jc w:val="center"/>
        </w:trPr>
        <w:tc>
          <w:tcPr>
            <w:tcW w:w="4079" w:type="dxa"/>
            <w:gridSpan w:val="2"/>
            <w:tcBorders>
              <w:top w:val="single" w:sz="4" w:space="0" w:color="auto"/>
              <w:left w:val="single" w:sz="4" w:space="0" w:color="auto"/>
              <w:bottom w:val="single" w:sz="4" w:space="0" w:color="auto"/>
              <w:right w:val="single" w:sz="4" w:space="0" w:color="auto"/>
            </w:tcBorders>
            <w:vAlign w:val="center"/>
          </w:tcPr>
          <w:p w:rsidR="00290363" w:rsidRDefault="009F1F8A">
            <w:pPr>
              <w:pStyle w:val="ad"/>
              <w:snapToGrid w:val="0"/>
              <w:spacing w:line="360" w:lineRule="auto"/>
              <w:ind w:leftChars="0" w:left="0"/>
              <w:jc w:val="center"/>
              <w:rPr>
                <w:rFonts w:ascii="宋体" w:hAnsi="宋体"/>
                <w:sz w:val="21"/>
                <w:szCs w:val="21"/>
              </w:rPr>
            </w:pPr>
            <w:r>
              <w:rPr>
                <w:rFonts w:ascii="宋体" w:hAnsi="宋体"/>
                <w:sz w:val="21"/>
                <w:szCs w:val="21"/>
              </w:rPr>
              <w:t>合同约定的供货期</w:t>
            </w:r>
          </w:p>
        </w:tc>
        <w:tc>
          <w:tcPr>
            <w:tcW w:w="5208" w:type="dxa"/>
            <w:gridSpan w:val="4"/>
            <w:tcBorders>
              <w:top w:val="single" w:sz="4" w:space="0" w:color="auto"/>
              <w:left w:val="single" w:sz="4" w:space="0" w:color="auto"/>
              <w:bottom w:val="single" w:sz="4" w:space="0" w:color="auto"/>
              <w:right w:val="single" w:sz="4" w:space="0" w:color="auto"/>
            </w:tcBorders>
            <w:vAlign w:val="center"/>
          </w:tcPr>
          <w:p w:rsidR="00290363" w:rsidRDefault="00290363">
            <w:pPr>
              <w:pStyle w:val="ad"/>
              <w:snapToGrid w:val="0"/>
              <w:spacing w:line="360" w:lineRule="auto"/>
              <w:ind w:leftChars="0" w:left="0"/>
              <w:jc w:val="center"/>
              <w:rPr>
                <w:rFonts w:ascii="宋体" w:hAnsi="宋体"/>
                <w:sz w:val="21"/>
                <w:szCs w:val="21"/>
              </w:rPr>
            </w:pPr>
          </w:p>
        </w:tc>
      </w:tr>
      <w:tr w:rsidR="00290363">
        <w:trPr>
          <w:jc w:val="center"/>
        </w:trPr>
        <w:tc>
          <w:tcPr>
            <w:tcW w:w="4079" w:type="dxa"/>
            <w:gridSpan w:val="2"/>
            <w:tcBorders>
              <w:top w:val="single" w:sz="4" w:space="0" w:color="auto"/>
              <w:left w:val="single" w:sz="4" w:space="0" w:color="auto"/>
              <w:bottom w:val="single" w:sz="4" w:space="0" w:color="auto"/>
              <w:right w:val="single" w:sz="4" w:space="0" w:color="auto"/>
            </w:tcBorders>
            <w:vAlign w:val="center"/>
          </w:tcPr>
          <w:p w:rsidR="00290363" w:rsidRDefault="009F1F8A">
            <w:pPr>
              <w:pStyle w:val="ad"/>
              <w:snapToGrid w:val="0"/>
              <w:spacing w:line="360" w:lineRule="auto"/>
              <w:ind w:leftChars="0" w:left="0"/>
              <w:jc w:val="center"/>
              <w:rPr>
                <w:rFonts w:ascii="宋体" w:hAnsi="宋体"/>
                <w:sz w:val="21"/>
                <w:szCs w:val="21"/>
              </w:rPr>
            </w:pPr>
            <w:r>
              <w:rPr>
                <w:rFonts w:ascii="宋体" w:hAnsi="宋体"/>
                <w:sz w:val="21"/>
                <w:szCs w:val="21"/>
              </w:rPr>
              <w:t>发票抬头（</w:t>
            </w:r>
            <w:r>
              <w:rPr>
                <w:rFonts w:ascii="宋体" w:hAnsi="宋体"/>
                <w:sz w:val="21"/>
              </w:rPr>
              <w:t>合同买方）</w:t>
            </w:r>
          </w:p>
        </w:tc>
        <w:tc>
          <w:tcPr>
            <w:tcW w:w="5208" w:type="dxa"/>
            <w:gridSpan w:val="4"/>
            <w:tcBorders>
              <w:top w:val="single" w:sz="4" w:space="0" w:color="auto"/>
              <w:left w:val="single" w:sz="4" w:space="0" w:color="auto"/>
              <w:bottom w:val="single" w:sz="4" w:space="0" w:color="auto"/>
              <w:right w:val="single" w:sz="4" w:space="0" w:color="auto"/>
            </w:tcBorders>
            <w:vAlign w:val="center"/>
          </w:tcPr>
          <w:p w:rsidR="00290363" w:rsidRDefault="00290363">
            <w:pPr>
              <w:pStyle w:val="ad"/>
              <w:snapToGrid w:val="0"/>
              <w:spacing w:line="360" w:lineRule="auto"/>
              <w:ind w:leftChars="0" w:left="0"/>
              <w:jc w:val="center"/>
              <w:rPr>
                <w:rFonts w:ascii="宋体" w:hAnsi="宋体"/>
                <w:sz w:val="21"/>
                <w:szCs w:val="21"/>
              </w:rPr>
            </w:pPr>
          </w:p>
        </w:tc>
      </w:tr>
      <w:tr w:rsidR="00290363">
        <w:trPr>
          <w:jc w:val="center"/>
        </w:trPr>
        <w:tc>
          <w:tcPr>
            <w:tcW w:w="877"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d"/>
              <w:snapToGrid w:val="0"/>
              <w:spacing w:line="360" w:lineRule="auto"/>
              <w:ind w:leftChars="0" w:left="0"/>
              <w:jc w:val="center"/>
              <w:rPr>
                <w:rFonts w:ascii="宋体" w:hAnsi="宋体"/>
                <w:sz w:val="21"/>
                <w:szCs w:val="21"/>
              </w:rPr>
            </w:pPr>
            <w:r>
              <w:rPr>
                <w:rFonts w:ascii="宋体" w:hAnsi="宋体"/>
                <w:sz w:val="21"/>
                <w:szCs w:val="21"/>
              </w:rPr>
              <w:t>序号</w:t>
            </w:r>
          </w:p>
        </w:tc>
        <w:tc>
          <w:tcPr>
            <w:tcW w:w="3202"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d"/>
              <w:snapToGrid w:val="0"/>
              <w:spacing w:line="360" w:lineRule="auto"/>
              <w:ind w:leftChars="0" w:left="0"/>
              <w:jc w:val="center"/>
              <w:rPr>
                <w:rFonts w:ascii="宋体" w:hAnsi="宋体"/>
                <w:sz w:val="21"/>
                <w:szCs w:val="21"/>
              </w:rPr>
            </w:pPr>
            <w:r>
              <w:rPr>
                <w:rFonts w:ascii="宋体" w:hAnsi="宋体"/>
                <w:sz w:val="21"/>
                <w:szCs w:val="21"/>
              </w:rPr>
              <w:t>发票名目</w:t>
            </w:r>
          </w:p>
        </w:tc>
        <w:tc>
          <w:tcPr>
            <w:tcW w:w="1135"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d"/>
              <w:snapToGrid w:val="0"/>
              <w:spacing w:line="360" w:lineRule="auto"/>
              <w:ind w:leftChars="0" w:left="0"/>
              <w:jc w:val="center"/>
              <w:rPr>
                <w:rFonts w:ascii="宋体" w:hAnsi="宋体"/>
                <w:sz w:val="21"/>
                <w:szCs w:val="21"/>
              </w:rPr>
            </w:pPr>
            <w:r>
              <w:rPr>
                <w:rFonts w:ascii="宋体" w:hAnsi="宋体"/>
                <w:sz w:val="21"/>
                <w:szCs w:val="21"/>
              </w:rPr>
              <w:t>发票金额</w:t>
            </w:r>
          </w:p>
        </w:tc>
        <w:tc>
          <w:tcPr>
            <w:tcW w:w="1274"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d"/>
              <w:snapToGrid w:val="0"/>
              <w:spacing w:line="360" w:lineRule="auto"/>
              <w:ind w:leftChars="0" w:left="0"/>
              <w:jc w:val="center"/>
              <w:rPr>
                <w:rFonts w:ascii="宋体" w:hAnsi="宋体"/>
                <w:sz w:val="21"/>
                <w:szCs w:val="21"/>
              </w:rPr>
            </w:pPr>
            <w:r>
              <w:rPr>
                <w:rFonts w:ascii="宋体" w:hAnsi="宋体"/>
                <w:sz w:val="21"/>
                <w:szCs w:val="21"/>
              </w:rPr>
              <w:t>发票号码</w:t>
            </w:r>
          </w:p>
        </w:tc>
        <w:tc>
          <w:tcPr>
            <w:tcW w:w="1558"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d"/>
              <w:snapToGrid w:val="0"/>
              <w:spacing w:line="360" w:lineRule="auto"/>
              <w:ind w:leftChars="0" w:left="0"/>
              <w:jc w:val="center"/>
              <w:rPr>
                <w:rFonts w:ascii="宋体" w:hAnsi="宋体"/>
                <w:sz w:val="21"/>
                <w:szCs w:val="21"/>
              </w:rPr>
            </w:pPr>
            <w:r>
              <w:rPr>
                <w:rFonts w:ascii="宋体" w:hAnsi="宋体"/>
                <w:sz w:val="21"/>
                <w:szCs w:val="21"/>
              </w:rPr>
              <w:t>发票所属时期</w:t>
            </w:r>
          </w:p>
        </w:tc>
        <w:tc>
          <w:tcPr>
            <w:tcW w:w="1241"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d"/>
              <w:snapToGrid w:val="0"/>
              <w:spacing w:line="360" w:lineRule="auto"/>
              <w:ind w:leftChars="0" w:left="0"/>
              <w:jc w:val="center"/>
              <w:rPr>
                <w:rFonts w:ascii="宋体" w:hAnsi="宋体"/>
                <w:sz w:val="21"/>
                <w:szCs w:val="21"/>
              </w:rPr>
            </w:pPr>
            <w:r>
              <w:rPr>
                <w:rFonts w:ascii="宋体" w:hAnsi="宋体"/>
                <w:sz w:val="21"/>
                <w:szCs w:val="21"/>
              </w:rPr>
              <w:t>供货数量</w:t>
            </w:r>
          </w:p>
        </w:tc>
      </w:tr>
      <w:tr w:rsidR="00290363">
        <w:trPr>
          <w:jc w:val="center"/>
        </w:trPr>
        <w:tc>
          <w:tcPr>
            <w:tcW w:w="877"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d"/>
              <w:snapToGrid w:val="0"/>
              <w:spacing w:line="360" w:lineRule="auto"/>
              <w:ind w:leftChars="0" w:left="0"/>
              <w:jc w:val="center"/>
              <w:rPr>
                <w:rFonts w:ascii="宋体" w:hAnsi="宋体"/>
                <w:sz w:val="21"/>
                <w:szCs w:val="21"/>
              </w:rPr>
            </w:pPr>
            <w:r>
              <w:rPr>
                <w:rFonts w:ascii="宋体" w:hAnsi="宋体"/>
                <w:sz w:val="21"/>
                <w:szCs w:val="21"/>
              </w:rPr>
              <w:t>1</w:t>
            </w:r>
          </w:p>
        </w:tc>
        <w:tc>
          <w:tcPr>
            <w:tcW w:w="3202" w:type="dxa"/>
            <w:tcBorders>
              <w:top w:val="single" w:sz="4" w:space="0" w:color="auto"/>
              <w:left w:val="single" w:sz="4" w:space="0" w:color="auto"/>
              <w:bottom w:val="single" w:sz="4" w:space="0" w:color="auto"/>
              <w:right w:val="single" w:sz="4" w:space="0" w:color="auto"/>
            </w:tcBorders>
            <w:vAlign w:val="center"/>
          </w:tcPr>
          <w:p w:rsidR="00290363" w:rsidRDefault="00290363">
            <w:pPr>
              <w:pStyle w:val="ad"/>
              <w:snapToGrid w:val="0"/>
              <w:spacing w:line="360" w:lineRule="auto"/>
              <w:ind w:leftChars="0" w:left="0"/>
              <w:jc w:val="center"/>
              <w:rPr>
                <w:rFonts w:ascii="宋体" w:hAnsi="宋体"/>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290363" w:rsidRDefault="00290363">
            <w:pPr>
              <w:pStyle w:val="ad"/>
              <w:snapToGrid w:val="0"/>
              <w:spacing w:line="360" w:lineRule="auto"/>
              <w:ind w:leftChars="0" w:left="0"/>
              <w:jc w:val="center"/>
              <w:rPr>
                <w:rFonts w:ascii="宋体" w:hAnsi="宋体"/>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290363" w:rsidRDefault="00290363">
            <w:pPr>
              <w:pStyle w:val="ad"/>
              <w:snapToGrid w:val="0"/>
              <w:spacing w:line="360" w:lineRule="auto"/>
              <w:ind w:leftChars="0" w:left="0"/>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290363" w:rsidRDefault="00290363">
            <w:pPr>
              <w:pStyle w:val="ad"/>
              <w:snapToGrid w:val="0"/>
              <w:spacing w:line="360" w:lineRule="auto"/>
              <w:ind w:leftChars="0" w:left="0"/>
              <w:jc w:val="center"/>
              <w:rPr>
                <w:rFonts w:ascii="宋体" w:hAnsi="宋体"/>
                <w:sz w:val="21"/>
                <w:szCs w:val="21"/>
              </w:rPr>
            </w:pPr>
          </w:p>
        </w:tc>
        <w:tc>
          <w:tcPr>
            <w:tcW w:w="1241" w:type="dxa"/>
            <w:tcBorders>
              <w:top w:val="single" w:sz="4" w:space="0" w:color="auto"/>
              <w:left w:val="single" w:sz="4" w:space="0" w:color="auto"/>
              <w:bottom w:val="single" w:sz="4" w:space="0" w:color="auto"/>
              <w:right w:val="single" w:sz="4" w:space="0" w:color="auto"/>
            </w:tcBorders>
            <w:vAlign w:val="center"/>
          </w:tcPr>
          <w:p w:rsidR="00290363" w:rsidRDefault="00290363">
            <w:pPr>
              <w:pStyle w:val="ad"/>
              <w:snapToGrid w:val="0"/>
              <w:spacing w:line="360" w:lineRule="auto"/>
              <w:ind w:leftChars="0" w:left="0"/>
              <w:jc w:val="center"/>
              <w:rPr>
                <w:rFonts w:ascii="宋体" w:hAnsi="宋体"/>
                <w:sz w:val="21"/>
                <w:szCs w:val="21"/>
              </w:rPr>
            </w:pPr>
          </w:p>
        </w:tc>
      </w:tr>
      <w:tr w:rsidR="00290363">
        <w:trPr>
          <w:jc w:val="center"/>
        </w:trPr>
        <w:tc>
          <w:tcPr>
            <w:tcW w:w="877"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d"/>
              <w:snapToGrid w:val="0"/>
              <w:spacing w:line="360" w:lineRule="auto"/>
              <w:ind w:leftChars="0" w:left="0"/>
              <w:jc w:val="center"/>
              <w:rPr>
                <w:rFonts w:ascii="宋体" w:hAnsi="宋体"/>
                <w:sz w:val="21"/>
                <w:szCs w:val="21"/>
              </w:rPr>
            </w:pPr>
            <w:r>
              <w:rPr>
                <w:rFonts w:ascii="宋体" w:hAnsi="宋体"/>
                <w:sz w:val="21"/>
                <w:szCs w:val="21"/>
              </w:rPr>
              <w:t>2</w:t>
            </w:r>
          </w:p>
        </w:tc>
        <w:tc>
          <w:tcPr>
            <w:tcW w:w="3202" w:type="dxa"/>
            <w:tcBorders>
              <w:top w:val="single" w:sz="4" w:space="0" w:color="auto"/>
              <w:left w:val="single" w:sz="4" w:space="0" w:color="auto"/>
              <w:bottom w:val="single" w:sz="4" w:space="0" w:color="auto"/>
              <w:right w:val="single" w:sz="4" w:space="0" w:color="auto"/>
            </w:tcBorders>
            <w:vAlign w:val="center"/>
          </w:tcPr>
          <w:p w:rsidR="00290363" w:rsidRDefault="00290363">
            <w:pPr>
              <w:pStyle w:val="ad"/>
              <w:snapToGrid w:val="0"/>
              <w:spacing w:line="360" w:lineRule="auto"/>
              <w:ind w:leftChars="0" w:left="0"/>
              <w:jc w:val="center"/>
              <w:rPr>
                <w:rFonts w:ascii="宋体" w:hAnsi="宋体"/>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290363" w:rsidRDefault="00290363">
            <w:pPr>
              <w:pStyle w:val="ad"/>
              <w:snapToGrid w:val="0"/>
              <w:spacing w:line="360" w:lineRule="auto"/>
              <w:ind w:leftChars="0" w:left="0"/>
              <w:jc w:val="center"/>
              <w:rPr>
                <w:rFonts w:ascii="宋体" w:hAnsi="宋体"/>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290363" w:rsidRDefault="00290363">
            <w:pPr>
              <w:pStyle w:val="ad"/>
              <w:snapToGrid w:val="0"/>
              <w:spacing w:line="360" w:lineRule="auto"/>
              <w:ind w:leftChars="0" w:left="0"/>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290363" w:rsidRDefault="00290363">
            <w:pPr>
              <w:pStyle w:val="ad"/>
              <w:snapToGrid w:val="0"/>
              <w:spacing w:line="360" w:lineRule="auto"/>
              <w:ind w:leftChars="0" w:left="0"/>
              <w:jc w:val="center"/>
              <w:rPr>
                <w:rFonts w:ascii="宋体" w:hAnsi="宋体"/>
                <w:sz w:val="21"/>
                <w:szCs w:val="21"/>
              </w:rPr>
            </w:pPr>
          </w:p>
        </w:tc>
        <w:tc>
          <w:tcPr>
            <w:tcW w:w="1241" w:type="dxa"/>
            <w:tcBorders>
              <w:top w:val="single" w:sz="4" w:space="0" w:color="auto"/>
              <w:left w:val="single" w:sz="4" w:space="0" w:color="auto"/>
              <w:bottom w:val="single" w:sz="4" w:space="0" w:color="auto"/>
              <w:right w:val="single" w:sz="4" w:space="0" w:color="auto"/>
            </w:tcBorders>
            <w:vAlign w:val="center"/>
          </w:tcPr>
          <w:p w:rsidR="00290363" w:rsidRDefault="00290363">
            <w:pPr>
              <w:pStyle w:val="ad"/>
              <w:snapToGrid w:val="0"/>
              <w:spacing w:line="360" w:lineRule="auto"/>
              <w:ind w:leftChars="0" w:left="0"/>
              <w:jc w:val="center"/>
              <w:rPr>
                <w:rFonts w:ascii="宋体" w:hAnsi="宋体"/>
                <w:sz w:val="21"/>
                <w:szCs w:val="21"/>
              </w:rPr>
            </w:pPr>
          </w:p>
        </w:tc>
      </w:tr>
      <w:tr w:rsidR="00290363">
        <w:trPr>
          <w:jc w:val="center"/>
        </w:trPr>
        <w:tc>
          <w:tcPr>
            <w:tcW w:w="877"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d"/>
              <w:snapToGrid w:val="0"/>
              <w:spacing w:line="360" w:lineRule="auto"/>
              <w:ind w:leftChars="0" w:left="0"/>
              <w:jc w:val="center"/>
              <w:rPr>
                <w:rFonts w:ascii="宋体" w:hAnsi="宋体"/>
                <w:sz w:val="21"/>
                <w:szCs w:val="21"/>
              </w:rPr>
            </w:pPr>
            <w:r>
              <w:rPr>
                <w:rFonts w:ascii="宋体" w:hAnsi="宋体"/>
                <w:sz w:val="21"/>
                <w:szCs w:val="21"/>
              </w:rPr>
              <w:t>3</w:t>
            </w:r>
          </w:p>
        </w:tc>
        <w:tc>
          <w:tcPr>
            <w:tcW w:w="3202" w:type="dxa"/>
            <w:tcBorders>
              <w:top w:val="single" w:sz="4" w:space="0" w:color="auto"/>
              <w:left w:val="single" w:sz="4" w:space="0" w:color="auto"/>
              <w:bottom w:val="single" w:sz="4" w:space="0" w:color="auto"/>
              <w:right w:val="single" w:sz="4" w:space="0" w:color="auto"/>
            </w:tcBorders>
            <w:vAlign w:val="center"/>
          </w:tcPr>
          <w:p w:rsidR="00290363" w:rsidRDefault="00290363">
            <w:pPr>
              <w:pStyle w:val="ad"/>
              <w:snapToGrid w:val="0"/>
              <w:spacing w:line="360" w:lineRule="auto"/>
              <w:ind w:leftChars="0" w:left="0"/>
              <w:jc w:val="center"/>
              <w:rPr>
                <w:rFonts w:ascii="宋体" w:hAnsi="宋体"/>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290363" w:rsidRDefault="00290363">
            <w:pPr>
              <w:pStyle w:val="ad"/>
              <w:snapToGrid w:val="0"/>
              <w:spacing w:line="360" w:lineRule="auto"/>
              <w:ind w:leftChars="0" w:left="0"/>
              <w:jc w:val="center"/>
              <w:rPr>
                <w:rFonts w:ascii="宋体" w:hAnsi="宋体"/>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290363" w:rsidRDefault="00290363">
            <w:pPr>
              <w:pStyle w:val="ad"/>
              <w:snapToGrid w:val="0"/>
              <w:spacing w:line="360" w:lineRule="auto"/>
              <w:ind w:leftChars="0" w:left="0"/>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290363" w:rsidRDefault="00290363">
            <w:pPr>
              <w:pStyle w:val="ad"/>
              <w:snapToGrid w:val="0"/>
              <w:spacing w:line="360" w:lineRule="auto"/>
              <w:ind w:leftChars="0" w:left="0"/>
              <w:jc w:val="center"/>
              <w:rPr>
                <w:rFonts w:ascii="宋体" w:hAnsi="宋体"/>
                <w:sz w:val="21"/>
                <w:szCs w:val="21"/>
              </w:rPr>
            </w:pPr>
          </w:p>
        </w:tc>
        <w:tc>
          <w:tcPr>
            <w:tcW w:w="1241" w:type="dxa"/>
            <w:tcBorders>
              <w:top w:val="single" w:sz="4" w:space="0" w:color="auto"/>
              <w:left w:val="single" w:sz="4" w:space="0" w:color="auto"/>
              <w:bottom w:val="single" w:sz="4" w:space="0" w:color="auto"/>
              <w:right w:val="single" w:sz="4" w:space="0" w:color="auto"/>
            </w:tcBorders>
            <w:vAlign w:val="center"/>
          </w:tcPr>
          <w:p w:rsidR="00290363" w:rsidRDefault="00290363">
            <w:pPr>
              <w:pStyle w:val="ad"/>
              <w:snapToGrid w:val="0"/>
              <w:spacing w:line="360" w:lineRule="auto"/>
              <w:ind w:leftChars="0" w:left="0"/>
              <w:jc w:val="center"/>
              <w:rPr>
                <w:rFonts w:ascii="宋体" w:hAnsi="宋体"/>
                <w:sz w:val="21"/>
                <w:szCs w:val="21"/>
              </w:rPr>
            </w:pPr>
          </w:p>
        </w:tc>
      </w:tr>
      <w:tr w:rsidR="00290363">
        <w:trPr>
          <w:jc w:val="center"/>
        </w:trPr>
        <w:tc>
          <w:tcPr>
            <w:tcW w:w="877"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d"/>
              <w:snapToGrid w:val="0"/>
              <w:spacing w:line="360" w:lineRule="auto"/>
              <w:ind w:leftChars="0" w:left="0"/>
              <w:jc w:val="center"/>
              <w:rPr>
                <w:rFonts w:ascii="宋体" w:hAnsi="宋体"/>
                <w:sz w:val="21"/>
                <w:szCs w:val="21"/>
              </w:rPr>
            </w:pPr>
            <w:r>
              <w:rPr>
                <w:rFonts w:ascii="宋体" w:hAnsi="宋体"/>
                <w:sz w:val="21"/>
                <w:szCs w:val="21"/>
              </w:rPr>
              <w:t>...</w:t>
            </w:r>
          </w:p>
        </w:tc>
        <w:tc>
          <w:tcPr>
            <w:tcW w:w="3202" w:type="dxa"/>
            <w:tcBorders>
              <w:top w:val="single" w:sz="4" w:space="0" w:color="auto"/>
              <w:left w:val="single" w:sz="4" w:space="0" w:color="auto"/>
              <w:bottom w:val="single" w:sz="4" w:space="0" w:color="auto"/>
              <w:right w:val="single" w:sz="4" w:space="0" w:color="auto"/>
            </w:tcBorders>
            <w:vAlign w:val="center"/>
          </w:tcPr>
          <w:p w:rsidR="00290363" w:rsidRDefault="00290363">
            <w:pPr>
              <w:pStyle w:val="ad"/>
              <w:snapToGrid w:val="0"/>
              <w:spacing w:line="360" w:lineRule="auto"/>
              <w:ind w:leftChars="0" w:left="0"/>
              <w:jc w:val="center"/>
              <w:rPr>
                <w:rFonts w:ascii="宋体" w:hAnsi="宋体"/>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290363" w:rsidRDefault="00290363">
            <w:pPr>
              <w:pStyle w:val="ad"/>
              <w:snapToGrid w:val="0"/>
              <w:spacing w:line="360" w:lineRule="auto"/>
              <w:ind w:leftChars="0" w:left="0"/>
              <w:jc w:val="center"/>
              <w:rPr>
                <w:rFonts w:ascii="宋体" w:hAnsi="宋体"/>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290363" w:rsidRDefault="00290363">
            <w:pPr>
              <w:pStyle w:val="ad"/>
              <w:snapToGrid w:val="0"/>
              <w:spacing w:line="360" w:lineRule="auto"/>
              <w:ind w:leftChars="0" w:left="0"/>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290363" w:rsidRDefault="00290363">
            <w:pPr>
              <w:pStyle w:val="ad"/>
              <w:snapToGrid w:val="0"/>
              <w:spacing w:line="360" w:lineRule="auto"/>
              <w:ind w:leftChars="0" w:left="0"/>
              <w:jc w:val="center"/>
              <w:rPr>
                <w:rFonts w:ascii="宋体" w:hAnsi="宋体"/>
                <w:sz w:val="21"/>
                <w:szCs w:val="21"/>
              </w:rPr>
            </w:pPr>
          </w:p>
        </w:tc>
        <w:tc>
          <w:tcPr>
            <w:tcW w:w="1241" w:type="dxa"/>
            <w:tcBorders>
              <w:top w:val="single" w:sz="4" w:space="0" w:color="auto"/>
              <w:left w:val="single" w:sz="4" w:space="0" w:color="auto"/>
              <w:bottom w:val="single" w:sz="4" w:space="0" w:color="auto"/>
              <w:right w:val="single" w:sz="4" w:space="0" w:color="auto"/>
            </w:tcBorders>
            <w:vAlign w:val="center"/>
          </w:tcPr>
          <w:p w:rsidR="00290363" w:rsidRDefault="00290363">
            <w:pPr>
              <w:pStyle w:val="ad"/>
              <w:snapToGrid w:val="0"/>
              <w:spacing w:line="360" w:lineRule="auto"/>
              <w:ind w:leftChars="0" w:left="0"/>
              <w:jc w:val="center"/>
              <w:rPr>
                <w:rFonts w:ascii="宋体" w:hAnsi="宋体"/>
                <w:sz w:val="21"/>
                <w:szCs w:val="21"/>
              </w:rPr>
            </w:pPr>
          </w:p>
        </w:tc>
      </w:tr>
      <w:tr w:rsidR="00290363">
        <w:trPr>
          <w:jc w:val="center"/>
        </w:trPr>
        <w:tc>
          <w:tcPr>
            <w:tcW w:w="4079" w:type="dxa"/>
            <w:gridSpan w:val="2"/>
            <w:tcBorders>
              <w:top w:val="single" w:sz="4" w:space="0" w:color="auto"/>
              <w:left w:val="single" w:sz="4" w:space="0" w:color="auto"/>
              <w:bottom w:val="single" w:sz="4" w:space="0" w:color="auto"/>
              <w:right w:val="single" w:sz="4" w:space="0" w:color="auto"/>
            </w:tcBorders>
            <w:vAlign w:val="center"/>
          </w:tcPr>
          <w:p w:rsidR="00290363" w:rsidRDefault="009F1F8A">
            <w:pPr>
              <w:pStyle w:val="ad"/>
              <w:snapToGrid w:val="0"/>
              <w:spacing w:line="360" w:lineRule="auto"/>
              <w:ind w:leftChars="0" w:left="0"/>
              <w:jc w:val="center"/>
              <w:rPr>
                <w:rFonts w:ascii="宋体" w:hAnsi="宋体"/>
                <w:sz w:val="21"/>
                <w:szCs w:val="21"/>
              </w:rPr>
            </w:pPr>
            <w:r>
              <w:rPr>
                <w:rFonts w:ascii="宋体" w:hAnsi="宋体"/>
                <w:sz w:val="21"/>
                <w:szCs w:val="21"/>
              </w:rPr>
              <w:t>供货数量合计</w:t>
            </w:r>
          </w:p>
        </w:tc>
        <w:tc>
          <w:tcPr>
            <w:tcW w:w="1135" w:type="dxa"/>
            <w:tcBorders>
              <w:top w:val="single" w:sz="4" w:space="0" w:color="auto"/>
              <w:left w:val="single" w:sz="4" w:space="0" w:color="auto"/>
              <w:bottom w:val="single" w:sz="4" w:space="0" w:color="auto"/>
              <w:right w:val="single" w:sz="4" w:space="0" w:color="auto"/>
            </w:tcBorders>
            <w:vAlign w:val="center"/>
          </w:tcPr>
          <w:p w:rsidR="00290363" w:rsidRDefault="00290363">
            <w:pPr>
              <w:pStyle w:val="ad"/>
              <w:snapToGrid w:val="0"/>
              <w:spacing w:line="360" w:lineRule="auto"/>
              <w:ind w:leftChars="0" w:left="0"/>
              <w:jc w:val="center"/>
              <w:rPr>
                <w:rFonts w:ascii="宋体" w:hAnsi="宋体"/>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290363" w:rsidRDefault="00290363">
            <w:pPr>
              <w:pStyle w:val="ad"/>
              <w:snapToGrid w:val="0"/>
              <w:spacing w:line="360" w:lineRule="auto"/>
              <w:ind w:leftChars="0" w:left="0"/>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290363" w:rsidRDefault="00290363">
            <w:pPr>
              <w:pStyle w:val="ad"/>
              <w:snapToGrid w:val="0"/>
              <w:spacing w:line="360" w:lineRule="auto"/>
              <w:ind w:leftChars="0" w:left="0"/>
              <w:jc w:val="center"/>
              <w:rPr>
                <w:rFonts w:ascii="宋体" w:hAnsi="宋体"/>
                <w:sz w:val="21"/>
                <w:szCs w:val="21"/>
              </w:rPr>
            </w:pPr>
          </w:p>
        </w:tc>
        <w:tc>
          <w:tcPr>
            <w:tcW w:w="1241" w:type="dxa"/>
            <w:tcBorders>
              <w:top w:val="single" w:sz="4" w:space="0" w:color="auto"/>
              <w:left w:val="single" w:sz="4" w:space="0" w:color="auto"/>
              <w:bottom w:val="single" w:sz="4" w:space="0" w:color="auto"/>
              <w:right w:val="single" w:sz="4" w:space="0" w:color="auto"/>
            </w:tcBorders>
            <w:vAlign w:val="center"/>
          </w:tcPr>
          <w:p w:rsidR="00290363" w:rsidRDefault="00290363">
            <w:pPr>
              <w:pStyle w:val="ad"/>
              <w:snapToGrid w:val="0"/>
              <w:spacing w:line="360" w:lineRule="auto"/>
              <w:ind w:leftChars="0" w:left="0"/>
              <w:jc w:val="center"/>
              <w:rPr>
                <w:rFonts w:ascii="宋体" w:hAnsi="宋体"/>
                <w:sz w:val="21"/>
                <w:szCs w:val="21"/>
              </w:rPr>
            </w:pPr>
          </w:p>
        </w:tc>
      </w:tr>
      <w:tr w:rsidR="00290363">
        <w:trPr>
          <w:jc w:val="center"/>
        </w:trPr>
        <w:tc>
          <w:tcPr>
            <w:tcW w:w="4079" w:type="dxa"/>
            <w:gridSpan w:val="2"/>
            <w:tcBorders>
              <w:top w:val="single" w:sz="4" w:space="0" w:color="auto"/>
              <w:left w:val="single" w:sz="4" w:space="0" w:color="auto"/>
              <w:bottom w:val="single" w:sz="4" w:space="0" w:color="auto"/>
              <w:right w:val="single" w:sz="4" w:space="0" w:color="auto"/>
            </w:tcBorders>
            <w:vAlign w:val="center"/>
          </w:tcPr>
          <w:p w:rsidR="00290363" w:rsidRDefault="009F1F8A">
            <w:pPr>
              <w:pStyle w:val="ad"/>
              <w:snapToGrid w:val="0"/>
              <w:spacing w:line="360" w:lineRule="auto"/>
              <w:ind w:leftChars="0" w:left="0"/>
              <w:jc w:val="center"/>
              <w:rPr>
                <w:rFonts w:ascii="宋体" w:hAnsi="宋体"/>
                <w:sz w:val="21"/>
                <w:szCs w:val="21"/>
              </w:rPr>
            </w:pPr>
            <w:r>
              <w:rPr>
                <w:rFonts w:ascii="宋体" w:hAnsi="宋体"/>
                <w:sz w:val="21"/>
                <w:szCs w:val="21"/>
              </w:rPr>
              <w:t>发票金额合计</w:t>
            </w:r>
          </w:p>
        </w:tc>
        <w:tc>
          <w:tcPr>
            <w:tcW w:w="1135" w:type="dxa"/>
            <w:tcBorders>
              <w:top w:val="single" w:sz="4" w:space="0" w:color="auto"/>
              <w:left w:val="single" w:sz="4" w:space="0" w:color="auto"/>
              <w:bottom w:val="single" w:sz="4" w:space="0" w:color="auto"/>
              <w:right w:val="single" w:sz="4" w:space="0" w:color="auto"/>
            </w:tcBorders>
            <w:vAlign w:val="center"/>
          </w:tcPr>
          <w:p w:rsidR="00290363" w:rsidRDefault="00290363">
            <w:pPr>
              <w:pStyle w:val="ad"/>
              <w:snapToGrid w:val="0"/>
              <w:spacing w:line="360" w:lineRule="auto"/>
              <w:ind w:leftChars="0" w:left="0"/>
              <w:jc w:val="center"/>
              <w:rPr>
                <w:rFonts w:ascii="宋体" w:hAnsi="宋体"/>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290363" w:rsidRDefault="00290363">
            <w:pPr>
              <w:pStyle w:val="ad"/>
              <w:snapToGrid w:val="0"/>
              <w:spacing w:line="360" w:lineRule="auto"/>
              <w:ind w:leftChars="0" w:left="0"/>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290363" w:rsidRDefault="00290363">
            <w:pPr>
              <w:pStyle w:val="ad"/>
              <w:snapToGrid w:val="0"/>
              <w:spacing w:line="360" w:lineRule="auto"/>
              <w:ind w:leftChars="0" w:left="0"/>
              <w:jc w:val="center"/>
              <w:rPr>
                <w:rFonts w:ascii="宋体" w:hAnsi="宋体"/>
                <w:sz w:val="21"/>
                <w:szCs w:val="21"/>
              </w:rPr>
            </w:pPr>
          </w:p>
        </w:tc>
        <w:tc>
          <w:tcPr>
            <w:tcW w:w="1241" w:type="dxa"/>
            <w:tcBorders>
              <w:top w:val="single" w:sz="4" w:space="0" w:color="auto"/>
              <w:left w:val="single" w:sz="4" w:space="0" w:color="auto"/>
              <w:bottom w:val="single" w:sz="4" w:space="0" w:color="auto"/>
              <w:right w:val="single" w:sz="4" w:space="0" w:color="auto"/>
            </w:tcBorders>
            <w:vAlign w:val="center"/>
          </w:tcPr>
          <w:p w:rsidR="00290363" w:rsidRDefault="00290363">
            <w:pPr>
              <w:pStyle w:val="ad"/>
              <w:snapToGrid w:val="0"/>
              <w:spacing w:line="360" w:lineRule="auto"/>
              <w:ind w:leftChars="0" w:left="0"/>
              <w:jc w:val="center"/>
              <w:rPr>
                <w:rFonts w:ascii="宋体" w:hAnsi="宋体"/>
                <w:sz w:val="21"/>
                <w:szCs w:val="21"/>
              </w:rPr>
            </w:pPr>
          </w:p>
        </w:tc>
      </w:tr>
    </w:tbl>
    <w:p w:rsidR="00290363" w:rsidRDefault="00290363">
      <w:pPr>
        <w:snapToGrid w:val="0"/>
        <w:spacing w:line="360" w:lineRule="auto"/>
        <w:ind w:leftChars="-57" w:left="474" w:hangingChars="291" w:hanging="611"/>
        <w:rPr>
          <w:rFonts w:hAnsi="宋体"/>
          <w:kern w:val="2"/>
          <w:sz w:val="21"/>
        </w:rPr>
      </w:pPr>
    </w:p>
    <w:p w:rsidR="00290363" w:rsidRDefault="009F1F8A">
      <w:pPr>
        <w:snapToGrid w:val="0"/>
        <w:spacing w:line="360" w:lineRule="auto"/>
        <w:ind w:leftChars="-57" w:left="474" w:hangingChars="291" w:hanging="611"/>
        <w:rPr>
          <w:rFonts w:hAnsi="宋体"/>
          <w:kern w:val="2"/>
          <w:sz w:val="21"/>
        </w:rPr>
      </w:pPr>
      <w:r>
        <w:rPr>
          <w:rFonts w:hAnsi="宋体"/>
          <w:kern w:val="2"/>
          <w:sz w:val="21"/>
        </w:rPr>
        <w:t>备注：</w:t>
      </w:r>
    </w:p>
    <w:p w:rsidR="00290363" w:rsidRDefault="009F1F8A">
      <w:pPr>
        <w:snapToGrid w:val="0"/>
        <w:spacing w:line="360" w:lineRule="auto"/>
        <w:ind w:leftChars="59" w:left="566" w:hangingChars="202" w:hanging="424"/>
        <w:rPr>
          <w:rFonts w:hAnsi="宋体"/>
          <w:kern w:val="2"/>
          <w:sz w:val="21"/>
        </w:rPr>
      </w:pPr>
      <w:r>
        <w:rPr>
          <w:rFonts w:hAnsi="宋体"/>
          <w:kern w:val="2"/>
          <w:sz w:val="21"/>
        </w:rPr>
        <w:t>（1）投标人提供框架式协议或资格入围无明确供货数量的合同时，须同时提供本统计表及供货发票复印件，本统计表及供货发票复印件应后附于合同复印件。</w:t>
      </w:r>
    </w:p>
    <w:p w:rsidR="00290363" w:rsidRDefault="009F1F8A">
      <w:pPr>
        <w:snapToGrid w:val="0"/>
        <w:spacing w:line="360" w:lineRule="auto"/>
        <w:ind w:leftChars="59" w:left="566" w:hangingChars="202" w:hanging="424"/>
        <w:rPr>
          <w:rFonts w:hAnsi="宋体"/>
          <w:kern w:val="2"/>
          <w:sz w:val="21"/>
        </w:rPr>
      </w:pPr>
      <w:r>
        <w:rPr>
          <w:rFonts w:hAnsi="宋体"/>
          <w:kern w:val="2"/>
          <w:sz w:val="21"/>
        </w:rPr>
        <w:t>（2）发票抬头应为合同买方，收款人应为投标人，且发票名目、所属时期应与合同约定内容一致，否则不计分。</w:t>
      </w:r>
    </w:p>
    <w:p w:rsidR="00290363" w:rsidRDefault="009F1F8A">
      <w:pPr>
        <w:snapToGrid w:val="0"/>
        <w:spacing w:line="360" w:lineRule="auto"/>
        <w:ind w:leftChars="59" w:left="566" w:hangingChars="202" w:hanging="424"/>
        <w:rPr>
          <w:rFonts w:hAnsi="宋体"/>
          <w:kern w:val="2"/>
          <w:sz w:val="21"/>
        </w:rPr>
      </w:pPr>
      <w:r>
        <w:rPr>
          <w:rFonts w:hAnsi="宋体"/>
          <w:kern w:val="2"/>
          <w:sz w:val="21"/>
        </w:rPr>
        <w:t>（3）</w:t>
      </w:r>
      <w:r>
        <w:rPr>
          <w:rFonts w:hAnsi="宋体"/>
          <w:sz w:val="21"/>
          <w:szCs w:val="21"/>
        </w:rPr>
        <w:t>供货数量合计</w:t>
      </w:r>
      <w:r>
        <w:rPr>
          <w:rFonts w:hAnsi="宋体"/>
          <w:kern w:val="2"/>
          <w:sz w:val="21"/>
        </w:rPr>
        <w:t>视为投标人所提供该项供货业绩的供货数量，并按此供货数量进行评审。</w:t>
      </w:r>
    </w:p>
    <w:p w:rsidR="00290363" w:rsidRDefault="00290363">
      <w:pPr>
        <w:spacing w:line="360" w:lineRule="auto"/>
        <w:ind w:firstLineChars="2400" w:firstLine="5040"/>
        <w:rPr>
          <w:rFonts w:hAnsi="宋体"/>
          <w:kern w:val="2"/>
          <w:sz w:val="21"/>
        </w:rPr>
      </w:pPr>
    </w:p>
    <w:p w:rsidR="00290363" w:rsidRDefault="009F1F8A">
      <w:pPr>
        <w:pStyle w:val="42"/>
        <w:pageBreakBefore/>
        <w:spacing w:line="377" w:lineRule="auto"/>
        <w:rPr>
          <w:rFonts w:ascii="宋体" w:eastAsia="宋体" w:hAnsi="宋体"/>
          <w:kern w:val="2"/>
          <w:sz w:val="32"/>
          <w:szCs w:val="32"/>
          <w:lang w:val="zh-CN"/>
        </w:rPr>
      </w:pPr>
      <w:bookmarkStart w:id="194" w:name="_Toc33537648"/>
      <w:bookmarkStart w:id="195" w:name="_Toc534983546"/>
      <w:bookmarkStart w:id="196" w:name="_Toc447044486"/>
      <w:bookmarkStart w:id="197" w:name="_Toc447044610"/>
      <w:bookmarkStart w:id="198" w:name="_Toc447045097"/>
      <w:r>
        <w:rPr>
          <w:rFonts w:ascii="宋体" w:eastAsia="宋体" w:hAnsi="宋体"/>
          <w:kern w:val="2"/>
          <w:sz w:val="32"/>
          <w:szCs w:val="32"/>
          <w:lang w:val="zh-CN"/>
        </w:rPr>
        <w:lastRenderedPageBreak/>
        <w:t>九、中标服务费承诺书格式</w:t>
      </w:r>
      <w:bookmarkEnd w:id="194"/>
      <w:bookmarkEnd w:id="195"/>
      <w:bookmarkEnd w:id="196"/>
      <w:bookmarkEnd w:id="197"/>
      <w:bookmarkEnd w:id="198"/>
    </w:p>
    <w:p w:rsidR="00290363" w:rsidRDefault="009F1F8A">
      <w:pPr>
        <w:spacing w:line="360" w:lineRule="auto"/>
        <w:jc w:val="center"/>
        <w:rPr>
          <w:rFonts w:hAnsi="宋体"/>
          <w:b/>
          <w:bCs/>
          <w:kern w:val="2"/>
          <w:sz w:val="30"/>
          <w:szCs w:val="30"/>
          <w:lang w:val="zh-CN"/>
        </w:rPr>
      </w:pPr>
      <w:r>
        <w:rPr>
          <w:rFonts w:hAnsi="宋体"/>
          <w:b/>
          <w:bCs/>
          <w:kern w:val="2"/>
          <w:sz w:val="30"/>
          <w:szCs w:val="30"/>
          <w:lang w:val="zh-CN"/>
        </w:rPr>
        <w:t>中标服务费承诺书（包组：</w:t>
      </w:r>
      <w:r>
        <w:rPr>
          <w:rFonts w:hAnsi="宋体"/>
          <w:b/>
          <w:bCs/>
          <w:kern w:val="2"/>
          <w:sz w:val="30"/>
          <w:szCs w:val="30"/>
          <w:u w:val="single"/>
          <w:lang w:val="zh-CN"/>
        </w:rPr>
        <w:t xml:space="preserve">   </w:t>
      </w:r>
      <w:r>
        <w:rPr>
          <w:rFonts w:hAnsi="宋体"/>
          <w:b/>
          <w:bCs/>
          <w:kern w:val="2"/>
          <w:sz w:val="30"/>
          <w:szCs w:val="30"/>
          <w:lang w:val="zh-CN"/>
        </w:rPr>
        <w:t>）</w:t>
      </w:r>
    </w:p>
    <w:p w:rsidR="00290363" w:rsidRDefault="00290363">
      <w:pPr>
        <w:spacing w:line="360" w:lineRule="auto"/>
        <w:jc w:val="both"/>
        <w:rPr>
          <w:rFonts w:hAnsi="宋体"/>
          <w:b/>
          <w:bCs/>
          <w:kern w:val="2"/>
          <w:lang w:val="zh-CN"/>
        </w:rPr>
      </w:pPr>
    </w:p>
    <w:p w:rsidR="00290363" w:rsidRDefault="009F1F8A">
      <w:pPr>
        <w:spacing w:line="360" w:lineRule="auto"/>
        <w:jc w:val="both"/>
        <w:rPr>
          <w:rFonts w:hAnsi="宋体"/>
          <w:b/>
          <w:bCs/>
          <w:kern w:val="2"/>
          <w:sz w:val="21"/>
          <w:szCs w:val="21"/>
          <w:lang w:val="zh-CN"/>
        </w:rPr>
      </w:pPr>
      <w:r>
        <w:rPr>
          <w:rFonts w:hAnsi="宋体"/>
          <w:b/>
          <w:bCs/>
          <w:kern w:val="2"/>
          <w:sz w:val="21"/>
          <w:szCs w:val="21"/>
          <w:lang w:val="zh-CN"/>
        </w:rPr>
        <w:t>致：广东有德招标采购有限公司</w:t>
      </w:r>
    </w:p>
    <w:p w:rsidR="00290363" w:rsidRDefault="00290363">
      <w:pPr>
        <w:spacing w:line="360" w:lineRule="auto"/>
        <w:ind w:right="893"/>
        <w:jc w:val="both"/>
        <w:rPr>
          <w:rFonts w:hAnsi="宋体"/>
          <w:kern w:val="2"/>
          <w:sz w:val="21"/>
          <w:szCs w:val="21"/>
          <w:lang w:val="zh-CN"/>
        </w:rPr>
      </w:pPr>
    </w:p>
    <w:p w:rsidR="00290363" w:rsidRDefault="009F1F8A">
      <w:pPr>
        <w:tabs>
          <w:tab w:val="left" w:pos="-142"/>
        </w:tabs>
        <w:spacing w:line="360" w:lineRule="auto"/>
        <w:ind w:leftChars="-15" w:left="-36" w:right="18" w:firstLineChars="218" w:firstLine="458"/>
        <w:jc w:val="both"/>
        <w:rPr>
          <w:rFonts w:hAnsi="宋体"/>
          <w:kern w:val="2"/>
          <w:sz w:val="21"/>
          <w:lang w:val="zh-CN"/>
        </w:rPr>
      </w:pPr>
      <w:r>
        <w:rPr>
          <w:rFonts w:hAnsi="宋体"/>
          <w:kern w:val="2"/>
          <w:sz w:val="21"/>
          <w:lang w:val="zh-CN"/>
        </w:rPr>
        <w:t>在贵司代理的</w:t>
      </w:r>
      <w:r>
        <w:rPr>
          <w:rFonts w:hAnsi="宋体"/>
          <w:spacing w:val="6"/>
          <w:sz w:val="21"/>
          <w:szCs w:val="32"/>
        </w:rPr>
        <w:t>东莞市水务集团供水有限公司大市区供水管网分区计量水表采购项目</w:t>
      </w:r>
      <w:r>
        <w:rPr>
          <w:rFonts w:hAnsi="宋体"/>
          <w:kern w:val="2"/>
          <w:sz w:val="21"/>
          <w:szCs w:val="21"/>
          <w:lang w:val="zh-CN"/>
        </w:rPr>
        <w:t>（招标编号：YDZB21DGQY0088）</w:t>
      </w:r>
      <w:r>
        <w:rPr>
          <w:rFonts w:hAnsi="宋体"/>
          <w:kern w:val="2"/>
          <w:sz w:val="21"/>
          <w:lang w:val="zh-CN"/>
        </w:rPr>
        <w:t>招标中，我司如获中标，保证在领取中标通知书原件之</w:t>
      </w:r>
      <w:r>
        <w:rPr>
          <w:rFonts w:hAnsi="宋体"/>
          <w:kern w:val="2"/>
          <w:sz w:val="21"/>
        </w:rPr>
        <w:t>前</w:t>
      </w:r>
      <w:r>
        <w:rPr>
          <w:rFonts w:hAnsi="宋体"/>
          <w:kern w:val="2"/>
          <w:sz w:val="21"/>
          <w:lang w:val="zh-CN"/>
        </w:rPr>
        <w:t>按招标文件的规定向贵</w:t>
      </w:r>
      <w:r>
        <w:rPr>
          <w:rFonts w:hAnsi="宋体"/>
          <w:kern w:val="2"/>
          <w:sz w:val="21"/>
          <w:szCs w:val="21"/>
          <w:lang w:val="zh-CN"/>
        </w:rPr>
        <w:t>司即广东有德招标采购有限公司指定的银行账号，一次性交纳中标服务费</w:t>
      </w:r>
      <w:r>
        <w:rPr>
          <w:rFonts w:hAnsi="宋体"/>
          <w:kern w:val="2"/>
          <w:sz w:val="21"/>
          <w:lang w:val="zh-CN"/>
        </w:rPr>
        <w:t>。</w:t>
      </w:r>
    </w:p>
    <w:p w:rsidR="00290363" w:rsidRDefault="00290363">
      <w:pPr>
        <w:spacing w:line="360" w:lineRule="auto"/>
        <w:ind w:right="893"/>
        <w:jc w:val="both"/>
        <w:rPr>
          <w:rFonts w:hAnsi="宋体"/>
          <w:kern w:val="2"/>
          <w:sz w:val="21"/>
          <w:szCs w:val="21"/>
          <w:lang w:val="zh-CN"/>
        </w:rPr>
      </w:pPr>
    </w:p>
    <w:p w:rsidR="00290363" w:rsidRDefault="009F1F8A">
      <w:pPr>
        <w:spacing w:line="360" w:lineRule="auto"/>
        <w:ind w:right="893" w:firstLine="480"/>
        <w:jc w:val="both"/>
        <w:rPr>
          <w:rFonts w:hAnsi="宋体"/>
          <w:kern w:val="2"/>
          <w:sz w:val="21"/>
          <w:lang w:val="zh-CN"/>
        </w:rPr>
      </w:pPr>
      <w:r>
        <w:rPr>
          <w:rFonts w:hAnsi="宋体"/>
          <w:kern w:val="2"/>
          <w:sz w:val="21"/>
          <w:lang w:val="zh-CN"/>
        </w:rPr>
        <w:t>特此承诺。</w:t>
      </w:r>
    </w:p>
    <w:p w:rsidR="00290363" w:rsidRDefault="00290363">
      <w:pPr>
        <w:spacing w:line="360" w:lineRule="auto"/>
        <w:ind w:right="893"/>
        <w:jc w:val="both"/>
        <w:rPr>
          <w:rFonts w:hAnsi="宋体"/>
          <w:kern w:val="2"/>
          <w:sz w:val="21"/>
          <w:lang w:val="zh-CN"/>
        </w:rPr>
      </w:pPr>
    </w:p>
    <w:p w:rsidR="00290363" w:rsidRDefault="009F1F8A">
      <w:pPr>
        <w:spacing w:line="360" w:lineRule="auto"/>
        <w:ind w:right="893"/>
        <w:jc w:val="both"/>
        <w:rPr>
          <w:rFonts w:hAnsi="宋体"/>
          <w:kern w:val="2"/>
          <w:sz w:val="21"/>
          <w:lang w:val="zh-CN"/>
        </w:rPr>
      </w:pPr>
      <w:r>
        <w:rPr>
          <w:rFonts w:hAnsi="宋体"/>
          <w:kern w:val="2"/>
          <w:sz w:val="21"/>
          <w:lang w:val="zh-CN"/>
        </w:rPr>
        <w:t>地址：</w:t>
      </w:r>
      <w:r>
        <w:rPr>
          <w:rFonts w:hAnsi="宋体"/>
          <w:kern w:val="2"/>
          <w:sz w:val="21"/>
          <w:u w:val="single"/>
          <w:lang w:val="zh-CN"/>
        </w:rPr>
        <w:t xml:space="preserve">                       </w:t>
      </w:r>
    </w:p>
    <w:p w:rsidR="00290363" w:rsidRDefault="009F1F8A">
      <w:pPr>
        <w:spacing w:line="360" w:lineRule="auto"/>
        <w:ind w:right="893"/>
        <w:jc w:val="both"/>
        <w:rPr>
          <w:rFonts w:hAnsi="宋体"/>
          <w:kern w:val="2"/>
          <w:sz w:val="21"/>
          <w:u w:val="single"/>
          <w:lang w:val="zh-CN"/>
        </w:rPr>
      </w:pPr>
      <w:r>
        <w:rPr>
          <w:rFonts w:hAnsi="宋体"/>
          <w:kern w:val="2"/>
          <w:sz w:val="21"/>
          <w:lang w:val="zh-CN"/>
        </w:rPr>
        <w:t xml:space="preserve">电话： </w:t>
      </w:r>
      <w:r>
        <w:rPr>
          <w:rFonts w:hAnsi="宋体"/>
          <w:kern w:val="2"/>
          <w:sz w:val="21"/>
          <w:u w:val="single"/>
          <w:lang w:val="zh-CN"/>
        </w:rPr>
        <w:t xml:space="preserve">                      </w:t>
      </w:r>
      <w:r>
        <w:rPr>
          <w:rFonts w:hAnsi="宋体"/>
          <w:kern w:val="2"/>
          <w:sz w:val="21"/>
          <w:lang w:val="zh-CN"/>
        </w:rPr>
        <w:t xml:space="preserve">       传真： </w:t>
      </w:r>
      <w:r>
        <w:rPr>
          <w:rFonts w:hAnsi="宋体"/>
          <w:kern w:val="2"/>
          <w:sz w:val="21"/>
          <w:u w:val="single"/>
          <w:lang w:val="zh-CN"/>
        </w:rPr>
        <w:t xml:space="preserve">                  </w:t>
      </w:r>
    </w:p>
    <w:p w:rsidR="00290363" w:rsidRDefault="009F1F8A">
      <w:pPr>
        <w:spacing w:line="360" w:lineRule="auto"/>
        <w:ind w:right="893"/>
        <w:jc w:val="both"/>
        <w:rPr>
          <w:rFonts w:hAnsi="宋体"/>
          <w:kern w:val="2"/>
          <w:sz w:val="21"/>
          <w:u w:val="single"/>
          <w:lang w:val="zh-CN"/>
        </w:rPr>
      </w:pPr>
      <w:r>
        <w:rPr>
          <w:rFonts w:hAnsi="宋体"/>
          <w:kern w:val="2"/>
          <w:sz w:val="21"/>
          <w:lang w:val="zh-CN"/>
        </w:rPr>
        <w:t xml:space="preserve">邮箱： </w:t>
      </w:r>
      <w:r>
        <w:rPr>
          <w:rFonts w:hAnsi="宋体"/>
          <w:kern w:val="2"/>
          <w:sz w:val="21"/>
          <w:u w:val="single"/>
          <w:lang w:val="zh-CN"/>
        </w:rPr>
        <w:t xml:space="preserve">                      </w:t>
      </w:r>
      <w:r>
        <w:rPr>
          <w:rFonts w:hAnsi="宋体"/>
          <w:kern w:val="2"/>
          <w:sz w:val="21"/>
          <w:lang w:val="zh-CN"/>
        </w:rPr>
        <w:t xml:space="preserve">       邮编： </w:t>
      </w:r>
      <w:r>
        <w:rPr>
          <w:rFonts w:hAnsi="宋体"/>
          <w:kern w:val="2"/>
          <w:sz w:val="21"/>
          <w:u w:val="single"/>
          <w:lang w:val="zh-CN"/>
        </w:rPr>
        <w:t xml:space="preserve">                  </w:t>
      </w:r>
    </w:p>
    <w:p w:rsidR="00290363" w:rsidRDefault="00290363">
      <w:pPr>
        <w:spacing w:line="360" w:lineRule="auto"/>
        <w:ind w:right="893"/>
        <w:jc w:val="both"/>
        <w:rPr>
          <w:rFonts w:hAnsi="宋体"/>
          <w:kern w:val="2"/>
          <w:sz w:val="21"/>
          <w:lang w:val="zh-CN"/>
        </w:rPr>
      </w:pPr>
    </w:p>
    <w:p w:rsidR="00290363" w:rsidRDefault="009F1F8A">
      <w:pPr>
        <w:spacing w:line="360" w:lineRule="auto"/>
        <w:ind w:firstLineChars="2400" w:firstLine="5040"/>
        <w:rPr>
          <w:rFonts w:hAnsi="宋体"/>
          <w:sz w:val="21"/>
          <w:szCs w:val="21"/>
        </w:rPr>
      </w:pPr>
      <w:r>
        <w:rPr>
          <w:rFonts w:hAnsi="宋体"/>
          <w:kern w:val="2"/>
          <w:sz w:val="21"/>
          <w:lang w:val="zh-CN"/>
        </w:rPr>
        <w:t>投标人：（加盖投标人法人公章）</w:t>
      </w:r>
    </w:p>
    <w:p w:rsidR="00290363" w:rsidRDefault="009F1F8A">
      <w:pPr>
        <w:spacing w:line="360" w:lineRule="auto"/>
        <w:ind w:firstLineChars="2400" w:firstLine="5040"/>
        <w:rPr>
          <w:rFonts w:hAnsi="宋体"/>
          <w:kern w:val="2"/>
          <w:sz w:val="21"/>
          <w:lang w:val="zh-CN"/>
        </w:rPr>
      </w:pPr>
      <w:r>
        <w:rPr>
          <w:rFonts w:hAnsi="宋体"/>
          <w:kern w:val="2"/>
          <w:sz w:val="21"/>
          <w:lang w:val="zh-CN"/>
        </w:rPr>
        <w:t>日期：   年   月   日</w:t>
      </w:r>
    </w:p>
    <w:p w:rsidR="00290363" w:rsidRDefault="00290363">
      <w:pPr>
        <w:autoSpaceDE/>
        <w:autoSpaceDN/>
        <w:adjustRightInd/>
        <w:spacing w:line="360" w:lineRule="auto"/>
        <w:jc w:val="both"/>
        <w:rPr>
          <w:rFonts w:hAnsi="宋体"/>
          <w:kern w:val="2"/>
          <w:sz w:val="21"/>
          <w:lang w:val="zh-CN"/>
        </w:rPr>
      </w:pPr>
    </w:p>
    <w:p w:rsidR="00290363" w:rsidRDefault="00290363">
      <w:pPr>
        <w:widowControl/>
        <w:autoSpaceDE/>
        <w:autoSpaceDN/>
        <w:adjustRightInd/>
        <w:rPr>
          <w:rFonts w:hAnsi="宋体"/>
          <w:kern w:val="2"/>
          <w:sz w:val="21"/>
          <w:lang w:val="zh-CN"/>
        </w:rPr>
      </w:pPr>
    </w:p>
    <w:p w:rsidR="00290363" w:rsidRDefault="00290363">
      <w:pPr>
        <w:widowControl/>
        <w:autoSpaceDE/>
        <w:autoSpaceDN/>
        <w:adjustRightInd/>
        <w:rPr>
          <w:rFonts w:hAnsi="宋体"/>
          <w:kern w:val="2"/>
          <w:sz w:val="21"/>
          <w:lang w:val="zh-CN"/>
        </w:rPr>
      </w:pPr>
    </w:p>
    <w:p w:rsidR="00290363" w:rsidRDefault="00290363">
      <w:pPr>
        <w:widowControl/>
        <w:autoSpaceDE/>
        <w:autoSpaceDN/>
        <w:adjustRightInd/>
        <w:rPr>
          <w:rFonts w:hAnsi="宋体"/>
          <w:kern w:val="2"/>
          <w:sz w:val="21"/>
          <w:lang w:val="zh-CN"/>
        </w:rPr>
      </w:pPr>
    </w:p>
    <w:p w:rsidR="00290363" w:rsidRDefault="00290363">
      <w:pPr>
        <w:widowControl/>
        <w:autoSpaceDE/>
        <w:autoSpaceDN/>
        <w:adjustRightInd/>
        <w:rPr>
          <w:rFonts w:hAnsi="宋体"/>
          <w:kern w:val="2"/>
          <w:sz w:val="21"/>
          <w:lang w:val="zh-CN"/>
        </w:rPr>
      </w:pPr>
    </w:p>
    <w:p w:rsidR="00290363" w:rsidRDefault="00290363">
      <w:pPr>
        <w:widowControl/>
        <w:autoSpaceDE/>
        <w:autoSpaceDN/>
        <w:adjustRightInd/>
        <w:rPr>
          <w:rFonts w:hAnsi="宋体"/>
          <w:kern w:val="2"/>
          <w:sz w:val="21"/>
          <w:lang w:val="zh-CN"/>
        </w:rPr>
      </w:pPr>
    </w:p>
    <w:p w:rsidR="00290363" w:rsidRDefault="00290363">
      <w:pPr>
        <w:widowControl/>
        <w:autoSpaceDE/>
        <w:autoSpaceDN/>
        <w:adjustRightInd/>
        <w:rPr>
          <w:rFonts w:hAnsi="宋体"/>
          <w:kern w:val="2"/>
          <w:sz w:val="21"/>
          <w:lang w:val="zh-CN"/>
        </w:rPr>
      </w:pPr>
    </w:p>
    <w:p w:rsidR="00290363" w:rsidRDefault="00290363">
      <w:pPr>
        <w:widowControl/>
        <w:autoSpaceDE/>
        <w:autoSpaceDN/>
        <w:adjustRightInd/>
        <w:rPr>
          <w:rFonts w:hAnsi="宋体"/>
          <w:kern w:val="2"/>
          <w:sz w:val="21"/>
          <w:lang w:val="zh-CN"/>
        </w:rPr>
      </w:pPr>
    </w:p>
    <w:p w:rsidR="00290363" w:rsidRDefault="00290363">
      <w:pPr>
        <w:widowControl/>
        <w:autoSpaceDE/>
        <w:autoSpaceDN/>
        <w:adjustRightInd/>
        <w:rPr>
          <w:rFonts w:hAnsi="宋体"/>
          <w:kern w:val="2"/>
          <w:sz w:val="21"/>
          <w:lang w:val="zh-CN"/>
        </w:rPr>
      </w:pPr>
    </w:p>
    <w:p w:rsidR="00290363" w:rsidRDefault="00290363">
      <w:pPr>
        <w:widowControl/>
        <w:autoSpaceDE/>
        <w:autoSpaceDN/>
        <w:adjustRightInd/>
        <w:rPr>
          <w:rFonts w:hAnsi="宋体"/>
          <w:kern w:val="2"/>
          <w:sz w:val="21"/>
          <w:lang w:val="zh-CN"/>
        </w:rPr>
      </w:pPr>
    </w:p>
    <w:p w:rsidR="00290363" w:rsidRDefault="00290363">
      <w:pPr>
        <w:widowControl/>
        <w:autoSpaceDE/>
        <w:autoSpaceDN/>
        <w:adjustRightInd/>
        <w:rPr>
          <w:rFonts w:hAnsi="宋体"/>
          <w:kern w:val="2"/>
          <w:sz w:val="21"/>
          <w:lang w:val="zh-CN"/>
        </w:rPr>
      </w:pPr>
    </w:p>
    <w:p w:rsidR="00290363" w:rsidRDefault="00290363">
      <w:pPr>
        <w:widowControl/>
        <w:autoSpaceDE/>
        <w:autoSpaceDN/>
        <w:adjustRightInd/>
        <w:rPr>
          <w:rFonts w:hAnsi="宋体"/>
          <w:kern w:val="2"/>
          <w:sz w:val="21"/>
          <w:lang w:val="zh-CN"/>
        </w:rPr>
      </w:pPr>
    </w:p>
    <w:p w:rsidR="00290363" w:rsidRDefault="00290363">
      <w:pPr>
        <w:widowControl/>
        <w:autoSpaceDE/>
        <w:autoSpaceDN/>
        <w:adjustRightInd/>
        <w:rPr>
          <w:rFonts w:hAnsi="宋体"/>
          <w:kern w:val="2"/>
          <w:sz w:val="21"/>
          <w:lang w:val="zh-CN"/>
        </w:rPr>
      </w:pPr>
    </w:p>
    <w:p w:rsidR="00290363" w:rsidRDefault="00290363">
      <w:pPr>
        <w:widowControl/>
        <w:autoSpaceDE/>
        <w:autoSpaceDN/>
        <w:adjustRightInd/>
        <w:rPr>
          <w:rFonts w:hAnsi="宋体"/>
          <w:kern w:val="2"/>
          <w:sz w:val="21"/>
          <w:lang w:val="zh-CN"/>
        </w:rPr>
      </w:pPr>
    </w:p>
    <w:p w:rsidR="00290363" w:rsidRDefault="009F1F8A">
      <w:pPr>
        <w:pStyle w:val="42"/>
        <w:pageBreakBefore/>
        <w:spacing w:line="377" w:lineRule="auto"/>
        <w:rPr>
          <w:rFonts w:ascii="宋体" w:eastAsia="宋体" w:hAnsi="宋体"/>
          <w:kern w:val="2"/>
          <w:sz w:val="32"/>
          <w:szCs w:val="32"/>
          <w:lang w:val="zh-CN"/>
        </w:rPr>
      </w:pPr>
      <w:bookmarkStart w:id="199" w:name="_Toc534983547"/>
      <w:bookmarkStart w:id="200" w:name="_Toc33537649"/>
      <w:r>
        <w:rPr>
          <w:rFonts w:ascii="宋体" w:eastAsia="宋体" w:hAnsi="宋体"/>
          <w:kern w:val="2"/>
          <w:sz w:val="32"/>
          <w:szCs w:val="32"/>
          <w:lang w:val="zh-CN"/>
        </w:rPr>
        <w:lastRenderedPageBreak/>
        <w:t>十、投标保证金汇入情况说明</w:t>
      </w:r>
      <w:bookmarkEnd w:id="199"/>
      <w:bookmarkEnd w:id="200"/>
    </w:p>
    <w:p w:rsidR="00290363" w:rsidRDefault="009F1F8A">
      <w:pPr>
        <w:spacing w:line="360" w:lineRule="auto"/>
        <w:jc w:val="center"/>
        <w:rPr>
          <w:rFonts w:hAnsi="宋体"/>
          <w:b/>
          <w:bCs/>
          <w:kern w:val="2"/>
          <w:sz w:val="30"/>
          <w:szCs w:val="30"/>
          <w:lang w:val="zh-CN"/>
        </w:rPr>
      </w:pPr>
      <w:r>
        <w:rPr>
          <w:rFonts w:hAnsi="宋体"/>
          <w:b/>
          <w:bCs/>
          <w:kern w:val="2"/>
          <w:sz w:val="30"/>
          <w:szCs w:val="30"/>
          <w:lang w:val="zh-CN"/>
        </w:rPr>
        <w:t>投标保证金汇入情况说明（包组：</w:t>
      </w:r>
      <w:r>
        <w:rPr>
          <w:rFonts w:hAnsi="宋体"/>
          <w:b/>
          <w:bCs/>
          <w:kern w:val="2"/>
          <w:sz w:val="30"/>
          <w:szCs w:val="30"/>
          <w:u w:val="single"/>
          <w:lang w:val="zh-CN"/>
        </w:rPr>
        <w:t xml:space="preserve">   </w:t>
      </w:r>
      <w:r>
        <w:rPr>
          <w:rFonts w:hAnsi="宋体"/>
          <w:b/>
          <w:bCs/>
          <w:kern w:val="2"/>
          <w:sz w:val="30"/>
          <w:szCs w:val="30"/>
          <w:lang w:val="zh-CN"/>
        </w:rPr>
        <w:t>）</w:t>
      </w:r>
    </w:p>
    <w:p w:rsidR="00290363" w:rsidRDefault="00290363">
      <w:pPr>
        <w:spacing w:line="360" w:lineRule="auto"/>
        <w:rPr>
          <w:rFonts w:hAnsi="宋体"/>
          <w:b/>
          <w:bCs/>
          <w:sz w:val="21"/>
        </w:rPr>
      </w:pPr>
    </w:p>
    <w:p w:rsidR="00290363" w:rsidRDefault="009F1F8A">
      <w:pPr>
        <w:spacing w:line="360" w:lineRule="auto"/>
        <w:rPr>
          <w:rFonts w:hAnsi="宋体"/>
          <w:sz w:val="21"/>
        </w:rPr>
      </w:pPr>
      <w:r>
        <w:rPr>
          <w:rFonts w:hAnsi="宋体"/>
          <w:sz w:val="21"/>
        </w:rPr>
        <w:t>广东有德招标采购有限公司：</w:t>
      </w:r>
    </w:p>
    <w:p w:rsidR="00290363" w:rsidRDefault="009F1F8A">
      <w:pPr>
        <w:spacing w:line="360" w:lineRule="auto"/>
        <w:ind w:firstLineChars="200" w:firstLine="420"/>
        <w:rPr>
          <w:rFonts w:hAnsi="宋体"/>
          <w:sz w:val="21"/>
          <w:szCs w:val="21"/>
        </w:rPr>
      </w:pPr>
      <w:r>
        <w:rPr>
          <w:rFonts w:hAnsi="宋体"/>
          <w:sz w:val="21"/>
          <w:szCs w:val="21"/>
        </w:rPr>
        <w:t>本公司已按</w:t>
      </w:r>
      <w:r>
        <w:rPr>
          <w:rFonts w:hAnsi="宋体"/>
          <w:sz w:val="21"/>
          <w:szCs w:val="21"/>
          <w:u w:val="single"/>
        </w:rPr>
        <w:t xml:space="preserve">   </w:t>
      </w:r>
      <w:r>
        <w:rPr>
          <w:rFonts w:hAnsi="宋体"/>
          <w:sz w:val="21"/>
          <w:szCs w:val="21"/>
        </w:rPr>
        <w:t>项目（招标编号：</w:t>
      </w:r>
      <w:r>
        <w:rPr>
          <w:rFonts w:hAnsi="宋体"/>
          <w:sz w:val="21"/>
          <w:szCs w:val="21"/>
          <w:u w:val="single"/>
        </w:rPr>
        <w:t xml:space="preserve">   </w:t>
      </w:r>
      <w:r>
        <w:rPr>
          <w:rFonts w:hAnsi="宋体"/>
          <w:sz w:val="21"/>
          <w:szCs w:val="21"/>
        </w:rPr>
        <w:t>）招标文件的要求，于</w:t>
      </w:r>
      <w:r>
        <w:rPr>
          <w:rFonts w:hAnsi="宋体"/>
          <w:sz w:val="21"/>
          <w:szCs w:val="21"/>
          <w:u w:val="single"/>
        </w:rPr>
        <w:t xml:space="preserve">   </w:t>
      </w:r>
      <w:r>
        <w:rPr>
          <w:rFonts w:hAnsi="宋体"/>
          <w:sz w:val="21"/>
          <w:szCs w:val="21"/>
        </w:rPr>
        <w:t>年</w:t>
      </w:r>
      <w:r>
        <w:rPr>
          <w:rFonts w:hAnsi="宋体"/>
          <w:sz w:val="21"/>
          <w:szCs w:val="21"/>
          <w:u w:val="single"/>
        </w:rPr>
        <w:t xml:space="preserve">   </w:t>
      </w:r>
      <w:r>
        <w:rPr>
          <w:rFonts w:hAnsi="宋体"/>
          <w:sz w:val="21"/>
          <w:szCs w:val="21"/>
        </w:rPr>
        <w:t>月</w:t>
      </w:r>
      <w:r>
        <w:rPr>
          <w:rFonts w:hAnsi="宋体"/>
          <w:sz w:val="21"/>
          <w:szCs w:val="21"/>
          <w:u w:val="single"/>
        </w:rPr>
        <w:t xml:space="preserve">   </w:t>
      </w:r>
      <w:r>
        <w:rPr>
          <w:rFonts w:hAnsi="宋体"/>
          <w:sz w:val="21"/>
          <w:szCs w:val="21"/>
        </w:rPr>
        <w:t>日前从我方基本账户以</w:t>
      </w:r>
      <w:r>
        <w:rPr>
          <w:rFonts w:hAnsi="宋体"/>
          <w:sz w:val="21"/>
          <w:szCs w:val="21"/>
          <w:u w:val="single"/>
        </w:rPr>
        <w:t xml:space="preserve">   </w:t>
      </w:r>
      <w:r>
        <w:rPr>
          <w:rFonts w:hAnsi="宋体"/>
          <w:sz w:val="21"/>
          <w:szCs w:val="21"/>
        </w:rPr>
        <w:t>（付款形式）方式汇入指定账户（账户名称：</w:t>
      </w:r>
      <w:r>
        <w:rPr>
          <w:rFonts w:hAnsi="宋体"/>
          <w:sz w:val="21"/>
          <w:szCs w:val="21"/>
          <w:u w:val="single"/>
        </w:rPr>
        <w:t xml:space="preserve">   </w:t>
      </w:r>
      <w:r>
        <w:rPr>
          <w:rFonts w:hAnsi="宋体"/>
          <w:sz w:val="21"/>
          <w:szCs w:val="21"/>
        </w:rPr>
        <w:t>，账号：</w:t>
      </w:r>
      <w:r>
        <w:rPr>
          <w:rFonts w:hAnsi="宋体"/>
          <w:sz w:val="21"/>
          <w:szCs w:val="21"/>
          <w:u w:val="single"/>
        </w:rPr>
        <w:t xml:space="preserve">   </w:t>
      </w:r>
      <w:r>
        <w:rPr>
          <w:rFonts w:hAnsi="宋体"/>
          <w:sz w:val="21"/>
          <w:szCs w:val="21"/>
        </w:rPr>
        <w:t>，开户银行：</w:t>
      </w:r>
      <w:r>
        <w:rPr>
          <w:rFonts w:hAnsi="宋体"/>
          <w:sz w:val="21"/>
          <w:szCs w:val="21"/>
          <w:u w:val="single"/>
        </w:rPr>
        <w:t xml:space="preserve">   </w:t>
      </w:r>
      <w:r>
        <w:rPr>
          <w:rFonts w:hAnsi="宋体"/>
          <w:sz w:val="21"/>
          <w:szCs w:val="21"/>
        </w:rPr>
        <w:t>）。</w:t>
      </w:r>
    </w:p>
    <w:p w:rsidR="00290363" w:rsidRDefault="009F1F8A">
      <w:pPr>
        <w:spacing w:line="360" w:lineRule="auto"/>
        <w:ind w:firstLineChars="200" w:firstLine="420"/>
        <w:rPr>
          <w:rFonts w:hAnsi="宋体"/>
          <w:sz w:val="21"/>
          <w:szCs w:val="21"/>
        </w:rPr>
      </w:pPr>
      <w:r>
        <w:rPr>
          <w:rFonts w:hAnsi="宋体"/>
          <w:sz w:val="21"/>
          <w:szCs w:val="21"/>
        </w:rPr>
        <w:t>本公司投标保证金的汇款情况：（详见附件－投标保证金进账单）</w:t>
      </w:r>
    </w:p>
    <w:p w:rsidR="00290363" w:rsidRDefault="009F1F8A">
      <w:pPr>
        <w:spacing w:line="360" w:lineRule="auto"/>
        <w:ind w:firstLineChars="200" w:firstLine="420"/>
        <w:rPr>
          <w:rFonts w:hAnsi="宋体"/>
          <w:sz w:val="21"/>
          <w:szCs w:val="21"/>
        </w:rPr>
      </w:pPr>
      <w:r>
        <w:rPr>
          <w:rFonts w:hAnsi="宋体"/>
          <w:sz w:val="21"/>
          <w:szCs w:val="21"/>
        </w:rPr>
        <w:t>汇出时间：</w:t>
      </w:r>
      <w:r>
        <w:rPr>
          <w:rFonts w:hAnsi="宋体"/>
          <w:sz w:val="21"/>
          <w:szCs w:val="21"/>
          <w:u w:val="single"/>
        </w:rPr>
        <w:t xml:space="preserve">   </w:t>
      </w:r>
      <w:r>
        <w:rPr>
          <w:rFonts w:hAnsi="宋体"/>
          <w:sz w:val="21"/>
          <w:szCs w:val="21"/>
        </w:rPr>
        <w:t>年</w:t>
      </w:r>
      <w:r>
        <w:rPr>
          <w:rFonts w:hAnsi="宋体"/>
          <w:sz w:val="21"/>
          <w:szCs w:val="21"/>
          <w:u w:val="single"/>
        </w:rPr>
        <w:t xml:space="preserve">   </w:t>
      </w:r>
      <w:r>
        <w:rPr>
          <w:rFonts w:hAnsi="宋体"/>
          <w:sz w:val="21"/>
          <w:szCs w:val="21"/>
        </w:rPr>
        <w:t>月</w:t>
      </w:r>
      <w:r>
        <w:rPr>
          <w:rFonts w:hAnsi="宋体"/>
          <w:sz w:val="21"/>
          <w:szCs w:val="21"/>
          <w:u w:val="single"/>
        </w:rPr>
        <w:t xml:space="preserve">   </w:t>
      </w:r>
      <w:r>
        <w:rPr>
          <w:rFonts w:hAnsi="宋体"/>
          <w:sz w:val="21"/>
          <w:szCs w:val="21"/>
        </w:rPr>
        <w:t>日；</w:t>
      </w:r>
    </w:p>
    <w:p w:rsidR="00290363" w:rsidRDefault="009F1F8A">
      <w:pPr>
        <w:spacing w:line="360" w:lineRule="auto"/>
        <w:ind w:firstLineChars="200" w:firstLine="420"/>
        <w:rPr>
          <w:rFonts w:hAnsi="宋体"/>
          <w:sz w:val="21"/>
          <w:szCs w:val="21"/>
          <w:u w:val="single"/>
        </w:rPr>
      </w:pPr>
      <w:r>
        <w:rPr>
          <w:rFonts w:hAnsi="宋体"/>
          <w:sz w:val="21"/>
          <w:szCs w:val="21"/>
        </w:rPr>
        <w:t>汇款金额：（大写）人民币</w:t>
      </w:r>
      <w:r>
        <w:rPr>
          <w:rFonts w:hAnsi="宋体"/>
          <w:sz w:val="21"/>
          <w:szCs w:val="21"/>
          <w:u w:val="single"/>
        </w:rPr>
        <w:t xml:space="preserve">      </w:t>
      </w:r>
      <w:r>
        <w:rPr>
          <w:rFonts w:hAnsi="宋体"/>
          <w:sz w:val="21"/>
          <w:szCs w:val="21"/>
        </w:rPr>
        <w:t>元（小写：¥</w:t>
      </w:r>
      <w:r>
        <w:rPr>
          <w:rFonts w:hAnsi="宋体"/>
          <w:sz w:val="21"/>
          <w:szCs w:val="21"/>
          <w:u w:val="single"/>
        </w:rPr>
        <w:t xml:space="preserve">      </w:t>
      </w:r>
      <w:r>
        <w:rPr>
          <w:rFonts w:hAnsi="宋体"/>
          <w:sz w:val="21"/>
          <w:szCs w:val="21"/>
        </w:rPr>
        <w:t>元），</w:t>
      </w:r>
    </w:p>
    <w:p w:rsidR="00290363" w:rsidRDefault="009F1F8A">
      <w:pPr>
        <w:spacing w:line="360" w:lineRule="auto"/>
        <w:ind w:firstLineChars="200" w:firstLine="420"/>
        <w:rPr>
          <w:rFonts w:hAnsi="宋体"/>
          <w:sz w:val="21"/>
          <w:szCs w:val="21"/>
          <w:u w:val="single"/>
        </w:rPr>
      </w:pPr>
      <w:r>
        <w:rPr>
          <w:rFonts w:hAnsi="宋体"/>
          <w:sz w:val="21"/>
          <w:szCs w:val="21"/>
        </w:rPr>
        <w:t>汇款账户名称：</w:t>
      </w:r>
      <w:r>
        <w:rPr>
          <w:rFonts w:hAnsi="宋体"/>
          <w:sz w:val="21"/>
          <w:szCs w:val="21"/>
          <w:u w:val="single"/>
        </w:rPr>
        <w:t xml:space="preserve">  （必须是投标时使用的账户名）   </w:t>
      </w:r>
    </w:p>
    <w:p w:rsidR="00290363" w:rsidRDefault="009F1F8A">
      <w:pPr>
        <w:spacing w:line="360" w:lineRule="auto"/>
        <w:ind w:firstLineChars="200" w:firstLine="420"/>
        <w:rPr>
          <w:rFonts w:hAnsi="宋体"/>
          <w:sz w:val="21"/>
          <w:szCs w:val="21"/>
        </w:rPr>
      </w:pPr>
      <w:r>
        <w:rPr>
          <w:rFonts w:hAnsi="宋体"/>
          <w:sz w:val="21"/>
          <w:szCs w:val="21"/>
        </w:rPr>
        <w:t>账    号：</w:t>
      </w:r>
      <w:r>
        <w:rPr>
          <w:rFonts w:hAnsi="宋体"/>
          <w:sz w:val="21"/>
          <w:szCs w:val="21"/>
          <w:u w:val="single"/>
        </w:rPr>
        <w:t xml:space="preserve">  （必须是投标时使用的账号）     </w:t>
      </w:r>
    </w:p>
    <w:p w:rsidR="00290363" w:rsidRDefault="009F1F8A">
      <w:pPr>
        <w:spacing w:line="360" w:lineRule="auto"/>
        <w:ind w:firstLineChars="200" w:firstLine="420"/>
        <w:rPr>
          <w:rFonts w:hAnsi="宋体"/>
          <w:sz w:val="21"/>
          <w:szCs w:val="21"/>
          <w:u w:val="single"/>
        </w:rPr>
      </w:pPr>
      <w:r>
        <w:rPr>
          <w:rFonts w:hAnsi="宋体"/>
          <w:sz w:val="21"/>
          <w:szCs w:val="21"/>
        </w:rPr>
        <w:t>开户银行：</w:t>
      </w:r>
      <w:r>
        <w:rPr>
          <w:rFonts w:hAnsi="宋体"/>
          <w:sz w:val="21"/>
          <w:szCs w:val="21"/>
          <w:u w:val="single"/>
        </w:rPr>
        <w:t xml:space="preserve">                                 </w:t>
      </w:r>
    </w:p>
    <w:p w:rsidR="00290363" w:rsidRDefault="009F1F8A">
      <w:pPr>
        <w:spacing w:line="360" w:lineRule="auto"/>
        <w:ind w:firstLineChars="200" w:firstLine="420"/>
        <w:rPr>
          <w:rFonts w:hAnsi="宋体"/>
          <w:sz w:val="21"/>
          <w:szCs w:val="21"/>
        </w:rPr>
      </w:pPr>
      <w:r>
        <w:rPr>
          <w:rFonts w:hAnsi="宋体"/>
          <w:sz w:val="21"/>
          <w:szCs w:val="21"/>
        </w:rPr>
        <w:t>本公司谨承诺上述资料是正确、真实的，如因上述证明与事实不符导致的一切损失，本公司保证承担赔偿等一切法律责任。</w:t>
      </w:r>
    </w:p>
    <w:p w:rsidR="00290363" w:rsidRDefault="009F1F8A">
      <w:pPr>
        <w:spacing w:line="360" w:lineRule="auto"/>
        <w:ind w:firstLineChars="200" w:firstLine="420"/>
        <w:rPr>
          <w:rFonts w:hAnsi="宋体"/>
          <w:sz w:val="21"/>
          <w:szCs w:val="21"/>
        </w:rPr>
      </w:pPr>
      <w:r>
        <w:rPr>
          <w:rFonts w:hAnsi="宋体"/>
          <w:sz w:val="21"/>
          <w:szCs w:val="21"/>
        </w:rPr>
        <w:t>投标保证金退回时，请按上述账户信息退回。</w:t>
      </w:r>
    </w:p>
    <w:p w:rsidR="00290363" w:rsidRDefault="00290363">
      <w:pPr>
        <w:spacing w:line="360" w:lineRule="auto"/>
        <w:rPr>
          <w:rFonts w:hAnsi="宋体"/>
          <w:sz w:val="21"/>
          <w:szCs w:val="21"/>
        </w:rPr>
      </w:pPr>
    </w:p>
    <w:p w:rsidR="00290363" w:rsidRDefault="009F1F8A">
      <w:pPr>
        <w:spacing w:line="360" w:lineRule="auto"/>
        <w:ind w:rightChars="402" w:right="965"/>
        <w:jc w:val="right"/>
        <w:rPr>
          <w:rFonts w:hAnsi="宋体"/>
          <w:sz w:val="21"/>
          <w:szCs w:val="21"/>
        </w:rPr>
      </w:pPr>
      <w:r>
        <w:rPr>
          <w:rFonts w:hAnsi="宋体"/>
          <w:sz w:val="21"/>
          <w:szCs w:val="21"/>
        </w:rPr>
        <w:t>（</w:t>
      </w:r>
      <w:r>
        <w:rPr>
          <w:rFonts w:hAnsi="宋体"/>
          <w:bCs/>
          <w:sz w:val="21"/>
        </w:rPr>
        <w:t>投标人法人公章</w:t>
      </w:r>
      <w:r>
        <w:rPr>
          <w:rFonts w:hAnsi="宋体"/>
          <w:sz w:val="21"/>
          <w:szCs w:val="21"/>
        </w:rPr>
        <w:t>）</w:t>
      </w:r>
    </w:p>
    <w:p w:rsidR="00290363" w:rsidRDefault="009F1F8A">
      <w:pPr>
        <w:spacing w:line="360" w:lineRule="auto"/>
        <w:ind w:rightChars="413" w:right="991"/>
        <w:jc w:val="right"/>
        <w:rPr>
          <w:rFonts w:hAnsi="宋体"/>
          <w:sz w:val="21"/>
          <w:szCs w:val="21"/>
        </w:rPr>
      </w:pPr>
      <w:r>
        <w:rPr>
          <w:rFonts w:hAnsi="宋体"/>
          <w:sz w:val="21"/>
          <w:szCs w:val="21"/>
        </w:rPr>
        <w:t>年   月   日</w:t>
      </w:r>
    </w:p>
    <w:p w:rsidR="00290363" w:rsidRDefault="009F1F8A">
      <w:pPr>
        <w:spacing w:line="360" w:lineRule="auto"/>
        <w:rPr>
          <w:rFonts w:hAnsi="宋体"/>
          <w:sz w:val="21"/>
          <w:szCs w:val="21"/>
          <w:u w:val="single"/>
        </w:rPr>
      </w:pPr>
      <w:r>
        <w:rPr>
          <w:rFonts w:hAnsi="宋体"/>
          <w:sz w:val="21"/>
          <w:szCs w:val="21"/>
        </w:rPr>
        <w:t>公司名称：</w:t>
      </w:r>
    </w:p>
    <w:p w:rsidR="00290363" w:rsidRDefault="009F1F8A">
      <w:pPr>
        <w:spacing w:line="360" w:lineRule="auto"/>
        <w:rPr>
          <w:rFonts w:hAnsi="宋体"/>
          <w:sz w:val="21"/>
          <w:szCs w:val="21"/>
        </w:rPr>
      </w:pPr>
      <w:r>
        <w:rPr>
          <w:rFonts w:hAnsi="宋体"/>
          <w:sz w:val="21"/>
          <w:szCs w:val="21"/>
        </w:rPr>
        <w:t>公司地址：</w:t>
      </w:r>
    </w:p>
    <w:p w:rsidR="00290363" w:rsidRDefault="009F1F8A">
      <w:pPr>
        <w:spacing w:line="360" w:lineRule="auto"/>
        <w:rPr>
          <w:rFonts w:hAnsi="宋体"/>
          <w:sz w:val="21"/>
          <w:szCs w:val="21"/>
        </w:rPr>
      </w:pPr>
      <w:r>
        <w:rPr>
          <w:rFonts w:hAnsi="宋体"/>
          <w:sz w:val="21"/>
          <w:szCs w:val="21"/>
        </w:rPr>
        <w:t>联系人：</w:t>
      </w:r>
    </w:p>
    <w:p w:rsidR="00290363" w:rsidRDefault="009F1F8A">
      <w:pPr>
        <w:spacing w:line="360" w:lineRule="auto"/>
        <w:rPr>
          <w:rFonts w:hAnsi="宋体"/>
          <w:sz w:val="21"/>
          <w:szCs w:val="21"/>
        </w:rPr>
      </w:pPr>
      <w:r>
        <w:rPr>
          <w:rFonts w:hAnsi="宋体"/>
          <w:sz w:val="21"/>
          <w:szCs w:val="21"/>
        </w:rPr>
        <w:t>公司电话：           联系人手机：</w:t>
      </w:r>
    </w:p>
    <w:p w:rsidR="00290363" w:rsidRDefault="00290363">
      <w:pPr>
        <w:spacing w:line="360" w:lineRule="auto"/>
        <w:rPr>
          <w:rFonts w:hAnsi="宋体"/>
          <w:b/>
          <w:bCs/>
        </w:rPr>
      </w:pPr>
    </w:p>
    <w:p w:rsidR="00290363" w:rsidRDefault="00290363">
      <w:pPr>
        <w:spacing w:line="360" w:lineRule="auto"/>
        <w:rPr>
          <w:rFonts w:hAnsi="宋体"/>
          <w:sz w:val="21"/>
        </w:rPr>
      </w:pPr>
    </w:p>
    <w:p w:rsidR="00290363" w:rsidRDefault="009F1F8A">
      <w:pPr>
        <w:spacing w:line="360" w:lineRule="auto"/>
        <w:rPr>
          <w:rFonts w:hAnsi="宋体"/>
          <w:b/>
          <w:bCs/>
          <w:sz w:val="21"/>
        </w:rPr>
      </w:pPr>
      <w:r>
        <w:rPr>
          <w:rFonts w:hAnsi="宋体"/>
          <w:b/>
          <w:bCs/>
          <w:sz w:val="21"/>
        </w:rPr>
        <w:t>附：我方投标保证金汇款凭证复印件、（基本存款账户）开户许可证复印件（均须加盖投标人法人公章）</w:t>
      </w:r>
    </w:p>
    <w:p w:rsidR="00290363" w:rsidRDefault="00290363">
      <w:pPr>
        <w:spacing w:line="360" w:lineRule="auto"/>
        <w:jc w:val="both"/>
        <w:rPr>
          <w:rFonts w:hAnsi="宋体"/>
          <w:b/>
          <w:bCs/>
          <w:kern w:val="2"/>
        </w:rPr>
      </w:pPr>
    </w:p>
    <w:p w:rsidR="00290363" w:rsidRDefault="009F1F8A">
      <w:pPr>
        <w:spacing w:line="360" w:lineRule="auto"/>
        <w:jc w:val="both"/>
        <w:rPr>
          <w:rFonts w:hAnsi="宋体"/>
          <w:b/>
          <w:bCs/>
          <w:kern w:val="2"/>
          <w:sz w:val="21"/>
          <w:szCs w:val="21"/>
          <w:u w:val="single"/>
          <w:lang w:val="zh-CN"/>
        </w:rPr>
      </w:pPr>
      <w:r>
        <w:rPr>
          <w:rFonts w:hAnsi="宋体"/>
          <w:b/>
          <w:bCs/>
          <w:kern w:val="2"/>
          <w:sz w:val="21"/>
          <w:szCs w:val="21"/>
          <w:u w:val="single"/>
          <w:lang w:val="zh-CN"/>
        </w:rPr>
        <w:t>注：本情况说明手写无效。</w:t>
      </w:r>
    </w:p>
    <w:p w:rsidR="00290363" w:rsidRDefault="00290363">
      <w:pPr>
        <w:widowControl/>
        <w:autoSpaceDE/>
        <w:autoSpaceDN/>
        <w:adjustRightInd/>
        <w:rPr>
          <w:rFonts w:hAnsi="宋体"/>
        </w:rPr>
      </w:pPr>
      <w:bookmarkStart w:id="201" w:name="_Toc447045098"/>
      <w:bookmarkStart w:id="202" w:name="_Toc447044611"/>
      <w:bookmarkStart w:id="203" w:name="_Toc447044487"/>
    </w:p>
    <w:bookmarkEnd w:id="201"/>
    <w:bookmarkEnd w:id="202"/>
    <w:bookmarkEnd w:id="203"/>
    <w:p w:rsidR="00290363" w:rsidRDefault="00290363">
      <w:pPr>
        <w:rPr>
          <w:rFonts w:hAnsi="宋体"/>
        </w:rPr>
      </w:pPr>
    </w:p>
    <w:p w:rsidR="00290363" w:rsidRDefault="00290363">
      <w:pPr>
        <w:rPr>
          <w:rFonts w:hAnsi="宋体"/>
        </w:rPr>
      </w:pPr>
    </w:p>
    <w:p w:rsidR="00290363" w:rsidRDefault="009F1F8A">
      <w:pPr>
        <w:widowControl/>
        <w:autoSpaceDE/>
        <w:autoSpaceDN/>
        <w:adjustRightInd/>
        <w:rPr>
          <w:rFonts w:hAnsi="宋体"/>
        </w:rPr>
      </w:pPr>
      <w:r>
        <w:rPr>
          <w:rFonts w:hAnsi="宋体"/>
        </w:rPr>
        <w:br w:type="page"/>
      </w:r>
    </w:p>
    <w:p w:rsidR="00290363" w:rsidRDefault="009F1F8A">
      <w:pPr>
        <w:outlineLvl w:val="3"/>
        <w:rPr>
          <w:rFonts w:hAnsi="宋体"/>
          <w:b/>
          <w:bCs/>
          <w:kern w:val="2"/>
          <w:sz w:val="32"/>
          <w:szCs w:val="32"/>
          <w:lang w:val="zh-CN"/>
        </w:rPr>
      </w:pPr>
      <w:bookmarkStart w:id="204" w:name="_Toc534983549"/>
      <w:bookmarkStart w:id="205" w:name="_Toc33537652"/>
      <w:r>
        <w:rPr>
          <w:rFonts w:hAnsi="宋体"/>
          <w:b/>
          <w:bCs/>
          <w:kern w:val="2"/>
          <w:sz w:val="32"/>
          <w:szCs w:val="32"/>
          <w:lang w:val="zh-CN"/>
        </w:rPr>
        <w:lastRenderedPageBreak/>
        <w:t>十一、投标人资格证明文件以外的其他资质证书及获得的相关获奖、认证证书、社会评价资料证明文件复印件等投标人认为有需要证明其具备为本次招标项目提供货物和服务能力的有关其它商务文件（不做强制要求）</w:t>
      </w:r>
      <w:bookmarkEnd w:id="204"/>
      <w:bookmarkEnd w:id="205"/>
    </w:p>
    <w:p w:rsidR="00290363" w:rsidRDefault="00290363">
      <w:pPr>
        <w:rPr>
          <w:rFonts w:hAnsi="宋体"/>
        </w:rPr>
      </w:pPr>
    </w:p>
    <w:p w:rsidR="00290363" w:rsidRDefault="009F1F8A">
      <w:pPr>
        <w:pStyle w:val="42"/>
        <w:pageBreakBefore/>
        <w:spacing w:line="377" w:lineRule="auto"/>
        <w:rPr>
          <w:rFonts w:ascii="宋体" w:eastAsia="宋体" w:hAnsi="宋体"/>
          <w:b w:val="0"/>
          <w:bCs w:val="0"/>
          <w:kern w:val="2"/>
          <w:sz w:val="32"/>
          <w:szCs w:val="32"/>
          <w:lang w:val="zh-CN"/>
        </w:rPr>
      </w:pPr>
      <w:bookmarkStart w:id="206" w:name="_Toc534983550"/>
      <w:bookmarkStart w:id="207" w:name="_Toc33537653"/>
      <w:r>
        <w:rPr>
          <w:rFonts w:ascii="宋体" w:eastAsia="宋体" w:hAnsi="宋体"/>
          <w:kern w:val="2"/>
          <w:sz w:val="32"/>
          <w:szCs w:val="32"/>
          <w:lang w:val="zh-CN"/>
        </w:rPr>
        <w:lastRenderedPageBreak/>
        <w:t>十二、技术响应文件格式</w:t>
      </w:r>
      <w:bookmarkEnd w:id="206"/>
      <w:bookmarkEnd w:id="207"/>
    </w:p>
    <w:p w:rsidR="00290363" w:rsidRDefault="009F1F8A">
      <w:pPr>
        <w:pStyle w:val="23"/>
        <w:spacing w:line="360" w:lineRule="auto"/>
        <w:ind w:left="0" w:firstLineChars="200" w:firstLine="420"/>
        <w:rPr>
          <w:rFonts w:hAnsi="宋体"/>
          <w:sz w:val="21"/>
          <w:szCs w:val="21"/>
        </w:rPr>
      </w:pPr>
      <w:r>
        <w:rPr>
          <w:rFonts w:hAnsi="宋体"/>
          <w:sz w:val="21"/>
          <w:szCs w:val="21"/>
        </w:rPr>
        <w:t>投标人应按照招标文件投标人须知关于投标文件组成部分的要求编制技术文件，主要包括但不限于以下内容。</w:t>
      </w:r>
    </w:p>
    <w:p w:rsidR="00290363" w:rsidRDefault="009F1F8A">
      <w:pPr>
        <w:pStyle w:val="af0"/>
        <w:spacing w:line="360" w:lineRule="auto"/>
        <w:ind w:left="283" w:hangingChars="135" w:hanging="283"/>
        <w:rPr>
          <w:rFonts w:hAnsi="宋体"/>
          <w:sz w:val="21"/>
          <w:szCs w:val="21"/>
          <w:lang w:val="zh-CN"/>
        </w:rPr>
      </w:pPr>
      <w:r>
        <w:rPr>
          <w:rFonts w:hAnsi="宋体"/>
          <w:sz w:val="21"/>
          <w:szCs w:val="21"/>
          <w:lang w:val="zh-CN"/>
        </w:rPr>
        <w:t>1、用户需求的响应程度（格式见附件12-1用户需求偏离表）；</w:t>
      </w:r>
    </w:p>
    <w:p w:rsidR="00290363" w:rsidRDefault="009F1F8A">
      <w:pPr>
        <w:pStyle w:val="af0"/>
        <w:spacing w:line="360" w:lineRule="auto"/>
        <w:ind w:left="283" w:hangingChars="135" w:hanging="283"/>
        <w:rPr>
          <w:rFonts w:hAnsi="宋体"/>
          <w:sz w:val="21"/>
          <w:szCs w:val="21"/>
          <w:lang w:val="zh-CN"/>
        </w:rPr>
      </w:pPr>
      <w:r>
        <w:rPr>
          <w:rFonts w:hAnsi="宋体"/>
          <w:sz w:val="21"/>
          <w:szCs w:val="21"/>
          <w:lang w:val="zh-CN"/>
        </w:rPr>
        <w:t>2、投标产品技术指标承诺表；</w:t>
      </w:r>
    </w:p>
    <w:p w:rsidR="00290363" w:rsidRDefault="009F1F8A">
      <w:pPr>
        <w:pStyle w:val="af0"/>
        <w:spacing w:line="360" w:lineRule="auto"/>
        <w:ind w:left="283" w:hangingChars="135" w:hanging="283"/>
        <w:rPr>
          <w:rFonts w:hAnsi="宋体"/>
          <w:sz w:val="21"/>
          <w:szCs w:val="21"/>
          <w:lang w:val="zh-CN"/>
        </w:rPr>
      </w:pPr>
      <w:r>
        <w:rPr>
          <w:rFonts w:hAnsi="宋体"/>
          <w:sz w:val="21"/>
          <w:szCs w:val="21"/>
        </w:rPr>
        <w:t>3、</w:t>
      </w:r>
      <w:r>
        <w:rPr>
          <w:rFonts w:hAnsi="宋体"/>
          <w:sz w:val="21"/>
          <w:szCs w:val="21"/>
          <w:lang w:val="zh-CN"/>
        </w:rPr>
        <w:t>投标产品性能；</w:t>
      </w:r>
    </w:p>
    <w:p w:rsidR="00290363" w:rsidRDefault="009F1F8A">
      <w:pPr>
        <w:pStyle w:val="af0"/>
        <w:spacing w:line="360" w:lineRule="auto"/>
        <w:ind w:left="283" w:hangingChars="135" w:hanging="283"/>
        <w:rPr>
          <w:rFonts w:hAnsi="宋体"/>
          <w:sz w:val="21"/>
          <w:szCs w:val="21"/>
        </w:rPr>
      </w:pPr>
      <w:r>
        <w:rPr>
          <w:rFonts w:hAnsi="宋体"/>
          <w:sz w:val="21"/>
          <w:szCs w:val="21"/>
        </w:rPr>
        <w:t>4、供货、安装及调试的计划及进度保证措施方案（投标人自行编写）；</w:t>
      </w:r>
    </w:p>
    <w:p w:rsidR="00290363" w:rsidRDefault="009F1F8A">
      <w:pPr>
        <w:pStyle w:val="af0"/>
        <w:spacing w:line="360" w:lineRule="auto"/>
        <w:ind w:left="283" w:hangingChars="135" w:hanging="283"/>
        <w:rPr>
          <w:rFonts w:hAnsi="宋体"/>
          <w:sz w:val="21"/>
          <w:szCs w:val="21"/>
        </w:rPr>
      </w:pPr>
      <w:r>
        <w:rPr>
          <w:rFonts w:hAnsi="宋体"/>
          <w:sz w:val="21"/>
          <w:szCs w:val="21"/>
        </w:rPr>
        <w:t>5、售后服务方案（投标人自行编写）；</w:t>
      </w:r>
    </w:p>
    <w:p w:rsidR="00290363" w:rsidRDefault="009F1F8A">
      <w:pPr>
        <w:pStyle w:val="af0"/>
        <w:spacing w:line="360" w:lineRule="auto"/>
        <w:ind w:left="283" w:hangingChars="135" w:hanging="283"/>
        <w:rPr>
          <w:rFonts w:hAnsi="宋体"/>
          <w:sz w:val="21"/>
          <w:szCs w:val="21"/>
        </w:rPr>
      </w:pPr>
      <w:r>
        <w:rPr>
          <w:rFonts w:hAnsi="宋体"/>
          <w:sz w:val="21"/>
          <w:szCs w:val="21"/>
        </w:rPr>
        <w:t>6、用户需求书要求提供的其他资料；</w:t>
      </w:r>
    </w:p>
    <w:p w:rsidR="00290363" w:rsidRDefault="009F1F8A">
      <w:pPr>
        <w:pStyle w:val="af0"/>
        <w:spacing w:line="360" w:lineRule="auto"/>
        <w:ind w:left="283" w:hangingChars="135" w:hanging="283"/>
        <w:rPr>
          <w:rFonts w:hAnsi="宋体"/>
          <w:sz w:val="21"/>
          <w:szCs w:val="21"/>
        </w:rPr>
      </w:pPr>
      <w:r>
        <w:rPr>
          <w:rFonts w:hAnsi="宋体"/>
          <w:sz w:val="21"/>
          <w:szCs w:val="21"/>
        </w:rPr>
        <w:t>7、</w:t>
      </w:r>
      <w:r>
        <w:rPr>
          <w:rFonts w:hAnsi="宋体"/>
          <w:sz w:val="21"/>
          <w:szCs w:val="21"/>
          <w:lang w:val="zh-CN"/>
        </w:rPr>
        <w:t>投标人认为有需要提供的其它文件</w:t>
      </w:r>
      <w:r>
        <w:rPr>
          <w:rFonts w:hAnsi="宋体"/>
          <w:sz w:val="21"/>
          <w:szCs w:val="21"/>
        </w:rPr>
        <w:t>（不做强制性要求）。</w:t>
      </w:r>
    </w:p>
    <w:p w:rsidR="00290363" w:rsidRDefault="00290363">
      <w:pPr>
        <w:pStyle w:val="18"/>
        <w:pageBreakBefore/>
        <w:spacing w:afterLines="50" w:after="120" w:line="360" w:lineRule="auto"/>
        <w:ind w:firstLineChars="0" w:firstLine="0"/>
        <w:jc w:val="both"/>
        <w:rPr>
          <w:rFonts w:hAnsi="宋体"/>
          <w:b/>
          <w:bCs/>
          <w:kern w:val="2"/>
          <w:sz w:val="32"/>
          <w:szCs w:val="32"/>
          <w:lang w:val="zh-CN"/>
        </w:rPr>
        <w:sectPr w:rsidR="00290363">
          <w:headerReference w:type="default" r:id="rId12"/>
          <w:footerReference w:type="even" r:id="rId13"/>
          <w:footerReference w:type="default" r:id="rId14"/>
          <w:headerReference w:type="first" r:id="rId15"/>
          <w:pgSz w:w="11907" w:h="16839"/>
          <w:pgMar w:top="1418" w:right="1418" w:bottom="1418" w:left="1418" w:header="720" w:footer="1005" w:gutter="0"/>
          <w:cols w:space="720"/>
          <w:titlePg/>
          <w:docGrid w:linePitch="326"/>
        </w:sectPr>
      </w:pPr>
    </w:p>
    <w:p w:rsidR="00290363" w:rsidRDefault="009F1F8A">
      <w:pPr>
        <w:tabs>
          <w:tab w:val="left" w:pos="567"/>
        </w:tabs>
        <w:spacing w:line="360" w:lineRule="auto"/>
        <w:outlineLvl w:val="3"/>
        <w:rPr>
          <w:rFonts w:hAnsi="宋体"/>
          <w:b/>
          <w:sz w:val="30"/>
          <w:szCs w:val="30"/>
        </w:rPr>
      </w:pPr>
      <w:r>
        <w:rPr>
          <w:rFonts w:hAnsi="宋体"/>
          <w:b/>
          <w:sz w:val="30"/>
          <w:szCs w:val="30"/>
        </w:rPr>
        <w:lastRenderedPageBreak/>
        <w:t>12-1 用户需求偏离表格式</w:t>
      </w:r>
    </w:p>
    <w:p w:rsidR="00290363" w:rsidRDefault="009F1F8A">
      <w:pPr>
        <w:spacing w:line="360" w:lineRule="auto"/>
        <w:jc w:val="center"/>
        <w:rPr>
          <w:rFonts w:hAnsi="宋体"/>
          <w:b/>
          <w:sz w:val="30"/>
          <w:szCs w:val="30"/>
        </w:rPr>
      </w:pPr>
      <w:r>
        <w:rPr>
          <w:rFonts w:hAnsi="宋体"/>
          <w:b/>
          <w:sz w:val="30"/>
          <w:szCs w:val="30"/>
          <w:lang w:val="zh-CN"/>
        </w:rPr>
        <w:t>用户需求偏离表</w:t>
      </w:r>
      <w:r>
        <w:rPr>
          <w:rFonts w:hAnsi="宋体"/>
          <w:b/>
          <w:bCs/>
          <w:kern w:val="2"/>
          <w:sz w:val="30"/>
          <w:szCs w:val="30"/>
          <w:lang w:val="zh-CN"/>
        </w:rPr>
        <w:t>（包组：</w:t>
      </w:r>
      <w:r>
        <w:rPr>
          <w:rFonts w:hAnsi="宋体"/>
          <w:b/>
          <w:bCs/>
          <w:kern w:val="2"/>
          <w:sz w:val="30"/>
          <w:szCs w:val="30"/>
          <w:u w:val="single"/>
          <w:lang w:val="zh-CN"/>
        </w:rPr>
        <w:t>A</w:t>
      </w:r>
      <w:r>
        <w:rPr>
          <w:rFonts w:hAnsi="宋体"/>
          <w:b/>
          <w:bCs/>
          <w:kern w:val="2"/>
          <w:sz w:val="30"/>
          <w:szCs w:val="30"/>
          <w:lang w:val="zh-CN"/>
        </w:rPr>
        <w:t>）</w:t>
      </w:r>
    </w:p>
    <w:tbl>
      <w:tblPr>
        <w:tblW w:w="14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6"/>
        <w:gridCol w:w="808"/>
        <w:gridCol w:w="9513"/>
        <w:gridCol w:w="1322"/>
        <w:gridCol w:w="896"/>
        <w:gridCol w:w="828"/>
      </w:tblGrid>
      <w:tr w:rsidR="00290363">
        <w:trPr>
          <w:trHeight w:val="454"/>
          <w:jc w:val="center"/>
        </w:trPr>
        <w:tc>
          <w:tcPr>
            <w:tcW w:w="426" w:type="dxa"/>
            <w:vAlign w:val="center"/>
          </w:tcPr>
          <w:p w:rsidR="00290363" w:rsidRDefault="00290363">
            <w:pPr>
              <w:spacing w:line="360" w:lineRule="auto"/>
              <w:jc w:val="center"/>
              <w:rPr>
                <w:rFonts w:hAnsi="宋体"/>
                <w:sz w:val="21"/>
                <w:szCs w:val="21"/>
              </w:rPr>
            </w:pPr>
          </w:p>
        </w:tc>
        <w:tc>
          <w:tcPr>
            <w:tcW w:w="10747" w:type="dxa"/>
            <w:gridSpan w:val="3"/>
            <w:vAlign w:val="center"/>
          </w:tcPr>
          <w:p w:rsidR="00290363" w:rsidRDefault="009F1F8A">
            <w:pPr>
              <w:spacing w:line="360" w:lineRule="auto"/>
              <w:jc w:val="center"/>
              <w:rPr>
                <w:rFonts w:hAnsi="宋体"/>
                <w:sz w:val="21"/>
                <w:szCs w:val="21"/>
              </w:rPr>
            </w:pPr>
            <w:r>
              <w:rPr>
                <w:rFonts w:hAnsi="宋体"/>
                <w:sz w:val="21"/>
                <w:szCs w:val="21"/>
              </w:rPr>
              <w:t>招标文件要求</w:t>
            </w:r>
          </w:p>
        </w:tc>
        <w:tc>
          <w:tcPr>
            <w:tcW w:w="3046" w:type="dxa"/>
            <w:gridSpan w:val="3"/>
            <w:vAlign w:val="center"/>
          </w:tcPr>
          <w:p w:rsidR="00290363" w:rsidRDefault="009F1F8A">
            <w:pPr>
              <w:spacing w:line="360" w:lineRule="auto"/>
              <w:jc w:val="center"/>
              <w:rPr>
                <w:rFonts w:hAnsi="宋体"/>
                <w:sz w:val="21"/>
                <w:szCs w:val="21"/>
              </w:rPr>
            </w:pPr>
            <w:r>
              <w:rPr>
                <w:rFonts w:hAnsi="宋体"/>
                <w:sz w:val="21"/>
                <w:szCs w:val="21"/>
              </w:rPr>
              <w:t>投标文件内容</w:t>
            </w:r>
          </w:p>
        </w:tc>
      </w:tr>
      <w:tr w:rsidR="00290363">
        <w:trPr>
          <w:trHeight w:val="454"/>
          <w:jc w:val="center"/>
        </w:trPr>
        <w:tc>
          <w:tcPr>
            <w:tcW w:w="426" w:type="dxa"/>
            <w:vAlign w:val="center"/>
          </w:tcPr>
          <w:p w:rsidR="00290363" w:rsidRDefault="009F1F8A">
            <w:pPr>
              <w:spacing w:line="360" w:lineRule="auto"/>
              <w:jc w:val="center"/>
              <w:rPr>
                <w:rFonts w:hAnsi="宋体"/>
                <w:sz w:val="21"/>
                <w:szCs w:val="21"/>
              </w:rPr>
            </w:pPr>
            <w:r>
              <w:rPr>
                <w:rFonts w:hAnsi="宋体"/>
                <w:sz w:val="21"/>
                <w:szCs w:val="21"/>
              </w:rPr>
              <w:t>序号</w:t>
            </w:r>
          </w:p>
        </w:tc>
        <w:tc>
          <w:tcPr>
            <w:tcW w:w="426" w:type="dxa"/>
            <w:vAlign w:val="center"/>
          </w:tcPr>
          <w:p w:rsidR="00290363" w:rsidRDefault="009F1F8A">
            <w:pPr>
              <w:spacing w:line="360" w:lineRule="auto"/>
              <w:jc w:val="center"/>
              <w:rPr>
                <w:rFonts w:hAnsi="宋体"/>
                <w:sz w:val="21"/>
                <w:szCs w:val="21"/>
              </w:rPr>
            </w:pPr>
            <w:r>
              <w:rPr>
                <w:rFonts w:hAnsi="宋体"/>
                <w:sz w:val="21"/>
                <w:szCs w:val="21"/>
              </w:rPr>
              <w:t>条款号</w:t>
            </w:r>
          </w:p>
        </w:tc>
        <w:tc>
          <w:tcPr>
            <w:tcW w:w="808" w:type="dxa"/>
            <w:vAlign w:val="center"/>
          </w:tcPr>
          <w:p w:rsidR="00290363" w:rsidRDefault="009F1F8A">
            <w:pPr>
              <w:spacing w:line="360" w:lineRule="auto"/>
              <w:jc w:val="center"/>
              <w:rPr>
                <w:rFonts w:hAnsi="宋体"/>
                <w:sz w:val="21"/>
                <w:szCs w:val="21"/>
              </w:rPr>
            </w:pPr>
            <w:r>
              <w:rPr>
                <w:rFonts w:hAnsi="宋体"/>
                <w:sz w:val="21"/>
                <w:szCs w:val="21"/>
              </w:rPr>
              <w:t>简要内容</w:t>
            </w:r>
          </w:p>
        </w:tc>
        <w:tc>
          <w:tcPr>
            <w:tcW w:w="9513" w:type="dxa"/>
            <w:vAlign w:val="center"/>
          </w:tcPr>
          <w:p w:rsidR="00290363" w:rsidRDefault="009F1F8A">
            <w:pPr>
              <w:spacing w:line="360" w:lineRule="auto"/>
              <w:jc w:val="center"/>
              <w:rPr>
                <w:rFonts w:hAnsi="宋体"/>
                <w:sz w:val="21"/>
                <w:szCs w:val="21"/>
              </w:rPr>
            </w:pPr>
            <w:r>
              <w:rPr>
                <w:rFonts w:hAnsi="宋体"/>
                <w:sz w:val="21"/>
                <w:szCs w:val="21"/>
              </w:rPr>
              <w:t>具体内容</w:t>
            </w:r>
          </w:p>
        </w:tc>
        <w:tc>
          <w:tcPr>
            <w:tcW w:w="1322" w:type="dxa"/>
            <w:vAlign w:val="center"/>
          </w:tcPr>
          <w:p w:rsidR="00290363" w:rsidRDefault="009F1F8A">
            <w:pPr>
              <w:spacing w:line="360" w:lineRule="auto"/>
              <w:jc w:val="center"/>
              <w:rPr>
                <w:rFonts w:hAnsi="宋体"/>
                <w:sz w:val="21"/>
                <w:szCs w:val="21"/>
              </w:rPr>
            </w:pPr>
            <w:r>
              <w:rPr>
                <w:rFonts w:hAnsi="宋体"/>
                <w:sz w:val="21"/>
                <w:szCs w:val="21"/>
              </w:rPr>
              <w:t>偏离情况</w:t>
            </w:r>
          </w:p>
        </w:tc>
        <w:tc>
          <w:tcPr>
            <w:tcW w:w="896" w:type="dxa"/>
            <w:vAlign w:val="center"/>
          </w:tcPr>
          <w:p w:rsidR="00290363" w:rsidRDefault="009F1F8A">
            <w:pPr>
              <w:spacing w:line="360" w:lineRule="auto"/>
              <w:jc w:val="center"/>
              <w:rPr>
                <w:rFonts w:hAnsi="宋体"/>
                <w:sz w:val="21"/>
                <w:szCs w:val="21"/>
              </w:rPr>
            </w:pPr>
            <w:r>
              <w:rPr>
                <w:rFonts w:hAnsi="宋体"/>
                <w:sz w:val="21"/>
                <w:szCs w:val="21"/>
              </w:rPr>
              <w:t>实质性响应的具体内容</w:t>
            </w:r>
          </w:p>
        </w:tc>
        <w:tc>
          <w:tcPr>
            <w:tcW w:w="828" w:type="dxa"/>
            <w:vAlign w:val="center"/>
          </w:tcPr>
          <w:p w:rsidR="00290363" w:rsidRDefault="009F1F8A">
            <w:pPr>
              <w:spacing w:line="360" w:lineRule="auto"/>
              <w:jc w:val="center"/>
              <w:rPr>
                <w:rFonts w:hAnsi="宋体"/>
                <w:sz w:val="21"/>
                <w:szCs w:val="21"/>
              </w:rPr>
            </w:pPr>
            <w:r>
              <w:rPr>
                <w:rFonts w:hAnsi="宋体"/>
                <w:sz w:val="21"/>
                <w:szCs w:val="21"/>
              </w:rPr>
              <w:t>对应证明材料页码</w:t>
            </w:r>
          </w:p>
        </w:tc>
      </w:tr>
      <w:tr w:rsidR="00290363">
        <w:trPr>
          <w:trHeight w:val="454"/>
          <w:jc w:val="center"/>
        </w:trPr>
        <w:tc>
          <w:tcPr>
            <w:tcW w:w="426" w:type="dxa"/>
            <w:vAlign w:val="center"/>
          </w:tcPr>
          <w:p w:rsidR="00290363" w:rsidRDefault="009F1F8A">
            <w:pPr>
              <w:spacing w:line="360" w:lineRule="auto"/>
              <w:jc w:val="center"/>
              <w:rPr>
                <w:rFonts w:hAnsi="宋体"/>
                <w:sz w:val="21"/>
                <w:szCs w:val="21"/>
              </w:rPr>
            </w:pPr>
            <w:r>
              <w:rPr>
                <w:rFonts w:hAnsi="宋体"/>
                <w:sz w:val="21"/>
                <w:szCs w:val="21"/>
              </w:rPr>
              <w:t>1</w:t>
            </w:r>
          </w:p>
        </w:tc>
        <w:tc>
          <w:tcPr>
            <w:tcW w:w="426" w:type="dxa"/>
            <w:vAlign w:val="center"/>
          </w:tcPr>
          <w:p w:rsidR="00290363" w:rsidRDefault="009F1F8A">
            <w:pPr>
              <w:spacing w:line="360" w:lineRule="auto"/>
              <w:jc w:val="center"/>
              <w:rPr>
                <w:rFonts w:hAnsi="宋体"/>
                <w:sz w:val="21"/>
                <w:szCs w:val="21"/>
              </w:rPr>
            </w:pPr>
            <w:r>
              <w:rPr>
                <w:rFonts w:hAnsi="宋体"/>
                <w:sz w:val="21"/>
                <w:szCs w:val="21"/>
              </w:rPr>
              <w:t>二</w:t>
            </w:r>
          </w:p>
        </w:tc>
        <w:tc>
          <w:tcPr>
            <w:tcW w:w="808" w:type="dxa"/>
            <w:vAlign w:val="center"/>
          </w:tcPr>
          <w:p w:rsidR="00290363" w:rsidRDefault="009F1F8A">
            <w:pPr>
              <w:spacing w:line="360" w:lineRule="auto"/>
              <w:jc w:val="center"/>
              <w:rPr>
                <w:rFonts w:hAnsi="宋体"/>
                <w:sz w:val="21"/>
                <w:szCs w:val="21"/>
              </w:rPr>
            </w:pPr>
            <w:r>
              <w:rPr>
                <w:rFonts w:hAnsi="宋体"/>
                <w:sz w:val="21"/>
                <w:szCs w:val="21"/>
              </w:rPr>
              <w:t>总体要求</w:t>
            </w:r>
          </w:p>
        </w:tc>
        <w:tc>
          <w:tcPr>
            <w:tcW w:w="9513" w:type="dxa"/>
            <w:vAlign w:val="center"/>
          </w:tcPr>
          <w:p w:rsidR="00290363" w:rsidRDefault="009F1F8A">
            <w:pPr>
              <w:autoSpaceDE/>
              <w:autoSpaceDN/>
              <w:adjustRightInd/>
              <w:spacing w:line="360" w:lineRule="auto"/>
              <w:ind w:firstLineChars="200" w:firstLine="422"/>
              <w:jc w:val="both"/>
              <w:rPr>
                <w:rFonts w:hAnsi="宋体"/>
                <w:b/>
                <w:sz w:val="21"/>
                <w:szCs w:val="21"/>
                <w:u w:val="single"/>
              </w:rPr>
            </w:pPr>
            <w:r>
              <w:rPr>
                <w:rFonts w:hAnsi="宋体"/>
                <w:b/>
                <w:sz w:val="21"/>
                <w:szCs w:val="21"/>
                <w:u w:val="single"/>
              </w:rPr>
              <w:t>（一）A包：超声波水表</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1.在本技术要求超声波水表各项技术指标中，凡加注“★”号者均为重要条款，如不满足这些指标将废标。</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2.须遵循的法律、法规、标准和规范（包含但不局限于以下法律、法规、标准本要求中提及的规范标准如非最新版本，应以最新版本为准）：</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超声水表为制造商制造的全新产品，在中国境内可依常规安全合法使用，符合中华人民共和国国家安全质量标准、环保标准或行业标准，适用于自来水行业的原水、水厂处理水、居民饮用水计量使用，采用管道式法兰安装，管径范围为150mm、200mm、300mm之间。</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投标人需提供设备省级或以上国家法定计量检测机构出具的型式评定报告或检测报告或产品说明书，证明对以下技术要求响应的真实性。</w:t>
            </w:r>
          </w:p>
          <w:tbl>
            <w:tblPr>
              <w:tblW w:w="9101" w:type="dxa"/>
              <w:jc w:val="center"/>
              <w:tblLayout w:type="fixed"/>
              <w:tblCellMar>
                <w:left w:w="0" w:type="dxa"/>
                <w:right w:w="0" w:type="dxa"/>
              </w:tblCellMar>
              <w:tblLook w:val="04A0" w:firstRow="1" w:lastRow="0" w:firstColumn="1" w:lastColumn="0" w:noHBand="0" w:noVBand="1"/>
            </w:tblPr>
            <w:tblGrid>
              <w:gridCol w:w="542"/>
              <w:gridCol w:w="1600"/>
              <w:gridCol w:w="6959"/>
            </w:tblGrid>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序号</w:t>
                  </w:r>
                </w:p>
              </w:tc>
              <w:tc>
                <w:tcPr>
                  <w:tcW w:w="1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标准号</w:t>
                  </w:r>
                </w:p>
              </w:tc>
              <w:tc>
                <w:tcPr>
                  <w:tcW w:w="6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标准名称</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1</w:t>
                  </w:r>
                </w:p>
              </w:tc>
              <w:tc>
                <w:tcPr>
                  <w:tcW w:w="1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290363">
                  <w:pPr>
                    <w:autoSpaceDE/>
                    <w:autoSpaceDN/>
                    <w:adjustRightInd/>
                    <w:spacing w:line="360" w:lineRule="auto"/>
                    <w:jc w:val="center"/>
                    <w:rPr>
                      <w:rFonts w:hAnsi="宋体"/>
                      <w:sz w:val="21"/>
                      <w:szCs w:val="21"/>
                    </w:rPr>
                  </w:pPr>
                </w:p>
              </w:tc>
              <w:tc>
                <w:tcPr>
                  <w:tcW w:w="6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《中华人民共和国计量法》(2018年)</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2</w:t>
                  </w:r>
                </w:p>
              </w:tc>
              <w:tc>
                <w:tcPr>
                  <w:tcW w:w="1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GB/T778-2018</w:t>
                  </w:r>
                </w:p>
              </w:tc>
              <w:tc>
                <w:tcPr>
                  <w:tcW w:w="6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《饮用冷水水表和热水水表》标准</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lastRenderedPageBreak/>
                    <w:t>3</w:t>
                  </w:r>
                </w:p>
              </w:tc>
              <w:tc>
                <w:tcPr>
                  <w:tcW w:w="1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JJG162-2019</w:t>
                  </w:r>
                </w:p>
              </w:tc>
              <w:tc>
                <w:tcPr>
                  <w:tcW w:w="6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中华人民共和国国家计量检定规程《冷水水表》</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4</w:t>
                  </w:r>
                </w:p>
              </w:tc>
              <w:tc>
                <w:tcPr>
                  <w:tcW w:w="1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CJ/T 434-2013</w:t>
                  </w:r>
                </w:p>
              </w:tc>
              <w:tc>
                <w:tcPr>
                  <w:tcW w:w="6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《超声波水表》</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5</w:t>
                  </w:r>
                </w:p>
              </w:tc>
              <w:tc>
                <w:tcPr>
                  <w:tcW w:w="1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CJ/T224-2012</w:t>
                  </w:r>
                </w:p>
              </w:tc>
              <w:tc>
                <w:tcPr>
                  <w:tcW w:w="6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《电子远传水表》</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6</w:t>
                  </w:r>
                </w:p>
              </w:tc>
              <w:tc>
                <w:tcPr>
                  <w:tcW w:w="1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290363">
                  <w:pPr>
                    <w:autoSpaceDE/>
                    <w:autoSpaceDN/>
                    <w:adjustRightInd/>
                    <w:spacing w:line="360" w:lineRule="auto"/>
                    <w:jc w:val="center"/>
                    <w:rPr>
                      <w:rFonts w:hAnsi="宋体"/>
                      <w:sz w:val="21"/>
                      <w:szCs w:val="21"/>
                    </w:rPr>
                  </w:pPr>
                </w:p>
              </w:tc>
              <w:tc>
                <w:tcPr>
                  <w:tcW w:w="6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《饮用水计量仪表材料卫生标准》</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7</w:t>
                  </w:r>
                </w:p>
              </w:tc>
              <w:tc>
                <w:tcPr>
                  <w:tcW w:w="1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CJ3064-1997</w:t>
                  </w:r>
                </w:p>
              </w:tc>
              <w:tc>
                <w:tcPr>
                  <w:tcW w:w="6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《居民饮用水计量仪表安全规则》</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8</w:t>
                  </w:r>
                </w:p>
              </w:tc>
              <w:tc>
                <w:tcPr>
                  <w:tcW w:w="1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290363">
                  <w:pPr>
                    <w:autoSpaceDE/>
                    <w:autoSpaceDN/>
                    <w:adjustRightInd/>
                    <w:spacing w:line="360" w:lineRule="auto"/>
                    <w:jc w:val="center"/>
                    <w:rPr>
                      <w:rFonts w:hAnsi="宋体"/>
                      <w:sz w:val="21"/>
                      <w:szCs w:val="21"/>
                    </w:rPr>
                  </w:pPr>
                </w:p>
              </w:tc>
              <w:tc>
                <w:tcPr>
                  <w:tcW w:w="6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生活饮用水卫生监督管理办法(建设部、卫生部1996年颁布)</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9</w:t>
                  </w:r>
                </w:p>
              </w:tc>
              <w:tc>
                <w:tcPr>
                  <w:tcW w:w="1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290363">
                  <w:pPr>
                    <w:autoSpaceDE/>
                    <w:autoSpaceDN/>
                    <w:adjustRightInd/>
                    <w:spacing w:line="360" w:lineRule="auto"/>
                    <w:jc w:val="center"/>
                    <w:rPr>
                      <w:rFonts w:hAnsi="宋体"/>
                      <w:sz w:val="21"/>
                      <w:szCs w:val="21"/>
                    </w:rPr>
                  </w:pPr>
                </w:p>
              </w:tc>
              <w:tc>
                <w:tcPr>
                  <w:tcW w:w="6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《生活饮用水输配水设备及防护材料卫生安全评价规范》（卫生部 2001年）</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10</w:t>
                  </w:r>
                </w:p>
              </w:tc>
              <w:tc>
                <w:tcPr>
                  <w:tcW w:w="1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GB3907-1983</w:t>
                  </w:r>
                </w:p>
              </w:tc>
              <w:tc>
                <w:tcPr>
                  <w:tcW w:w="6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抗干扰指标</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11</w:t>
                  </w:r>
                </w:p>
              </w:tc>
              <w:tc>
                <w:tcPr>
                  <w:tcW w:w="1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GB12190-1990</w:t>
                  </w:r>
                </w:p>
              </w:tc>
              <w:tc>
                <w:tcPr>
                  <w:tcW w:w="6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屏蔽效能</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12</w:t>
                  </w:r>
                </w:p>
              </w:tc>
              <w:tc>
                <w:tcPr>
                  <w:tcW w:w="1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GB2423.5</w:t>
                  </w:r>
                </w:p>
              </w:tc>
              <w:tc>
                <w:tcPr>
                  <w:tcW w:w="6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抗冲击指标</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13</w:t>
                  </w:r>
                </w:p>
              </w:tc>
              <w:tc>
                <w:tcPr>
                  <w:tcW w:w="1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GB/T2423.10</w:t>
                  </w:r>
                </w:p>
              </w:tc>
              <w:tc>
                <w:tcPr>
                  <w:tcW w:w="6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设备抗震</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14</w:t>
                  </w:r>
                </w:p>
              </w:tc>
              <w:tc>
                <w:tcPr>
                  <w:tcW w:w="1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GB/T17614.1</w:t>
                  </w:r>
                </w:p>
              </w:tc>
              <w:tc>
                <w:tcPr>
                  <w:tcW w:w="6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绝缘强度</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15</w:t>
                  </w:r>
                </w:p>
              </w:tc>
              <w:tc>
                <w:tcPr>
                  <w:tcW w:w="1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290363">
                  <w:pPr>
                    <w:autoSpaceDE/>
                    <w:autoSpaceDN/>
                    <w:adjustRightInd/>
                    <w:spacing w:line="360" w:lineRule="auto"/>
                    <w:jc w:val="center"/>
                    <w:rPr>
                      <w:rFonts w:hAnsi="宋体"/>
                      <w:sz w:val="21"/>
                      <w:szCs w:val="21"/>
                    </w:rPr>
                  </w:pPr>
                </w:p>
              </w:tc>
              <w:tc>
                <w:tcPr>
                  <w:tcW w:w="6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bCs/>
                      <w:sz w:val="21"/>
                      <w:szCs w:val="21"/>
                    </w:rPr>
                    <w:t>其他相关最新的国家、地方标准</w:t>
                  </w:r>
                </w:p>
              </w:tc>
            </w:tr>
          </w:tbl>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3.★供货清单</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6"/>
              <w:gridCol w:w="1135"/>
              <w:gridCol w:w="1275"/>
              <w:gridCol w:w="709"/>
              <w:gridCol w:w="706"/>
              <w:gridCol w:w="4690"/>
            </w:tblGrid>
            <w:tr w:rsidR="00290363">
              <w:trPr>
                <w:trHeight w:val="454"/>
                <w:jc w:val="center"/>
              </w:trPr>
              <w:tc>
                <w:tcPr>
                  <w:tcW w:w="576" w:type="dxa"/>
                  <w:tcMar>
                    <w:top w:w="15" w:type="dxa"/>
                    <w:left w:w="15" w:type="dxa"/>
                    <w:bottom w:w="0" w:type="dxa"/>
                    <w:right w:w="15" w:type="dxa"/>
                  </w:tcMar>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序号</w:t>
                  </w:r>
                </w:p>
              </w:tc>
              <w:tc>
                <w:tcPr>
                  <w:tcW w:w="1135" w:type="dxa"/>
                  <w:tcMar>
                    <w:top w:w="15" w:type="dxa"/>
                    <w:left w:w="15" w:type="dxa"/>
                    <w:bottom w:w="0" w:type="dxa"/>
                    <w:right w:w="15" w:type="dxa"/>
                  </w:tcMar>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货物名称</w:t>
                  </w:r>
                </w:p>
              </w:tc>
              <w:tc>
                <w:tcPr>
                  <w:tcW w:w="1275" w:type="dxa"/>
                  <w:tcMar>
                    <w:top w:w="15" w:type="dxa"/>
                    <w:left w:w="15" w:type="dxa"/>
                    <w:bottom w:w="0" w:type="dxa"/>
                    <w:right w:w="15" w:type="dxa"/>
                  </w:tcMar>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参数</w:t>
                  </w:r>
                </w:p>
              </w:tc>
              <w:tc>
                <w:tcPr>
                  <w:tcW w:w="709" w:type="dxa"/>
                  <w:tcMar>
                    <w:top w:w="15" w:type="dxa"/>
                    <w:left w:w="15" w:type="dxa"/>
                    <w:bottom w:w="0" w:type="dxa"/>
                    <w:right w:w="15" w:type="dxa"/>
                  </w:tcMar>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单位</w:t>
                  </w:r>
                </w:p>
              </w:tc>
              <w:tc>
                <w:tcPr>
                  <w:tcW w:w="706" w:type="dxa"/>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数量</w:t>
                  </w:r>
                </w:p>
              </w:tc>
              <w:tc>
                <w:tcPr>
                  <w:tcW w:w="4690" w:type="dxa"/>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设置标准及性能要求（可优于以下条件）</w:t>
                  </w:r>
                </w:p>
              </w:tc>
            </w:tr>
            <w:tr w:rsidR="00290363">
              <w:trPr>
                <w:trHeight w:val="454"/>
                <w:jc w:val="center"/>
              </w:trPr>
              <w:tc>
                <w:tcPr>
                  <w:tcW w:w="576" w:type="dxa"/>
                  <w:tcMar>
                    <w:top w:w="15" w:type="dxa"/>
                    <w:left w:w="15" w:type="dxa"/>
                    <w:bottom w:w="0" w:type="dxa"/>
                    <w:right w:w="15" w:type="dxa"/>
                  </w:tcMar>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1</w:t>
                  </w:r>
                </w:p>
              </w:tc>
              <w:tc>
                <w:tcPr>
                  <w:tcW w:w="1135" w:type="dxa"/>
                  <w:vMerge w:val="restart"/>
                  <w:tcMar>
                    <w:top w:w="15" w:type="dxa"/>
                    <w:left w:w="15" w:type="dxa"/>
                    <w:bottom w:w="0" w:type="dxa"/>
                    <w:right w:w="15" w:type="dxa"/>
                  </w:tcMar>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超声波水表</w:t>
                  </w:r>
                </w:p>
                <w:p w:rsidR="00290363" w:rsidRDefault="009F1F8A">
                  <w:pPr>
                    <w:widowControl/>
                    <w:autoSpaceDE/>
                    <w:autoSpaceDN/>
                    <w:adjustRightInd/>
                    <w:spacing w:line="360" w:lineRule="auto"/>
                    <w:jc w:val="center"/>
                    <w:textAlignment w:val="center"/>
                    <w:rPr>
                      <w:rFonts w:hAnsi="宋体"/>
                      <w:sz w:val="21"/>
                      <w:szCs w:val="21"/>
                    </w:rPr>
                  </w:pPr>
                  <w:r>
                    <w:rPr>
                      <w:rFonts w:hAnsi="宋体"/>
                      <w:b/>
                      <w:bCs/>
                      <w:sz w:val="21"/>
                      <w:szCs w:val="21"/>
                    </w:rPr>
                    <w:t>（通径设计）</w:t>
                  </w:r>
                </w:p>
              </w:tc>
              <w:tc>
                <w:tcPr>
                  <w:tcW w:w="1275" w:type="dxa"/>
                  <w:tcMar>
                    <w:top w:w="15" w:type="dxa"/>
                    <w:left w:w="15" w:type="dxa"/>
                    <w:bottom w:w="0" w:type="dxa"/>
                    <w:right w:w="15" w:type="dxa"/>
                  </w:tcMar>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DN150</w:t>
                  </w:r>
                </w:p>
              </w:tc>
              <w:tc>
                <w:tcPr>
                  <w:tcW w:w="709" w:type="dxa"/>
                  <w:tcMar>
                    <w:top w:w="15" w:type="dxa"/>
                    <w:left w:w="15" w:type="dxa"/>
                    <w:bottom w:w="0" w:type="dxa"/>
                    <w:right w:w="15" w:type="dxa"/>
                  </w:tcMar>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个</w:t>
                  </w:r>
                </w:p>
              </w:tc>
              <w:tc>
                <w:tcPr>
                  <w:tcW w:w="706" w:type="dxa"/>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50</w:t>
                  </w:r>
                </w:p>
              </w:tc>
              <w:tc>
                <w:tcPr>
                  <w:tcW w:w="4690" w:type="dxa"/>
                  <w:vMerge w:val="restart"/>
                  <w:vAlign w:val="center"/>
                </w:tcPr>
                <w:p w:rsidR="00290363" w:rsidRDefault="009F1F8A">
                  <w:pPr>
                    <w:widowControl/>
                    <w:autoSpaceDE/>
                    <w:autoSpaceDN/>
                    <w:adjustRightInd/>
                    <w:spacing w:line="360" w:lineRule="auto"/>
                    <w:jc w:val="both"/>
                    <w:textAlignment w:val="center"/>
                    <w:rPr>
                      <w:rFonts w:hAnsi="宋体"/>
                      <w:sz w:val="21"/>
                      <w:szCs w:val="21"/>
                    </w:rPr>
                  </w:pPr>
                  <w:r>
                    <w:rPr>
                      <w:rFonts w:hAnsi="宋体"/>
                      <w:sz w:val="21"/>
                      <w:szCs w:val="21"/>
                    </w:rPr>
                    <w:t>通径设计，正反向测量，Q3/Q1≥400，Q2/Q1≤1.6，多声道计量（≥2声道），2级准确度，IP68，数据通讯接口RS485（mod-bus协议），最大工作压力1.6MPa。</w:t>
                  </w:r>
                </w:p>
              </w:tc>
            </w:tr>
            <w:tr w:rsidR="00290363">
              <w:trPr>
                <w:trHeight w:val="454"/>
                <w:jc w:val="center"/>
              </w:trPr>
              <w:tc>
                <w:tcPr>
                  <w:tcW w:w="576" w:type="dxa"/>
                  <w:tcMar>
                    <w:top w:w="15" w:type="dxa"/>
                    <w:left w:w="15" w:type="dxa"/>
                    <w:bottom w:w="0" w:type="dxa"/>
                    <w:right w:w="15" w:type="dxa"/>
                  </w:tcMar>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2</w:t>
                  </w:r>
                </w:p>
              </w:tc>
              <w:tc>
                <w:tcPr>
                  <w:tcW w:w="1135" w:type="dxa"/>
                  <w:vMerge/>
                  <w:tcMar>
                    <w:top w:w="15" w:type="dxa"/>
                    <w:left w:w="15" w:type="dxa"/>
                    <w:bottom w:w="0" w:type="dxa"/>
                    <w:right w:w="15" w:type="dxa"/>
                  </w:tcMar>
                  <w:vAlign w:val="center"/>
                </w:tcPr>
                <w:p w:rsidR="00290363" w:rsidRDefault="00290363">
                  <w:pPr>
                    <w:widowControl/>
                    <w:autoSpaceDE/>
                    <w:autoSpaceDN/>
                    <w:adjustRightInd/>
                    <w:spacing w:line="360" w:lineRule="auto"/>
                    <w:jc w:val="center"/>
                    <w:textAlignment w:val="center"/>
                    <w:rPr>
                      <w:rFonts w:hAnsi="宋体"/>
                      <w:sz w:val="21"/>
                      <w:szCs w:val="21"/>
                    </w:rPr>
                  </w:pPr>
                </w:p>
              </w:tc>
              <w:tc>
                <w:tcPr>
                  <w:tcW w:w="1275" w:type="dxa"/>
                  <w:tcMar>
                    <w:top w:w="15" w:type="dxa"/>
                    <w:left w:w="15" w:type="dxa"/>
                    <w:bottom w:w="0" w:type="dxa"/>
                    <w:right w:w="15" w:type="dxa"/>
                  </w:tcMar>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DN200</w:t>
                  </w:r>
                </w:p>
              </w:tc>
              <w:tc>
                <w:tcPr>
                  <w:tcW w:w="709" w:type="dxa"/>
                  <w:tcMar>
                    <w:top w:w="15" w:type="dxa"/>
                    <w:left w:w="15" w:type="dxa"/>
                    <w:bottom w:w="0" w:type="dxa"/>
                    <w:right w:w="15" w:type="dxa"/>
                  </w:tcMar>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个</w:t>
                  </w:r>
                </w:p>
              </w:tc>
              <w:tc>
                <w:tcPr>
                  <w:tcW w:w="706" w:type="dxa"/>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62</w:t>
                  </w:r>
                </w:p>
              </w:tc>
              <w:tc>
                <w:tcPr>
                  <w:tcW w:w="4690" w:type="dxa"/>
                  <w:vMerge/>
                  <w:vAlign w:val="center"/>
                </w:tcPr>
                <w:p w:rsidR="00290363" w:rsidRDefault="00290363">
                  <w:pPr>
                    <w:widowControl/>
                    <w:autoSpaceDE/>
                    <w:autoSpaceDN/>
                    <w:adjustRightInd/>
                    <w:spacing w:line="360" w:lineRule="auto"/>
                    <w:jc w:val="both"/>
                    <w:textAlignment w:val="center"/>
                    <w:rPr>
                      <w:rFonts w:hAnsi="宋体"/>
                      <w:sz w:val="21"/>
                      <w:szCs w:val="21"/>
                    </w:rPr>
                  </w:pPr>
                </w:p>
              </w:tc>
            </w:tr>
            <w:tr w:rsidR="00290363">
              <w:trPr>
                <w:trHeight w:val="454"/>
                <w:jc w:val="center"/>
              </w:trPr>
              <w:tc>
                <w:tcPr>
                  <w:tcW w:w="576" w:type="dxa"/>
                  <w:tcMar>
                    <w:top w:w="15" w:type="dxa"/>
                    <w:left w:w="15" w:type="dxa"/>
                    <w:bottom w:w="0" w:type="dxa"/>
                    <w:right w:w="15" w:type="dxa"/>
                  </w:tcMar>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3</w:t>
                  </w:r>
                </w:p>
              </w:tc>
              <w:tc>
                <w:tcPr>
                  <w:tcW w:w="1135" w:type="dxa"/>
                  <w:vMerge/>
                  <w:tcMar>
                    <w:top w:w="15" w:type="dxa"/>
                    <w:left w:w="15" w:type="dxa"/>
                    <w:bottom w:w="0" w:type="dxa"/>
                    <w:right w:w="15" w:type="dxa"/>
                  </w:tcMar>
                  <w:vAlign w:val="center"/>
                </w:tcPr>
                <w:p w:rsidR="00290363" w:rsidRDefault="00290363">
                  <w:pPr>
                    <w:widowControl/>
                    <w:autoSpaceDE/>
                    <w:autoSpaceDN/>
                    <w:adjustRightInd/>
                    <w:spacing w:line="360" w:lineRule="auto"/>
                    <w:jc w:val="center"/>
                    <w:textAlignment w:val="center"/>
                    <w:rPr>
                      <w:rFonts w:hAnsi="宋体"/>
                      <w:sz w:val="21"/>
                      <w:szCs w:val="21"/>
                    </w:rPr>
                  </w:pPr>
                </w:p>
              </w:tc>
              <w:tc>
                <w:tcPr>
                  <w:tcW w:w="1275" w:type="dxa"/>
                  <w:tcMar>
                    <w:top w:w="15" w:type="dxa"/>
                    <w:left w:w="15" w:type="dxa"/>
                    <w:bottom w:w="0" w:type="dxa"/>
                    <w:right w:w="15" w:type="dxa"/>
                  </w:tcMar>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DN300</w:t>
                  </w:r>
                </w:p>
              </w:tc>
              <w:tc>
                <w:tcPr>
                  <w:tcW w:w="709" w:type="dxa"/>
                  <w:tcMar>
                    <w:top w:w="15" w:type="dxa"/>
                    <w:left w:w="15" w:type="dxa"/>
                    <w:bottom w:w="0" w:type="dxa"/>
                    <w:right w:w="15" w:type="dxa"/>
                  </w:tcMar>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个</w:t>
                  </w:r>
                </w:p>
              </w:tc>
              <w:tc>
                <w:tcPr>
                  <w:tcW w:w="706" w:type="dxa"/>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53</w:t>
                  </w:r>
                </w:p>
              </w:tc>
              <w:tc>
                <w:tcPr>
                  <w:tcW w:w="4690" w:type="dxa"/>
                  <w:vMerge/>
                  <w:vAlign w:val="center"/>
                </w:tcPr>
                <w:p w:rsidR="00290363" w:rsidRDefault="00290363">
                  <w:pPr>
                    <w:widowControl/>
                    <w:autoSpaceDE/>
                    <w:autoSpaceDN/>
                    <w:adjustRightInd/>
                    <w:spacing w:line="360" w:lineRule="auto"/>
                    <w:jc w:val="both"/>
                    <w:textAlignment w:val="center"/>
                    <w:rPr>
                      <w:rFonts w:hAnsi="宋体"/>
                      <w:sz w:val="21"/>
                      <w:szCs w:val="21"/>
                    </w:rPr>
                  </w:pPr>
                </w:p>
              </w:tc>
            </w:tr>
            <w:tr w:rsidR="00290363">
              <w:trPr>
                <w:trHeight w:val="454"/>
                <w:jc w:val="center"/>
              </w:trPr>
              <w:tc>
                <w:tcPr>
                  <w:tcW w:w="576" w:type="dxa"/>
                  <w:tcMar>
                    <w:top w:w="15" w:type="dxa"/>
                    <w:left w:w="15" w:type="dxa"/>
                    <w:bottom w:w="0" w:type="dxa"/>
                    <w:right w:w="15" w:type="dxa"/>
                  </w:tcMar>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lastRenderedPageBreak/>
                    <w:t>4</w:t>
                  </w:r>
                </w:p>
              </w:tc>
              <w:tc>
                <w:tcPr>
                  <w:tcW w:w="1135" w:type="dxa"/>
                  <w:tcMar>
                    <w:top w:w="15" w:type="dxa"/>
                    <w:left w:w="15" w:type="dxa"/>
                    <w:bottom w:w="0" w:type="dxa"/>
                    <w:right w:w="15" w:type="dxa"/>
                  </w:tcMar>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水表防护箱</w:t>
                  </w:r>
                </w:p>
              </w:tc>
              <w:tc>
                <w:tcPr>
                  <w:tcW w:w="1275" w:type="dxa"/>
                  <w:tcMar>
                    <w:top w:w="15" w:type="dxa"/>
                    <w:left w:w="15" w:type="dxa"/>
                    <w:bottom w:w="0" w:type="dxa"/>
                    <w:right w:w="15" w:type="dxa"/>
                  </w:tcMar>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不锈钢设备箱</w:t>
                  </w:r>
                </w:p>
              </w:tc>
              <w:tc>
                <w:tcPr>
                  <w:tcW w:w="709" w:type="dxa"/>
                  <w:tcMar>
                    <w:top w:w="15" w:type="dxa"/>
                    <w:left w:w="15" w:type="dxa"/>
                    <w:bottom w:w="0" w:type="dxa"/>
                    <w:right w:w="15" w:type="dxa"/>
                  </w:tcMar>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个</w:t>
                  </w:r>
                </w:p>
              </w:tc>
              <w:tc>
                <w:tcPr>
                  <w:tcW w:w="706" w:type="dxa"/>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165</w:t>
                  </w:r>
                </w:p>
              </w:tc>
              <w:tc>
                <w:tcPr>
                  <w:tcW w:w="4690" w:type="dxa"/>
                  <w:vAlign w:val="center"/>
                </w:tcPr>
                <w:p w:rsidR="00290363" w:rsidRDefault="009F1F8A">
                  <w:pPr>
                    <w:widowControl/>
                    <w:autoSpaceDE/>
                    <w:autoSpaceDN/>
                    <w:adjustRightInd/>
                    <w:spacing w:line="360" w:lineRule="auto"/>
                    <w:jc w:val="both"/>
                    <w:textAlignment w:val="center"/>
                    <w:rPr>
                      <w:rFonts w:hAnsi="宋体"/>
                      <w:sz w:val="21"/>
                      <w:szCs w:val="21"/>
                    </w:rPr>
                  </w:pPr>
                  <w:r>
                    <w:rPr>
                      <w:rFonts w:hAnsi="宋体"/>
                      <w:sz w:val="21"/>
                      <w:szCs w:val="21"/>
                    </w:rPr>
                    <w:t>箱体材料采用不锈钢，箱板厚度不少于1mm，尺寸按招标人需求匹配DN150-300超声水表的安装配置并美化箱体：东莞市水务集团供水有限公司LOGO+客服热线96968，最终根据招标人实际需求设计。</w:t>
                  </w:r>
                </w:p>
              </w:tc>
            </w:tr>
            <w:tr w:rsidR="00290363">
              <w:trPr>
                <w:trHeight w:val="454"/>
                <w:jc w:val="center"/>
              </w:trPr>
              <w:tc>
                <w:tcPr>
                  <w:tcW w:w="576" w:type="dxa"/>
                  <w:tcMar>
                    <w:top w:w="15" w:type="dxa"/>
                    <w:left w:w="15" w:type="dxa"/>
                    <w:bottom w:w="0" w:type="dxa"/>
                    <w:right w:w="15" w:type="dxa"/>
                  </w:tcMar>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5</w:t>
                  </w:r>
                </w:p>
              </w:tc>
              <w:tc>
                <w:tcPr>
                  <w:tcW w:w="1135" w:type="dxa"/>
                  <w:tcMar>
                    <w:top w:w="15" w:type="dxa"/>
                    <w:left w:w="15" w:type="dxa"/>
                    <w:bottom w:w="0" w:type="dxa"/>
                    <w:right w:w="15" w:type="dxa"/>
                  </w:tcMar>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远程终端机（含井下固定支架）</w:t>
                  </w:r>
                </w:p>
              </w:tc>
              <w:tc>
                <w:tcPr>
                  <w:tcW w:w="1275" w:type="dxa"/>
                  <w:tcMar>
                    <w:top w:w="15" w:type="dxa"/>
                    <w:left w:w="15" w:type="dxa"/>
                    <w:bottom w:w="0" w:type="dxa"/>
                    <w:right w:w="15" w:type="dxa"/>
                  </w:tcMar>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适配供货水表的数据采集，并能无缝接入招标人的信息化系统平台。</w:t>
                  </w:r>
                </w:p>
              </w:tc>
              <w:tc>
                <w:tcPr>
                  <w:tcW w:w="709" w:type="dxa"/>
                  <w:tcMar>
                    <w:top w:w="15" w:type="dxa"/>
                    <w:left w:w="15" w:type="dxa"/>
                    <w:bottom w:w="0" w:type="dxa"/>
                    <w:right w:w="15" w:type="dxa"/>
                  </w:tcMar>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个</w:t>
                  </w:r>
                </w:p>
              </w:tc>
              <w:tc>
                <w:tcPr>
                  <w:tcW w:w="706" w:type="dxa"/>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165</w:t>
                  </w:r>
                </w:p>
              </w:tc>
              <w:tc>
                <w:tcPr>
                  <w:tcW w:w="4690" w:type="dxa"/>
                  <w:vAlign w:val="center"/>
                </w:tcPr>
                <w:p w:rsidR="00290363" w:rsidRDefault="009F1F8A">
                  <w:pPr>
                    <w:widowControl/>
                    <w:autoSpaceDE/>
                    <w:autoSpaceDN/>
                    <w:adjustRightInd/>
                    <w:spacing w:line="360" w:lineRule="auto"/>
                    <w:jc w:val="both"/>
                    <w:textAlignment w:val="center"/>
                    <w:rPr>
                      <w:rFonts w:hAnsi="宋体"/>
                      <w:sz w:val="21"/>
                      <w:szCs w:val="21"/>
                    </w:rPr>
                  </w:pPr>
                  <w:r>
                    <w:rPr>
                      <w:rFonts w:hAnsi="宋体"/>
                      <w:sz w:val="21"/>
                      <w:szCs w:val="21"/>
                    </w:rPr>
                    <w:t>全网通，支持NB-IoT移动通讯网络，支持RS485串口数据的接入，兼容接入超声水表的流量数据、电池电量、报警信息等，锂电池供电，数据采集间隔30分钟，每天发送一次数据时，电池使用寿命6年及以上，防水等级IP68标准，各数据线和电源线必须用金属软管包住，配备井下支架（根据招标人需求供货）。</w:t>
                  </w:r>
                </w:p>
              </w:tc>
            </w:tr>
          </w:tbl>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4.计量准确度2级。</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5.最大工作压力1.6MPa。</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6.水温范围50摄氏度以下。</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7.超声波原理计量，结构形式为一体式，通径设计多声道水表，表体材质为碳钢或不锈钢或球墨铸铁或铸铝，优选不锈钢，支持正反向测量，可显示正反向瞬时和累计流量，以及时间、日期、报警代码。测量周期每秒不少于1次，双断面测量，需具有报警功能（电池低压报警、更换电池报警、空管报警）。</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8.内置锂电池，无须外部供电，锂电池寿命为10年及以上。</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9.防水等级IP68，支持长期在水下工作。</w:t>
            </w:r>
          </w:p>
          <w:p w:rsidR="00290363" w:rsidRDefault="009F1F8A">
            <w:pPr>
              <w:autoSpaceDE/>
              <w:autoSpaceDN/>
              <w:adjustRightInd/>
              <w:spacing w:line="360" w:lineRule="auto"/>
              <w:ind w:firstLineChars="200" w:firstLine="420"/>
              <w:rPr>
                <w:rFonts w:hAnsi="宋体"/>
                <w:sz w:val="21"/>
                <w:szCs w:val="21"/>
              </w:rPr>
            </w:pPr>
            <w:r>
              <w:rPr>
                <w:rFonts w:hAnsi="宋体"/>
                <w:sz w:val="21"/>
                <w:szCs w:val="21"/>
              </w:rPr>
              <w:t>10.数据通讯接口RS485（mod-bus协议），配备信号输出模块配件。</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11.数据通讯接口的通讯双绞线可以长期短路不影响电池消耗，不影响设备正常工作，不损毁设备。</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lastRenderedPageBreak/>
              <w:t>12.连接方式为法兰连接（按招标人订货标准供货），连接件必须符合建设部CJ266-2008承压件尺寸和重量要求。超声波水表DN150-300各种规格均为法兰式安装，连接法兰要求：</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4"/>
              <w:gridCol w:w="2764"/>
              <w:gridCol w:w="3759"/>
            </w:tblGrid>
            <w:tr w:rsidR="00290363">
              <w:trPr>
                <w:trHeight w:val="454"/>
                <w:jc w:val="center"/>
              </w:trPr>
              <w:tc>
                <w:tcPr>
                  <w:tcW w:w="2764" w:type="dxa"/>
                  <w:vAlign w:val="center"/>
                </w:tcPr>
                <w:p w:rsidR="00290363" w:rsidRDefault="009F1F8A">
                  <w:pPr>
                    <w:adjustRightInd/>
                    <w:spacing w:line="360" w:lineRule="auto"/>
                    <w:jc w:val="center"/>
                    <w:rPr>
                      <w:rFonts w:hAnsi="宋体"/>
                      <w:sz w:val="21"/>
                      <w:szCs w:val="21"/>
                    </w:rPr>
                  </w:pPr>
                  <w:r>
                    <w:rPr>
                      <w:rFonts w:hAnsi="宋体"/>
                      <w:sz w:val="21"/>
                      <w:szCs w:val="21"/>
                    </w:rPr>
                    <w:t>水表口径（mm）</w:t>
                  </w:r>
                </w:p>
              </w:tc>
              <w:tc>
                <w:tcPr>
                  <w:tcW w:w="2764" w:type="dxa"/>
                  <w:vAlign w:val="center"/>
                </w:tcPr>
                <w:p w:rsidR="00290363" w:rsidRDefault="009F1F8A">
                  <w:pPr>
                    <w:adjustRightInd/>
                    <w:spacing w:line="360" w:lineRule="auto"/>
                    <w:jc w:val="center"/>
                    <w:rPr>
                      <w:rFonts w:hAnsi="宋体"/>
                      <w:sz w:val="21"/>
                      <w:szCs w:val="21"/>
                    </w:rPr>
                  </w:pPr>
                  <w:r>
                    <w:rPr>
                      <w:rFonts w:hAnsi="宋体"/>
                      <w:sz w:val="21"/>
                      <w:szCs w:val="21"/>
                    </w:rPr>
                    <w:t>法兰外径（mm）</w:t>
                  </w:r>
                </w:p>
              </w:tc>
              <w:tc>
                <w:tcPr>
                  <w:tcW w:w="3759" w:type="dxa"/>
                  <w:vAlign w:val="center"/>
                </w:tcPr>
                <w:p w:rsidR="00290363" w:rsidRDefault="009F1F8A">
                  <w:pPr>
                    <w:adjustRightInd/>
                    <w:spacing w:line="360" w:lineRule="auto"/>
                    <w:jc w:val="center"/>
                    <w:rPr>
                      <w:rFonts w:hAnsi="宋体"/>
                      <w:sz w:val="21"/>
                      <w:szCs w:val="21"/>
                    </w:rPr>
                  </w:pPr>
                  <w:r>
                    <w:rPr>
                      <w:rFonts w:hAnsi="宋体"/>
                      <w:sz w:val="21"/>
                      <w:szCs w:val="21"/>
                    </w:rPr>
                    <w:t>连接螺栓数量（支）</w:t>
                  </w:r>
                </w:p>
              </w:tc>
            </w:tr>
            <w:tr w:rsidR="00290363">
              <w:trPr>
                <w:trHeight w:val="454"/>
                <w:jc w:val="center"/>
              </w:trPr>
              <w:tc>
                <w:tcPr>
                  <w:tcW w:w="2764" w:type="dxa"/>
                  <w:vAlign w:val="center"/>
                </w:tcPr>
                <w:p w:rsidR="00290363" w:rsidRDefault="009F1F8A">
                  <w:pPr>
                    <w:adjustRightInd/>
                    <w:spacing w:line="360" w:lineRule="auto"/>
                    <w:jc w:val="center"/>
                    <w:rPr>
                      <w:rFonts w:hAnsi="宋体"/>
                      <w:sz w:val="21"/>
                      <w:szCs w:val="21"/>
                    </w:rPr>
                  </w:pPr>
                  <w:r>
                    <w:rPr>
                      <w:rFonts w:hAnsi="宋体"/>
                      <w:sz w:val="21"/>
                      <w:szCs w:val="21"/>
                    </w:rPr>
                    <w:t>150</w:t>
                  </w:r>
                </w:p>
              </w:tc>
              <w:tc>
                <w:tcPr>
                  <w:tcW w:w="2764" w:type="dxa"/>
                  <w:vAlign w:val="center"/>
                </w:tcPr>
                <w:p w:rsidR="00290363" w:rsidRDefault="009F1F8A">
                  <w:pPr>
                    <w:adjustRightInd/>
                    <w:spacing w:line="360" w:lineRule="auto"/>
                    <w:jc w:val="center"/>
                    <w:rPr>
                      <w:rFonts w:hAnsi="宋体"/>
                      <w:sz w:val="21"/>
                      <w:szCs w:val="21"/>
                    </w:rPr>
                  </w:pPr>
                  <w:r>
                    <w:rPr>
                      <w:rFonts w:hAnsi="宋体"/>
                      <w:sz w:val="21"/>
                      <w:szCs w:val="21"/>
                    </w:rPr>
                    <w:t>285</w:t>
                  </w:r>
                </w:p>
              </w:tc>
              <w:tc>
                <w:tcPr>
                  <w:tcW w:w="3759" w:type="dxa"/>
                </w:tcPr>
                <w:p w:rsidR="00290363" w:rsidRDefault="009F1F8A">
                  <w:pPr>
                    <w:adjustRightInd/>
                    <w:spacing w:line="360" w:lineRule="auto"/>
                    <w:jc w:val="center"/>
                    <w:rPr>
                      <w:rFonts w:hAnsi="宋体"/>
                      <w:sz w:val="21"/>
                      <w:szCs w:val="21"/>
                    </w:rPr>
                  </w:pPr>
                  <w:r>
                    <w:rPr>
                      <w:rFonts w:hAnsi="宋体"/>
                      <w:sz w:val="21"/>
                      <w:szCs w:val="21"/>
                    </w:rPr>
                    <w:t>8×M22</w:t>
                  </w:r>
                </w:p>
              </w:tc>
            </w:tr>
            <w:tr w:rsidR="00290363">
              <w:trPr>
                <w:trHeight w:val="454"/>
                <w:jc w:val="center"/>
              </w:trPr>
              <w:tc>
                <w:tcPr>
                  <w:tcW w:w="2764" w:type="dxa"/>
                  <w:vAlign w:val="center"/>
                </w:tcPr>
                <w:p w:rsidR="00290363" w:rsidRDefault="009F1F8A">
                  <w:pPr>
                    <w:adjustRightInd/>
                    <w:spacing w:line="360" w:lineRule="auto"/>
                    <w:jc w:val="center"/>
                    <w:rPr>
                      <w:rFonts w:hAnsi="宋体"/>
                      <w:sz w:val="21"/>
                      <w:szCs w:val="21"/>
                    </w:rPr>
                  </w:pPr>
                  <w:r>
                    <w:rPr>
                      <w:rFonts w:hAnsi="宋体"/>
                      <w:sz w:val="21"/>
                      <w:szCs w:val="21"/>
                    </w:rPr>
                    <w:t>200</w:t>
                  </w:r>
                </w:p>
              </w:tc>
              <w:tc>
                <w:tcPr>
                  <w:tcW w:w="2764" w:type="dxa"/>
                  <w:vAlign w:val="center"/>
                </w:tcPr>
                <w:p w:rsidR="00290363" w:rsidRDefault="009F1F8A">
                  <w:pPr>
                    <w:adjustRightInd/>
                    <w:spacing w:line="360" w:lineRule="auto"/>
                    <w:jc w:val="center"/>
                    <w:rPr>
                      <w:rFonts w:hAnsi="宋体"/>
                      <w:sz w:val="21"/>
                      <w:szCs w:val="21"/>
                    </w:rPr>
                  </w:pPr>
                  <w:r>
                    <w:rPr>
                      <w:rFonts w:hAnsi="宋体"/>
                      <w:sz w:val="21"/>
                      <w:szCs w:val="21"/>
                    </w:rPr>
                    <w:t>340</w:t>
                  </w:r>
                </w:p>
              </w:tc>
              <w:tc>
                <w:tcPr>
                  <w:tcW w:w="3759" w:type="dxa"/>
                </w:tcPr>
                <w:p w:rsidR="00290363" w:rsidRDefault="009F1F8A">
                  <w:pPr>
                    <w:adjustRightInd/>
                    <w:spacing w:line="360" w:lineRule="auto"/>
                    <w:jc w:val="center"/>
                    <w:rPr>
                      <w:rFonts w:hAnsi="宋体"/>
                      <w:sz w:val="21"/>
                      <w:szCs w:val="21"/>
                    </w:rPr>
                  </w:pPr>
                  <w:r>
                    <w:rPr>
                      <w:rFonts w:hAnsi="宋体"/>
                      <w:sz w:val="21"/>
                      <w:szCs w:val="21"/>
                    </w:rPr>
                    <w:t>8×M22</w:t>
                  </w:r>
                </w:p>
              </w:tc>
            </w:tr>
            <w:tr w:rsidR="00290363">
              <w:trPr>
                <w:trHeight w:val="454"/>
                <w:jc w:val="center"/>
              </w:trPr>
              <w:tc>
                <w:tcPr>
                  <w:tcW w:w="2764" w:type="dxa"/>
                  <w:vAlign w:val="center"/>
                </w:tcPr>
                <w:p w:rsidR="00290363" w:rsidRDefault="009F1F8A">
                  <w:pPr>
                    <w:adjustRightInd/>
                    <w:spacing w:line="360" w:lineRule="auto"/>
                    <w:jc w:val="center"/>
                    <w:rPr>
                      <w:rFonts w:hAnsi="宋体"/>
                      <w:sz w:val="21"/>
                      <w:szCs w:val="21"/>
                    </w:rPr>
                  </w:pPr>
                  <w:r>
                    <w:rPr>
                      <w:rFonts w:hAnsi="宋体"/>
                      <w:sz w:val="21"/>
                      <w:szCs w:val="21"/>
                    </w:rPr>
                    <w:t>300</w:t>
                  </w:r>
                </w:p>
              </w:tc>
              <w:tc>
                <w:tcPr>
                  <w:tcW w:w="2764" w:type="dxa"/>
                  <w:vAlign w:val="center"/>
                </w:tcPr>
                <w:p w:rsidR="00290363" w:rsidRDefault="009F1F8A">
                  <w:pPr>
                    <w:adjustRightInd/>
                    <w:spacing w:line="360" w:lineRule="auto"/>
                    <w:jc w:val="center"/>
                    <w:rPr>
                      <w:rFonts w:hAnsi="宋体"/>
                      <w:sz w:val="21"/>
                      <w:szCs w:val="21"/>
                    </w:rPr>
                  </w:pPr>
                  <w:r>
                    <w:rPr>
                      <w:rFonts w:hAnsi="宋体"/>
                      <w:sz w:val="21"/>
                      <w:szCs w:val="21"/>
                    </w:rPr>
                    <w:t>460</w:t>
                  </w:r>
                </w:p>
              </w:tc>
              <w:tc>
                <w:tcPr>
                  <w:tcW w:w="3759" w:type="dxa"/>
                </w:tcPr>
                <w:p w:rsidR="00290363" w:rsidRDefault="009F1F8A">
                  <w:pPr>
                    <w:adjustRightInd/>
                    <w:spacing w:line="360" w:lineRule="auto"/>
                    <w:jc w:val="center"/>
                    <w:rPr>
                      <w:rFonts w:hAnsi="宋体"/>
                      <w:sz w:val="21"/>
                      <w:szCs w:val="21"/>
                    </w:rPr>
                  </w:pPr>
                  <w:r>
                    <w:rPr>
                      <w:rFonts w:hAnsi="宋体"/>
                      <w:sz w:val="21"/>
                      <w:szCs w:val="21"/>
                    </w:rPr>
                    <w:t>12×M22</w:t>
                  </w:r>
                </w:p>
              </w:tc>
            </w:tr>
          </w:tbl>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13.压损等级为△P16。</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14.累计流量数显至少9位，主界面应可显示：正向累计流量、正向瞬时流量、反向累计流量、反向瞬时流量、当前日期、电池使用时间（单位：小时）、声道信号强度显示、声道信号强度弱报警显示等。其中，主界面可同屏或翻屏显示正向累计流量、正向瞬时流量和异常提示信息（包括电池电压和声道信号异常等），其余数据可在次级菜单显示。</w:t>
            </w:r>
          </w:p>
          <w:p w:rsidR="00290363" w:rsidRDefault="009F1F8A">
            <w:pPr>
              <w:autoSpaceDE/>
              <w:autoSpaceDN/>
              <w:adjustRightInd/>
              <w:spacing w:line="360" w:lineRule="auto"/>
              <w:ind w:firstLineChars="200" w:firstLine="420"/>
              <w:jc w:val="both"/>
              <w:rPr>
                <w:rFonts w:hAnsi="宋体"/>
                <w:b/>
                <w:sz w:val="21"/>
                <w:szCs w:val="21"/>
                <w:u w:val="single"/>
              </w:rPr>
            </w:pPr>
            <w:r>
              <w:rPr>
                <w:rFonts w:hAnsi="宋体"/>
                <w:sz w:val="21"/>
                <w:szCs w:val="21"/>
              </w:rPr>
              <w:t>★15.超声波水表量程比为</w:t>
            </w:r>
            <w:r>
              <w:rPr>
                <w:rFonts w:hAnsi="宋体"/>
                <w:bCs/>
                <w:sz w:val="21"/>
                <w:szCs w:val="21"/>
              </w:rPr>
              <w:t>Q3/Q1≥400</w:t>
            </w:r>
            <w:r>
              <w:rPr>
                <w:rFonts w:hAnsi="宋体"/>
                <w:b/>
                <w:sz w:val="21"/>
                <w:szCs w:val="21"/>
              </w:rPr>
              <w:t>，</w:t>
            </w:r>
            <w:r>
              <w:rPr>
                <w:rFonts w:hAnsi="宋体"/>
                <w:sz w:val="21"/>
                <w:szCs w:val="21"/>
              </w:rPr>
              <w:t>Q2/Q1≤1.6，始动流量低，能满足或优于产品计量标准需要。</w:t>
            </w:r>
            <w:r>
              <w:rPr>
                <w:rFonts w:hAnsi="宋体"/>
                <w:b/>
                <w:sz w:val="21"/>
                <w:szCs w:val="21"/>
                <w:u w:val="single"/>
              </w:rPr>
              <w:t>（须在投标时提供DN150超声波水表（通径设计）样品一台，并附有省级或省级以上计量检定部门或技术监督部门认可的法定计量检定机构出具的型式评价报告或水表校准报告</w:t>
            </w:r>
            <w:r>
              <w:rPr>
                <w:rFonts w:hAnsi="宋体"/>
                <w:b/>
                <w:sz w:val="21"/>
                <w:szCs w:val="21"/>
                <w:u w:val="single"/>
                <w:lang w:val="zh-CN"/>
              </w:rPr>
              <w:t>或水表检验报告或水表检测报告或欧洲MID认定证书</w:t>
            </w:r>
            <w:r>
              <w:rPr>
                <w:rFonts w:hAnsi="宋体" w:hint="eastAsia"/>
                <w:b/>
                <w:sz w:val="21"/>
                <w:szCs w:val="21"/>
                <w:u w:val="single"/>
              </w:rPr>
              <w:t>。</w:t>
            </w:r>
            <w:r>
              <w:rPr>
                <w:rFonts w:hAnsi="宋体" w:cs="仿宋_GB2312" w:hint="eastAsia"/>
                <w:b/>
                <w:sz w:val="21"/>
                <w:szCs w:val="21"/>
                <w:u w:val="single"/>
              </w:rPr>
              <w:t>样品应可以清晰表明是通径设计的超声水表，产品铭牌上应明确标识Q3/Q1（R值），同时确保附有的相关报告或认定证书是对应通径设计的超声波水表，并</w:t>
            </w:r>
            <w:r>
              <w:rPr>
                <w:rFonts w:hAnsi="宋体"/>
                <w:b/>
                <w:sz w:val="21"/>
                <w:szCs w:val="21"/>
                <w:u w:val="single"/>
              </w:rPr>
              <w:t>书面（加盖公章）承诺实际供货水表的性能标准与样品的一致。样品密封包装，与投标文件一并递交。投标样品退还时间以招标人或招标代理机构书面通知为准。退还时间截止后，招标人或招标代理机构不履行样品保管义务，由此造成的样品处置、丢失等情形，由投标人自行承担。）</w:t>
            </w:r>
          </w:p>
          <w:p w:rsidR="00290363" w:rsidRDefault="009F1F8A">
            <w:pPr>
              <w:widowControl/>
              <w:autoSpaceDE/>
              <w:autoSpaceDN/>
              <w:adjustRightInd/>
              <w:spacing w:line="360" w:lineRule="auto"/>
              <w:ind w:firstLineChars="200" w:firstLine="420"/>
              <w:jc w:val="both"/>
              <w:rPr>
                <w:rFonts w:hAnsi="宋体"/>
                <w:sz w:val="21"/>
                <w:szCs w:val="21"/>
              </w:rPr>
            </w:pPr>
            <w:r>
              <w:rPr>
                <w:rFonts w:hAnsi="宋体"/>
                <w:sz w:val="21"/>
                <w:szCs w:val="21"/>
              </w:rPr>
              <w:t>16.最大允许误差：在从包括最小流量在内到不包括分界流量的低区为±5%，在从包括分界流量在内到包括过载流量的高区为±2%。</w:t>
            </w:r>
          </w:p>
          <w:p w:rsidR="00290363" w:rsidRDefault="009F1F8A">
            <w:pPr>
              <w:widowControl/>
              <w:autoSpaceDE/>
              <w:autoSpaceDN/>
              <w:adjustRightInd/>
              <w:spacing w:line="360" w:lineRule="auto"/>
              <w:ind w:firstLineChars="200" w:firstLine="420"/>
              <w:jc w:val="both"/>
              <w:rPr>
                <w:rFonts w:hAnsi="宋体"/>
                <w:sz w:val="21"/>
                <w:szCs w:val="21"/>
              </w:rPr>
            </w:pPr>
            <w:r>
              <w:rPr>
                <w:rFonts w:hAnsi="宋体"/>
                <w:sz w:val="21"/>
                <w:szCs w:val="21"/>
              </w:rPr>
              <w:lastRenderedPageBreak/>
              <w:t>17.接液材质为不锈钢，表面光滑，具备抗积垢能力。</w:t>
            </w:r>
          </w:p>
          <w:p w:rsidR="00290363" w:rsidRDefault="009F1F8A">
            <w:pPr>
              <w:widowControl/>
              <w:autoSpaceDE/>
              <w:autoSpaceDN/>
              <w:adjustRightInd/>
              <w:spacing w:line="360" w:lineRule="auto"/>
              <w:ind w:firstLineChars="200" w:firstLine="420"/>
              <w:jc w:val="both"/>
              <w:rPr>
                <w:rFonts w:hAnsi="宋体"/>
                <w:sz w:val="21"/>
                <w:szCs w:val="21"/>
              </w:rPr>
            </w:pPr>
            <w:r>
              <w:rPr>
                <w:rFonts w:hAnsi="宋体"/>
                <w:sz w:val="21"/>
                <w:szCs w:val="21"/>
              </w:rPr>
              <w:t>18.水表防护箱</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18.1投标人须提供与超声波水表管径型号配套的水表防护箱（DN150mm、DN200mm、DN300mm）。尺寸参考：600mm×500mm×450mm（L×W×H，匹配DN300超声水表）水表箱结构及外观最终根据招标人设计要求执行，且招标人有权变更水表箱结构及外观设计。制作工艺由制造商自行确定，需牢固耐用；水表箱上盖为可掀揭式，通过合页跟连接，同时设置箱盖锁，两者由制造商根据制作的工艺设计安装，需安全可靠，方便操作。</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18.2使用环境：产品使用于室外露天场地，质量稳定。</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18.3制作材料：箱体材料采用不锈钢，箱板厚度不得少于1mm。</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18.4外观要求：</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18.4.1水表箱通过预留孔固定于连接水表法兰上，预留孔与法兰上半边实配；制作要求平整，无扭曲变形，化花等缺陷，毛刺高度小于0.07mm；</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18.4.2人工除锈见白并涂环氧树脂防锈底漆二道，板面在涂环氧树脂防腐漆二道（蓝色，东莞市水务集团供水有限公司LOGO+客服热线96968，最终根据招标人实际需求设计）。</w:t>
            </w:r>
          </w:p>
          <w:p w:rsidR="00290363" w:rsidRDefault="009F1F8A">
            <w:pPr>
              <w:widowControl/>
              <w:autoSpaceDE/>
              <w:autoSpaceDN/>
              <w:adjustRightInd/>
              <w:spacing w:line="360" w:lineRule="auto"/>
              <w:ind w:firstLineChars="200" w:firstLine="420"/>
              <w:jc w:val="both"/>
              <w:rPr>
                <w:rFonts w:hAnsi="宋体"/>
                <w:sz w:val="21"/>
                <w:szCs w:val="21"/>
              </w:rPr>
            </w:pPr>
            <w:r>
              <w:rPr>
                <w:rFonts w:hAnsi="宋体"/>
                <w:sz w:val="21"/>
                <w:szCs w:val="21"/>
              </w:rPr>
              <w:t>19.远传终端机</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19.1上行采用NB-IoT通讯网络(实际现场安装没信号时，可换4G方式，产生一切费用由中标人承担)：全网通，采用东莞市本地通信运营商的移动通讯网络实现数据传输，并提供属地化日常通信运维服务。</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19.2采集数据间隔：锂电型远传终端：采集终端每隔30分钟采集一次数据，采集与发送频率最低可到1Min/次；每24小时上传一次，上传时间可设定、最少1Min/次。</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19.3远程终端安装要求：工作温度：-20℃～55℃，可后期安装和防水，防水等级IP68标准。</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19.4功能特性：可识别正反转，低功耗设计，断线报警功能，适用于大口径水表的远传。</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lastRenderedPageBreak/>
              <w:t>19.5终端用低能耗锂电池供电，当数据采集频率为每30分钟一次、发送频率每24小时上传一次时，要求电池使用寿命6年及以上。</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19.6平台对接：中标人提供免费管理平台给招标人使用，所有数据按招标人要求无缝融合到招标人信息化系统平台，包括表务管理平台和DMA分区计量管理系统，无偿协助招标人信息化系统升级改造后的设备接入工作</w:t>
            </w:r>
            <w:r>
              <w:rPr>
                <w:rFonts w:hAnsi="宋体"/>
                <w:b/>
                <w:sz w:val="21"/>
                <w:szCs w:val="21"/>
                <w:u w:val="single"/>
              </w:rPr>
              <w:t>（须提供承诺文件，并承诺中标后无偿提供相应的通讯协议和相关传输报文说明文档等）</w:t>
            </w:r>
            <w:r>
              <w:rPr>
                <w:rFonts w:hAnsi="宋体"/>
                <w:sz w:val="21"/>
                <w:szCs w:val="21"/>
              </w:rPr>
              <w:t>。</w:t>
            </w:r>
          </w:p>
          <w:p w:rsidR="00290363" w:rsidRDefault="009F1F8A">
            <w:pPr>
              <w:widowControl/>
              <w:autoSpaceDE/>
              <w:autoSpaceDN/>
              <w:adjustRightInd/>
              <w:spacing w:line="360" w:lineRule="auto"/>
              <w:ind w:firstLineChars="200" w:firstLine="420"/>
              <w:jc w:val="both"/>
              <w:rPr>
                <w:rFonts w:hAnsi="宋体"/>
                <w:sz w:val="21"/>
                <w:szCs w:val="21"/>
              </w:rPr>
            </w:pPr>
            <w:r>
              <w:rPr>
                <w:rFonts w:hAnsi="宋体"/>
                <w:sz w:val="21"/>
                <w:szCs w:val="21"/>
              </w:rPr>
              <w:t>20.防盗、防破解功能</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20.1投标人提供的设备必须具有严密的外观设计，保证设备不能被轻易拆解，装有铅封等显示被拆解破坏的标识。</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20.2投标人应保证设备所测量和存储的数据不能被破解修改；投标人不得将对设备进行调试的后台密码告知任何人员（包括招标人人员）。</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20.3基表声道所在的封盖部位，作一次性封死，不能拆除。如遇暴力拆解，则在水表主界面显示报警标识。</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20.4转换器主显示界面或显示屏面板显示东莞市水务集团供水公司专有的标识。</w:t>
            </w:r>
          </w:p>
          <w:p w:rsidR="00290363" w:rsidRDefault="009F1F8A">
            <w:pPr>
              <w:widowControl/>
              <w:autoSpaceDE/>
              <w:autoSpaceDN/>
              <w:adjustRightInd/>
              <w:spacing w:line="360" w:lineRule="auto"/>
              <w:ind w:firstLineChars="200" w:firstLine="420"/>
              <w:jc w:val="both"/>
              <w:rPr>
                <w:rFonts w:hAnsi="宋体"/>
                <w:sz w:val="21"/>
                <w:szCs w:val="21"/>
              </w:rPr>
            </w:pPr>
            <w:r>
              <w:rPr>
                <w:rFonts w:hAnsi="宋体"/>
                <w:sz w:val="21"/>
                <w:szCs w:val="21"/>
              </w:rPr>
              <w:t>21.技术服务和售后服务以及质保期</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21.1提供技术文件和其他图纸资料，包括在安装、调试、移交过程中需要的技术资料、上下行接口文件、图纸、文件、材料及服务。</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21.2负责向招标人有关人员提供技术培训。使其能对设备进行日常的维护保养及能对一般故障进行维修，并向培训人员提供详细的操作手册、技术维修及调试参数资料。</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21.3投标人实行六年的</w:t>
            </w:r>
            <w:r>
              <w:rPr>
                <w:rFonts w:hAnsi="宋体"/>
                <w:bCs/>
                <w:sz w:val="21"/>
                <w:szCs w:val="21"/>
              </w:rPr>
              <w:t>超声波水表</w:t>
            </w:r>
            <w:r>
              <w:rPr>
                <w:rFonts w:hAnsi="宋体"/>
                <w:sz w:val="21"/>
                <w:szCs w:val="21"/>
              </w:rPr>
              <w:t>质量“三包”和免费服务维护，期限以验收合格之日起算。质保期内水表电池以及其他备件的更换，由投标人负责，费用已包含在合同价内。</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21.4投标人须保证对招标人具有完善的售后服务体系。安装后投标人须配合远程设备制造商进行</w:t>
            </w:r>
            <w:r>
              <w:rPr>
                <w:rFonts w:hAnsi="宋体"/>
                <w:sz w:val="21"/>
                <w:szCs w:val="21"/>
              </w:rPr>
              <w:lastRenderedPageBreak/>
              <w:t>通讯调试。投标人接到招标人的售后需求需在24小时以内做出响应；如需到现场处理，投标人在接到招标人通知后48小时内到达现场进行处理。</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21.5投标人的售后服务人员应及时响应招标人要求，对运行状态异常的超声波水表进行现场诊断，诊断后应出具附有投标人公司公章的故障诊断报告。</w:t>
            </w:r>
          </w:p>
        </w:tc>
        <w:tc>
          <w:tcPr>
            <w:tcW w:w="1322" w:type="dxa"/>
            <w:vAlign w:val="center"/>
          </w:tcPr>
          <w:p w:rsidR="00290363" w:rsidRDefault="00290363">
            <w:pPr>
              <w:spacing w:line="360" w:lineRule="auto"/>
              <w:jc w:val="center"/>
              <w:rPr>
                <w:rFonts w:hAnsi="宋体"/>
                <w:sz w:val="21"/>
                <w:szCs w:val="21"/>
              </w:rPr>
            </w:pPr>
          </w:p>
        </w:tc>
        <w:tc>
          <w:tcPr>
            <w:tcW w:w="896" w:type="dxa"/>
            <w:vAlign w:val="center"/>
          </w:tcPr>
          <w:p w:rsidR="00290363" w:rsidRDefault="00290363">
            <w:pPr>
              <w:spacing w:line="360" w:lineRule="auto"/>
              <w:jc w:val="center"/>
              <w:rPr>
                <w:rFonts w:hAnsi="宋体"/>
                <w:sz w:val="21"/>
                <w:szCs w:val="21"/>
              </w:rPr>
            </w:pPr>
          </w:p>
        </w:tc>
        <w:tc>
          <w:tcPr>
            <w:tcW w:w="828" w:type="dxa"/>
            <w:vAlign w:val="center"/>
          </w:tcPr>
          <w:p w:rsidR="00290363" w:rsidRDefault="00290363">
            <w:pPr>
              <w:spacing w:line="360" w:lineRule="auto"/>
              <w:jc w:val="center"/>
              <w:rPr>
                <w:rFonts w:hAnsi="宋体"/>
                <w:sz w:val="21"/>
                <w:szCs w:val="21"/>
              </w:rPr>
            </w:pPr>
          </w:p>
        </w:tc>
      </w:tr>
      <w:tr w:rsidR="00290363">
        <w:trPr>
          <w:trHeight w:val="454"/>
          <w:jc w:val="center"/>
        </w:trPr>
        <w:tc>
          <w:tcPr>
            <w:tcW w:w="426" w:type="dxa"/>
            <w:vAlign w:val="center"/>
          </w:tcPr>
          <w:p w:rsidR="00290363" w:rsidRDefault="009F1F8A">
            <w:pPr>
              <w:spacing w:line="360" w:lineRule="auto"/>
              <w:jc w:val="center"/>
              <w:rPr>
                <w:rFonts w:hAnsi="宋体"/>
                <w:sz w:val="21"/>
                <w:szCs w:val="21"/>
              </w:rPr>
            </w:pPr>
            <w:r>
              <w:rPr>
                <w:rFonts w:hAnsi="宋体"/>
                <w:sz w:val="21"/>
                <w:szCs w:val="21"/>
              </w:rPr>
              <w:lastRenderedPageBreak/>
              <w:t>2</w:t>
            </w:r>
          </w:p>
        </w:tc>
        <w:tc>
          <w:tcPr>
            <w:tcW w:w="426" w:type="dxa"/>
            <w:vAlign w:val="center"/>
          </w:tcPr>
          <w:p w:rsidR="00290363" w:rsidRDefault="009F1F8A">
            <w:pPr>
              <w:spacing w:line="360" w:lineRule="auto"/>
              <w:jc w:val="center"/>
              <w:rPr>
                <w:rFonts w:hAnsi="宋体"/>
                <w:sz w:val="21"/>
                <w:szCs w:val="21"/>
              </w:rPr>
            </w:pPr>
            <w:r>
              <w:rPr>
                <w:rFonts w:hAnsi="宋体"/>
                <w:sz w:val="21"/>
                <w:szCs w:val="21"/>
              </w:rPr>
              <w:t>三</w:t>
            </w:r>
          </w:p>
        </w:tc>
        <w:tc>
          <w:tcPr>
            <w:tcW w:w="808" w:type="dxa"/>
            <w:vAlign w:val="center"/>
          </w:tcPr>
          <w:p w:rsidR="00290363" w:rsidRDefault="009F1F8A">
            <w:pPr>
              <w:spacing w:line="360" w:lineRule="auto"/>
              <w:jc w:val="center"/>
              <w:rPr>
                <w:rFonts w:hAnsi="宋体"/>
                <w:sz w:val="21"/>
                <w:szCs w:val="21"/>
              </w:rPr>
            </w:pPr>
            <w:r>
              <w:rPr>
                <w:rFonts w:hAnsi="宋体"/>
                <w:sz w:val="21"/>
                <w:szCs w:val="21"/>
              </w:rPr>
              <w:t>具体要求</w:t>
            </w:r>
          </w:p>
        </w:tc>
        <w:tc>
          <w:tcPr>
            <w:tcW w:w="9513" w:type="dxa"/>
            <w:vAlign w:val="center"/>
          </w:tcPr>
          <w:p w:rsidR="00290363" w:rsidRDefault="009F1F8A">
            <w:pPr>
              <w:autoSpaceDE/>
              <w:autoSpaceDN/>
              <w:adjustRightInd/>
              <w:spacing w:line="360" w:lineRule="auto"/>
              <w:ind w:firstLineChars="200" w:firstLine="420"/>
              <w:rPr>
                <w:rFonts w:hAnsi="宋体"/>
                <w:sz w:val="21"/>
                <w:szCs w:val="21"/>
              </w:rPr>
            </w:pPr>
            <w:r>
              <w:rPr>
                <w:rFonts w:hAnsi="宋体"/>
                <w:sz w:val="21"/>
                <w:szCs w:val="21"/>
              </w:rPr>
              <w:t>（一）</w:t>
            </w:r>
            <w:r>
              <w:rPr>
                <w:rFonts w:hAnsi="宋体"/>
                <w:kern w:val="2"/>
                <w:sz w:val="22"/>
                <w:szCs w:val="22"/>
              </w:rPr>
              <w:t>本项目供货期为合同签订之日起</w:t>
            </w:r>
            <w:r>
              <w:rPr>
                <w:rFonts w:hAnsi="宋体" w:hint="eastAsia"/>
                <w:kern w:val="2"/>
                <w:sz w:val="22"/>
                <w:szCs w:val="22"/>
              </w:rPr>
              <w:t>两</w:t>
            </w:r>
            <w:r>
              <w:rPr>
                <w:rFonts w:hAnsi="宋体"/>
                <w:kern w:val="2"/>
                <w:sz w:val="22"/>
                <w:szCs w:val="22"/>
              </w:rPr>
              <w:t>年。合同签订后，乙方在接到甲方的供货通知后60个日历天内</w:t>
            </w:r>
            <w:r>
              <w:rPr>
                <w:rFonts w:hAnsi="宋体" w:hint="eastAsia"/>
                <w:kern w:val="2"/>
                <w:sz w:val="22"/>
                <w:szCs w:val="22"/>
              </w:rPr>
              <w:t>按甲方通知</w:t>
            </w:r>
            <w:r>
              <w:rPr>
                <w:rFonts w:hAnsi="宋体"/>
                <w:kern w:val="2"/>
                <w:sz w:val="22"/>
                <w:szCs w:val="22"/>
              </w:rPr>
              <w:t>将货物送到</w:t>
            </w:r>
            <w:r>
              <w:rPr>
                <w:rFonts w:hAnsi="宋体" w:hint="eastAsia"/>
                <w:kern w:val="2"/>
                <w:sz w:val="22"/>
                <w:szCs w:val="22"/>
              </w:rPr>
              <w:t>甲方</w:t>
            </w:r>
            <w:r>
              <w:rPr>
                <w:rFonts w:hAnsi="宋体"/>
                <w:kern w:val="2"/>
                <w:sz w:val="22"/>
                <w:szCs w:val="22"/>
              </w:rPr>
              <w:t>指定地点。</w:t>
            </w:r>
            <w:r>
              <w:rPr>
                <w:rFonts w:hAnsi="宋体"/>
                <w:sz w:val="21"/>
                <w:szCs w:val="21"/>
              </w:rPr>
              <w:t>。</w:t>
            </w:r>
          </w:p>
          <w:p w:rsidR="00290363" w:rsidRDefault="009F1F8A">
            <w:pPr>
              <w:pStyle w:val="ab"/>
              <w:autoSpaceDE/>
              <w:autoSpaceDN/>
              <w:adjustRightInd/>
              <w:spacing w:line="360" w:lineRule="auto"/>
              <w:ind w:firstLineChars="200" w:firstLine="420"/>
              <w:jc w:val="left"/>
              <w:rPr>
                <w:rFonts w:hAnsi="宋体"/>
                <w:b w:val="0"/>
                <w:sz w:val="21"/>
                <w:szCs w:val="21"/>
                <w:lang w:val="en-US"/>
              </w:rPr>
            </w:pPr>
            <w:r>
              <w:rPr>
                <w:rFonts w:hAnsi="宋体"/>
                <w:b w:val="0"/>
                <w:sz w:val="21"/>
                <w:szCs w:val="21"/>
                <w:lang w:val="en-US"/>
              </w:rPr>
              <w:t>（二）对货物的质量要求及相关规定</w:t>
            </w:r>
          </w:p>
          <w:p w:rsidR="00290363" w:rsidRDefault="009F1F8A">
            <w:pPr>
              <w:pStyle w:val="ab"/>
              <w:autoSpaceDE/>
              <w:autoSpaceDN/>
              <w:adjustRightInd/>
              <w:spacing w:line="360" w:lineRule="auto"/>
              <w:ind w:firstLineChars="200" w:firstLine="420"/>
              <w:jc w:val="left"/>
              <w:rPr>
                <w:rFonts w:hAnsi="宋体"/>
                <w:b w:val="0"/>
                <w:sz w:val="21"/>
                <w:szCs w:val="21"/>
                <w:lang w:val="en-US"/>
              </w:rPr>
            </w:pPr>
            <w:r>
              <w:rPr>
                <w:rFonts w:hAnsi="宋体"/>
                <w:b w:val="0"/>
                <w:sz w:val="21"/>
                <w:szCs w:val="21"/>
                <w:lang w:val="en-US"/>
              </w:rPr>
              <w:t>货物的质量要求及技术指标按（但可优于）本项目用户需求书条款的规定，同时应符合货物来源的国家和中华人民共和国国家的最新行业标准，没有国家标准的按行业或企业标准执行；以及附件和配件套用相关专业的标准执行，并要求（但不限于）：</w:t>
            </w:r>
          </w:p>
          <w:p w:rsidR="00290363" w:rsidRDefault="009F1F8A">
            <w:pPr>
              <w:pStyle w:val="ab"/>
              <w:autoSpaceDE/>
              <w:autoSpaceDN/>
              <w:adjustRightInd/>
              <w:spacing w:line="360" w:lineRule="auto"/>
              <w:ind w:firstLineChars="200" w:firstLine="420"/>
              <w:jc w:val="left"/>
              <w:rPr>
                <w:rFonts w:hAnsi="宋体"/>
                <w:b w:val="0"/>
                <w:sz w:val="21"/>
                <w:szCs w:val="21"/>
                <w:lang w:val="en-US"/>
              </w:rPr>
            </w:pPr>
            <w:r>
              <w:rPr>
                <w:rFonts w:hAnsi="宋体"/>
                <w:b w:val="0"/>
                <w:sz w:val="21"/>
                <w:szCs w:val="21"/>
                <w:lang w:val="en-US"/>
              </w:rPr>
              <w:t>1.制造商在发货前应对货物的质量、规格、性能和数量/重量进行精确全面的检验，并出具证明书，证明货物与合同的规定相符。</w:t>
            </w:r>
          </w:p>
          <w:p w:rsidR="00290363" w:rsidRDefault="009F1F8A">
            <w:pPr>
              <w:pStyle w:val="ab"/>
              <w:autoSpaceDE/>
              <w:autoSpaceDN/>
              <w:adjustRightInd/>
              <w:spacing w:line="360" w:lineRule="auto"/>
              <w:ind w:firstLineChars="200" w:firstLine="420"/>
              <w:jc w:val="left"/>
              <w:rPr>
                <w:rFonts w:hAnsi="宋体"/>
                <w:b w:val="0"/>
                <w:sz w:val="21"/>
                <w:szCs w:val="21"/>
                <w:lang w:val="en-US"/>
              </w:rPr>
            </w:pPr>
            <w:r>
              <w:rPr>
                <w:rFonts w:hAnsi="宋体"/>
                <w:b w:val="0"/>
                <w:sz w:val="21"/>
                <w:szCs w:val="21"/>
                <w:lang w:val="en-US"/>
              </w:rPr>
              <w:t>2.货物到货后开箱时应由招标人及中标人双方代表检查验收合格签字后方可进行安装施工。</w:t>
            </w:r>
          </w:p>
          <w:p w:rsidR="00290363" w:rsidRDefault="009F1F8A">
            <w:pPr>
              <w:pStyle w:val="ab"/>
              <w:autoSpaceDE/>
              <w:autoSpaceDN/>
              <w:adjustRightInd/>
              <w:spacing w:line="360" w:lineRule="auto"/>
              <w:ind w:firstLineChars="200" w:firstLine="420"/>
              <w:jc w:val="left"/>
              <w:rPr>
                <w:rFonts w:hAnsi="宋体"/>
                <w:b w:val="0"/>
                <w:sz w:val="21"/>
                <w:szCs w:val="21"/>
                <w:lang w:val="en-US"/>
              </w:rPr>
            </w:pPr>
            <w:r>
              <w:rPr>
                <w:rFonts w:hAnsi="宋体"/>
                <w:b w:val="0"/>
                <w:sz w:val="21"/>
                <w:szCs w:val="21"/>
                <w:lang w:val="en-US"/>
              </w:rPr>
              <w:t>3.若现场检验发现短缺、破损或与合同规定的数量、型号、技术指标及外形等不符，则招标人及中标人双方应作记录并签名确认，若中标人因其过失未能到场，该记录或商检局出具的现场检验记录和证明，均可作为招标人向中标人索赔的有效文件。在现场检验发现的问题解决之前，招标人有权推迟支付有问题货物对应比例的货款。</w:t>
            </w:r>
          </w:p>
          <w:p w:rsidR="00290363" w:rsidRDefault="009F1F8A">
            <w:pPr>
              <w:pStyle w:val="ab"/>
              <w:autoSpaceDE/>
              <w:autoSpaceDN/>
              <w:adjustRightInd/>
              <w:spacing w:line="360" w:lineRule="auto"/>
              <w:ind w:firstLineChars="200" w:firstLine="420"/>
              <w:jc w:val="left"/>
              <w:rPr>
                <w:rFonts w:hAnsi="宋体"/>
                <w:b w:val="0"/>
                <w:sz w:val="21"/>
                <w:szCs w:val="21"/>
                <w:lang w:val="en-US"/>
              </w:rPr>
            </w:pPr>
            <w:r>
              <w:rPr>
                <w:rFonts w:hAnsi="宋体"/>
                <w:b w:val="0"/>
                <w:sz w:val="21"/>
                <w:szCs w:val="21"/>
                <w:lang w:val="en-US"/>
              </w:rPr>
              <w:t>4.若现场检验发生因中标人过失引起的修理、更换或补充而致使规定的时间表延迟，则招标人有权向中标人索赔由于延迟所造成的一切损失，并向中标人要求全额赔偿由于上述修理、更换或补充引起的由招标人承担的额外开支以及工时费用。</w:t>
            </w:r>
          </w:p>
          <w:p w:rsidR="00290363" w:rsidRDefault="009F1F8A">
            <w:pPr>
              <w:pStyle w:val="ab"/>
              <w:autoSpaceDE/>
              <w:autoSpaceDN/>
              <w:adjustRightInd/>
              <w:spacing w:line="360" w:lineRule="auto"/>
              <w:ind w:firstLineChars="200" w:firstLine="420"/>
              <w:jc w:val="left"/>
              <w:rPr>
                <w:rFonts w:hAnsi="宋体"/>
                <w:b w:val="0"/>
                <w:sz w:val="21"/>
                <w:szCs w:val="21"/>
                <w:lang w:val="en-US"/>
              </w:rPr>
            </w:pPr>
            <w:r>
              <w:rPr>
                <w:rFonts w:hAnsi="宋体"/>
                <w:b w:val="0"/>
                <w:sz w:val="21"/>
                <w:szCs w:val="21"/>
                <w:lang w:val="en-US"/>
              </w:rPr>
              <w:t>5.参加现场检验的中标人代表的所有费用，包括交通费用和生活费用等概由中标人自理。</w:t>
            </w:r>
          </w:p>
          <w:p w:rsidR="00290363" w:rsidRDefault="009F1F8A">
            <w:pPr>
              <w:pStyle w:val="ab"/>
              <w:autoSpaceDE/>
              <w:autoSpaceDN/>
              <w:adjustRightInd/>
              <w:spacing w:line="360" w:lineRule="auto"/>
              <w:ind w:firstLineChars="200" w:firstLine="420"/>
              <w:jc w:val="left"/>
              <w:rPr>
                <w:rFonts w:hAnsi="宋体"/>
                <w:b w:val="0"/>
                <w:sz w:val="21"/>
                <w:szCs w:val="21"/>
                <w:lang w:val="en-US"/>
              </w:rPr>
            </w:pPr>
            <w:r>
              <w:rPr>
                <w:rFonts w:hAnsi="宋体"/>
                <w:b w:val="0"/>
                <w:sz w:val="21"/>
                <w:szCs w:val="21"/>
                <w:lang w:val="en-US"/>
              </w:rPr>
              <w:lastRenderedPageBreak/>
              <w:t>6.中标人应提供货物运至合同规定的最终目的地所需要的包装，以防止货物在转运中损坏或变质。这类包装应采取全新、防潮、防晒、防锈、防腐蚀、防震动及防止其它损坏的必要保护措施，从而保护货物能够经受多次搬运、装卸及远洋和内陆的长途运输。中标人应承担由于其包装或其防护措施不妥而引起货物锈蚀、损坏和丢失的任何损失的责任或费用。包装物材料及包装方式必须同时符合国家有关强制性要求，否则导致工程开工延误等一切损失由中标人承担责任。</w:t>
            </w:r>
          </w:p>
          <w:p w:rsidR="00290363" w:rsidRDefault="009F1F8A">
            <w:pPr>
              <w:pStyle w:val="ab"/>
              <w:autoSpaceDE/>
              <w:autoSpaceDN/>
              <w:adjustRightInd/>
              <w:spacing w:line="360" w:lineRule="auto"/>
              <w:ind w:firstLineChars="200" w:firstLine="420"/>
              <w:jc w:val="left"/>
              <w:rPr>
                <w:rFonts w:hAnsi="宋体"/>
                <w:b w:val="0"/>
                <w:sz w:val="21"/>
                <w:szCs w:val="21"/>
                <w:lang w:val="en-US"/>
              </w:rPr>
            </w:pPr>
            <w:r>
              <w:rPr>
                <w:rFonts w:hAnsi="宋体"/>
                <w:b w:val="0"/>
                <w:sz w:val="21"/>
                <w:szCs w:val="21"/>
                <w:lang w:val="en-US"/>
              </w:rPr>
              <w:t>7.所有货物均应在安装后，按技术规范要求的规定进行测试、调试、试运行和性能测试，以证明其适用性和保证值。如果货物的任何部分未能通过技术规格要求规定的试验，则中标人自行改造，该部分的试验根据招标人的要求可在十日内按同样条件重复进行一次，重复试验所需的费用由中标人负责，如果重复试验仍不合格，则不合格的货物应按本合同规定处理；项目验收以本合同文件为依据进行。</w:t>
            </w:r>
          </w:p>
          <w:p w:rsidR="00290363" w:rsidRDefault="009F1F8A">
            <w:pPr>
              <w:pStyle w:val="ab"/>
              <w:autoSpaceDE/>
              <w:autoSpaceDN/>
              <w:adjustRightInd/>
              <w:spacing w:line="360" w:lineRule="auto"/>
              <w:ind w:firstLineChars="200" w:firstLine="420"/>
              <w:jc w:val="left"/>
              <w:rPr>
                <w:rFonts w:hAnsi="宋体"/>
                <w:b w:val="0"/>
                <w:sz w:val="21"/>
                <w:szCs w:val="21"/>
                <w:lang w:val="en-US"/>
              </w:rPr>
            </w:pPr>
            <w:r>
              <w:rPr>
                <w:rFonts w:hAnsi="宋体"/>
                <w:b w:val="0"/>
                <w:sz w:val="21"/>
                <w:szCs w:val="21"/>
                <w:lang w:val="en-US"/>
              </w:rPr>
              <w:t>8.货物安装、调试、人员培训完成后，由中标人发出项目验收的书面申请，招标人应在15天内作出书面答复。</w:t>
            </w:r>
          </w:p>
          <w:p w:rsidR="00290363" w:rsidRDefault="009F1F8A">
            <w:pPr>
              <w:pStyle w:val="ab"/>
              <w:autoSpaceDE/>
              <w:autoSpaceDN/>
              <w:adjustRightInd/>
              <w:spacing w:line="360" w:lineRule="auto"/>
              <w:ind w:firstLineChars="200" w:firstLine="420"/>
              <w:jc w:val="left"/>
              <w:rPr>
                <w:rFonts w:hAnsi="宋体"/>
                <w:b w:val="0"/>
                <w:sz w:val="21"/>
                <w:szCs w:val="21"/>
                <w:lang w:val="en-US"/>
              </w:rPr>
            </w:pPr>
            <w:r>
              <w:rPr>
                <w:rFonts w:hAnsi="宋体"/>
                <w:b w:val="0"/>
                <w:sz w:val="21"/>
                <w:szCs w:val="21"/>
                <w:lang w:val="en-US"/>
              </w:rPr>
              <w:t>9.项目验收合格后，由招标人及中标人双方出具项目验收报告，但该报告不免除中标人对由于设计、工艺或材料的缺陷而产生的故障或质量问题应承担的责任。</w:t>
            </w:r>
          </w:p>
          <w:p w:rsidR="00290363" w:rsidRDefault="009F1F8A">
            <w:pPr>
              <w:pStyle w:val="ab"/>
              <w:autoSpaceDE/>
              <w:autoSpaceDN/>
              <w:adjustRightInd/>
              <w:spacing w:line="360" w:lineRule="auto"/>
              <w:ind w:firstLineChars="200" w:firstLine="420"/>
              <w:jc w:val="left"/>
              <w:rPr>
                <w:rFonts w:hAnsi="宋体"/>
                <w:b w:val="0"/>
                <w:sz w:val="21"/>
                <w:szCs w:val="21"/>
                <w:lang w:val="en-US"/>
              </w:rPr>
            </w:pPr>
            <w:r>
              <w:rPr>
                <w:rFonts w:hAnsi="宋体"/>
                <w:b w:val="0"/>
                <w:sz w:val="21"/>
                <w:szCs w:val="21"/>
                <w:lang w:val="en-US"/>
              </w:rPr>
              <w:t>10.中标人参加试验、调试、试运行和性能验收测试，所有试验费用包括重复试验所需费用均包括在本项目投标总价中。</w:t>
            </w:r>
          </w:p>
          <w:p w:rsidR="00290363" w:rsidRDefault="009F1F8A">
            <w:pPr>
              <w:pStyle w:val="ab"/>
              <w:autoSpaceDE/>
              <w:autoSpaceDN/>
              <w:adjustRightInd/>
              <w:spacing w:line="360" w:lineRule="auto"/>
              <w:ind w:firstLineChars="200" w:firstLine="420"/>
              <w:jc w:val="left"/>
              <w:rPr>
                <w:rFonts w:hAnsi="宋体"/>
                <w:b w:val="0"/>
                <w:sz w:val="21"/>
                <w:szCs w:val="21"/>
                <w:lang w:val="en-US"/>
              </w:rPr>
            </w:pPr>
            <w:r>
              <w:rPr>
                <w:rFonts w:hAnsi="宋体"/>
                <w:b w:val="0"/>
                <w:sz w:val="21"/>
                <w:szCs w:val="21"/>
                <w:lang w:val="en-US"/>
              </w:rPr>
              <w:t>11.只要招标人提示具体短缺情况，中标人应随时在种类和数量上保证提供足以保证货物正常、连续地使用所必须的备品备件和专用工具，项目验收合格后质保期内连续正常运转所必需备品备件由中标人负责。</w:t>
            </w:r>
          </w:p>
          <w:p w:rsidR="00290363" w:rsidRDefault="009F1F8A">
            <w:pPr>
              <w:pStyle w:val="ab"/>
              <w:autoSpaceDE/>
              <w:autoSpaceDN/>
              <w:adjustRightInd/>
              <w:spacing w:line="360" w:lineRule="auto"/>
              <w:ind w:firstLineChars="200" w:firstLine="420"/>
              <w:jc w:val="left"/>
              <w:rPr>
                <w:rFonts w:hAnsi="宋体"/>
                <w:b w:val="0"/>
                <w:sz w:val="21"/>
                <w:szCs w:val="21"/>
                <w:lang w:val="en-US"/>
              </w:rPr>
            </w:pPr>
            <w:r>
              <w:rPr>
                <w:rFonts w:hAnsi="宋体"/>
                <w:b w:val="0"/>
                <w:sz w:val="21"/>
                <w:szCs w:val="21"/>
                <w:lang w:val="en-US"/>
              </w:rPr>
              <w:t>（三）检查与验收</w:t>
            </w:r>
          </w:p>
          <w:p w:rsidR="00290363" w:rsidRDefault="009F1F8A">
            <w:pPr>
              <w:pStyle w:val="ab"/>
              <w:autoSpaceDE/>
              <w:autoSpaceDN/>
              <w:adjustRightInd/>
              <w:spacing w:line="360" w:lineRule="auto"/>
              <w:ind w:right="0" w:firstLineChars="202" w:firstLine="424"/>
              <w:jc w:val="left"/>
              <w:rPr>
                <w:rFonts w:hAnsi="宋体"/>
                <w:b w:val="0"/>
                <w:sz w:val="21"/>
                <w:szCs w:val="21"/>
                <w:lang w:val="en-US"/>
              </w:rPr>
            </w:pPr>
            <w:r>
              <w:rPr>
                <w:rFonts w:hAnsi="宋体"/>
                <w:b w:val="0"/>
                <w:sz w:val="21"/>
                <w:szCs w:val="21"/>
                <w:lang w:val="en-US"/>
              </w:rPr>
              <w:t>1.货物在出厂前必须进行车间检查及试验。全部车间检查和试验应严格按照文件和ISO、ICE、GB标准进行。</w:t>
            </w:r>
          </w:p>
          <w:p w:rsidR="00290363" w:rsidRDefault="009F1F8A">
            <w:pPr>
              <w:pStyle w:val="ab"/>
              <w:autoSpaceDE/>
              <w:autoSpaceDN/>
              <w:adjustRightInd/>
              <w:spacing w:line="360" w:lineRule="auto"/>
              <w:ind w:right="0" w:firstLineChars="202" w:firstLine="424"/>
              <w:jc w:val="left"/>
              <w:rPr>
                <w:rFonts w:hAnsi="宋体"/>
                <w:b w:val="0"/>
                <w:sz w:val="21"/>
                <w:szCs w:val="21"/>
                <w:lang w:val="en-US"/>
              </w:rPr>
            </w:pPr>
            <w:r>
              <w:rPr>
                <w:rFonts w:hAnsi="宋体"/>
                <w:b w:val="0"/>
                <w:sz w:val="21"/>
                <w:szCs w:val="21"/>
                <w:lang w:val="en-US"/>
              </w:rPr>
              <w:lastRenderedPageBreak/>
              <w:t>2.必要时，招标人将派有经验的工程师到制造厂进行逐台检验或抽样检验。</w:t>
            </w:r>
          </w:p>
          <w:p w:rsidR="00290363" w:rsidRDefault="009F1F8A">
            <w:pPr>
              <w:pStyle w:val="ab"/>
              <w:autoSpaceDE/>
              <w:autoSpaceDN/>
              <w:adjustRightInd/>
              <w:spacing w:line="360" w:lineRule="auto"/>
              <w:ind w:right="0" w:firstLineChars="202" w:firstLine="424"/>
              <w:jc w:val="left"/>
              <w:rPr>
                <w:rFonts w:hAnsi="宋体"/>
                <w:b w:val="0"/>
                <w:sz w:val="21"/>
                <w:szCs w:val="21"/>
                <w:lang w:val="en-US"/>
              </w:rPr>
            </w:pPr>
            <w:r>
              <w:rPr>
                <w:rFonts w:hAnsi="宋体"/>
                <w:b w:val="0"/>
                <w:sz w:val="21"/>
                <w:szCs w:val="21"/>
                <w:lang w:val="en-US"/>
              </w:rPr>
              <w:t>3.检验应在仪器标定的有效期限内进行，并符合招标文件有关要求。</w:t>
            </w:r>
          </w:p>
          <w:p w:rsidR="00290363" w:rsidRDefault="009F1F8A">
            <w:pPr>
              <w:pStyle w:val="ab"/>
              <w:autoSpaceDE/>
              <w:autoSpaceDN/>
              <w:adjustRightInd/>
              <w:spacing w:line="360" w:lineRule="auto"/>
              <w:ind w:right="0" w:firstLineChars="202" w:firstLine="424"/>
              <w:jc w:val="left"/>
              <w:rPr>
                <w:rFonts w:hAnsi="宋体"/>
                <w:b w:val="0"/>
                <w:sz w:val="21"/>
                <w:szCs w:val="21"/>
                <w:lang w:val="en-US"/>
              </w:rPr>
            </w:pPr>
            <w:r>
              <w:rPr>
                <w:rFonts w:hAnsi="宋体"/>
                <w:b w:val="0"/>
                <w:sz w:val="21"/>
                <w:szCs w:val="21"/>
                <w:lang w:val="en-US"/>
              </w:rPr>
              <w:t>4.制造商应向招标人交付有关产品质量证书。</w:t>
            </w:r>
          </w:p>
          <w:p w:rsidR="00290363" w:rsidRDefault="009F1F8A">
            <w:pPr>
              <w:pStyle w:val="ab"/>
              <w:autoSpaceDE/>
              <w:autoSpaceDN/>
              <w:adjustRightInd/>
              <w:spacing w:line="360" w:lineRule="auto"/>
              <w:ind w:right="0" w:firstLineChars="202" w:firstLine="424"/>
              <w:jc w:val="left"/>
              <w:rPr>
                <w:rFonts w:hAnsi="宋体"/>
                <w:b w:val="0"/>
                <w:sz w:val="21"/>
                <w:szCs w:val="21"/>
                <w:lang w:val="en-US"/>
              </w:rPr>
            </w:pPr>
            <w:r>
              <w:rPr>
                <w:rFonts w:hAnsi="宋体"/>
                <w:b w:val="0"/>
                <w:sz w:val="21"/>
                <w:szCs w:val="21"/>
                <w:lang w:val="en-US"/>
              </w:rPr>
              <w:t>5.货物在现场安装后，中标人应进行现场测试。测试内容及结果应完全满足证书的各项指标和技术要求，测试记录应交予招标人工程师确认。现场测试工具由中标人自备。</w:t>
            </w:r>
          </w:p>
          <w:p w:rsidR="00290363" w:rsidRDefault="009F1F8A">
            <w:pPr>
              <w:pStyle w:val="ab"/>
              <w:autoSpaceDE/>
              <w:autoSpaceDN/>
              <w:adjustRightInd/>
              <w:spacing w:line="360" w:lineRule="auto"/>
              <w:ind w:right="0" w:firstLineChars="202" w:firstLine="424"/>
              <w:jc w:val="left"/>
              <w:rPr>
                <w:rFonts w:hAnsi="宋体"/>
                <w:b w:val="0"/>
                <w:sz w:val="21"/>
                <w:szCs w:val="21"/>
                <w:lang w:val="en-US"/>
              </w:rPr>
            </w:pPr>
            <w:r>
              <w:rPr>
                <w:rFonts w:hAnsi="宋体"/>
                <w:b w:val="0"/>
                <w:sz w:val="21"/>
                <w:szCs w:val="21"/>
                <w:lang w:val="en-US"/>
              </w:rPr>
              <w:t>6.货物的现场验收将作为最终验收，如果最终验收中发现不符合合同要求，中标人应负责更换或退货。</w:t>
            </w:r>
          </w:p>
        </w:tc>
        <w:tc>
          <w:tcPr>
            <w:tcW w:w="1322" w:type="dxa"/>
            <w:vAlign w:val="center"/>
          </w:tcPr>
          <w:p w:rsidR="00290363" w:rsidRDefault="00290363">
            <w:pPr>
              <w:spacing w:line="360" w:lineRule="auto"/>
              <w:jc w:val="center"/>
              <w:rPr>
                <w:rFonts w:hAnsi="宋体"/>
                <w:sz w:val="21"/>
                <w:szCs w:val="21"/>
              </w:rPr>
            </w:pPr>
          </w:p>
        </w:tc>
        <w:tc>
          <w:tcPr>
            <w:tcW w:w="896" w:type="dxa"/>
            <w:vAlign w:val="center"/>
          </w:tcPr>
          <w:p w:rsidR="00290363" w:rsidRDefault="00290363">
            <w:pPr>
              <w:spacing w:line="360" w:lineRule="auto"/>
              <w:jc w:val="center"/>
              <w:rPr>
                <w:rFonts w:hAnsi="宋体"/>
                <w:sz w:val="21"/>
                <w:szCs w:val="21"/>
              </w:rPr>
            </w:pPr>
          </w:p>
        </w:tc>
        <w:tc>
          <w:tcPr>
            <w:tcW w:w="828" w:type="dxa"/>
            <w:vAlign w:val="center"/>
          </w:tcPr>
          <w:p w:rsidR="00290363" w:rsidRDefault="00290363">
            <w:pPr>
              <w:spacing w:line="360" w:lineRule="auto"/>
              <w:jc w:val="center"/>
              <w:rPr>
                <w:rFonts w:hAnsi="宋体"/>
                <w:sz w:val="21"/>
                <w:szCs w:val="21"/>
              </w:rPr>
            </w:pPr>
          </w:p>
        </w:tc>
      </w:tr>
      <w:tr w:rsidR="00290363">
        <w:trPr>
          <w:trHeight w:val="454"/>
          <w:jc w:val="center"/>
        </w:trPr>
        <w:tc>
          <w:tcPr>
            <w:tcW w:w="426" w:type="dxa"/>
            <w:vAlign w:val="center"/>
          </w:tcPr>
          <w:p w:rsidR="00290363" w:rsidRDefault="009F1F8A">
            <w:pPr>
              <w:spacing w:line="360" w:lineRule="auto"/>
              <w:jc w:val="center"/>
              <w:rPr>
                <w:rFonts w:hAnsi="宋体"/>
                <w:sz w:val="21"/>
                <w:szCs w:val="21"/>
              </w:rPr>
            </w:pPr>
            <w:r>
              <w:rPr>
                <w:rFonts w:hAnsi="宋体"/>
                <w:sz w:val="21"/>
                <w:szCs w:val="21"/>
              </w:rPr>
              <w:lastRenderedPageBreak/>
              <w:t>3</w:t>
            </w:r>
          </w:p>
        </w:tc>
        <w:tc>
          <w:tcPr>
            <w:tcW w:w="426" w:type="dxa"/>
            <w:vAlign w:val="center"/>
          </w:tcPr>
          <w:p w:rsidR="00290363" w:rsidRDefault="009F1F8A">
            <w:pPr>
              <w:spacing w:line="360" w:lineRule="auto"/>
              <w:jc w:val="center"/>
              <w:rPr>
                <w:rFonts w:hAnsi="宋体"/>
                <w:sz w:val="21"/>
                <w:szCs w:val="21"/>
              </w:rPr>
            </w:pPr>
            <w:r>
              <w:rPr>
                <w:rFonts w:hAnsi="宋体"/>
                <w:sz w:val="21"/>
                <w:szCs w:val="21"/>
              </w:rPr>
              <w:t>四</w:t>
            </w:r>
          </w:p>
        </w:tc>
        <w:tc>
          <w:tcPr>
            <w:tcW w:w="808" w:type="dxa"/>
            <w:vAlign w:val="center"/>
          </w:tcPr>
          <w:p w:rsidR="00290363" w:rsidRDefault="009F1F8A">
            <w:pPr>
              <w:spacing w:line="360" w:lineRule="auto"/>
              <w:jc w:val="center"/>
              <w:rPr>
                <w:rFonts w:hAnsi="宋体"/>
                <w:sz w:val="21"/>
                <w:szCs w:val="21"/>
              </w:rPr>
            </w:pPr>
            <w:r>
              <w:rPr>
                <w:rFonts w:hAnsi="宋体"/>
                <w:sz w:val="21"/>
                <w:szCs w:val="21"/>
              </w:rPr>
              <w:t>付款/结算方式</w:t>
            </w:r>
          </w:p>
        </w:tc>
        <w:tc>
          <w:tcPr>
            <w:tcW w:w="9513" w:type="dxa"/>
            <w:vAlign w:val="center"/>
          </w:tcPr>
          <w:p w:rsidR="00290363" w:rsidRDefault="009F1F8A">
            <w:pPr>
              <w:autoSpaceDE/>
              <w:autoSpaceDN/>
              <w:adjustRightInd/>
              <w:spacing w:line="360" w:lineRule="auto"/>
              <w:ind w:firstLineChars="200" w:firstLine="420"/>
              <w:rPr>
                <w:rFonts w:hAnsi="宋体"/>
                <w:sz w:val="21"/>
                <w:szCs w:val="21"/>
              </w:rPr>
            </w:pPr>
            <w:r>
              <w:rPr>
                <w:rFonts w:hAnsi="宋体"/>
                <w:sz w:val="21"/>
                <w:szCs w:val="21"/>
              </w:rPr>
              <w:t>交货付款：中标人向招标人提供的每批货物经招标人验收合格，在中标人完整提供该批货物并正确提交以下单据后的30个工作日内，招标人向投标人支付该批货物总额的90%的货款，余下货物总额的10%作为质量保证金，待质量保证期满后30个工作日内一次性付清。</w:t>
            </w:r>
          </w:p>
          <w:p w:rsidR="00290363" w:rsidRDefault="009F1F8A">
            <w:pPr>
              <w:pStyle w:val="a0"/>
              <w:spacing w:line="360" w:lineRule="auto"/>
              <w:ind w:firstLineChars="228" w:firstLine="479"/>
              <w:rPr>
                <w:rFonts w:ascii="宋体" w:hAnsi="宋体"/>
                <w:sz w:val="21"/>
                <w:szCs w:val="21"/>
              </w:rPr>
            </w:pPr>
            <w:r>
              <w:rPr>
                <w:rFonts w:ascii="宋体" w:hAnsi="宋体"/>
                <w:sz w:val="21"/>
                <w:szCs w:val="21"/>
              </w:rPr>
              <w:t>（一）请款报告；</w:t>
            </w:r>
          </w:p>
          <w:p w:rsidR="00290363" w:rsidRDefault="009F1F8A">
            <w:pPr>
              <w:pStyle w:val="a0"/>
              <w:spacing w:line="360" w:lineRule="auto"/>
              <w:ind w:firstLineChars="228" w:firstLine="479"/>
              <w:rPr>
                <w:rFonts w:ascii="宋体" w:hAnsi="宋体"/>
                <w:sz w:val="21"/>
                <w:szCs w:val="21"/>
              </w:rPr>
            </w:pPr>
            <w:r>
              <w:rPr>
                <w:rFonts w:ascii="宋体" w:hAnsi="宋体"/>
                <w:sz w:val="21"/>
                <w:szCs w:val="21"/>
              </w:rPr>
              <w:t>（二）送货清单，上面应标明产品名称、规格、数量；</w:t>
            </w:r>
          </w:p>
          <w:p w:rsidR="00290363" w:rsidRDefault="009F1F8A">
            <w:pPr>
              <w:pStyle w:val="a0"/>
              <w:spacing w:line="360" w:lineRule="auto"/>
              <w:ind w:firstLineChars="228" w:firstLine="479"/>
              <w:rPr>
                <w:rFonts w:ascii="宋体" w:hAnsi="宋体"/>
                <w:sz w:val="21"/>
                <w:szCs w:val="21"/>
              </w:rPr>
            </w:pPr>
            <w:r>
              <w:rPr>
                <w:rFonts w:ascii="宋体" w:hAnsi="宋体"/>
                <w:sz w:val="21"/>
                <w:szCs w:val="21"/>
              </w:rPr>
              <w:t>（三）产品技术文件、图纸资料、质量证明书、合格证；</w:t>
            </w:r>
          </w:p>
          <w:p w:rsidR="00290363" w:rsidRDefault="009F1F8A">
            <w:pPr>
              <w:pStyle w:val="a0"/>
              <w:spacing w:line="360" w:lineRule="auto"/>
              <w:ind w:firstLineChars="228" w:firstLine="479"/>
              <w:rPr>
                <w:rFonts w:ascii="宋体" w:hAnsi="宋体"/>
                <w:sz w:val="21"/>
                <w:szCs w:val="21"/>
              </w:rPr>
            </w:pPr>
            <w:r>
              <w:rPr>
                <w:rFonts w:ascii="宋体" w:hAnsi="宋体"/>
                <w:sz w:val="21"/>
                <w:szCs w:val="21"/>
              </w:rPr>
              <w:t>（四）产品说明书、通讯协议和相关传输报文说明文档；</w:t>
            </w:r>
          </w:p>
          <w:p w:rsidR="00290363" w:rsidRDefault="009F1F8A">
            <w:pPr>
              <w:pStyle w:val="a0"/>
              <w:spacing w:line="360" w:lineRule="auto"/>
              <w:ind w:firstLineChars="228" w:firstLine="479"/>
              <w:rPr>
                <w:rFonts w:ascii="宋体" w:hAnsi="宋体"/>
                <w:sz w:val="21"/>
                <w:szCs w:val="21"/>
              </w:rPr>
            </w:pPr>
            <w:r>
              <w:rPr>
                <w:rFonts w:ascii="宋体" w:hAnsi="宋体"/>
                <w:sz w:val="21"/>
                <w:szCs w:val="21"/>
              </w:rPr>
              <w:t>（五）货物款项全额金额增值税普通发票正本一份。</w:t>
            </w:r>
          </w:p>
        </w:tc>
        <w:tc>
          <w:tcPr>
            <w:tcW w:w="1322" w:type="dxa"/>
            <w:vAlign w:val="center"/>
          </w:tcPr>
          <w:p w:rsidR="00290363" w:rsidRDefault="00290363">
            <w:pPr>
              <w:spacing w:line="360" w:lineRule="auto"/>
              <w:jc w:val="center"/>
              <w:rPr>
                <w:rFonts w:hAnsi="宋体"/>
                <w:sz w:val="21"/>
                <w:szCs w:val="21"/>
              </w:rPr>
            </w:pPr>
          </w:p>
        </w:tc>
        <w:tc>
          <w:tcPr>
            <w:tcW w:w="896" w:type="dxa"/>
            <w:vAlign w:val="center"/>
          </w:tcPr>
          <w:p w:rsidR="00290363" w:rsidRDefault="00290363">
            <w:pPr>
              <w:spacing w:line="360" w:lineRule="auto"/>
              <w:jc w:val="center"/>
              <w:rPr>
                <w:rFonts w:hAnsi="宋体"/>
                <w:sz w:val="21"/>
                <w:szCs w:val="21"/>
              </w:rPr>
            </w:pPr>
          </w:p>
        </w:tc>
        <w:tc>
          <w:tcPr>
            <w:tcW w:w="828" w:type="dxa"/>
            <w:vAlign w:val="center"/>
          </w:tcPr>
          <w:p w:rsidR="00290363" w:rsidRDefault="00290363">
            <w:pPr>
              <w:spacing w:line="360" w:lineRule="auto"/>
              <w:jc w:val="center"/>
              <w:rPr>
                <w:rFonts w:hAnsi="宋体"/>
                <w:sz w:val="21"/>
                <w:szCs w:val="21"/>
              </w:rPr>
            </w:pPr>
          </w:p>
        </w:tc>
      </w:tr>
    </w:tbl>
    <w:p w:rsidR="00290363" w:rsidRDefault="009F1F8A">
      <w:pPr>
        <w:snapToGrid w:val="0"/>
        <w:spacing w:line="360" w:lineRule="auto"/>
        <w:ind w:leftChars="-58" w:left="380" w:hangingChars="247" w:hanging="519"/>
        <w:rPr>
          <w:rFonts w:hAnsi="宋体"/>
          <w:sz w:val="21"/>
          <w:szCs w:val="21"/>
        </w:rPr>
      </w:pPr>
      <w:r>
        <w:rPr>
          <w:rFonts w:hAnsi="宋体"/>
          <w:sz w:val="21"/>
          <w:szCs w:val="21"/>
        </w:rPr>
        <w:t>备注：</w:t>
      </w:r>
    </w:p>
    <w:p w:rsidR="00290363" w:rsidRDefault="009F1F8A">
      <w:pPr>
        <w:snapToGrid w:val="0"/>
        <w:spacing w:line="360" w:lineRule="auto"/>
        <w:ind w:leftChars="59" w:left="709" w:hangingChars="270" w:hanging="567"/>
        <w:rPr>
          <w:rFonts w:hAnsi="宋体"/>
          <w:b/>
          <w:sz w:val="21"/>
          <w:szCs w:val="21"/>
          <w:u w:val="single"/>
        </w:rPr>
      </w:pPr>
      <w:r>
        <w:rPr>
          <w:rFonts w:hAnsi="宋体"/>
          <w:sz w:val="21"/>
          <w:szCs w:val="21"/>
        </w:rPr>
        <w:t>（1）</w:t>
      </w:r>
      <w:r>
        <w:rPr>
          <w:rFonts w:hAnsi="宋体"/>
          <w:b/>
          <w:sz w:val="21"/>
          <w:szCs w:val="21"/>
          <w:u w:val="single"/>
        </w:rPr>
        <w:t>投标人应对照招标文件用户需求书</w:t>
      </w:r>
      <w:r>
        <w:rPr>
          <w:rFonts w:hAnsi="宋体"/>
          <w:b/>
          <w:kern w:val="2"/>
          <w:sz w:val="21"/>
          <w:szCs w:val="21"/>
          <w:u w:val="single"/>
        </w:rPr>
        <w:t>（其中“一、项目概况”除外）</w:t>
      </w:r>
      <w:r>
        <w:rPr>
          <w:rFonts w:hAnsi="宋体"/>
          <w:b/>
          <w:sz w:val="21"/>
          <w:szCs w:val="21"/>
          <w:u w:val="single"/>
        </w:rPr>
        <w:t>的响应，逐条</w:t>
      </w:r>
      <w:r>
        <w:rPr>
          <w:rFonts w:hAnsi="宋体"/>
          <w:b/>
          <w:kern w:val="2"/>
          <w:sz w:val="21"/>
          <w:szCs w:val="21"/>
          <w:u w:val="single"/>
        </w:rPr>
        <w:t>逐项</w:t>
      </w:r>
      <w:r>
        <w:rPr>
          <w:rFonts w:hAnsi="宋体"/>
          <w:b/>
          <w:sz w:val="21"/>
          <w:szCs w:val="21"/>
          <w:u w:val="single"/>
        </w:rPr>
        <w:t>、如实地填写“偏离情况”，若发现未填写本表，或虚假填写本表，或伪造、变造证明材料的，按无效投标文件处理</w:t>
      </w:r>
      <w:r>
        <w:rPr>
          <w:rFonts w:hAnsi="宋体"/>
          <w:sz w:val="21"/>
          <w:szCs w:val="21"/>
        </w:rPr>
        <w:t>。</w:t>
      </w:r>
    </w:p>
    <w:p w:rsidR="00290363" w:rsidRDefault="009F1F8A">
      <w:pPr>
        <w:snapToGrid w:val="0"/>
        <w:spacing w:line="360" w:lineRule="auto"/>
        <w:ind w:leftChars="59" w:left="709" w:hangingChars="270" w:hanging="567"/>
        <w:rPr>
          <w:rFonts w:hAnsi="宋体"/>
          <w:sz w:val="21"/>
          <w:szCs w:val="21"/>
        </w:rPr>
      </w:pPr>
      <w:r>
        <w:rPr>
          <w:rFonts w:hAnsi="宋体"/>
          <w:sz w:val="21"/>
          <w:szCs w:val="21"/>
        </w:rPr>
        <w:t>（2）偏离情况分为：正偏离、负偏离、无偏离。正偏离是指投标人提供的产品（或服务）优于招标文件的要求；负偏离是指投标人提供的产品（或服务）不满足或不完全满足招标文件的要求；无偏离是指投标人提供的产品（或服务）完全符合招标文件的要求。</w:t>
      </w:r>
    </w:p>
    <w:p w:rsidR="00290363" w:rsidRDefault="009F1F8A">
      <w:pPr>
        <w:autoSpaceDE/>
        <w:autoSpaceDN/>
        <w:adjustRightInd/>
        <w:spacing w:line="360" w:lineRule="auto"/>
        <w:ind w:leftChars="59" w:left="711" w:hangingChars="270" w:hanging="569"/>
        <w:jc w:val="both"/>
        <w:rPr>
          <w:rFonts w:hAnsi="宋体"/>
          <w:b/>
          <w:sz w:val="21"/>
          <w:szCs w:val="21"/>
          <w:u w:val="single"/>
        </w:rPr>
      </w:pPr>
      <w:r>
        <w:rPr>
          <w:rFonts w:hAnsi="宋体"/>
          <w:b/>
          <w:kern w:val="2"/>
          <w:sz w:val="21"/>
          <w:szCs w:val="21"/>
        </w:rPr>
        <w:t>（3）</w:t>
      </w:r>
      <w:r>
        <w:rPr>
          <w:rFonts w:hAnsi="宋体"/>
          <w:b/>
          <w:sz w:val="21"/>
          <w:szCs w:val="21"/>
          <w:u w:val="single"/>
        </w:rPr>
        <w:t>应逐条</w:t>
      </w:r>
      <w:r>
        <w:rPr>
          <w:rFonts w:hAnsi="宋体"/>
          <w:b/>
          <w:kern w:val="2"/>
          <w:sz w:val="21"/>
          <w:szCs w:val="21"/>
          <w:u w:val="single"/>
        </w:rPr>
        <w:t>逐项</w:t>
      </w:r>
      <w:r>
        <w:rPr>
          <w:rFonts w:hAnsi="宋体"/>
          <w:b/>
          <w:sz w:val="21"/>
          <w:szCs w:val="21"/>
          <w:u w:val="single"/>
        </w:rPr>
        <w:t>、如实地填写“偏离情况”。“偏离情况”项为正偏离（或负偏离）的，必须在“实际响应的具体内容”项内详细说明与招标文件的偏离内容，“偏离情况”项为无偏离的，在“实质性响应的具体内容”项内填“完全响应招标文件要求”即可，也可进一步说明投标响应的具体</w:t>
      </w:r>
      <w:r>
        <w:rPr>
          <w:rFonts w:hAnsi="宋体"/>
          <w:b/>
          <w:sz w:val="21"/>
          <w:szCs w:val="21"/>
          <w:u w:val="single"/>
        </w:rPr>
        <w:lastRenderedPageBreak/>
        <w:t>内容。投标人可将反映投标货物制作工艺、样式、材质、技术特征、质量的技术支持资料作为本表的附件，并在本偏离表“对应证明材料页码”项内注明其在投标文件中的具体页码。</w:t>
      </w:r>
    </w:p>
    <w:p w:rsidR="00290363" w:rsidRDefault="009F1F8A">
      <w:pPr>
        <w:spacing w:line="360" w:lineRule="auto"/>
        <w:ind w:firstLineChars="2400" w:firstLine="5040"/>
        <w:jc w:val="right"/>
        <w:rPr>
          <w:rFonts w:hAnsi="宋体"/>
          <w:kern w:val="2"/>
          <w:sz w:val="21"/>
          <w:szCs w:val="21"/>
          <w:lang w:val="zh-CN"/>
        </w:rPr>
      </w:pPr>
      <w:r>
        <w:rPr>
          <w:rFonts w:hAnsi="宋体"/>
          <w:kern w:val="2"/>
          <w:sz w:val="21"/>
          <w:szCs w:val="21"/>
          <w:lang w:val="zh-CN"/>
        </w:rPr>
        <w:t>投标人：（加盖投标人法人公章）</w:t>
      </w:r>
    </w:p>
    <w:p w:rsidR="00290363" w:rsidRDefault="009F1F8A">
      <w:pPr>
        <w:spacing w:line="360" w:lineRule="auto"/>
        <w:ind w:firstLineChars="2400" w:firstLine="5040"/>
        <w:jc w:val="right"/>
        <w:rPr>
          <w:rFonts w:hAnsi="宋体"/>
          <w:kern w:val="2"/>
          <w:sz w:val="21"/>
          <w:szCs w:val="21"/>
          <w:lang w:val="zh-CN"/>
        </w:rPr>
      </w:pPr>
      <w:r>
        <w:rPr>
          <w:rFonts w:hAnsi="宋体"/>
          <w:kern w:val="2"/>
          <w:sz w:val="21"/>
          <w:szCs w:val="21"/>
          <w:lang w:val="zh-CN"/>
        </w:rPr>
        <w:t>日期：   年   月   日</w:t>
      </w:r>
    </w:p>
    <w:p w:rsidR="00290363" w:rsidRDefault="009F1F8A">
      <w:pPr>
        <w:widowControl/>
        <w:autoSpaceDE/>
        <w:autoSpaceDN/>
        <w:adjustRightInd/>
        <w:rPr>
          <w:rFonts w:hAnsi="宋体"/>
          <w:b/>
          <w:sz w:val="30"/>
          <w:szCs w:val="30"/>
          <w:lang w:val="zh-CN"/>
        </w:rPr>
      </w:pPr>
      <w:r>
        <w:rPr>
          <w:rFonts w:hAnsi="宋体"/>
          <w:b/>
          <w:sz w:val="30"/>
          <w:szCs w:val="30"/>
          <w:lang w:val="zh-CN"/>
        </w:rPr>
        <w:br w:type="page"/>
      </w:r>
    </w:p>
    <w:p w:rsidR="00290363" w:rsidRDefault="009F1F8A">
      <w:pPr>
        <w:widowControl/>
        <w:autoSpaceDE/>
        <w:autoSpaceDN/>
        <w:adjustRightInd/>
        <w:jc w:val="center"/>
        <w:rPr>
          <w:rFonts w:hAnsi="宋体"/>
          <w:b/>
          <w:sz w:val="30"/>
          <w:szCs w:val="30"/>
        </w:rPr>
      </w:pPr>
      <w:r>
        <w:rPr>
          <w:rFonts w:hAnsi="宋体"/>
          <w:b/>
          <w:sz w:val="30"/>
          <w:szCs w:val="30"/>
          <w:lang w:val="zh-CN"/>
        </w:rPr>
        <w:lastRenderedPageBreak/>
        <w:t>用户需求偏离表</w:t>
      </w:r>
      <w:r>
        <w:rPr>
          <w:rFonts w:hAnsi="宋体"/>
          <w:b/>
          <w:bCs/>
          <w:kern w:val="2"/>
          <w:sz w:val="30"/>
          <w:szCs w:val="30"/>
          <w:lang w:val="zh-CN"/>
        </w:rPr>
        <w:t>（包组：</w:t>
      </w:r>
      <w:r>
        <w:rPr>
          <w:rFonts w:hAnsi="宋体"/>
          <w:b/>
          <w:bCs/>
          <w:kern w:val="2"/>
          <w:sz w:val="30"/>
          <w:szCs w:val="30"/>
          <w:u w:val="single"/>
          <w:lang w:val="zh-CN"/>
        </w:rPr>
        <w:t>B</w:t>
      </w:r>
      <w:r>
        <w:rPr>
          <w:rFonts w:hAnsi="宋体"/>
          <w:b/>
          <w:bCs/>
          <w:kern w:val="2"/>
          <w:sz w:val="30"/>
          <w:szCs w:val="30"/>
          <w:lang w:val="zh-CN"/>
        </w:rPr>
        <w:t>）</w:t>
      </w:r>
    </w:p>
    <w:tbl>
      <w:tblPr>
        <w:tblW w:w="14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6"/>
        <w:gridCol w:w="808"/>
        <w:gridCol w:w="9513"/>
        <w:gridCol w:w="1322"/>
        <w:gridCol w:w="896"/>
        <w:gridCol w:w="828"/>
      </w:tblGrid>
      <w:tr w:rsidR="00290363">
        <w:trPr>
          <w:trHeight w:val="454"/>
          <w:jc w:val="center"/>
        </w:trPr>
        <w:tc>
          <w:tcPr>
            <w:tcW w:w="426" w:type="dxa"/>
            <w:vAlign w:val="center"/>
          </w:tcPr>
          <w:p w:rsidR="00290363" w:rsidRDefault="00290363">
            <w:pPr>
              <w:spacing w:line="360" w:lineRule="auto"/>
              <w:jc w:val="center"/>
              <w:rPr>
                <w:rFonts w:hAnsi="宋体"/>
                <w:sz w:val="21"/>
                <w:szCs w:val="21"/>
              </w:rPr>
            </w:pPr>
          </w:p>
        </w:tc>
        <w:tc>
          <w:tcPr>
            <w:tcW w:w="10747" w:type="dxa"/>
            <w:gridSpan w:val="3"/>
            <w:vAlign w:val="center"/>
          </w:tcPr>
          <w:p w:rsidR="00290363" w:rsidRDefault="009F1F8A">
            <w:pPr>
              <w:spacing w:line="360" w:lineRule="auto"/>
              <w:jc w:val="center"/>
              <w:rPr>
                <w:rFonts w:hAnsi="宋体"/>
                <w:sz w:val="21"/>
                <w:szCs w:val="21"/>
              </w:rPr>
            </w:pPr>
            <w:r>
              <w:rPr>
                <w:rFonts w:hAnsi="宋体"/>
                <w:sz w:val="21"/>
                <w:szCs w:val="21"/>
              </w:rPr>
              <w:t>招标文件要求</w:t>
            </w:r>
          </w:p>
        </w:tc>
        <w:tc>
          <w:tcPr>
            <w:tcW w:w="3046" w:type="dxa"/>
            <w:gridSpan w:val="3"/>
            <w:vAlign w:val="center"/>
          </w:tcPr>
          <w:p w:rsidR="00290363" w:rsidRDefault="009F1F8A">
            <w:pPr>
              <w:spacing w:line="360" w:lineRule="auto"/>
              <w:jc w:val="center"/>
              <w:rPr>
                <w:rFonts w:hAnsi="宋体"/>
                <w:sz w:val="21"/>
                <w:szCs w:val="21"/>
              </w:rPr>
            </w:pPr>
            <w:r>
              <w:rPr>
                <w:rFonts w:hAnsi="宋体"/>
                <w:sz w:val="21"/>
                <w:szCs w:val="21"/>
              </w:rPr>
              <w:t>投标文件内容</w:t>
            </w:r>
          </w:p>
        </w:tc>
      </w:tr>
      <w:tr w:rsidR="00290363">
        <w:trPr>
          <w:trHeight w:val="454"/>
          <w:jc w:val="center"/>
        </w:trPr>
        <w:tc>
          <w:tcPr>
            <w:tcW w:w="426" w:type="dxa"/>
            <w:vAlign w:val="center"/>
          </w:tcPr>
          <w:p w:rsidR="00290363" w:rsidRDefault="009F1F8A">
            <w:pPr>
              <w:spacing w:line="360" w:lineRule="auto"/>
              <w:jc w:val="center"/>
              <w:rPr>
                <w:rFonts w:hAnsi="宋体"/>
                <w:sz w:val="21"/>
                <w:szCs w:val="21"/>
              </w:rPr>
            </w:pPr>
            <w:r>
              <w:rPr>
                <w:rFonts w:hAnsi="宋体"/>
                <w:sz w:val="21"/>
                <w:szCs w:val="21"/>
              </w:rPr>
              <w:t>序号</w:t>
            </w:r>
          </w:p>
        </w:tc>
        <w:tc>
          <w:tcPr>
            <w:tcW w:w="426" w:type="dxa"/>
            <w:vAlign w:val="center"/>
          </w:tcPr>
          <w:p w:rsidR="00290363" w:rsidRDefault="009F1F8A">
            <w:pPr>
              <w:spacing w:line="360" w:lineRule="auto"/>
              <w:jc w:val="center"/>
              <w:rPr>
                <w:rFonts w:hAnsi="宋体"/>
                <w:sz w:val="21"/>
                <w:szCs w:val="21"/>
              </w:rPr>
            </w:pPr>
            <w:r>
              <w:rPr>
                <w:rFonts w:hAnsi="宋体"/>
                <w:sz w:val="21"/>
                <w:szCs w:val="21"/>
              </w:rPr>
              <w:t>条款号</w:t>
            </w:r>
          </w:p>
        </w:tc>
        <w:tc>
          <w:tcPr>
            <w:tcW w:w="808" w:type="dxa"/>
            <w:vAlign w:val="center"/>
          </w:tcPr>
          <w:p w:rsidR="00290363" w:rsidRDefault="009F1F8A">
            <w:pPr>
              <w:spacing w:line="360" w:lineRule="auto"/>
              <w:jc w:val="center"/>
              <w:rPr>
                <w:rFonts w:hAnsi="宋体"/>
                <w:sz w:val="21"/>
                <w:szCs w:val="21"/>
              </w:rPr>
            </w:pPr>
            <w:r>
              <w:rPr>
                <w:rFonts w:hAnsi="宋体"/>
                <w:sz w:val="21"/>
                <w:szCs w:val="21"/>
              </w:rPr>
              <w:t>简要内容</w:t>
            </w:r>
          </w:p>
        </w:tc>
        <w:tc>
          <w:tcPr>
            <w:tcW w:w="9513" w:type="dxa"/>
            <w:vAlign w:val="center"/>
          </w:tcPr>
          <w:p w:rsidR="00290363" w:rsidRDefault="009F1F8A">
            <w:pPr>
              <w:spacing w:line="360" w:lineRule="auto"/>
              <w:jc w:val="center"/>
              <w:rPr>
                <w:rFonts w:hAnsi="宋体"/>
                <w:sz w:val="21"/>
                <w:szCs w:val="21"/>
              </w:rPr>
            </w:pPr>
            <w:r>
              <w:rPr>
                <w:rFonts w:hAnsi="宋体"/>
                <w:sz w:val="21"/>
                <w:szCs w:val="21"/>
              </w:rPr>
              <w:t>具体内容</w:t>
            </w:r>
          </w:p>
        </w:tc>
        <w:tc>
          <w:tcPr>
            <w:tcW w:w="1322" w:type="dxa"/>
            <w:vAlign w:val="center"/>
          </w:tcPr>
          <w:p w:rsidR="00290363" w:rsidRDefault="009F1F8A">
            <w:pPr>
              <w:spacing w:line="360" w:lineRule="auto"/>
              <w:jc w:val="center"/>
              <w:rPr>
                <w:rFonts w:hAnsi="宋体"/>
                <w:sz w:val="21"/>
                <w:szCs w:val="21"/>
              </w:rPr>
            </w:pPr>
            <w:r>
              <w:rPr>
                <w:rFonts w:hAnsi="宋体"/>
                <w:sz w:val="21"/>
                <w:szCs w:val="21"/>
              </w:rPr>
              <w:t>偏离情况</w:t>
            </w:r>
          </w:p>
        </w:tc>
        <w:tc>
          <w:tcPr>
            <w:tcW w:w="896" w:type="dxa"/>
            <w:vAlign w:val="center"/>
          </w:tcPr>
          <w:p w:rsidR="00290363" w:rsidRDefault="009F1F8A">
            <w:pPr>
              <w:spacing w:line="360" w:lineRule="auto"/>
              <w:jc w:val="center"/>
              <w:rPr>
                <w:rFonts w:hAnsi="宋体"/>
                <w:sz w:val="21"/>
                <w:szCs w:val="21"/>
              </w:rPr>
            </w:pPr>
            <w:r>
              <w:rPr>
                <w:rFonts w:hAnsi="宋体"/>
                <w:sz w:val="21"/>
                <w:szCs w:val="21"/>
              </w:rPr>
              <w:t>实质性响应的具体内容</w:t>
            </w:r>
          </w:p>
        </w:tc>
        <w:tc>
          <w:tcPr>
            <w:tcW w:w="828" w:type="dxa"/>
            <w:vAlign w:val="center"/>
          </w:tcPr>
          <w:p w:rsidR="00290363" w:rsidRDefault="009F1F8A">
            <w:pPr>
              <w:spacing w:line="360" w:lineRule="auto"/>
              <w:jc w:val="center"/>
              <w:rPr>
                <w:rFonts w:hAnsi="宋体"/>
                <w:sz w:val="21"/>
                <w:szCs w:val="21"/>
              </w:rPr>
            </w:pPr>
            <w:r>
              <w:rPr>
                <w:rFonts w:hAnsi="宋体"/>
                <w:sz w:val="21"/>
                <w:szCs w:val="21"/>
              </w:rPr>
              <w:t>对应证明材料页码</w:t>
            </w:r>
          </w:p>
        </w:tc>
      </w:tr>
      <w:tr w:rsidR="00290363">
        <w:trPr>
          <w:trHeight w:val="454"/>
          <w:jc w:val="center"/>
        </w:trPr>
        <w:tc>
          <w:tcPr>
            <w:tcW w:w="426" w:type="dxa"/>
            <w:vAlign w:val="center"/>
          </w:tcPr>
          <w:p w:rsidR="00290363" w:rsidRDefault="009F1F8A">
            <w:pPr>
              <w:spacing w:line="360" w:lineRule="auto"/>
              <w:jc w:val="center"/>
              <w:rPr>
                <w:rFonts w:hAnsi="宋体"/>
                <w:sz w:val="21"/>
                <w:szCs w:val="21"/>
              </w:rPr>
            </w:pPr>
            <w:r>
              <w:rPr>
                <w:rFonts w:hAnsi="宋体"/>
                <w:sz w:val="21"/>
                <w:szCs w:val="21"/>
              </w:rPr>
              <w:t>1</w:t>
            </w:r>
          </w:p>
        </w:tc>
        <w:tc>
          <w:tcPr>
            <w:tcW w:w="426" w:type="dxa"/>
            <w:vAlign w:val="center"/>
          </w:tcPr>
          <w:p w:rsidR="00290363" w:rsidRDefault="009F1F8A">
            <w:pPr>
              <w:spacing w:line="360" w:lineRule="auto"/>
              <w:jc w:val="center"/>
              <w:rPr>
                <w:rFonts w:hAnsi="宋体"/>
                <w:sz w:val="21"/>
                <w:szCs w:val="21"/>
              </w:rPr>
            </w:pPr>
            <w:r>
              <w:rPr>
                <w:rFonts w:hAnsi="宋体"/>
                <w:sz w:val="21"/>
                <w:szCs w:val="21"/>
              </w:rPr>
              <w:t>二</w:t>
            </w:r>
          </w:p>
        </w:tc>
        <w:tc>
          <w:tcPr>
            <w:tcW w:w="808" w:type="dxa"/>
            <w:vAlign w:val="center"/>
          </w:tcPr>
          <w:p w:rsidR="00290363" w:rsidRDefault="009F1F8A">
            <w:pPr>
              <w:spacing w:line="360" w:lineRule="auto"/>
              <w:jc w:val="center"/>
              <w:rPr>
                <w:rFonts w:hAnsi="宋体"/>
                <w:sz w:val="21"/>
                <w:szCs w:val="21"/>
              </w:rPr>
            </w:pPr>
            <w:r>
              <w:rPr>
                <w:rFonts w:hAnsi="宋体"/>
                <w:sz w:val="21"/>
                <w:szCs w:val="21"/>
              </w:rPr>
              <w:t>总体要求</w:t>
            </w:r>
          </w:p>
        </w:tc>
        <w:tc>
          <w:tcPr>
            <w:tcW w:w="9513" w:type="dxa"/>
            <w:vAlign w:val="center"/>
          </w:tcPr>
          <w:p w:rsidR="00290363" w:rsidRDefault="009F1F8A">
            <w:pPr>
              <w:autoSpaceDE/>
              <w:autoSpaceDN/>
              <w:adjustRightInd/>
              <w:spacing w:line="360" w:lineRule="auto"/>
              <w:ind w:firstLineChars="200" w:firstLine="422"/>
              <w:jc w:val="both"/>
              <w:rPr>
                <w:rFonts w:hAnsi="宋体"/>
                <w:b/>
                <w:sz w:val="21"/>
                <w:szCs w:val="21"/>
                <w:u w:val="single"/>
              </w:rPr>
            </w:pPr>
            <w:r>
              <w:rPr>
                <w:rFonts w:hAnsi="宋体"/>
                <w:b/>
                <w:sz w:val="21"/>
                <w:szCs w:val="21"/>
                <w:u w:val="single"/>
              </w:rPr>
              <w:t>（二）B包：电磁流量计</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1.在本技术要求电磁流量计各项技术指标中，凡加注“★”号者均为重要条款，如不满足这些指标将废标。</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2.应遵循的法律、法规、标准和规范（包含但不局限于以下法律、法规、标准本要求中提及的规范标准如非最新版本，应以最新版本为准）：</w:t>
            </w:r>
          </w:p>
          <w:tbl>
            <w:tblPr>
              <w:tblW w:w="9101" w:type="dxa"/>
              <w:jc w:val="center"/>
              <w:tblLayout w:type="fixed"/>
              <w:tblCellMar>
                <w:left w:w="0" w:type="dxa"/>
                <w:right w:w="0" w:type="dxa"/>
              </w:tblCellMar>
              <w:tblLook w:val="04A0" w:firstRow="1" w:lastRow="0" w:firstColumn="1" w:lastColumn="0" w:noHBand="0" w:noVBand="1"/>
            </w:tblPr>
            <w:tblGrid>
              <w:gridCol w:w="542"/>
              <w:gridCol w:w="2168"/>
              <w:gridCol w:w="6391"/>
            </w:tblGrid>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序号</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标准号</w:t>
                  </w: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标准名称</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1</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JB/T 9248—2015</w:t>
                  </w: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电磁流量计</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2</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GB/T 191—2008</w:t>
                  </w: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包装储运图示标志</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3</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GB/T 2829—2002</w:t>
                  </w: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周期检验计数抽样程序及表（适用于对过程稳定性的检验）</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4</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GB 3836（所有部分）</w:t>
                  </w: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爆炸性环境</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5</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GB 4208—2017</w:t>
                  </w: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外壳防护等级（IP 代码）</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6</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GB/T 9112—2010</w:t>
                  </w: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钢制管法兰 类型与参数</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7</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GB/T 13384—2008</w:t>
                  </w: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机电产品包装通用技术条件</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8</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GB/T 17626.2—2018</w:t>
                  </w: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电磁兼容 试验和测量技术 静电放电抗扰度试验</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lastRenderedPageBreak/>
                    <w:t>9</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GB/T 17626.3—2016</w:t>
                  </w: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电磁兼容 试验和测量技术 射频电磁场辐射抗扰度试验</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10</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GB/T 17626.4—2018</w:t>
                  </w: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电磁兼容 试验和测量技术 电快速瞬变脉冲群抗扰度试验</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11</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GB/T 17626.5—2019</w:t>
                  </w: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电磁兼容 试验和测量技术 浪涌(冲击)抗扰度试验</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12</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GB/T 17626.8—2006</w:t>
                  </w: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电磁兼容 试验和测量技术 工频磁场抗扰度试验</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13</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GB/T 17626.11—2008</w:t>
                  </w: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电磁兼容 试验和测量技术 电压暂降、短时中断和电压变化的抗扰度试验</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14</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GB/T 18271.3—2017</w:t>
                  </w: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过程测量和控制装置通用性能评定方法和程序 第3部分：影响量影响的试验</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15</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GB/T 18659—2002</w:t>
                  </w: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封闭管道中导电液体流量的测量 电磁流量计的性能评定方法</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16</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GB/T 20729—2006</w:t>
                  </w: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封闭管道中导电液体流量的测量 法兰安装电磁流量计 总长度</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17</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GB/T 25474—2010</w:t>
                  </w: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工业自动化仪表公称通径值系列</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18</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GB/T 25480—2010</w:t>
                  </w: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仪器仪表运输、贮存基本环境条件及试验方法</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19</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GB/T 17219—1998</w:t>
                  </w: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生活饮用水输配水设备及防护材料的安全性评价标准</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20</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290363">
                  <w:pPr>
                    <w:autoSpaceDE/>
                    <w:autoSpaceDN/>
                    <w:adjustRightInd/>
                    <w:spacing w:line="360" w:lineRule="auto"/>
                    <w:jc w:val="center"/>
                    <w:rPr>
                      <w:rFonts w:hAnsi="宋体"/>
                      <w:sz w:val="21"/>
                      <w:szCs w:val="21"/>
                    </w:rPr>
                  </w:pP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《中华人民共和国计量法》(2018年)</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21</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290363">
                  <w:pPr>
                    <w:autoSpaceDE/>
                    <w:autoSpaceDN/>
                    <w:adjustRightInd/>
                    <w:spacing w:line="360" w:lineRule="auto"/>
                    <w:jc w:val="center"/>
                    <w:rPr>
                      <w:rFonts w:hAnsi="宋体"/>
                      <w:sz w:val="21"/>
                      <w:szCs w:val="21"/>
                    </w:rPr>
                  </w:pP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《中华人民共和国计量法实施细则》(2018年3月19日修订版)</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22</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CJ/T 364—2011</w:t>
                  </w: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管道式电磁流量计在线校准要求</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23</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JJG 1033—2007</w:t>
                  </w: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电磁流量计检定规程</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24</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JJF 1015—2002</w:t>
                  </w: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计量器具型式评价和型式批准通用规范</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25</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JJF 1016—2002</w:t>
                  </w: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计量器具型式评价大纲编写导则</w:t>
                  </w:r>
                </w:p>
              </w:tc>
            </w:tr>
            <w:tr w:rsidR="00290363">
              <w:trPr>
                <w:trHeight w:val="454"/>
                <w:jc w:val="center"/>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lastRenderedPageBreak/>
                    <w:t>26</w:t>
                  </w:r>
                </w:p>
              </w:tc>
              <w:tc>
                <w:tcPr>
                  <w:tcW w:w="21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GB/T 6587.4—1986</w:t>
                  </w:r>
                </w:p>
              </w:tc>
              <w:tc>
                <w:tcPr>
                  <w:tcW w:w="63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电子测量仪器 振动试验</w:t>
                  </w:r>
                </w:p>
              </w:tc>
            </w:tr>
          </w:tbl>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3.★供货清单</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6"/>
              <w:gridCol w:w="993"/>
              <w:gridCol w:w="1275"/>
              <w:gridCol w:w="709"/>
              <w:gridCol w:w="709"/>
              <w:gridCol w:w="4829"/>
            </w:tblGrid>
            <w:tr w:rsidR="00290363">
              <w:trPr>
                <w:trHeight w:val="454"/>
                <w:jc w:val="center"/>
              </w:trPr>
              <w:tc>
                <w:tcPr>
                  <w:tcW w:w="576" w:type="dxa"/>
                  <w:tcMar>
                    <w:top w:w="15" w:type="dxa"/>
                    <w:left w:w="15" w:type="dxa"/>
                    <w:bottom w:w="0"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序号</w:t>
                  </w:r>
                </w:p>
              </w:tc>
              <w:tc>
                <w:tcPr>
                  <w:tcW w:w="993" w:type="dxa"/>
                  <w:tcMar>
                    <w:top w:w="15" w:type="dxa"/>
                    <w:left w:w="15" w:type="dxa"/>
                    <w:bottom w:w="0"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货物名称</w:t>
                  </w:r>
                </w:p>
              </w:tc>
              <w:tc>
                <w:tcPr>
                  <w:tcW w:w="1275" w:type="dxa"/>
                  <w:tcMar>
                    <w:top w:w="15" w:type="dxa"/>
                    <w:left w:w="15" w:type="dxa"/>
                    <w:bottom w:w="0"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参数</w:t>
                  </w:r>
                </w:p>
              </w:tc>
              <w:tc>
                <w:tcPr>
                  <w:tcW w:w="709" w:type="dxa"/>
                  <w:tcMar>
                    <w:top w:w="15" w:type="dxa"/>
                    <w:left w:w="15" w:type="dxa"/>
                    <w:bottom w:w="0"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单位</w:t>
                  </w:r>
                </w:p>
              </w:tc>
              <w:tc>
                <w:tcPr>
                  <w:tcW w:w="709" w:type="dxa"/>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数量</w:t>
                  </w:r>
                </w:p>
              </w:tc>
              <w:tc>
                <w:tcPr>
                  <w:tcW w:w="4829" w:type="dxa"/>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设置标准及性能要求（可优于以下条件）</w:t>
                  </w:r>
                </w:p>
              </w:tc>
            </w:tr>
            <w:tr w:rsidR="00290363">
              <w:trPr>
                <w:trHeight w:val="454"/>
                <w:jc w:val="center"/>
              </w:trPr>
              <w:tc>
                <w:tcPr>
                  <w:tcW w:w="576" w:type="dxa"/>
                  <w:tcMar>
                    <w:top w:w="15" w:type="dxa"/>
                    <w:left w:w="15" w:type="dxa"/>
                    <w:bottom w:w="0"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1</w:t>
                  </w:r>
                </w:p>
              </w:tc>
              <w:tc>
                <w:tcPr>
                  <w:tcW w:w="993" w:type="dxa"/>
                  <w:vMerge w:val="restart"/>
                  <w:tcMar>
                    <w:top w:w="15" w:type="dxa"/>
                    <w:left w:w="15" w:type="dxa"/>
                    <w:bottom w:w="0"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电磁流量计（市电型）</w:t>
                  </w:r>
                </w:p>
              </w:tc>
              <w:tc>
                <w:tcPr>
                  <w:tcW w:w="1275" w:type="dxa"/>
                  <w:tcMar>
                    <w:top w:w="15" w:type="dxa"/>
                    <w:left w:w="15" w:type="dxa"/>
                    <w:bottom w:w="0"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DN400</w:t>
                  </w:r>
                </w:p>
              </w:tc>
              <w:tc>
                <w:tcPr>
                  <w:tcW w:w="709" w:type="dxa"/>
                  <w:tcMar>
                    <w:top w:w="15" w:type="dxa"/>
                    <w:left w:w="15" w:type="dxa"/>
                    <w:bottom w:w="0"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个</w:t>
                  </w:r>
                </w:p>
              </w:tc>
              <w:tc>
                <w:tcPr>
                  <w:tcW w:w="709" w:type="dxa"/>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18</w:t>
                  </w:r>
                </w:p>
              </w:tc>
              <w:tc>
                <w:tcPr>
                  <w:tcW w:w="4829" w:type="dxa"/>
                  <w:vMerge w:val="restart"/>
                  <w:vAlign w:val="center"/>
                </w:tcPr>
                <w:p w:rsidR="00290363" w:rsidRDefault="009F1F8A">
                  <w:pPr>
                    <w:autoSpaceDE/>
                    <w:autoSpaceDN/>
                    <w:adjustRightInd/>
                    <w:spacing w:line="360" w:lineRule="auto"/>
                    <w:jc w:val="both"/>
                    <w:rPr>
                      <w:rFonts w:hAnsi="宋体"/>
                      <w:sz w:val="21"/>
                      <w:szCs w:val="21"/>
                    </w:rPr>
                  </w:pPr>
                  <w:r>
                    <w:rPr>
                      <w:rFonts w:hAnsi="宋体"/>
                      <w:sz w:val="21"/>
                      <w:szCs w:val="21"/>
                    </w:rPr>
                    <w:t>衬里材料：橡胶或符合饮用水卫生标准的衬里材料，电极材料：不锈钢，工作介质：自来水，传感器防护等级：IP68，转换器防护等级IP67；传感器压力等级：1.0MPa，法兰标准：GB，法兰管段式分体型，用信号线连接长度40米，转换器电源：直流24V，模拟输出信号：4～20mA、频率、脉冲，数字通信信号：HART通讯或RS485串口通讯（Modbus协议），准确度等级：最大误差范围为±0.5%，需配备不锈钢设备箱（含UPS功能的开关电源、2块后备蓄电池DC12v，38Ah、电源指示灯以及电源避雷器）。</w:t>
                  </w:r>
                </w:p>
              </w:tc>
            </w:tr>
            <w:tr w:rsidR="00290363">
              <w:trPr>
                <w:trHeight w:val="454"/>
                <w:jc w:val="center"/>
              </w:trPr>
              <w:tc>
                <w:tcPr>
                  <w:tcW w:w="576" w:type="dxa"/>
                  <w:tcMar>
                    <w:top w:w="15" w:type="dxa"/>
                    <w:left w:w="15" w:type="dxa"/>
                    <w:bottom w:w="0"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2</w:t>
                  </w:r>
                </w:p>
              </w:tc>
              <w:tc>
                <w:tcPr>
                  <w:tcW w:w="993" w:type="dxa"/>
                  <w:vMerge/>
                  <w:tcMar>
                    <w:top w:w="15" w:type="dxa"/>
                    <w:left w:w="15" w:type="dxa"/>
                    <w:bottom w:w="0" w:type="dxa"/>
                    <w:right w:w="15" w:type="dxa"/>
                  </w:tcMar>
                  <w:vAlign w:val="center"/>
                </w:tcPr>
                <w:p w:rsidR="00290363" w:rsidRDefault="00290363">
                  <w:pPr>
                    <w:autoSpaceDE/>
                    <w:autoSpaceDN/>
                    <w:adjustRightInd/>
                    <w:spacing w:line="360" w:lineRule="auto"/>
                    <w:jc w:val="center"/>
                    <w:rPr>
                      <w:rFonts w:hAnsi="宋体"/>
                      <w:sz w:val="21"/>
                      <w:szCs w:val="21"/>
                    </w:rPr>
                  </w:pPr>
                </w:p>
              </w:tc>
              <w:tc>
                <w:tcPr>
                  <w:tcW w:w="1275" w:type="dxa"/>
                  <w:tcMar>
                    <w:top w:w="15" w:type="dxa"/>
                    <w:left w:w="15" w:type="dxa"/>
                    <w:bottom w:w="0"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DN600</w:t>
                  </w:r>
                </w:p>
              </w:tc>
              <w:tc>
                <w:tcPr>
                  <w:tcW w:w="709" w:type="dxa"/>
                  <w:tcMar>
                    <w:top w:w="15" w:type="dxa"/>
                    <w:left w:w="15" w:type="dxa"/>
                    <w:bottom w:w="0"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个</w:t>
                  </w:r>
                </w:p>
              </w:tc>
              <w:tc>
                <w:tcPr>
                  <w:tcW w:w="709" w:type="dxa"/>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2</w:t>
                  </w:r>
                </w:p>
              </w:tc>
              <w:tc>
                <w:tcPr>
                  <w:tcW w:w="4829" w:type="dxa"/>
                  <w:vMerge/>
                  <w:vAlign w:val="center"/>
                </w:tcPr>
                <w:p w:rsidR="00290363" w:rsidRDefault="00290363">
                  <w:pPr>
                    <w:autoSpaceDE/>
                    <w:autoSpaceDN/>
                    <w:adjustRightInd/>
                    <w:spacing w:line="360" w:lineRule="auto"/>
                    <w:jc w:val="both"/>
                    <w:rPr>
                      <w:rFonts w:hAnsi="宋体"/>
                      <w:sz w:val="21"/>
                      <w:szCs w:val="21"/>
                    </w:rPr>
                  </w:pPr>
                </w:p>
              </w:tc>
            </w:tr>
            <w:tr w:rsidR="00290363">
              <w:trPr>
                <w:trHeight w:val="454"/>
                <w:jc w:val="center"/>
              </w:trPr>
              <w:tc>
                <w:tcPr>
                  <w:tcW w:w="576" w:type="dxa"/>
                  <w:tcMar>
                    <w:top w:w="15" w:type="dxa"/>
                    <w:left w:w="15" w:type="dxa"/>
                    <w:bottom w:w="0"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3</w:t>
                  </w:r>
                </w:p>
              </w:tc>
              <w:tc>
                <w:tcPr>
                  <w:tcW w:w="993" w:type="dxa"/>
                  <w:tcMar>
                    <w:top w:w="15" w:type="dxa"/>
                    <w:left w:w="15" w:type="dxa"/>
                    <w:bottom w:w="0"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水表防护箱（路面立地设备箱）</w:t>
                  </w:r>
                </w:p>
              </w:tc>
              <w:tc>
                <w:tcPr>
                  <w:tcW w:w="1275" w:type="dxa"/>
                  <w:tcMar>
                    <w:top w:w="15" w:type="dxa"/>
                    <w:left w:w="15" w:type="dxa"/>
                    <w:bottom w:w="0"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不锈钢设备箱</w:t>
                  </w:r>
                </w:p>
              </w:tc>
              <w:tc>
                <w:tcPr>
                  <w:tcW w:w="709" w:type="dxa"/>
                  <w:tcMar>
                    <w:top w:w="15" w:type="dxa"/>
                    <w:left w:w="15" w:type="dxa"/>
                    <w:bottom w:w="0"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个</w:t>
                  </w:r>
                </w:p>
              </w:tc>
              <w:tc>
                <w:tcPr>
                  <w:tcW w:w="709" w:type="dxa"/>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20</w:t>
                  </w:r>
                </w:p>
              </w:tc>
              <w:tc>
                <w:tcPr>
                  <w:tcW w:w="4829" w:type="dxa"/>
                  <w:vAlign w:val="center"/>
                </w:tcPr>
                <w:p w:rsidR="00290363" w:rsidRDefault="009F1F8A">
                  <w:pPr>
                    <w:autoSpaceDE/>
                    <w:autoSpaceDN/>
                    <w:adjustRightInd/>
                    <w:spacing w:line="360" w:lineRule="auto"/>
                    <w:jc w:val="both"/>
                    <w:rPr>
                      <w:rFonts w:hAnsi="宋体"/>
                      <w:sz w:val="21"/>
                      <w:szCs w:val="21"/>
                    </w:rPr>
                  </w:pPr>
                  <w:r>
                    <w:rPr>
                      <w:rFonts w:hAnsi="宋体"/>
                      <w:sz w:val="21"/>
                      <w:szCs w:val="21"/>
                    </w:rPr>
                    <w:t>箱体材料采用不锈钢，箱板厚度不少于1mm，尺寸按招标人需求匹配DN400mm、DN600mm超声水表的安装配置并美化箱体：东莞市水务集团供水有限公司LOGO+客服热线96968，最终根据招标人实际需求设计。</w:t>
                  </w:r>
                </w:p>
              </w:tc>
            </w:tr>
            <w:tr w:rsidR="00290363">
              <w:trPr>
                <w:trHeight w:val="454"/>
                <w:jc w:val="center"/>
              </w:trPr>
              <w:tc>
                <w:tcPr>
                  <w:tcW w:w="576" w:type="dxa"/>
                  <w:tcMar>
                    <w:top w:w="15" w:type="dxa"/>
                    <w:left w:w="15" w:type="dxa"/>
                    <w:bottom w:w="0"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4</w:t>
                  </w:r>
                </w:p>
              </w:tc>
              <w:tc>
                <w:tcPr>
                  <w:tcW w:w="993" w:type="dxa"/>
                  <w:tcMar>
                    <w:top w:w="15" w:type="dxa"/>
                    <w:left w:w="15" w:type="dxa"/>
                    <w:bottom w:w="0"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适配使用的远传端站</w:t>
                  </w:r>
                </w:p>
              </w:tc>
              <w:tc>
                <w:tcPr>
                  <w:tcW w:w="1275" w:type="dxa"/>
                  <w:tcMar>
                    <w:top w:w="15" w:type="dxa"/>
                    <w:left w:w="15" w:type="dxa"/>
                    <w:bottom w:w="0"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适配供货水表的数据采集，并能无缝</w:t>
                  </w:r>
                  <w:r>
                    <w:rPr>
                      <w:rFonts w:hAnsi="宋体"/>
                      <w:sz w:val="21"/>
                      <w:szCs w:val="21"/>
                    </w:rPr>
                    <w:lastRenderedPageBreak/>
                    <w:t>接入招标人的信息化系统平台。</w:t>
                  </w:r>
                </w:p>
              </w:tc>
              <w:tc>
                <w:tcPr>
                  <w:tcW w:w="709" w:type="dxa"/>
                  <w:tcMar>
                    <w:top w:w="15" w:type="dxa"/>
                    <w:left w:w="15" w:type="dxa"/>
                    <w:bottom w:w="0" w:type="dxa"/>
                    <w:right w:w="15" w:type="dxa"/>
                  </w:tcMar>
                  <w:vAlign w:val="center"/>
                </w:tcPr>
                <w:p w:rsidR="00290363" w:rsidRDefault="009F1F8A">
                  <w:pPr>
                    <w:autoSpaceDE/>
                    <w:autoSpaceDN/>
                    <w:adjustRightInd/>
                    <w:spacing w:line="360" w:lineRule="auto"/>
                    <w:jc w:val="center"/>
                    <w:rPr>
                      <w:rFonts w:hAnsi="宋体"/>
                      <w:sz w:val="21"/>
                      <w:szCs w:val="21"/>
                    </w:rPr>
                  </w:pPr>
                  <w:r>
                    <w:rPr>
                      <w:rFonts w:hAnsi="宋体"/>
                      <w:sz w:val="21"/>
                      <w:szCs w:val="21"/>
                    </w:rPr>
                    <w:lastRenderedPageBreak/>
                    <w:t>个</w:t>
                  </w:r>
                </w:p>
              </w:tc>
              <w:tc>
                <w:tcPr>
                  <w:tcW w:w="709" w:type="dxa"/>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20</w:t>
                  </w:r>
                </w:p>
              </w:tc>
              <w:tc>
                <w:tcPr>
                  <w:tcW w:w="4829" w:type="dxa"/>
                  <w:vAlign w:val="center"/>
                </w:tcPr>
                <w:p w:rsidR="00290363" w:rsidRDefault="009F1F8A">
                  <w:pPr>
                    <w:autoSpaceDE/>
                    <w:autoSpaceDN/>
                    <w:adjustRightInd/>
                    <w:spacing w:line="360" w:lineRule="auto"/>
                    <w:jc w:val="both"/>
                    <w:rPr>
                      <w:rFonts w:hAnsi="宋体"/>
                      <w:sz w:val="21"/>
                      <w:szCs w:val="21"/>
                    </w:rPr>
                  </w:pPr>
                  <w:r>
                    <w:rPr>
                      <w:rFonts w:hAnsi="宋体"/>
                      <w:sz w:val="21"/>
                      <w:szCs w:val="21"/>
                    </w:rPr>
                    <w:t>全网通，支持4G或NB-IoT移动通讯网络，不少于6路数据采集接口，支持模拟量、脉冲量、开关量和RS485串口数据的接入，市电直流电DC24V，默认5</w:t>
                  </w:r>
                  <w:r>
                    <w:rPr>
                      <w:rFonts w:hAnsi="宋体"/>
                      <w:sz w:val="21"/>
                      <w:szCs w:val="21"/>
                    </w:rPr>
                    <w:lastRenderedPageBreak/>
                    <w:t>分钟采集一次、5分钟发送一次，防水等级IP68标准，配备电源转换装置，各数据线和电源线必须用金属软管包住，防爆满足dIIBT4。</w:t>
                  </w:r>
                </w:p>
              </w:tc>
            </w:tr>
          </w:tbl>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lastRenderedPageBreak/>
              <w:t>4.满足工况条件：</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环境温度：-27-40℃</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空气湿度：40%-95%</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水温：0-45℃</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pH值：6.0-8.5</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公称压力：1.0MPa</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5.计量准确度0.5级，最大允许误差±0.5%。</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6.转换器采用直流24V供电方式，密封防护等级：转换器IP67。</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7.转换器具备优异的设备稳定性。</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8.转换器应具有流量、流速、百分比流量及其它流体参数显示功能，并能自由组态设置参数、显示等功能，流量具有正反向测量的功能，断电保护功能，当电源中断时，设置参数、累计总量等数据应能准确保持，电源恢复后无需重新设置，具有自检状态、故障等报警功能，转换器可随意设置数字密码防止随意更改设置参数。</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★9.电磁流量计的所有零件部件、密封件、防腐涂料均不得采用对自来水造成污染的材料，电磁流量计材料的卫生条件必须符合GB/T 17219-1998《生活饮用水输配水设备及防护材料的安全性评价标准》要求，防护涂料、衬里橡胶要有市级或以上卫生部门提供的防疫鉴定报告。</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10.传感器额定工作压力为1.0MPa，壳体为碳钢（防腐处理），密封防护等级：传感器IP68。</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11.传感器内衬材料：涉水橡胶或符合饮用水卫生标准的衬里材料。</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12.电极材质：不锈钢。</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lastRenderedPageBreak/>
              <w:t>13.传感器形式：管段式法兰连接，并设计为分体式，连接信号电缆匹配长度至少为100米。</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14.公称通径应符合GB/T 25474—2010的规定。法兰连接尺寸应符合GB/T 9112—2010的规定。DN15～DN400公称通径的法兰连接式传感器的法兰端面间长度应符合GB/T 20729—2006的规定。</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15.转换器可完全互换，用户无需再次校准即可保证精度；</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16.可测流速范围：0m/s～±12m/s。</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17.测量介质：自来水行业的居民饮用水，电导率：不低于20us/cm。</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18.流量计应具有电源隔离器设计以及其他防雷保护装置考虑，可以有效避免雷击损坏或信号干扰。</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19.电磁流量计具有以下全部模拟输出信号：</w:t>
            </w:r>
          </w:p>
          <w:p w:rsidR="00290363" w:rsidRDefault="009F1F8A">
            <w:pPr>
              <w:numPr>
                <w:ilvl w:val="0"/>
                <w:numId w:val="16"/>
              </w:numPr>
              <w:autoSpaceDE/>
              <w:autoSpaceDN/>
              <w:adjustRightInd/>
              <w:spacing w:line="360" w:lineRule="auto"/>
              <w:ind w:left="0" w:firstLineChars="270" w:firstLine="567"/>
              <w:jc w:val="both"/>
              <w:rPr>
                <w:rFonts w:hAnsi="宋体"/>
                <w:sz w:val="21"/>
                <w:szCs w:val="21"/>
              </w:rPr>
            </w:pPr>
            <w:r>
              <w:rPr>
                <w:rFonts w:hAnsi="宋体"/>
                <w:sz w:val="21"/>
                <w:szCs w:val="21"/>
              </w:rPr>
              <w:t>直流电流输出信号：4 mA～20mA；</w:t>
            </w:r>
          </w:p>
          <w:p w:rsidR="00290363" w:rsidRDefault="009F1F8A">
            <w:pPr>
              <w:numPr>
                <w:ilvl w:val="0"/>
                <w:numId w:val="16"/>
              </w:numPr>
              <w:autoSpaceDE/>
              <w:autoSpaceDN/>
              <w:adjustRightInd/>
              <w:spacing w:line="360" w:lineRule="auto"/>
              <w:ind w:left="0" w:firstLineChars="270" w:firstLine="567"/>
              <w:jc w:val="both"/>
              <w:rPr>
                <w:rFonts w:hAnsi="宋体"/>
                <w:sz w:val="21"/>
                <w:szCs w:val="21"/>
              </w:rPr>
            </w:pPr>
            <w:r>
              <w:rPr>
                <w:rFonts w:hAnsi="宋体"/>
                <w:sz w:val="21"/>
                <w:szCs w:val="21"/>
              </w:rPr>
              <w:t>频率输出信号；</w:t>
            </w:r>
          </w:p>
          <w:p w:rsidR="00290363" w:rsidRDefault="009F1F8A">
            <w:pPr>
              <w:numPr>
                <w:ilvl w:val="0"/>
                <w:numId w:val="16"/>
              </w:numPr>
              <w:autoSpaceDE/>
              <w:autoSpaceDN/>
              <w:adjustRightInd/>
              <w:spacing w:line="360" w:lineRule="auto"/>
              <w:ind w:left="0" w:firstLineChars="270" w:firstLine="567"/>
              <w:jc w:val="both"/>
              <w:rPr>
                <w:rFonts w:hAnsi="宋体"/>
                <w:sz w:val="21"/>
                <w:szCs w:val="21"/>
              </w:rPr>
            </w:pPr>
            <w:r>
              <w:rPr>
                <w:rFonts w:hAnsi="宋体"/>
                <w:sz w:val="21"/>
                <w:szCs w:val="21"/>
              </w:rPr>
              <w:t>脉冲输出信号。</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20.电磁流量计至少具有以下数字通信信号的其中一种：</w:t>
            </w:r>
          </w:p>
          <w:p w:rsidR="00290363" w:rsidRDefault="009F1F8A">
            <w:pPr>
              <w:numPr>
                <w:ilvl w:val="0"/>
                <w:numId w:val="17"/>
              </w:numPr>
              <w:autoSpaceDE/>
              <w:autoSpaceDN/>
              <w:adjustRightInd/>
              <w:spacing w:line="360" w:lineRule="auto"/>
              <w:ind w:left="0" w:firstLineChars="270" w:firstLine="567"/>
              <w:jc w:val="both"/>
              <w:rPr>
                <w:rFonts w:hAnsi="宋体"/>
                <w:sz w:val="21"/>
                <w:szCs w:val="21"/>
              </w:rPr>
            </w:pPr>
            <w:r>
              <w:rPr>
                <w:rFonts w:hAnsi="宋体"/>
                <w:sz w:val="21"/>
                <w:szCs w:val="21"/>
              </w:rPr>
              <w:t>RS485串口通讯信号、使用Modbus协议；</w:t>
            </w:r>
          </w:p>
          <w:p w:rsidR="00290363" w:rsidRDefault="009F1F8A">
            <w:pPr>
              <w:numPr>
                <w:ilvl w:val="0"/>
                <w:numId w:val="17"/>
              </w:numPr>
              <w:autoSpaceDE/>
              <w:autoSpaceDN/>
              <w:adjustRightInd/>
              <w:spacing w:line="360" w:lineRule="auto"/>
              <w:ind w:left="0" w:firstLineChars="270" w:firstLine="567"/>
              <w:jc w:val="both"/>
              <w:rPr>
                <w:rFonts w:hAnsi="宋体"/>
                <w:sz w:val="21"/>
                <w:szCs w:val="21"/>
              </w:rPr>
            </w:pPr>
            <w:r>
              <w:rPr>
                <w:rFonts w:hAnsi="宋体"/>
                <w:sz w:val="21"/>
                <w:szCs w:val="21"/>
              </w:rPr>
              <w:t>HART通讯信号。</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21.技术服务和售后服务以及质保期</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21.1提供技术文件、上下行接口文件、和其他图纸资料，包括在安装、调试、移交过程中需要的技术资料、图纸、文件、材料及服务。</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21.2负责向招标人有关人员提供技术培训，使其能对设备进行日常的维护保养及能对一般故障进行维修，并向培训人员提供详细的操作手册、技术维修及调试参数资料。</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21.3投标人须在保证对招标人具有完善的售后服务体系。安装后投标人须配合远程设备制造商进行通讯调试。投标人接到招标人的售后需求需在24小时以内做出响应；如需到现场处理，投标人在接</w:t>
            </w:r>
            <w:r>
              <w:rPr>
                <w:rFonts w:hAnsi="宋体"/>
                <w:sz w:val="21"/>
                <w:szCs w:val="21"/>
              </w:rPr>
              <w:lastRenderedPageBreak/>
              <w:t>到招标人通知后48小时内到达现场进行处理。</w:t>
            </w:r>
          </w:p>
          <w:p w:rsidR="00290363" w:rsidRDefault="009F1F8A">
            <w:pPr>
              <w:adjustRightInd/>
              <w:spacing w:line="360" w:lineRule="auto"/>
              <w:ind w:firstLineChars="200" w:firstLine="420"/>
              <w:rPr>
                <w:rFonts w:hAnsi="宋体"/>
                <w:sz w:val="21"/>
                <w:szCs w:val="21"/>
              </w:rPr>
            </w:pPr>
            <w:r>
              <w:rPr>
                <w:rFonts w:hAnsi="宋体"/>
                <w:sz w:val="21"/>
                <w:szCs w:val="21"/>
              </w:rPr>
              <w:t>21.4投标人的售后服务人员应及时响应招标人要求，对运行状态异常的电磁流量计进行现场诊断，诊断后应出具附有投标人公司公章的故障诊断报告。</w:t>
            </w:r>
          </w:p>
          <w:p w:rsidR="00290363" w:rsidRDefault="009F1F8A">
            <w:pPr>
              <w:adjustRightInd/>
              <w:spacing w:line="360" w:lineRule="auto"/>
              <w:ind w:firstLineChars="200" w:firstLine="420"/>
              <w:rPr>
                <w:rFonts w:hAnsi="宋体"/>
                <w:sz w:val="21"/>
                <w:szCs w:val="21"/>
              </w:rPr>
            </w:pPr>
            <w:r>
              <w:rPr>
                <w:rFonts w:hAnsi="宋体"/>
                <w:sz w:val="21"/>
                <w:szCs w:val="21"/>
              </w:rPr>
              <w:t>21.5 投标人实行两年的</w:t>
            </w:r>
            <w:r>
              <w:rPr>
                <w:rFonts w:hAnsi="宋体"/>
                <w:bCs/>
                <w:sz w:val="21"/>
                <w:szCs w:val="21"/>
              </w:rPr>
              <w:t>电磁流量计</w:t>
            </w:r>
            <w:r>
              <w:rPr>
                <w:rFonts w:hAnsi="宋体"/>
                <w:sz w:val="21"/>
                <w:szCs w:val="21"/>
              </w:rPr>
              <w:t>质量“三包”和免费服务维护，期限以验收合格之日起算。</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22.水表防护箱</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22.1投标人须提供与电磁流量计水表配套的水表防护箱（DN400mm、DN600mm）。水表箱结构及外观需根据招标人设计要求执行，且招标人有权变更水表箱结构及外观设计。制作工艺由制造商自行确定，需牢固耐用；水表箱箱门为可掀揭式，通过合页跟连接，同时设置箱盖锁，两者由制造商根据制作的工艺设计安装，需安全可靠，方便操作。</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22.2使用环境：产品使用于室外露天场地，质量稳定。</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22.3制作材料：箱体材料采用不锈钢，箱板厚度不少于1mm。</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22.4外观要求：</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22.4.1水表箱为立地设计：尺寸不小于长宽高700×600×1460mm，制作要求平整，无扭曲变形，化花等缺陷，毛刺高度小于0.07mm，最终根据招标人需求设计供货；</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22.4.2提供电源转换装置，配套后备电源：24V开关电源（含UPS功能）或UPS蓄电池组；</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22.4.3人工除锈见白并涂环氧树脂防锈底漆二道，板面在涂环氧树脂防腐漆二道（蓝色，东莞市水务集团供水有限公司LOGO+客服热线96968，最终根据招标人实际需求设计），含设备箱美化（主要是彩绘或绿植的美化方式，最终根据招标人需求实施）。</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23.远传终端机</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23.1上行采用4G或NB-IoT通讯网络：全网通，采用东莞市本地通信运营商的移动通讯网络实现数据传输，并提供属地化日常通信运维服务。</w:t>
            </w:r>
          </w:p>
          <w:p w:rsidR="00290363" w:rsidRDefault="009F1F8A">
            <w:pPr>
              <w:autoSpaceDE/>
              <w:autoSpaceDN/>
              <w:adjustRightInd/>
              <w:spacing w:line="360" w:lineRule="auto"/>
              <w:ind w:firstLineChars="200" w:firstLine="420"/>
              <w:jc w:val="both"/>
              <w:rPr>
                <w:rFonts w:hAnsi="宋体"/>
                <w:sz w:val="21"/>
                <w:szCs w:val="21"/>
              </w:rPr>
            </w:pPr>
            <w:r>
              <w:rPr>
                <w:rFonts w:hAnsi="宋体"/>
                <w:sz w:val="21"/>
                <w:szCs w:val="21"/>
              </w:rPr>
              <w:t>23.2采集数据间隔：市电型远传终端：采集终端每隔5分钟采集一次数据，采集与发送频率最低</w:t>
            </w:r>
            <w:r>
              <w:rPr>
                <w:rFonts w:hAnsi="宋体"/>
                <w:sz w:val="21"/>
                <w:szCs w:val="21"/>
              </w:rPr>
              <w:lastRenderedPageBreak/>
              <w:t>可到1Min/次；每5分钟上传一次，上传时间可设定、最少1Min/次。</w:t>
            </w:r>
          </w:p>
          <w:p w:rsidR="00290363" w:rsidRDefault="009F1F8A">
            <w:pPr>
              <w:autoSpaceDE/>
              <w:autoSpaceDN/>
              <w:adjustRightInd/>
              <w:spacing w:line="360" w:lineRule="auto"/>
              <w:ind w:firstLineChars="228" w:firstLine="479"/>
              <w:jc w:val="both"/>
              <w:rPr>
                <w:rFonts w:hAnsi="宋体"/>
                <w:sz w:val="21"/>
                <w:szCs w:val="21"/>
              </w:rPr>
            </w:pPr>
            <w:r>
              <w:rPr>
                <w:rFonts w:hAnsi="宋体"/>
                <w:sz w:val="21"/>
                <w:szCs w:val="21"/>
              </w:rPr>
              <w:t>23.3远程终端安装要求：工作温度：-20℃～70℃，可后期安装和防水，防水等级IP68。</w:t>
            </w:r>
          </w:p>
          <w:p w:rsidR="00290363" w:rsidRDefault="009F1F8A">
            <w:pPr>
              <w:autoSpaceDE/>
              <w:autoSpaceDN/>
              <w:adjustRightInd/>
              <w:spacing w:line="360" w:lineRule="auto"/>
              <w:ind w:firstLineChars="228" w:firstLine="479"/>
              <w:jc w:val="both"/>
              <w:rPr>
                <w:rFonts w:hAnsi="宋体"/>
                <w:sz w:val="21"/>
                <w:szCs w:val="21"/>
              </w:rPr>
            </w:pPr>
            <w:r>
              <w:rPr>
                <w:rFonts w:hAnsi="宋体"/>
                <w:sz w:val="21"/>
                <w:szCs w:val="21"/>
              </w:rPr>
              <w:t>23.4功能特性：可识别正反转、防抖动，低功耗设计，断线报警功能，适用于大口径水表的远传。</w:t>
            </w:r>
          </w:p>
          <w:p w:rsidR="00290363" w:rsidRDefault="009F1F8A">
            <w:pPr>
              <w:autoSpaceDE/>
              <w:autoSpaceDN/>
              <w:adjustRightInd/>
              <w:spacing w:line="360" w:lineRule="auto"/>
              <w:ind w:firstLineChars="228" w:firstLine="479"/>
              <w:jc w:val="both"/>
              <w:rPr>
                <w:rFonts w:hAnsi="宋体"/>
                <w:sz w:val="21"/>
                <w:szCs w:val="21"/>
              </w:rPr>
            </w:pPr>
            <w:r>
              <w:rPr>
                <w:rFonts w:hAnsi="宋体"/>
                <w:sz w:val="21"/>
                <w:szCs w:val="21"/>
              </w:rPr>
              <w:t>23.5 终端用市电型DC24V电源，需配备所需的开关电源（含UPS功能）等电源器件。</w:t>
            </w:r>
          </w:p>
          <w:p w:rsidR="00290363" w:rsidRDefault="009F1F8A">
            <w:pPr>
              <w:autoSpaceDE/>
              <w:autoSpaceDN/>
              <w:adjustRightInd/>
              <w:spacing w:line="360" w:lineRule="auto"/>
              <w:ind w:firstLineChars="228" w:firstLine="479"/>
              <w:jc w:val="both"/>
              <w:rPr>
                <w:rFonts w:hAnsi="宋体"/>
                <w:sz w:val="21"/>
                <w:szCs w:val="21"/>
              </w:rPr>
            </w:pPr>
            <w:r>
              <w:rPr>
                <w:rFonts w:hAnsi="宋体"/>
                <w:sz w:val="21"/>
                <w:szCs w:val="21"/>
              </w:rPr>
              <w:t>★23.6平台对接：中标人须提供免费管理平台给招标人使用，所有数据按招标人要求无缝融合到招标人信息化系统平台，包括表务管理平台和DMA分区计量管理系统，无偿协助招标人信息化系统升级改造后的设备接入工作</w:t>
            </w:r>
            <w:r>
              <w:rPr>
                <w:rFonts w:hAnsi="宋体"/>
                <w:b/>
                <w:sz w:val="21"/>
                <w:szCs w:val="21"/>
                <w:u w:val="single"/>
              </w:rPr>
              <w:t>（须提供承诺文件，并承诺中标后无偿提供相应的通讯协议和相关传输报文说明文档等）</w:t>
            </w:r>
            <w:r>
              <w:rPr>
                <w:rFonts w:hAnsi="宋体"/>
                <w:sz w:val="21"/>
                <w:szCs w:val="21"/>
              </w:rPr>
              <w:t>。</w:t>
            </w:r>
          </w:p>
        </w:tc>
        <w:tc>
          <w:tcPr>
            <w:tcW w:w="1322" w:type="dxa"/>
            <w:vAlign w:val="center"/>
          </w:tcPr>
          <w:p w:rsidR="00290363" w:rsidRDefault="00290363">
            <w:pPr>
              <w:spacing w:line="360" w:lineRule="auto"/>
              <w:jc w:val="center"/>
              <w:rPr>
                <w:rFonts w:hAnsi="宋体"/>
                <w:sz w:val="21"/>
                <w:szCs w:val="21"/>
              </w:rPr>
            </w:pPr>
          </w:p>
        </w:tc>
        <w:tc>
          <w:tcPr>
            <w:tcW w:w="896" w:type="dxa"/>
            <w:vAlign w:val="center"/>
          </w:tcPr>
          <w:p w:rsidR="00290363" w:rsidRDefault="00290363">
            <w:pPr>
              <w:spacing w:line="360" w:lineRule="auto"/>
              <w:jc w:val="center"/>
              <w:rPr>
                <w:rFonts w:hAnsi="宋体"/>
                <w:sz w:val="21"/>
                <w:szCs w:val="21"/>
              </w:rPr>
            </w:pPr>
          </w:p>
        </w:tc>
        <w:tc>
          <w:tcPr>
            <w:tcW w:w="828" w:type="dxa"/>
            <w:vAlign w:val="center"/>
          </w:tcPr>
          <w:p w:rsidR="00290363" w:rsidRDefault="00290363">
            <w:pPr>
              <w:spacing w:line="360" w:lineRule="auto"/>
              <w:jc w:val="center"/>
              <w:rPr>
                <w:rFonts w:hAnsi="宋体"/>
                <w:sz w:val="21"/>
                <w:szCs w:val="21"/>
              </w:rPr>
            </w:pPr>
          </w:p>
        </w:tc>
      </w:tr>
      <w:tr w:rsidR="00290363">
        <w:trPr>
          <w:trHeight w:val="454"/>
          <w:jc w:val="center"/>
        </w:trPr>
        <w:tc>
          <w:tcPr>
            <w:tcW w:w="426" w:type="dxa"/>
            <w:vAlign w:val="center"/>
          </w:tcPr>
          <w:p w:rsidR="00290363" w:rsidRDefault="009F1F8A">
            <w:pPr>
              <w:spacing w:line="360" w:lineRule="auto"/>
              <w:jc w:val="center"/>
              <w:rPr>
                <w:rFonts w:hAnsi="宋体"/>
                <w:sz w:val="21"/>
                <w:szCs w:val="21"/>
              </w:rPr>
            </w:pPr>
            <w:r>
              <w:rPr>
                <w:rFonts w:hAnsi="宋体"/>
                <w:sz w:val="21"/>
                <w:szCs w:val="21"/>
              </w:rPr>
              <w:lastRenderedPageBreak/>
              <w:t>2</w:t>
            </w:r>
          </w:p>
        </w:tc>
        <w:tc>
          <w:tcPr>
            <w:tcW w:w="426" w:type="dxa"/>
            <w:vAlign w:val="center"/>
          </w:tcPr>
          <w:p w:rsidR="00290363" w:rsidRDefault="009F1F8A">
            <w:pPr>
              <w:spacing w:line="360" w:lineRule="auto"/>
              <w:jc w:val="center"/>
              <w:rPr>
                <w:rFonts w:hAnsi="宋体"/>
                <w:sz w:val="21"/>
                <w:szCs w:val="21"/>
              </w:rPr>
            </w:pPr>
            <w:r>
              <w:rPr>
                <w:rFonts w:hAnsi="宋体"/>
                <w:sz w:val="21"/>
                <w:szCs w:val="21"/>
              </w:rPr>
              <w:t>三</w:t>
            </w:r>
          </w:p>
        </w:tc>
        <w:tc>
          <w:tcPr>
            <w:tcW w:w="808" w:type="dxa"/>
            <w:vAlign w:val="center"/>
          </w:tcPr>
          <w:p w:rsidR="00290363" w:rsidRDefault="009F1F8A">
            <w:pPr>
              <w:spacing w:line="360" w:lineRule="auto"/>
              <w:jc w:val="center"/>
              <w:rPr>
                <w:rFonts w:hAnsi="宋体"/>
                <w:sz w:val="21"/>
                <w:szCs w:val="21"/>
              </w:rPr>
            </w:pPr>
            <w:r>
              <w:rPr>
                <w:rFonts w:hAnsi="宋体"/>
                <w:sz w:val="21"/>
                <w:szCs w:val="21"/>
              </w:rPr>
              <w:t>具体要求</w:t>
            </w:r>
          </w:p>
        </w:tc>
        <w:tc>
          <w:tcPr>
            <w:tcW w:w="9513" w:type="dxa"/>
            <w:vAlign w:val="center"/>
          </w:tcPr>
          <w:p w:rsidR="00290363" w:rsidRDefault="009F1F8A">
            <w:pPr>
              <w:autoSpaceDE/>
              <w:autoSpaceDN/>
              <w:adjustRightInd/>
              <w:spacing w:line="360" w:lineRule="auto"/>
              <w:ind w:firstLineChars="200" w:firstLine="420"/>
              <w:rPr>
                <w:rFonts w:hAnsi="宋体"/>
                <w:sz w:val="21"/>
                <w:szCs w:val="21"/>
              </w:rPr>
            </w:pPr>
            <w:r>
              <w:rPr>
                <w:rFonts w:hAnsi="宋体"/>
                <w:sz w:val="21"/>
                <w:szCs w:val="21"/>
              </w:rPr>
              <w:t>（一）</w:t>
            </w:r>
            <w:r>
              <w:rPr>
                <w:rFonts w:hAnsi="宋体"/>
                <w:kern w:val="2"/>
                <w:sz w:val="22"/>
                <w:szCs w:val="22"/>
              </w:rPr>
              <w:t>本项目供货期为合同签订之日起</w:t>
            </w:r>
            <w:r>
              <w:rPr>
                <w:rFonts w:hAnsi="宋体" w:hint="eastAsia"/>
                <w:kern w:val="2"/>
                <w:sz w:val="22"/>
                <w:szCs w:val="22"/>
              </w:rPr>
              <w:t>两</w:t>
            </w:r>
            <w:r>
              <w:rPr>
                <w:rFonts w:hAnsi="宋体"/>
                <w:kern w:val="2"/>
                <w:sz w:val="22"/>
                <w:szCs w:val="22"/>
              </w:rPr>
              <w:t>年。合同签订后，乙方在接到甲方的供货通知后60个日历天内</w:t>
            </w:r>
            <w:r>
              <w:rPr>
                <w:rFonts w:hAnsi="宋体" w:hint="eastAsia"/>
                <w:kern w:val="2"/>
                <w:sz w:val="22"/>
                <w:szCs w:val="22"/>
              </w:rPr>
              <w:t>按甲方通知</w:t>
            </w:r>
            <w:r>
              <w:rPr>
                <w:rFonts w:hAnsi="宋体"/>
                <w:kern w:val="2"/>
                <w:sz w:val="22"/>
                <w:szCs w:val="22"/>
              </w:rPr>
              <w:t>将货物送到</w:t>
            </w:r>
            <w:r>
              <w:rPr>
                <w:rFonts w:hAnsi="宋体" w:hint="eastAsia"/>
                <w:kern w:val="2"/>
                <w:sz w:val="22"/>
                <w:szCs w:val="22"/>
              </w:rPr>
              <w:t>甲方</w:t>
            </w:r>
            <w:r>
              <w:rPr>
                <w:rFonts w:hAnsi="宋体"/>
                <w:kern w:val="2"/>
                <w:sz w:val="22"/>
                <w:szCs w:val="22"/>
              </w:rPr>
              <w:t>指定地点。</w:t>
            </w:r>
            <w:r>
              <w:rPr>
                <w:rFonts w:hAnsi="宋体"/>
                <w:sz w:val="21"/>
                <w:szCs w:val="21"/>
              </w:rPr>
              <w:t>。</w:t>
            </w:r>
          </w:p>
          <w:p w:rsidR="00290363" w:rsidRDefault="009F1F8A">
            <w:pPr>
              <w:pStyle w:val="ab"/>
              <w:autoSpaceDE/>
              <w:autoSpaceDN/>
              <w:adjustRightInd/>
              <w:spacing w:line="360" w:lineRule="auto"/>
              <w:ind w:firstLineChars="200" w:firstLine="420"/>
              <w:jc w:val="left"/>
              <w:rPr>
                <w:rFonts w:hAnsi="宋体"/>
                <w:b w:val="0"/>
                <w:sz w:val="21"/>
                <w:szCs w:val="21"/>
                <w:lang w:val="en-US"/>
              </w:rPr>
            </w:pPr>
            <w:r>
              <w:rPr>
                <w:rFonts w:hAnsi="宋体"/>
                <w:b w:val="0"/>
                <w:sz w:val="21"/>
                <w:szCs w:val="21"/>
                <w:lang w:val="en-US"/>
              </w:rPr>
              <w:t>（二）对货物的质量要求及相关规定</w:t>
            </w:r>
          </w:p>
          <w:p w:rsidR="00290363" w:rsidRDefault="009F1F8A">
            <w:pPr>
              <w:pStyle w:val="ab"/>
              <w:autoSpaceDE/>
              <w:autoSpaceDN/>
              <w:adjustRightInd/>
              <w:spacing w:line="360" w:lineRule="auto"/>
              <w:ind w:firstLineChars="200" w:firstLine="420"/>
              <w:jc w:val="left"/>
              <w:rPr>
                <w:rFonts w:hAnsi="宋体"/>
                <w:b w:val="0"/>
                <w:sz w:val="21"/>
                <w:szCs w:val="21"/>
                <w:lang w:val="en-US"/>
              </w:rPr>
            </w:pPr>
            <w:r>
              <w:rPr>
                <w:rFonts w:hAnsi="宋体"/>
                <w:b w:val="0"/>
                <w:sz w:val="21"/>
                <w:szCs w:val="21"/>
                <w:lang w:val="en-US"/>
              </w:rPr>
              <w:t>货物的质量要求及技术指标按（但可优于）本项目用户需求书条款的规定，同时应符合货物来源的国家和中华人民共和国国家的最新行业标准，没有国家标准的按行业或企业标准执行；以及附件和配件套用相关专业的标准执行，并要求（但不限于）：</w:t>
            </w:r>
          </w:p>
          <w:p w:rsidR="00290363" w:rsidRDefault="009F1F8A">
            <w:pPr>
              <w:pStyle w:val="ab"/>
              <w:autoSpaceDE/>
              <w:autoSpaceDN/>
              <w:adjustRightInd/>
              <w:spacing w:line="360" w:lineRule="auto"/>
              <w:ind w:firstLineChars="200" w:firstLine="420"/>
              <w:jc w:val="left"/>
              <w:rPr>
                <w:rFonts w:hAnsi="宋体"/>
                <w:b w:val="0"/>
                <w:sz w:val="21"/>
                <w:szCs w:val="21"/>
                <w:lang w:val="en-US"/>
              </w:rPr>
            </w:pPr>
            <w:r>
              <w:rPr>
                <w:rFonts w:hAnsi="宋体"/>
                <w:b w:val="0"/>
                <w:sz w:val="21"/>
                <w:szCs w:val="21"/>
                <w:lang w:val="en-US"/>
              </w:rPr>
              <w:t>1.制造商在发货前应对货物的质量、规格、性能和数量/重量进行精确全面的检验，并出具证明书，证明货物与合同的规定相符。</w:t>
            </w:r>
          </w:p>
          <w:p w:rsidR="00290363" w:rsidRDefault="009F1F8A">
            <w:pPr>
              <w:pStyle w:val="ab"/>
              <w:autoSpaceDE/>
              <w:autoSpaceDN/>
              <w:adjustRightInd/>
              <w:spacing w:line="360" w:lineRule="auto"/>
              <w:ind w:firstLineChars="200" w:firstLine="420"/>
              <w:jc w:val="left"/>
              <w:rPr>
                <w:rFonts w:hAnsi="宋体"/>
                <w:b w:val="0"/>
                <w:sz w:val="21"/>
                <w:szCs w:val="21"/>
                <w:lang w:val="en-US"/>
              </w:rPr>
            </w:pPr>
            <w:r>
              <w:rPr>
                <w:rFonts w:hAnsi="宋体"/>
                <w:b w:val="0"/>
                <w:sz w:val="21"/>
                <w:szCs w:val="21"/>
                <w:lang w:val="en-US"/>
              </w:rPr>
              <w:t>2.货物到货后开箱时应由招标人及中标人双方代表检查验收合格签字后方可进行安装施工。</w:t>
            </w:r>
          </w:p>
          <w:p w:rsidR="00290363" w:rsidRDefault="009F1F8A">
            <w:pPr>
              <w:pStyle w:val="ab"/>
              <w:autoSpaceDE/>
              <w:autoSpaceDN/>
              <w:adjustRightInd/>
              <w:spacing w:line="360" w:lineRule="auto"/>
              <w:ind w:firstLineChars="200" w:firstLine="420"/>
              <w:jc w:val="left"/>
              <w:rPr>
                <w:rFonts w:hAnsi="宋体"/>
                <w:b w:val="0"/>
                <w:sz w:val="21"/>
                <w:szCs w:val="21"/>
                <w:lang w:val="en-US"/>
              </w:rPr>
            </w:pPr>
            <w:r>
              <w:rPr>
                <w:rFonts w:hAnsi="宋体"/>
                <w:b w:val="0"/>
                <w:sz w:val="21"/>
                <w:szCs w:val="21"/>
                <w:lang w:val="en-US"/>
              </w:rPr>
              <w:t>3.若现场检验发现短缺、破损或与合同规定的数量、型号、技术指标及外形等不符，则招标人及中标人双方应作记录并签名确认，若中标人因其过失未能到场，该记录或商检局出具的现场检验记录和证明，均可作为招标人向中标人索赔的有效文件。在现场检验发现的问题解决之前，招标人有权推迟支付有问题货物对应比例的货款。</w:t>
            </w:r>
          </w:p>
          <w:p w:rsidR="00290363" w:rsidRDefault="009F1F8A">
            <w:pPr>
              <w:pStyle w:val="ab"/>
              <w:autoSpaceDE/>
              <w:autoSpaceDN/>
              <w:adjustRightInd/>
              <w:spacing w:line="360" w:lineRule="auto"/>
              <w:ind w:firstLineChars="200" w:firstLine="420"/>
              <w:jc w:val="left"/>
              <w:rPr>
                <w:rFonts w:hAnsi="宋体"/>
                <w:b w:val="0"/>
                <w:sz w:val="21"/>
                <w:szCs w:val="21"/>
                <w:lang w:val="en-US"/>
              </w:rPr>
            </w:pPr>
            <w:r>
              <w:rPr>
                <w:rFonts w:hAnsi="宋体"/>
                <w:b w:val="0"/>
                <w:sz w:val="21"/>
                <w:szCs w:val="21"/>
                <w:lang w:val="en-US"/>
              </w:rPr>
              <w:lastRenderedPageBreak/>
              <w:t>4.若现场检验发生因中标人过失引起的修理、更换或补充而致使规定的时间表延迟，则招标人有权向中标人索赔由于延迟所造成的一切损失，并向中标人要求全额赔偿由于上述修理、更换或补充引起的由招标人承担的额外开支以及工时费用。</w:t>
            </w:r>
          </w:p>
          <w:p w:rsidR="00290363" w:rsidRDefault="009F1F8A">
            <w:pPr>
              <w:pStyle w:val="ab"/>
              <w:autoSpaceDE/>
              <w:autoSpaceDN/>
              <w:adjustRightInd/>
              <w:spacing w:line="360" w:lineRule="auto"/>
              <w:ind w:firstLineChars="200" w:firstLine="420"/>
              <w:jc w:val="left"/>
              <w:rPr>
                <w:rFonts w:hAnsi="宋体"/>
                <w:b w:val="0"/>
                <w:sz w:val="21"/>
                <w:szCs w:val="21"/>
                <w:lang w:val="en-US"/>
              </w:rPr>
            </w:pPr>
            <w:r>
              <w:rPr>
                <w:rFonts w:hAnsi="宋体"/>
                <w:b w:val="0"/>
                <w:sz w:val="21"/>
                <w:szCs w:val="21"/>
                <w:lang w:val="en-US"/>
              </w:rPr>
              <w:t>5.参加现场检验的中标人代表的所有费用，包括交通费用和生活费用等概由中标人自理。</w:t>
            </w:r>
          </w:p>
          <w:p w:rsidR="00290363" w:rsidRDefault="009F1F8A">
            <w:pPr>
              <w:pStyle w:val="ab"/>
              <w:autoSpaceDE/>
              <w:autoSpaceDN/>
              <w:adjustRightInd/>
              <w:spacing w:line="360" w:lineRule="auto"/>
              <w:ind w:firstLineChars="200" w:firstLine="420"/>
              <w:jc w:val="left"/>
              <w:rPr>
                <w:rFonts w:hAnsi="宋体"/>
                <w:b w:val="0"/>
                <w:sz w:val="21"/>
                <w:szCs w:val="21"/>
                <w:lang w:val="en-US"/>
              </w:rPr>
            </w:pPr>
            <w:r>
              <w:rPr>
                <w:rFonts w:hAnsi="宋体"/>
                <w:b w:val="0"/>
                <w:sz w:val="21"/>
                <w:szCs w:val="21"/>
                <w:lang w:val="en-US"/>
              </w:rPr>
              <w:t>6.中标人应提供货物运至合同规定的最终目的地所需要的包装，以防止货物在转运中损坏或变质。这类包装应采取全新、防潮、防晒、防锈、防腐蚀、防震动及防止其它损坏的必要保护措施，从而保护货物能够经受多次搬运、装卸及远洋和内陆的长途运输。中标人应承担由于其包装或其防护措施不妥而引起货物锈蚀、损坏和丢失的任何损失的责任或费用。包装物材料及包装方式必须同时符合国家有关强制性要求，否则导致工程开工延误等一切损失由中标人承担责任。</w:t>
            </w:r>
          </w:p>
          <w:p w:rsidR="00290363" w:rsidRDefault="009F1F8A">
            <w:pPr>
              <w:pStyle w:val="ab"/>
              <w:autoSpaceDE/>
              <w:autoSpaceDN/>
              <w:adjustRightInd/>
              <w:spacing w:line="360" w:lineRule="auto"/>
              <w:ind w:firstLineChars="200" w:firstLine="420"/>
              <w:jc w:val="left"/>
              <w:rPr>
                <w:rFonts w:hAnsi="宋体"/>
                <w:b w:val="0"/>
                <w:sz w:val="21"/>
                <w:szCs w:val="21"/>
                <w:lang w:val="en-US"/>
              </w:rPr>
            </w:pPr>
            <w:r>
              <w:rPr>
                <w:rFonts w:hAnsi="宋体"/>
                <w:b w:val="0"/>
                <w:sz w:val="21"/>
                <w:szCs w:val="21"/>
                <w:lang w:val="en-US"/>
              </w:rPr>
              <w:t>7.所有货物均应在安装后，按技术规范要求的规定进行测试、调试、试运行和性能测试，以证明其适用性和保证值。如果货物的任何部分未能通过技术规格要求规定的试验，则中标人自行改造，该部分的试验根据招标人的要求可在十日内按同样条件重复进行一次，重复试验所需的费用由中标人负责，如果重复试验仍不合格，则不合格的货物应按本合同规定处理；项目验收以本合同文件为依据进行。</w:t>
            </w:r>
          </w:p>
          <w:p w:rsidR="00290363" w:rsidRDefault="009F1F8A">
            <w:pPr>
              <w:pStyle w:val="ab"/>
              <w:autoSpaceDE/>
              <w:autoSpaceDN/>
              <w:adjustRightInd/>
              <w:spacing w:line="360" w:lineRule="auto"/>
              <w:ind w:firstLineChars="200" w:firstLine="420"/>
              <w:jc w:val="left"/>
              <w:rPr>
                <w:rFonts w:hAnsi="宋体"/>
                <w:b w:val="0"/>
                <w:sz w:val="21"/>
                <w:szCs w:val="21"/>
                <w:lang w:val="en-US"/>
              </w:rPr>
            </w:pPr>
            <w:r>
              <w:rPr>
                <w:rFonts w:hAnsi="宋体"/>
                <w:b w:val="0"/>
                <w:sz w:val="21"/>
                <w:szCs w:val="21"/>
                <w:lang w:val="en-US"/>
              </w:rPr>
              <w:t>8.货物安装、调试、人员培训完成后，由中标人发出项目验收的书面申请，招标人应在15天内作出书面答复。</w:t>
            </w:r>
          </w:p>
          <w:p w:rsidR="00290363" w:rsidRDefault="009F1F8A">
            <w:pPr>
              <w:pStyle w:val="ab"/>
              <w:autoSpaceDE/>
              <w:autoSpaceDN/>
              <w:adjustRightInd/>
              <w:spacing w:line="360" w:lineRule="auto"/>
              <w:ind w:firstLineChars="200" w:firstLine="420"/>
              <w:jc w:val="left"/>
              <w:rPr>
                <w:rFonts w:hAnsi="宋体"/>
                <w:b w:val="0"/>
                <w:sz w:val="21"/>
                <w:szCs w:val="21"/>
                <w:lang w:val="en-US"/>
              </w:rPr>
            </w:pPr>
            <w:r>
              <w:rPr>
                <w:rFonts w:hAnsi="宋体"/>
                <w:b w:val="0"/>
                <w:sz w:val="21"/>
                <w:szCs w:val="21"/>
                <w:lang w:val="en-US"/>
              </w:rPr>
              <w:t>9.项目验收合格后，由招标人及中标人双方出具项目验收报告，但该报告不免除中标人对由于设计、工艺或材料的缺陷而产生的故障或质量问题应承担的责任。</w:t>
            </w:r>
          </w:p>
          <w:p w:rsidR="00290363" w:rsidRDefault="009F1F8A">
            <w:pPr>
              <w:pStyle w:val="ab"/>
              <w:autoSpaceDE/>
              <w:autoSpaceDN/>
              <w:adjustRightInd/>
              <w:spacing w:line="360" w:lineRule="auto"/>
              <w:ind w:firstLineChars="200" w:firstLine="420"/>
              <w:jc w:val="left"/>
              <w:rPr>
                <w:rFonts w:hAnsi="宋体"/>
                <w:b w:val="0"/>
                <w:sz w:val="21"/>
                <w:szCs w:val="21"/>
                <w:lang w:val="en-US"/>
              </w:rPr>
            </w:pPr>
            <w:r>
              <w:rPr>
                <w:rFonts w:hAnsi="宋体"/>
                <w:b w:val="0"/>
                <w:sz w:val="21"/>
                <w:szCs w:val="21"/>
                <w:lang w:val="en-US"/>
              </w:rPr>
              <w:t>10.中标人参加试验、调试、试运行和性能验收测试，所有试验费用包括重复试验所需费用均包括在本项目投标总价中。</w:t>
            </w:r>
          </w:p>
          <w:p w:rsidR="00290363" w:rsidRDefault="009F1F8A">
            <w:pPr>
              <w:pStyle w:val="ab"/>
              <w:autoSpaceDE/>
              <w:autoSpaceDN/>
              <w:adjustRightInd/>
              <w:spacing w:line="360" w:lineRule="auto"/>
              <w:ind w:firstLineChars="200" w:firstLine="420"/>
              <w:jc w:val="left"/>
              <w:rPr>
                <w:rFonts w:hAnsi="宋体"/>
                <w:b w:val="0"/>
                <w:sz w:val="21"/>
                <w:szCs w:val="21"/>
                <w:lang w:val="en-US"/>
              </w:rPr>
            </w:pPr>
            <w:r>
              <w:rPr>
                <w:rFonts w:hAnsi="宋体"/>
                <w:b w:val="0"/>
                <w:sz w:val="21"/>
                <w:szCs w:val="21"/>
                <w:lang w:val="en-US"/>
              </w:rPr>
              <w:t>11.只要招标人提示具体短缺情况，中标人应随时在种类和数量上保证提供足以保证货物正常、连续地使用所必须的备品备件和专用工具，项目验收合格后质保期内连续正常运转所必需备品备件由中</w:t>
            </w:r>
            <w:r>
              <w:rPr>
                <w:rFonts w:hAnsi="宋体"/>
                <w:b w:val="0"/>
                <w:sz w:val="21"/>
                <w:szCs w:val="21"/>
                <w:lang w:val="en-US"/>
              </w:rPr>
              <w:lastRenderedPageBreak/>
              <w:t>标人负责。</w:t>
            </w:r>
          </w:p>
          <w:p w:rsidR="00290363" w:rsidRDefault="009F1F8A">
            <w:pPr>
              <w:pStyle w:val="ab"/>
              <w:autoSpaceDE/>
              <w:autoSpaceDN/>
              <w:adjustRightInd/>
              <w:spacing w:line="360" w:lineRule="auto"/>
              <w:ind w:firstLineChars="200" w:firstLine="420"/>
              <w:jc w:val="left"/>
              <w:rPr>
                <w:rFonts w:hAnsi="宋体"/>
                <w:b w:val="0"/>
                <w:sz w:val="21"/>
                <w:szCs w:val="21"/>
                <w:lang w:val="en-US"/>
              </w:rPr>
            </w:pPr>
            <w:r>
              <w:rPr>
                <w:rFonts w:hAnsi="宋体"/>
                <w:b w:val="0"/>
                <w:sz w:val="21"/>
                <w:szCs w:val="21"/>
                <w:lang w:val="en-US"/>
              </w:rPr>
              <w:t>（三）检查与验收</w:t>
            </w:r>
          </w:p>
          <w:p w:rsidR="00290363" w:rsidRDefault="009F1F8A">
            <w:pPr>
              <w:pStyle w:val="ab"/>
              <w:autoSpaceDE/>
              <w:autoSpaceDN/>
              <w:adjustRightInd/>
              <w:spacing w:line="360" w:lineRule="auto"/>
              <w:ind w:right="0" w:firstLineChars="202" w:firstLine="424"/>
              <w:jc w:val="left"/>
              <w:rPr>
                <w:rFonts w:hAnsi="宋体"/>
                <w:b w:val="0"/>
                <w:sz w:val="21"/>
                <w:szCs w:val="21"/>
                <w:lang w:val="en-US"/>
              </w:rPr>
            </w:pPr>
            <w:r>
              <w:rPr>
                <w:rFonts w:hAnsi="宋体"/>
                <w:b w:val="0"/>
                <w:sz w:val="21"/>
                <w:szCs w:val="21"/>
                <w:lang w:val="en-US"/>
              </w:rPr>
              <w:t>1.货物在出厂前必须进行车间检查及试验。全部车间检查和试验应严格按照文件和ISO、ICE、GB标准进行。</w:t>
            </w:r>
          </w:p>
          <w:p w:rsidR="00290363" w:rsidRDefault="009F1F8A">
            <w:pPr>
              <w:pStyle w:val="ab"/>
              <w:autoSpaceDE/>
              <w:autoSpaceDN/>
              <w:adjustRightInd/>
              <w:spacing w:line="360" w:lineRule="auto"/>
              <w:ind w:right="0" w:firstLineChars="202" w:firstLine="424"/>
              <w:jc w:val="left"/>
              <w:rPr>
                <w:rFonts w:hAnsi="宋体"/>
                <w:b w:val="0"/>
                <w:sz w:val="21"/>
                <w:szCs w:val="21"/>
                <w:lang w:val="en-US"/>
              </w:rPr>
            </w:pPr>
            <w:r>
              <w:rPr>
                <w:rFonts w:hAnsi="宋体"/>
                <w:b w:val="0"/>
                <w:sz w:val="21"/>
                <w:szCs w:val="21"/>
                <w:lang w:val="en-US"/>
              </w:rPr>
              <w:t>2.必要时，招标人将派有经验的工程师到制造厂进行逐台检验或抽样检验。</w:t>
            </w:r>
          </w:p>
          <w:p w:rsidR="00290363" w:rsidRDefault="009F1F8A">
            <w:pPr>
              <w:pStyle w:val="ab"/>
              <w:autoSpaceDE/>
              <w:autoSpaceDN/>
              <w:adjustRightInd/>
              <w:spacing w:line="360" w:lineRule="auto"/>
              <w:ind w:right="0" w:firstLineChars="202" w:firstLine="424"/>
              <w:jc w:val="left"/>
              <w:rPr>
                <w:rFonts w:hAnsi="宋体"/>
                <w:b w:val="0"/>
                <w:sz w:val="21"/>
                <w:szCs w:val="21"/>
                <w:lang w:val="en-US"/>
              </w:rPr>
            </w:pPr>
            <w:r>
              <w:rPr>
                <w:rFonts w:hAnsi="宋体"/>
                <w:b w:val="0"/>
                <w:sz w:val="21"/>
                <w:szCs w:val="21"/>
                <w:lang w:val="en-US"/>
              </w:rPr>
              <w:t>3.检验应在仪器标定的有效期限内进行，并符合招标文件有关要求。</w:t>
            </w:r>
          </w:p>
          <w:p w:rsidR="00290363" w:rsidRDefault="009F1F8A">
            <w:pPr>
              <w:pStyle w:val="ab"/>
              <w:autoSpaceDE/>
              <w:autoSpaceDN/>
              <w:adjustRightInd/>
              <w:spacing w:line="360" w:lineRule="auto"/>
              <w:ind w:right="0" w:firstLineChars="202" w:firstLine="424"/>
              <w:jc w:val="left"/>
              <w:rPr>
                <w:rFonts w:hAnsi="宋体"/>
                <w:b w:val="0"/>
                <w:sz w:val="21"/>
                <w:szCs w:val="21"/>
                <w:lang w:val="en-US"/>
              </w:rPr>
            </w:pPr>
            <w:r>
              <w:rPr>
                <w:rFonts w:hAnsi="宋体"/>
                <w:b w:val="0"/>
                <w:sz w:val="21"/>
                <w:szCs w:val="21"/>
                <w:lang w:val="en-US"/>
              </w:rPr>
              <w:t>4.制造商应向招标人交付有关产品质量证书。</w:t>
            </w:r>
          </w:p>
          <w:p w:rsidR="00290363" w:rsidRDefault="009F1F8A">
            <w:pPr>
              <w:pStyle w:val="ab"/>
              <w:autoSpaceDE/>
              <w:autoSpaceDN/>
              <w:adjustRightInd/>
              <w:spacing w:line="360" w:lineRule="auto"/>
              <w:ind w:right="0" w:firstLineChars="202" w:firstLine="424"/>
              <w:jc w:val="left"/>
              <w:rPr>
                <w:rFonts w:hAnsi="宋体"/>
                <w:b w:val="0"/>
                <w:sz w:val="21"/>
                <w:szCs w:val="21"/>
                <w:lang w:val="en-US"/>
              </w:rPr>
            </w:pPr>
            <w:r>
              <w:rPr>
                <w:rFonts w:hAnsi="宋体"/>
                <w:b w:val="0"/>
                <w:sz w:val="21"/>
                <w:szCs w:val="21"/>
                <w:lang w:val="en-US"/>
              </w:rPr>
              <w:t>5.货物在现场安装后，中标人应进行现场测试。测试内容及结果应完全满足证书的各项指标和技术要求，测试记录应交予招标人工程师确认。现场测试工具由中标人自备。</w:t>
            </w:r>
          </w:p>
          <w:p w:rsidR="00290363" w:rsidRDefault="009F1F8A">
            <w:pPr>
              <w:pStyle w:val="ab"/>
              <w:autoSpaceDE/>
              <w:autoSpaceDN/>
              <w:adjustRightInd/>
              <w:spacing w:line="360" w:lineRule="auto"/>
              <w:ind w:right="0" w:firstLineChars="202" w:firstLine="424"/>
              <w:jc w:val="left"/>
              <w:rPr>
                <w:rFonts w:hAnsi="宋体"/>
                <w:b w:val="0"/>
                <w:sz w:val="21"/>
                <w:szCs w:val="21"/>
                <w:lang w:val="en-US"/>
              </w:rPr>
            </w:pPr>
            <w:r>
              <w:rPr>
                <w:rFonts w:hAnsi="宋体"/>
                <w:b w:val="0"/>
                <w:sz w:val="21"/>
                <w:szCs w:val="21"/>
                <w:lang w:val="en-US"/>
              </w:rPr>
              <w:t>6.货物的现场验收将作为最终验收，如果最终验收中发现不符合合同要求，中标人应负责更换或退货。</w:t>
            </w:r>
          </w:p>
        </w:tc>
        <w:tc>
          <w:tcPr>
            <w:tcW w:w="1322" w:type="dxa"/>
            <w:vAlign w:val="center"/>
          </w:tcPr>
          <w:p w:rsidR="00290363" w:rsidRDefault="00290363">
            <w:pPr>
              <w:spacing w:line="360" w:lineRule="auto"/>
              <w:jc w:val="center"/>
              <w:rPr>
                <w:rFonts w:hAnsi="宋体"/>
                <w:sz w:val="21"/>
                <w:szCs w:val="21"/>
              </w:rPr>
            </w:pPr>
          </w:p>
        </w:tc>
        <w:tc>
          <w:tcPr>
            <w:tcW w:w="896" w:type="dxa"/>
            <w:vAlign w:val="center"/>
          </w:tcPr>
          <w:p w:rsidR="00290363" w:rsidRDefault="00290363">
            <w:pPr>
              <w:spacing w:line="360" w:lineRule="auto"/>
              <w:jc w:val="center"/>
              <w:rPr>
                <w:rFonts w:hAnsi="宋体"/>
                <w:sz w:val="21"/>
                <w:szCs w:val="21"/>
              </w:rPr>
            </w:pPr>
          </w:p>
        </w:tc>
        <w:tc>
          <w:tcPr>
            <w:tcW w:w="828" w:type="dxa"/>
            <w:vAlign w:val="center"/>
          </w:tcPr>
          <w:p w:rsidR="00290363" w:rsidRDefault="00290363">
            <w:pPr>
              <w:spacing w:line="360" w:lineRule="auto"/>
              <w:jc w:val="center"/>
              <w:rPr>
                <w:rFonts w:hAnsi="宋体"/>
                <w:sz w:val="21"/>
                <w:szCs w:val="21"/>
              </w:rPr>
            </w:pPr>
          </w:p>
        </w:tc>
      </w:tr>
      <w:tr w:rsidR="00290363">
        <w:trPr>
          <w:trHeight w:val="454"/>
          <w:jc w:val="center"/>
        </w:trPr>
        <w:tc>
          <w:tcPr>
            <w:tcW w:w="426" w:type="dxa"/>
            <w:vAlign w:val="center"/>
          </w:tcPr>
          <w:p w:rsidR="00290363" w:rsidRDefault="009F1F8A">
            <w:pPr>
              <w:spacing w:line="360" w:lineRule="auto"/>
              <w:jc w:val="center"/>
              <w:rPr>
                <w:rFonts w:hAnsi="宋体"/>
                <w:sz w:val="21"/>
                <w:szCs w:val="21"/>
              </w:rPr>
            </w:pPr>
            <w:r>
              <w:rPr>
                <w:rFonts w:hAnsi="宋体"/>
                <w:sz w:val="21"/>
                <w:szCs w:val="21"/>
              </w:rPr>
              <w:lastRenderedPageBreak/>
              <w:t>3</w:t>
            </w:r>
          </w:p>
        </w:tc>
        <w:tc>
          <w:tcPr>
            <w:tcW w:w="426" w:type="dxa"/>
            <w:vAlign w:val="center"/>
          </w:tcPr>
          <w:p w:rsidR="00290363" w:rsidRDefault="009F1F8A">
            <w:pPr>
              <w:spacing w:line="360" w:lineRule="auto"/>
              <w:jc w:val="center"/>
              <w:rPr>
                <w:rFonts w:hAnsi="宋体"/>
                <w:sz w:val="21"/>
                <w:szCs w:val="21"/>
              </w:rPr>
            </w:pPr>
            <w:r>
              <w:rPr>
                <w:rFonts w:hAnsi="宋体"/>
                <w:sz w:val="21"/>
                <w:szCs w:val="21"/>
              </w:rPr>
              <w:t>四</w:t>
            </w:r>
          </w:p>
        </w:tc>
        <w:tc>
          <w:tcPr>
            <w:tcW w:w="808" w:type="dxa"/>
            <w:vAlign w:val="center"/>
          </w:tcPr>
          <w:p w:rsidR="00290363" w:rsidRDefault="009F1F8A">
            <w:pPr>
              <w:spacing w:line="360" w:lineRule="auto"/>
              <w:jc w:val="center"/>
              <w:rPr>
                <w:rFonts w:hAnsi="宋体"/>
                <w:sz w:val="21"/>
                <w:szCs w:val="21"/>
              </w:rPr>
            </w:pPr>
            <w:r>
              <w:rPr>
                <w:rFonts w:hAnsi="宋体"/>
                <w:sz w:val="21"/>
                <w:szCs w:val="21"/>
              </w:rPr>
              <w:t>付款/结算方式</w:t>
            </w:r>
          </w:p>
        </w:tc>
        <w:tc>
          <w:tcPr>
            <w:tcW w:w="9513" w:type="dxa"/>
            <w:vAlign w:val="center"/>
          </w:tcPr>
          <w:p w:rsidR="00290363" w:rsidRDefault="009F1F8A">
            <w:pPr>
              <w:autoSpaceDE/>
              <w:autoSpaceDN/>
              <w:adjustRightInd/>
              <w:spacing w:line="360" w:lineRule="auto"/>
              <w:ind w:firstLineChars="200" w:firstLine="420"/>
              <w:rPr>
                <w:rFonts w:hAnsi="宋体"/>
                <w:sz w:val="21"/>
                <w:szCs w:val="21"/>
              </w:rPr>
            </w:pPr>
            <w:r>
              <w:rPr>
                <w:rFonts w:hAnsi="宋体"/>
                <w:sz w:val="21"/>
                <w:szCs w:val="21"/>
              </w:rPr>
              <w:t>交货付款：中标人向招标人提供的每批货物经招标人验收合格，在中标人完整提供该批货物并正确提交以下单据后的30个工作日内，招标人向投标人支付该批货物总额的90%的货款，余下货物总额的10%作为质量保证金，待质量保证期满后30个工作日内一次性付清。</w:t>
            </w:r>
          </w:p>
          <w:p w:rsidR="00290363" w:rsidRDefault="009F1F8A">
            <w:pPr>
              <w:pStyle w:val="a0"/>
              <w:spacing w:line="360" w:lineRule="auto"/>
              <w:ind w:firstLineChars="228" w:firstLine="479"/>
              <w:rPr>
                <w:rFonts w:ascii="宋体" w:hAnsi="宋体"/>
                <w:sz w:val="21"/>
                <w:szCs w:val="21"/>
              </w:rPr>
            </w:pPr>
            <w:r>
              <w:rPr>
                <w:rFonts w:ascii="宋体" w:hAnsi="宋体"/>
                <w:sz w:val="21"/>
                <w:szCs w:val="21"/>
              </w:rPr>
              <w:t>（一）请款报告；</w:t>
            </w:r>
          </w:p>
          <w:p w:rsidR="00290363" w:rsidRDefault="009F1F8A">
            <w:pPr>
              <w:pStyle w:val="a0"/>
              <w:spacing w:line="360" w:lineRule="auto"/>
              <w:ind w:firstLineChars="228" w:firstLine="479"/>
              <w:rPr>
                <w:rFonts w:ascii="宋体" w:hAnsi="宋体"/>
                <w:sz w:val="21"/>
                <w:szCs w:val="21"/>
              </w:rPr>
            </w:pPr>
            <w:r>
              <w:rPr>
                <w:rFonts w:ascii="宋体" w:hAnsi="宋体"/>
                <w:sz w:val="21"/>
                <w:szCs w:val="21"/>
              </w:rPr>
              <w:t>（二）送货清单，上面应标明产品名称、规格、数量；</w:t>
            </w:r>
          </w:p>
          <w:p w:rsidR="00290363" w:rsidRDefault="009F1F8A">
            <w:pPr>
              <w:pStyle w:val="a0"/>
              <w:spacing w:line="360" w:lineRule="auto"/>
              <w:ind w:firstLineChars="228" w:firstLine="479"/>
              <w:rPr>
                <w:rFonts w:ascii="宋体" w:hAnsi="宋体"/>
                <w:sz w:val="21"/>
                <w:szCs w:val="21"/>
              </w:rPr>
            </w:pPr>
            <w:r>
              <w:rPr>
                <w:rFonts w:ascii="宋体" w:hAnsi="宋体"/>
                <w:sz w:val="21"/>
                <w:szCs w:val="21"/>
              </w:rPr>
              <w:t>（三）产品技术文件、图纸资料、质量证明书、合格证；</w:t>
            </w:r>
          </w:p>
          <w:p w:rsidR="00290363" w:rsidRDefault="009F1F8A">
            <w:pPr>
              <w:pStyle w:val="a0"/>
              <w:spacing w:line="360" w:lineRule="auto"/>
              <w:ind w:firstLineChars="228" w:firstLine="479"/>
              <w:rPr>
                <w:rFonts w:ascii="宋体" w:hAnsi="宋体"/>
                <w:sz w:val="21"/>
                <w:szCs w:val="21"/>
              </w:rPr>
            </w:pPr>
            <w:r>
              <w:rPr>
                <w:rFonts w:ascii="宋体" w:hAnsi="宋体"/>
                <w:sz w:val="21"/>
                <w:szCs w:val="21"/>
              </w:rPr>
              <w:t>（四）产品说明书、通讯协议和相关传输报文说明文档；</w:t>
            </w:r>
          </w:p>
          <w:p w:rsidR="00290363" w:rsidRDefault="009F1F8A">
            <w:pPr>
              <w:spacing w:line="360" w:lineRule="auto"/>
              <w:ind w:firstLineChars="200" w:firstLine="420"/>
              <w:rPr>
                <w:rFonts w:hAnsi="宋体"/>
              </w:rPr>
            </w:pPr>
            <w:r>
              <w:rPr>
                <w:rFonts w:hAnsi="宋体"/>
                <w:sz w:val="21"/>
                <w:szCs w:val="21"/>
              </w:rPr>
              <w:t>（五）货物款项全额金额增值税普通发票正本一份。</w:t>
            </w:r>
          </w:p>
        </w:tc>
        <w:tc>
          <w:tcPr>
            <w:tcW w:w="1322" w:type="dxa"/>
            <w:vAlign w:val="center"/>
          </w:tcPr>
          <w:p w:rsidR="00290363" w:rsidRDefault="00290363">
            <w:pPr>
              <w:spacing w:line="360" w:lineRule="auto"/>
              <w:jc w:val="center"/>
              <w:rPr>
                <w:rFonts w:hAnsi="宋体"/>
                <w:sz w:val="21"/>
                <w:szCs w:val="21"/>
              </w:rPr>
            </w:pPr>
          </w:p>
        </w:tc>
        <w:tc>
          <w:tcPr>
            <w:tcW w:w="896" w:type="dxa"/>
            <w:vAlign w:val="center"/>
          </w:tcPr>
          <w:p w:rsidR="00290363" w:rsidRDefault="00290363">
            <w:pPr>
              <w:spacing w:line="360" w:lineRule="auto"/>
              <w:jc w:val="center"/>
              <w:rPr>
                <w:rFonts w:hAnsi="宋体"/>
                <w:sz w:val="21"/>
                <w:szCs w:val="21"/>
              </w:rPr>
            </w:pPr>
          </w:p>
        </w:tc>
        <w:tc>
          <w:tcPr>
            <w:tcW w:w="828" w:type="dxa"/>
            <w:vAlign w:val="center"/>
          </w:tcPr>
          <w:p w:rsidR="00290363" w:rsidRDefault="00290363">
            <w:pPr>
              <w:spacing w:line="360" w:lineRule="auto"/>
              <w:jc w:val="center"/>
              <w:rPr>
                <w:rFonts w:hAnsi="宋体"/>
                <w:sz w:val="21"/>
                <w:szCs w:val="21"/>
              </w:rPr>
            </w:pPr>
          </w:p>
        </w:tc>
      </w:tr>
    </w:tbl>
    <w:p w:rsidR="00290363" w:rsidRDefault="009F1F8A">
      <w:pPr>
        <w:snapToGrid w:val="0"/>
        <w:spacing w:line="360" w:lineRule="auto"/>
        <w:ind w:leftChars="-58" w:left="380" w:hangingChars="247" w:hanging="519"/>
        <w:rPr>
          <w:rFonts w:hAnsi="宋体"/>
          <w:sz w:val="21"/>
          <w:szCs w:val="21"/>
        </w:rPr>
      </w:pPr>
      <w:r>
        <w:rPr>
          <w:rFonts w:hAnsi="宋体"/>
          <w:sz w:val="21"/>
          <w:szCs w:val="21"/>
        </w:rPr>
        <w:t>备注：</w:t>
      </w:r>
    </w:p>
    <w:p w:rsidR="00290363" w:rsidRDefault="009F1F8A">
      <w:pPr>
        <w:snapToGrid w:val="0"/>
        <w:spacing w:line="360" w:lineRule="auto"/>
        <w:ind w:leftChars="59" w:left="709" w:hangingChars="270" w:hanging="567"/>
        <w:rPr>
          <w:rFonts w:hAnsi="宋体"/>
          <w:b/>
          <w:sz w:val="21"/>
          <w:szCs w:val="21"/>
          <w:u w:val="single"/>
        </w:rPr>
      </w:pPr>
      <w:r>
        <w:rPr>
          <w:rFonts w:hAnsi="宋体"/>
          <w:sz w:val="21"/>
          <w:szCs w:val="21"/>
        </w:rPr>
        <w:t>（1）</w:t>
      </w:r>
      <w:r>
        <w:rPr>
          <w:rFonts w:hAnsi="宋体"/>
          <w:b/>
          <w:sz w:val="21"/>
          <w:szCs w:val="21"/>
          <w:u w:val="single"/>
        </w:rPr>
        <w:t>投标人应对照招标文件用户需求书</w:t>
      </w:r>
      <w:r>
        <w:rPr>
          <w:rFonts w:hAnsi="宋体"/>
          <w:b/>
          <w:kern w:val="2"/>
          <w:sz w:val="21"/>
          <w:szCs w:val="21"/>
          <w:u w:val="single"/>
        </w:rPr>
        <w:t>（其中“一、项目概况”除外）</w:t>
      </w:r>
      <w:r>
        <w:rPr>
          <w:rFonts w:hAnsi="宋体"/>
          <w:b/>
          <w:sz w:val="21"/>
          <w:szCs w:val="21"/>
          <w:u w:val="single"/>
        </w:rPr>
        <w:t>的响应，逐条</w:t>
      </w:r>
      <w:r>
        <w:rPr>
          <w:rFonts w:hAnsi="宋体"/>
          <w:b/>
          <w:kern w:val="2"/>
          <w:sz w:val="21"/>
          <w:szCs w:val="21"/>
          <w:u w:val="single"/>
        </w:rPr>
        <w:t>逐项</w:t>
      </w:r>
      <w:r>
        <w:rPr>
          <w:rFonts w:hAnsi="宋体"/>
          <w:b/>
          <w:sz w:val="21"/>
          <w:szCs w:val="21"/>
          <w:u w:val="single"/>
        </w:rPr>
        <w:t>、如实地填写“偏离情况”，若发现未填写本表，或虚假填写本表，或伪造、变造证明材料的，按无效投标文件处理</w:t>
      </w:r>
      <w:r>
        <w:rPr>
          <w:rFonts w:hAnsi="宋体"/>
          <w:sz w:val="21"/>
          <w:szCs w:val="21"/>
        </w:rPr>
        <w:t>。</w:t>
      </w:r>
    </w:p>
    <w:p w:rsidR="00290363" w:rsidRDefault="009F1F8A">
      <w:pPr>
        <w:snapToGrid w:val="0"/>
        <w:spacing w:line="360" w:lineRule="auto"/>
        <w:ind w:leftChars="59" w:left="709" w:hangingChars="270" w:hanging="567"/>
        <w:rPr>
          <w:rFonts w:hAnsi="宋体"/>
          <w:sz w:val="21"/>
          <w:szCs w:val="21"/>
        </w:rPr>
      </w:pPr>
      <w:r>
        <w:rPr>
          <w:rFonts w:hAnsi="宋体"/>
          <w:sz w:val="21"/>
          <w:szCs w:val="21"/>
        </w:rPr>
        <w:lastRenderedPageBreak/>
        <w:t>（2）偏离情况分为：正偏离、负偏离、无偏离。正偏离是指投标人提供的产品（或服务）优于招标文件的要求；负偏离是指投标人提供的产品（或服务）不满足或不完全满足招标文件的要求；无偏离是指投标人提供的产品（或服务）完全符合招标文件的要求。</w:t>
      </w:r>
    </w:p>
    <w:p w:rsidR="00290363" w:rsidRDefault="009F1F8A">
      <w:pPr>
        <w:autoSpaceDE/>
        <w:autoSpaceDN/>
        <w:adjustRightInd/>
        <w:spacing w:line="360" w:lineRule="auto"/>
        <w:ind w:leftChars="59" w:left="711" w:hangingChars="270" w:hanging="569"/>
        <w:jc w:val="both"/>
        <w:rPr>
          <w:rFonts w:hAnsi="宋体"/>
          <w:b/>
          <w:sz w:val="21"/>
          <w:szCs w:val="21"/>
          <w:u w:val="single"/>
        </w:rPr>
      </w:pPr>
      <w:r>
        <w:rPr>
          <w:rFonts w:hAnsi="宋体"/>
          <w:b/>
          <w:kern w:val="2"/>
          <w:sz w:val="21"/>
          <w:szCs w:val="21"/>
        </w:rPr>
        <w:t>（3）</w:t>
      </w:r>
      <w:r>
        <w:rPr>
          <w:rFonts w:hAnsi="宋体"/>
          <w:b/>
          <w:sz w:val="21"/>
          <w:szCs w:val="21"/>
          <w:u w:val="single"/>
        </w:rPr>
        <w:t>应逐条</w:t>
      </w:r>
      <w:r>
        <w:rPr>
          <w:rFonts w:hAnsi="宋体"/>
          <w:b/>
          <w:kern w:val="2"/>
          <w:sz w:val="21"/>
          <w:szCs w:val="21"/>
          <w:u w:val="single"/>
        </w:rPr>
        <w:t>逐项</w:t>
      </w:r>
      <w:r>
        <w:rPr>
          <w:rFonts w:hAnsi="宋体"/>
          <w:b/>
          <w:sz w:val="21"/>
          <w:szCs w:val="21"/>
          <w:u w:val="single"/>
        </w:rPr>
        <w:t>、如实地填写“偏离情况”。“偏离情况”项为正偏离（或负偏离）的，必须在“实际响应的具体内容”项内详细说明与招标文件的偏离内容，“偏离情况”项为无偏离的，在“实质性响应的具体内容”项内填“完全响应招标文件要求”即可，也可进一步说明投标响应的具体内容。投标人可将反映投标货物制作工艺、样式、材质、技术特征、质量的技术支持资料作为本表的附件，并在本偏离表“对应证明材料页码”项内注明其在投标文件中的具体页码。</w:t>
      </w:r>
    </w:p>
    <w:p w:rsidR="00290363" w:rsidRDefault="009F1F8A">
      <w:pPr>
        <w:spacing w:line="360" w:lineRule="auto"/>
        <w:ind w:firstLineChars="2400" w:firstLine="5040"/>
        <w:jc w:val="right"/>
        <w:rPr>
          <w:rFonts w:hAnsi="宋体"/>
          <w:kern w:val="2"/>
          <w:sz w:val="21"/>
          <w:szCs w:val="21"/>
          <w:lang w:val="zh-CN"/>
        </w:rPr>
      </w:pPr>
      <w:r>
        <w:rPr>
          <w:rFonts w:hAnsi="宋体"/>
          <w:kern w:val="2"/>
          <w:sz w:val="21"/>
          <w:szCs w:val="21"/>
          <w:lang w:val="zh-CN"/>
        </w:rPr>
        <w:t>投标人：（加盖投标人法人公章）</w:t>
      </w:r>
    </w:p>
    <w:p w:rsidR="00290363" w:rsidRDefault="009F1F8A">
      <w:pPr>
        <w:spacing w:line="360" w:lineRule="auto"/>
        <w:ind w:firstLineChars="2400" w:firstLine="5040"/>
        <w:jc w:val="right"/>
        <w:rPr>
          <w:rFonts w:hAnsi="宋体"/>
          <w:kern w:val="2"/>
          <w:sz w:val="21"/>
          <w:szCs w:val="21"/>
          <w:lang w:val="zh-CN"/>
        </w:rPr>
      </w:pPr>
      <w:r>
        <w:rPr>
          <w:rFonts w:hAnsi="宋体"/>
          <w:kern w:val="2"/>
          <w:sz w:val="21"/>
          <w:szCs w:val="21"/>
          <w:lang w:val="zh-CN"/>
        </w:rPr>
        <w:t>日期：   年   月   日</w:t>
      </w:r>
    </w:p>
    <w:p w:rsidR="00290363" w:rsidRDefault="00290363">
      <w:pPr>
        <w:pStyle w:val="18"/>
        <w:pageBreakBefore/>
        <w:spacing w:afterLines="50" w:after="120" w:line="360" w:lineRule="auto"/>
        <w:ind w:firstLineChars="0" w:firstLine="0"/>
        <w:jc w:val="both"/>
        <w:rPr>
          <w:rFonts w:hAnsi="宋体"/>
          <w:b/>
          <w:bCs/>
          <w:kern w:val="2"/>
          <w:sz w:val="32"/>
          <w:szCs w:val="32"/>
          <w:lang w:val="zh-CN"/>
        </w:rPr>
        <w:sectPr w:rsidR="00290363">
          <w:pgSz w:w="16839" w:h="11907" w:orient="landscape"/>
          <w:pgMar w:top="1418" w:right="1418" w:bottom="1418" w:left="1418" w:header="720" w:footer="1004" w:gutter="0"/>
          <w:cols w:space="720"/>
          <w:titlePg/>
          <w:docGrid w:linePitch="326"/>
        </w:sectPr>
      </w:pPr>
    </w:p>
    <w:p w:rsidR="00290363" w:rsidRDefault="009F1F8A">
      <w:pPr>
        <w:tabs>
          <w:tab w:val="left" w:pos="567"/>
        </w:tabs>
        <w:spacing w:line="360" w:lineRule="auto"/>
        <w:outlineLvl w:val="3"/>
        <w:rPr>
          <w:rFonts w:hAnsi="宋体"/>
          <w:b/>
          <w:bCs/>
          <w:sz w:val="28"/>
          <w:szCs w:val="28"/>
        </w:rPr>
      </w:pPr>
      <w:bookmarkStart w:id="208" w:name="_Toc18047757"/>
      <w:bookmarkStart w:id="209" w:name="_Toc13184"/>
      <w:bookmarkStart w:id="210" w:name="_Toc534983551"/>
      <w:r>
        <w:rPr>
          <w:rFonts w:hAnsi="宋体"/>
          <w:b/>
          <w:sz w:val="30"/>
          <w:szCs w:val="30"/>
        </w:rPr>
        <w:lastRenderedPageBreak/>
        <w:t>12-2 投标产品技术指标承诺表</w:t>
      </w:r>
    </w:p>
    <w:p w:rsidR="00290363" w:rsidRDefault="009F1F8A">
      <w:pPr>
        <w:tabs>
          <w:tab w:val="left" w:pos="567"/>
        </w:tabs>
        <w:spacing w:line="360" w:lineRule="auto"/>
        <w:jc w:val="center"/>
        <w:outlineLvl w:val="3"/>
        <w:rPr>
          <w:rFonts w:hAnsi="宋体"/>
          <w:b/>
          <w:bCs/>
          <w:sz w:val="28"/>
          <w:szCs w:val="28"/>
        </w:rPr>
      </w:pPr>
      <w:r>
        <w:rPr>
          <w:rFonts w:hAnsi="宋体"/>
          <w:b/>
          <w:bCs/>
          <w:sz w:val="28"/>
          <w:szCs w:val="28"/>
        </w:rPr>
        <w:t>投标产品主要参数指标承诺表</w:t>
      </w:r>
      <w:r>
        <w:rPr>
          <w:rFonts w:hAnsi="宋体"/>
          <w:b/>
          <w:bCs/>
          <w:kern w:val="2"/>
          <w:sz w:val="30"/>
          <w:szCs w:val="30"/>
          <w:lang w:val="zh-CN"/>
        </w:rPr>
        <w:t>（包组：</w:t>
      </w:r>
      <w:r>
        <w:rPr>
          <w:rFonts w:hAnsi="宋体"/>
          <w:b/>
          <w:bCs/>
          <w:kern w:val="2"/>
          <w:sz w:val="30"/>
          <w:szCs w:val="30"/>
          <w:u w:val="single"/>
          <w:lang w:val="zh-CN"/>
        </w:rPr>
        <w:t>A</w:t>
      </w:r>
      <w:r>
        <w:rPr>
          <w:rFonts w:hAnsi="宋体"/>
          <w:b/>
          <w:bCs/>
          <w:kern w:val="2"/>
          <w:sz w:val="30"/>
          <w:szCs w:val="30"/>
          <w:lang w:val="zh-CN"/>
        </w:rPr>
        <w:t>）</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1062"/>
        <w:gridCol w:w="994"/>
        <w:gridCol w:w="3826"/>
        <w:gridCol w:w="2943"/>
      </w:tblGrid>
      <w:tr w:rsidR="00290363">
        <w:trPr>
          <w:tblHeader/>
          <w:jc w:val="center"/>
        </w:trPr>
        <w:tc>
          <w:tcPr>
            <w:tcW w:w="462" w:type="dxa"/>
            <w:vAlign w:val="center"/>
          </w:tcPr>
          <w:p w:rsidR="00290363" w:rsidRDefault="009F1F8A">
            <w:pPr>
              <w:snapToGrid w:val="0"/>
              <w:spacing w:line="360" w:lineRule="auto"/>
              <w:ind w:leftChars="-51" w:left="-122" w:rightChars="-50" w:right="-120"/>
              <w:jc w:val="center"/>
              <w:rPr>
                <w:rFonts w:hAnsi="宋体"/>
                <w:sz w:val="21"/>
                <w:szCs w:val="21"/>
              </w:rPr>
            </w:pPr>
            <w:r>
              <w:rPr>
                <w:rFonts w:hAnsi="宋体"/>
                <w:sz w:val="21"/>
                <w:szCs w:val="21"/>
              </w:rPr>
              <w:t>序号</w:t>
            </w:r>
          </w:p>
        </w:tc>
        <w:tc>
          <w:tcPr>
            <w:tcW w:w="1062" w:type="dxa"/>
            <w:vAlign w:val="center"/>
          </w:tcPr>
          <w:p w:rsidR="00290363" w:rsidRDefault="009F1F8A">
            <w:pPr>
              <w:snapToGrid w:val="0"/>
              <w:spacing w:line="360" w:lineRule="auto"/>
              <w:ind w:rightChars="-50" w:right="-120"/>
              <w:jc w:val="center"/>
              <w:rPr>
                <w:rFonts w:hAnsi="宋体"/>
                <w:sz w:val="21"/>
                <w:szCs w:val="21"/>
              </w:rPr>
            </w:pPr>
            <w:r>
              <w:rPr>
                <w:rFonts w:hAnsi="宋体"/>
                <w:sz w:val="21"/>
                <w:szCs w:val="21"/>
              </w:rPr>
              <w:t>名称</w:t>
            </w:r>
          </w:p>
        </w:tc>
        <w:tc>
          <w:tcPr>
            <w:tcW w:w="994" w:type="dxa"/>
            <w:vAlign w:val="center"/>
          </w:tcPr>
          <w:p w:rsidR="00290363" w:rsidRDefault="009F1F8A">
            <w:pPr>
              <w:snapToGrid w:val="0"/>
              <w:spacing w:line="360" w:lineRule="auto"/>
              <w:ind w:leftChars="-51" w:left="-122" w:rightChars="-50" w:right="-120"/>
              <w:jc w:val="center"/>
              <w:rPr>
                <w:rFonts w:hAnsi="宋体"/>
                <w:sz w:val="21"/>
                <w:szCs w:val="21"/>
              </w:rPr>
            </w:pPr>
            <w:r>
              <w:rPr>
                <w:rFonts w:hAnsi="宋体"/>
                <w:sz w:val="21"/>
                <w:szCs w:val="21"/>
              </w:rPr>
              <w:t>参数</w:t>
            </w:r>
          </w:p>
        </w:tc>
        <w:tc>
          <w:tcPr>
            <w:tcW w:w="3826" w:type="dxa"/>
            <w:vAlign w:val="center"/>
          </w:tcPr>
          <w:p w:rsidR="00290363" w:rsidRDefault="009F1F8A">
            <w:pPr>
              <w:snapToGrid w:val="0"/>
              <w:spacing w:line="360" w:lineRule="auto"/>
              <w:ind w:leftChars="-51" w:left="-122" w:rightChars="-50" w:right="-120"/>
              <w:jc w:val="center"/>
              <w:rPr>
                <w:rFonts w:hAnsi="宋体"/>
                <w:sz w:val="21"/>
                <w:szCs w:val="21"/>
              </w:rPr>
            </w:pPr>
            <w:r>
              <w:rPr>
                <w:rFonts w:hAnsi="宋体"/>
                <w:sz w:val="21"/>
                <w:szCs w:val="21"/>
              </w:rPr>
              <w:t>性能指标</w:t>
            </w:r>
          </w:p>
        </w:tc>
        <w:tc>
          <w:tcPr>
            <w:tcW w:w="2943" w:type="dxa"/>
            <w:vAlign w:val="center"/>
          </w:tcPr>
          <w:p w:rsidR="00290363" w:rsidRDefault="009F1F8A">
            <w:pPr>
              <w:snapToGrid w:val="0"/>
              <w:spacing w:line="360" w:lineRule="auto"/>
              <w:ind w:leftChars="-51" w:left="-122" w:rightChars="-50" w:right="-120"/>
              <w:jc w:val="center"/>
              <w:rPr>
                <w:rFonts w:hAnsi="宋体"/>
                <w:sz w:val="21"/>
                <w:szCs w:val="21"/>
              </w:rPr>
            </w:pPr>
            <w:r>
              <w:rPr>
                <w:rFonts w:hAnsi="宋体"/>
                <w:sz w:val="21"/>
                <w:szCs w:val="21"/>
              </w:rPr>
              <w:t>投标人承诺供货的性能指标</w:t>
            </w:r>
          </w:p>
        </w:tc>
      </w:tr>
      <w:tr w:rsidR="00290363">
        <w:trPr>
          <w:jc w:val="center"/>
        </w:trPr>
        <w:tc>
          <w:tcPr>
            <w:tcW w:w="462" w:type="dxa"/>
            <w:vAlign w:val="center"/>
          </w:tcPr>
          <w:p w:rsidR="00290363" w:rsidRDefault="009F1F8A">
            <w:pPr>
              <w:snapToGrid w:val="0"/>
              <w:spacing w:line="360" w:lineRule="auto"/>
              <w:ind w:leftChars="-51" w:left="-122" w:rightChars="-50" w:right="-120"/>
              <w:jc w:val="center"/>
              <w:rPr>
                <w:rFonts w:hAnsi="宋体"/>
                <w:sz w:val="21"/>
                <w:szCs w:val="21"/>
              </w:rPr>
            </w:pPr>
            <w:r>
              <w:rPr>
                <w:rFonts w:hAnsi="宋体"/>
                <w:sz w:val="21"/>
                <w:szCs w:val="21"/>
              </w:rPr>
              <w:t>1</w:t>
            </w:r>
          </w:p>
        </w:tc>
        <w:tc>
          <w:tcPr>
            <w:tcW w:w="1062" w:type="dxa"/>
            <w:vMerge w:val="restart"/>
            <w:vAlign w:val="center"/>
          </w:tcPr>
          <w:p w:rsidR="00290363" w:rsidRDefault="009F1F8A">
            <w:pPr>
              <w:widowControl/>
              <w:autoSpaceDE/>
              <w:autoSpaceDN/>
              <w:adjustRightInd/>
              <w:spacing w:line="360" w:lineRule="auto"/>
              <w:jc w:val="center"/>
              <w:textAlignment w:val="center"/>
              <w:rPr>
                <w:rFonts w:hAnsi="宋体"/>
                <w:sz w:val="21"/>
                <w:szCs w:val="21"/>
              </w:rPr>
            </w:pPr>
            <w:r>
              <w:rPr>
                <w:rFonts w:hAnsi="宋体"/>
                <w:sz w:val="21"/>
                <w:szCs w:val="21"/>
              </w:rPr>
              <w:t>超声波水表</w:t>
            </w:r>
          </w:p>
          <w:p w:rsidR="00290363" w:rsidRDefault="009F1F8A">
            <w:pPr>
              <w:snapToGrid w:val="0"/>
              <w:spacing w:line="360" w:lineRule="auto"/>
              <w:ind w:leftChars="-51" w:left="-122" w:rightChars="-50" w:right="-120"/>
              <w:jc w:val="center"/>
              <w:rPr>
                <w:rFonts w:hAnsi="宋体"/>
                <w:sz w:val="21"/>
                <w:szCs w:val="21"/>
              </w:rPr>
            </w:pPr>
            <w:r>
              <w:rPr>
                <w:rFonts w:hAnsi="宋体"/>
                <w:b/>
                <w:bCs/>
                <w:sz w:val="21"/>
                <w:szCs w:val="21"/>
              </w:rPr>
              <w:t>（通径设计）</w:t>
            </w:r>
          </w:p>
        </w:tc>
        <w:tc>
          <w:tcPr>
            <w:tcW w:w="994" w:type="dxa"/>
            <w:vAlign w:val="center"/>
          </w:tcPr>
          <w:p w:rsidR="00290363" w:rsidRDefault="009F1F8A">
            <w:pPr>
              <w:snapToGrid w:val="0"/>
              <w:spacing w:line="360" w:lineRule="auto"/>
              <w:ind w:leftChars="-51" w:left="-122" w:rightChars="-50" w:right="-120"/>
              <w:jc w:val="center"/>
              <w:rPr>
                <w:rFonts w:hAnsi="宋体"/>
                <w:sz w:val="21"/>
                <w:szCs w:val="21"/>
              </w:rPr>
            </w:pPr>
            <w:r>
              <w:rPr>
                <w:rFonts w:hAnsi="宋体"/>
                <w:sz w:val="21"/>
                <w:szCs w:val="21"/>
              </w:rPr>
              <w:t>DN150</w:t>
            </w:r>
          </w:p>
        </w:tc>
        <w:tc>
          <w:tcPr>
            <w:tcW w:w="3826" w:type="dxa"/>
            <w:vMerge w:val="restart"/>
            <w:vAlign w:val="center"/>
          </w:tcPr>
          <w:p w:rsidR="00290363" w:rsidRDefault="009F1F8A">
            <w:pPr>
              <w:snapToGrid w:val="0"/>
              <w:spacing w:line="360" w:lineRule="auto"/>
              <w:ind w:leftChars="-51" w:left="-122" w:rightChars="-50" w:right="-120"/>
              <w:rPr>
                <w:rFonts w:hAnsi="宋体"/>
                <w:sz w:val="21"/>
                <w:szCs w:val="21"/>
              </w:rPr>
            </w:pPr>
            <w:r>
              <w:rPr>
                <w:rFonts w:hAnsi="宋体"/>
                <w:sz w:val="21"/>
                <w:szCs w:val="21"/>
              </w:rPr>
              <w:t>通径设计，正反向测量，Q3/Q1≥400，Q2/Q1≤1.6，多声道计量（≥2声道），2级准确度，IP68，数据通讯接口RS485（mod-bus协议），最大工作压力1.6MPa。</w:t>
            </w:r>
          </w:p>
        </w:tc>
        <w:tc>
          <w:tcPr>
            <w:tcW w:w="2943" w:type="dxa"/>
            <w:vMerge w:val="restart"/>
            <w:vAlign w:val="center"/>
          </w:tcPr>
          <w:p w:rsidR="00290363" w:rsidRDefault="00290363">
            <w:pPr>
              <w:snapToGrid w:val="0"/>
              <w:spacing w:line="360" w:lineRule="auto"/>
              <w:ind w:leftChars="-51" w:left="-122" w:rightChars="-50" w:right="-120"/>
              <w:jc w:val="center"/>
              <w:rPr>
                <w:rFonts w:hAnsi="宋体"/>
                <w:sz w:val="21"/>
                <w:szCs w:val="21"/>
              </w:rPr>
            </w:pPr>
          </w:p>
        </w:tc>
      </w:tr>
      <w:tr w:rsidR="00290363">
        <w:trPr>
          <w:jc w:val="center"/>
        </w:trPr>
        <w:tc>
          <w:tcPr>
            <w:tcW w:w="462" w:type="dxa"/>
            <w:vAlign w:val="center"/>
          </w:tcPr>
          <w:p w:rsidR="00290363" w:rsidRDefault="009F1F8A">
            <w:pPr>
              <w:snapToGrid w:val="0"/>
              <w:spacing w:line="360" w:lineRule="auto"/>
              <w:ind w:leftChars="-51" w:left="-122" w:rightChars="-50" w:right="-120"/>
              <w:jc w:val="center"/>
              <w:rPr>
                <w:rFonts w:hAnsi="宋体"/>
                <w:sz w:val="21"/>
                <w:szCs w:val="21"/>
              </w:rPr>
            </w:pPr>
            <w:r>
              <w:rPr>
                <w:rFonts w:hAnsi="宋体"/>
                <w:sz w:val="21"/>
                <w:szCs w:val="21"/>
              </w:rPr>
              <w:t>2</w:t>
            </w:r>
          </w:p>
        </w:tc>
        <w:tc>
          <w:tcPr>
            <w:tcW w:w="1062" w:type="dxa"/>
            <w:vMerge/>
            <w:vAlign w:val="center"/>
          </w:tcPr>
          <w:p w:rsidR="00290363" w:rsidRDefault="00290363">
            <w:pPr>
              <w:snapToGrid w:val="0"/>
              <w:spacing w:line="360" w:lineRule="auto"/>
              <w:ind w:leftChars="-51" w:left="-122" w:rightChars="-50" w:right="-120"/>
              <w:jc w:val="center"/>
              <w:rPr>
                <w:rFonts w:hAnsi="宋体"/>
                <w:sz w:val="21"/>
                <w:szCs w:val="21"/>
              </w:rPr>
            </w:pPr>
          </w:p>
        </w:tc>
        <w:tc>
          <w:tcPr>
            <w:tcW w:w="994" w:type="dxa"/>
            <w:vAlign w:val="center"/>
          </w:tcPr>
          <w:p w:rsidR="00290363" w:rsidRDefault="009F1F8A">
            <w:pPr>
              <w:snapToGrid w:val="0"/>
              <w:spacing w:line="360" w:lineRule="auto"/>
              <w:ind w:leftChars="-51" w:left="-122" w:rightChars="-50" w:right="-120"/>
              <w:jc w:val="center"/>
              <w:rPr>
                <w:rFonts w:hAnsi="宋体"/>
                <w:sz w:val="21"/>
                <w:szCs w:val="21"/>
              </w:rPr>
            </w:pPr>
            <w:r>
              <w:rPr>
                <w:rFonts w:hAnsi="宋体"/>
                <w:sz w:val="21"/>
                <w:szCs w:val="21"/>
              </w:rPr>
              <w:t>DN200</w:t>
            </w:r>
          </w:p>
        </w:tc>
        <w:tc>
          <w:tcPr>
            <w:tcW w:w="3826" w:type="dxa"/>
            <w:vMerge/>
            <w:vAlign w:val="center"/>
          </w:tcPr>
          <w:p w:rsidR="00290363" w:rsidRDefault="00290363">
            <w:pPr>
              <w:snapToGrid w:val="0"/>
              <w:spacing w:line="360" w:lineRule="auto"/>
              <w:ind w:leftChars="-51" w:left="-122" w:rightChars="-50" w:right="-120"/>
              <w:rPr>
                <w:rFonts w:hAnsi="宋体"/>
                <w:sz w:val="21"/>
                <w:szCs w:val="21"/>
              </w:rPr>
            </w:pPr>
          </w:p>
        </w:tc>
        <w:tc>
          <w:tcPr>
            <w:tcW w:w="2943" w:type="dxa"/>
            <w:vMerge/>
            <w:vAlign w:val="center"/>
          </w:tcPr>
          <w:p w:rsidR="00290363" w:rsidRDefault="00290363">
            <w:pPr>
              <w:snapToGrid w:val="0"/>
              <w:spacing w:line="360" w:lineRule="auto"/>
              <w:ind w:leftChars="-51" w:left="-122" w:rightChars="-50" w:right="-120"/>
              <w:jc w:val="center"/>
              <w:rPr>
                <w:rFonts w:hAnsi="宋体"/>
                <w:sz w:val="21"/>
                <w:szCs w:val="21"/>
              </w:rPr>
            </w:pPr>
          </w:p>
        </w:tc>
      </w:tr>
      <w:tr w:rsidR="00290363">
        <w:trPr>
          <w:jc w:val="center"/>
        </w:trPr>
        <w:tc>
          <w:tcPr>
            <w:tcW w:w="462" w:type="dxa"/>
            <w:vAlign w:val="center"/>
          </w:tcPr>
          <w:p w:rsidR="00290363" w:rsidRDefault="009F1F8A">
            <w:pPr>
              <w:snapToGrid w:val="0"/>
              <w:spacing w:line="360" w:lineRule="auto"/>
              <w:ind w:leftChars="-51" w:left="-122" w:rightChars="-50" w:right="-120"/>
              <w:jc w:val="center"/>
              <w:rPr>
                <w:rFonts w:hAnsi="宋体"/>
                <w:sz w:val="21"/>
                <w:szCs w:val="21"/>
              </w:rPr>
            </w:pPr>
            <w:r>
              <w:rPr>
                <w:rFonts w:hAnsi="宋体"/>
                <w:sz w:val="21"/>
                <w:szCs w:val="21"/>
              </w:rPr>
              <w:t>3</w:t>
            </w:r>
          </w:p>
        </w:tc>
        <w:tc>
          <w:tcPr>
            <w:tcW w:w="1062" w:type="dxa"/>
            <w:vMerge/>
            <w:vAlign w:val="center"/>
          </w:tcPr>
          <w:p w:rsidR="00290363" w:rsidRDefault="00290363">
            <w:pPr>
              <w:snapToGrid w:val="0"/>
              <w:spacing w:line="360" w:lineRule="auto"/>
              <w:ind w:leftChars="-51" w:left="-122" w:rightChars="-50" w:right="-120"/>
              <w:jc w:val="center"/>
              <w:rPr>
                <w:rFonts w:hAnsi="宋体"/>
                <w:sz w:val="21"/>
                <w:szCs w:val="21"/>
              </w:rPr>
            </w:pPr>
          </w:p>
        </w:tc>
        <w:tc>
          <w:tcPr>
            <w:tcW w:w="994" w:type="dxa"/>
            <w:vAlign w:val="center"/>
          </w:tcPr>
          <w:p w:rsidR="00290363" w:rsidRDefault="009F1F8A">
            <w:pPr>
              <w:snapToGrid w:val="0"/>
              <w:spacing w:line="360" w:lineRule="auto"/>
              <w:ind w:leftChars="-51" w:left="-122" w:rightChars="-50" w:right="-120"/>
              <w:jc w:val="center"/>
              <w:rPr>
                <w:rFonts w:hAnsi="宋体"/>
                <w:sz w:val="21"/>
                <w:szCs w:val="21"/>
              </w:rPr>
            </w:pPr>
            <w:r>
              <w:rPr>
                <w:rFonts w:hAnsi="宋体"/>
                <w:sz w:val="21"/>
                <w:szCs w:val="21"/>
              </w:rPr>
              <w:t>DN300</w:t>
            </w:r>
          </w:p>
        </w:tc>
        <w:tc>
          <w:tcPr>
            <w:tcW w:w="3826" w:type="dxa"/>
            <w:vMerge/>
            <w:vAlign w:val="center"/>
          </w:tcPr>
          <w:p w:rsidR="00290363" w:rsidRDefault="00290363">
            <w:pPr>
              <w:snapToGrid w:val="0"/>
              <w:spacing w:line="360" w:lineRule="auto"/>
              <w:ind w:leftChars="-51" w:left="-122" w:rightChars="-50" w:right="-120"/>
              <w:rPr>
                <w:rFonts w:hAnsi="宋体"/>
                <w:sz w:val="21"/>
                <w:szCs w:val="21"/>
              </w:rPr>
            </w:pPr>
          </w:p>
        </w:tc>
        <w:tc>
          <w:tcPr>
            <w:tcW w:w="2943" w:type="dxa"/>
            <w:vMerge/>
            <w:vAlign w:val="center"/>
          </w:tcPr>
          <w:p w:rsidR="00290363" w:rsidRDefault="00290363">
            <w:pPr>
              <w:snapToGrid w:val="0"/>
              <w:spacing w:line="360" w:lineRule="auto"/>
              <w:ind w:leftChars="-51" w:left="-122" w:rightChars="-50" w:right="-120"/>
              <w:jc w:val="center"/>
              <w:rPr>
                <w:rFonts w:hAnsi="宋体"/>
                <w:sz w:val="21"/>
                <w:szCs w:val="21"/>
              </w:rPr>
            </w:pPr>
          </w:p>
        </w:tc>
      </w:tr>
      <w:tr w:rsidR="00290363">
        <w:trPr>
          <w:jc w:val="center"/>
        </w:trPr>
        <w:tc>
          <w:tcPr>
            <w:tcW w:w="462" w:type="dxa"/>
            <w:vAlign w:val="center"/>
          </w:tcPr>
          <w:p w:rsidR="00290363" w:rsidRDefault="009F1F8A">
            <w:pPr>
              <w:snapToGrid w:val="0"/>
              <w:spacing w:line="360" w:lineRule="auto"/>
              <w:ind w:leftChars="-51" w:left="-122" w:rightChars="-50" w:right="-120"/>
              <w:jc w:val="center"/>
              <w:rPr>
                <w:rFonts w:hAnsi="宋体"/>
                <w:sz w:val="21"/>
                <w:szCs w:val="21"/>
              </w:rPr>
            </w:pPr>
            <w:r>
              <w:rPr>
                <w:rFonts w:hAnsi="宋体"/>
                <w:sz w:val="21"/>
                <w:szCs w:val="21"/>
              </w:rPr>
              <w:t>4</w:t>
            </w:r>
          </w:p>
        </w:tc>
        <w:tc>
          <w:tcPr>
            <w:tcW w:w="1062" w:type="dxa"/>
            <w:vAlign w:val="center"/>
          </w:tcPr>
          <w:p w:rsidR="00290363" w:rsidRDefault="009F1F8A">
            <w:pPr>
              <w:snapToGrid w:val="0"/>
              <w:spacing w:line="360" w:lineRule="auto"/>
              <w:ind w:leftChars="-51" w:left="-122" w:rightChars="-50" w:right="-120"/>
              <w:jc w:val="center"/>
              <w:rPr>
                <w:rFonts w:hAnsi="宋体"/>
                <w:sz w:val="21"/>
                <w:szCs w:val="21"/>
              </w:rPr>
            </w:pPr>
            <w:r>
              <w:rPr>
                <w:rFonts w:hAnsi="宋体"/>
                <w:sz w:val="21"/>
                <w:szCs w:val="21"/>
              </w:rPr>
              <w:t>水表防护箱</w:t>
            </w:r>
          </w:p>
        </w:tc>
        <w:tc>
          <w:tcPr>
            <w:tcW w:w="994" w:type="dxa"/>
            <w:vAlign w:val="center"/>
          </w:tcPr>
          <w:p w:rsidR="00290363" w:rsidRDefault="009F1F8A">
            <w:pPr>
              <w:snapToGrid w:val="0"/>
              <w:spacing w:line="360" w:lineRule="auto"/>
              <w:ind w:leftChars="-51" w:left="-122" w:rightChars="-50" w:right="-120"/>
              <w:jc w:val="center"/>
              <w:rPr>
                <w:rFonts w:hAnsi="宋体"/>
                <w:sz w:val="21"/>
                <w:szCs w:val="21"/>
              </w:rPr>
            </w:pPr>
            <w:r>
              <w:rPr>
                <w:rFonts w:hAnsi="宋体"/>
                <w:sz w:val="21"/>
                <w:szCs w:val="21"/>
              </w:rPr>
              <w:t>不锈钢设备箱</w:t>
            </w:r>
          </w:p>
        </w:tc>
        <w:tc>
          <w:tcPr>
            <w:tcW w:w="3826" w:type="dxa"/>
            <w:vAlign w:val="center"/>
          </w:tcPr>
          <w:p w:rsidR="00290363" w:rsidRDefault="009F1F8A">
            <w:pPr>
              <w:widowControl/>
              <w:autoSpaceDE/>
              <w:autoSpaceDN/>
              <w:adjustRightInd/>
              <w:spacing w:line="360" w:lineRule="auto"/>
              <w:jc w:val="both"/>
              <w:textAlignment w:val="center"/>
              <w:rPr>
                <w:rFonts w:hAnsi="宋体"/>
                <w:sz w:val="21"/>
                <w:szCs w:val="21"/>
              </w:rPr>
            </w:pPr>
            <w:r>
              <w:rPr>
                <w:rFonts w:hAnsi="宋体"/>
                <w:sz w:val="21"/>
                <w:szCs w:val="21"/>
              </w:rPr>
              <w:t>箱体材料采用不锈钢，箱板厚度不少于1mm，尺寸按招标人需求匹配DN150-300超声水表的安装配置并美化箱体：东莞市水务集团供水有限公司LOGO+客服热线96968，最终根据招标人实际需求设计。</w:t>
            </w:r>
          </w:p>
        </w:tc>
        <w:tc>
          <w:tcPr>
            <w:tcW w:w="2943" w:type="dxa"/>
            <w:vAlign w:val="center"/>
          </w:tcPr>
          <w:p w:rsidR="00290363" w:rsidRDefault="00290363">
            <w:pPr>
              <w:snapToGrid w:val="0"/>
              <w:spacing w:line="360" w:lineRule="auto"/>
              <w:ind w:leftChars="-51" w:left="-122" w:rightChars="-50" w:right="-120"/>
              <w:jc w:val="center"/>
              <w:rPr>
                <w:rFonts w:hAnsi="宋体"/>
                <w:sz w:val="21"/>
                <w:szCs w:val="21"/>
              </w:rPr>
            </w:pPr>
          </w:p>
        </w:tc>
      </w:tr>
      <w:tr w:rsidR="00290363">
        <w:trPr>
          <w:jc w:val="center"/>
        </w:trPr>
        <w:tc>
          <w:tcPr>
            <w:tcW w:w="462" w:type="dxa"/>
            <w:vAlign w:val="center"/>
          </w:tcPr>
          <w:p w:rsidR="00290363" w:rsidRDefault="009F1F8A">
            <w:pPr>
              <w:snapToGrid w:val="0"/>
              <w:spacing w:line="360" w:lineRule="auto"/>
              <w:ind w:leftChars="-51" w:left="-122" w:rightChars="-50" w:right="-120"/>
              <w:jc w:val="center"/>
              <w:rPr>
                <w:rFonts w:hAnsi="宋体"/>
                <w:sz w:val="21"/>
                <w:szCs w:val="21"/>
              </w:rPr>
            </w:pPr>
            <w:r>
              <w:rPr>
                <w:rFonts w:hAnsi="宋体"/>
                <w:sz w:val="21"/>
                <w:szCs w:val="21"/>
              </w:rPr>
              <w:t>5</w:t>
            </w:r>
          </w:p>
        </w:tc>
        <w:tc>
          <w:tcPr>
            <w:tcW w:w="1062" w:type="dxa"/>
            <w:vAlign w:val="center"/>
          </w:tcPr>
          <w:p w:rsidR="00290363" w:rsidRDefault="009F1F8A">
            <w:pPr>
              <w:snapToGrid w:val="0"/>
              <w:spacing w:line="360" w:lineRule="auto"/>
              <w:ind w:leftChars="-51" w:left="-122" w:rightChars="-50" w:right="-120"/>
              <w:jc w:val="center"/>
              <w:rPr>
                <w:rFonts w:hAnsi="宋体"/>
                <w:sz w:val="21"/>
                <w:szCs w:val="21"/>
              </w:rPr>
            </w:pPr>
            <w:r>
              <w:rPr>
                <w:rFonts w:hAnsi="宋体"/>
                <w:sz w:val="21"/>
                <w:szCs w:val="21"/>
              </w:rPr>
              <w:t>远程终端机（含井下固定支架）</w:t>
            </w:r>
          </w:p>
        </w:tc>
        <w:tc>
          <w:tcPr>
            <w:tcW w:w="994" w:type="dxa"/>
            <w:vAlign w:val="center"/>
          </w:tcPr>
          <w:p w:rsidR="00290363" w:rsidRDefault="009F1F8A">
            <w:pPr>
              <w:snapToGrid w:val="0"/>
              <w:spacing w:line="360" w:lineRule="auto"/>
              <w:ind w:leftChars="-51" w:left="-122" w:rightChars="-50" w:right="-120"/>
              <w:jc w:val="center"/>
              <w:rPr>
                <w:rFonts w:hAnsi="宋体"/>
                <w:sz w:val="21"/>
                <w:szCs w:val="21"/>
              </w:rPr>
            </w:pPr>
            <w:r>
              <w:rPr>
                <w:rFonts w:hAnsi="宋体"/>
                <w:sz w:val="21"/>
                <w:szCs w:val="21"/>
              </w:rPr>
              <w:t>适配供货水表的数据采集，并能无缝接入招标人的信息化系统平台。</w:t>
            </w:r>
          </w:p>
        </w:tc>
        <w:tc>
          <w:tcPr>
            <w:tcW w:w="3826" w:type="dxa"/>
            <w:vAlign w:val="center"/>
          </w:tcPr>
          <w:p w:rsidR="00290363" w:rsidRDefault="009F1F8A">
            <w:pPr>
              <w:snapToGrid w:val="0"/>
              <w:spacing w:line="360" w:lineRule="auto"/>
              <w:ind w:leftChars="-51" w:left="-122" w:rightChars="-50" w:right="-120"/>
              <w:rPr>
                <w:rFonts w:hAnsi="宋体"/>
                <w:sz w:val="21"/>
                <w:szCs w:val="21"/>
              </w:rPr>
            </w:pPr>
            <w:r>
              <w:rPr>
                <w:rFonts w:hAnsi="宋体"/>
                <w:sz w:val="21"/>
                <w:szCs w:val="21"/>
              </w:rPr>
              <w:t>全网通，支持NB-IoT移动通讯网络，支持RS485串口数据的接入，兼容接入超声水表的流量数据、电池电量、报警信息等，锂电池供电，数据采集间隔30分钟，每天发送一次数据时，电池使用寿命6年及以上，防水等级IP68标准，各数据线和电源线必须用金属软管包住，配备井下支架（根据招标人需求供货）。</w:t>
            </w:r>
          </w:p>
        </w:tc>
        <w:tc>
          <w:tcPr>
            <w:tcW w:w="2943" w:type="dxa"/>
            <w:vAlign w:val="center"/>
          </w:tcPr>
          <w:p w:rsidR="00290363" w:rsidRDefault="00290363">
            <w:pPr>
              <w:snapToGrid w:val="0"/>
              <w:spacing w:line="360" w:lineRule="auto"/>
              <w:ind w:leftChars="-51" w:left="-122" w:rightChars="-50" w:right="-120"/>
              <w:jc w:val="center"/>
              <w:rPr>
                <w:rFonts w:hAnsi="宋体"/>
                <w:sz w:val="21"/>
                <w:szCs w:val="21"/>
              </w:rPr>
            </w:pPr>
          </w:p>
        </w:tc>
      </w:tr>
    </w:tbl>
    <w:p w:rsidR="00290363" w:rsidRDefault="00290363">
      <w:pPr>
        <w:pStyle w:val="affc"/>
        <w:ind w:firstLineChars="0" w:firstLine="0"/>
        <w:rPr>
          <w:rFonts w:hAnsi="宋体"/>
          <w:b/>
          <w:sz w:val="21"/>
          <w:szCs w:val="21"/>
          <w:lang w:val="en-US"/>
        </w:rPr>
      </w:pPr>
    </w:p>
    <w:p w:rsidR="00290363" w:rsidRDefault="00290363">
      <w:pPr>
        <w:spacing w:line="360" w:lineRule="auto"/>
        <w:ind w:firstLineChars="2400" w:firstLine="5060"/>
        <w:jc w:val="right"/>
        <w:rPr>
          <w:rFonts w:hAnsi="宋体"/>
          <w:b/>
          <w:sz w:val="21"/>
          <w:szCs w:val="21"/>
        </w:rPr>
      </w:pPr>
    </w:p>
    <w:p w:rsidR="00290363" w:rsidRDefault="009F1F8A">
      <w:pPr>
        <w:spacing w:line="360" w:lineRule="auto"/>
        <w:ind w:firstLineChars="2400" w:firstLine="5040"/>
        <w:jc w:val="right"/>
        <w:rPr>
          <w:rFonts w:hAnsi="宋体"/>
          <w:kern w:val="2"/>
          <w:sz w:val="21"/>
          <w:szCs w:val="21"/>
          <w:lang w:val="zh-CN"/>
        </w:rPr>
      </w:pPr>
      <w:r>
        <w:rPr>
          <w:rFonts w:hAnsi="宋体"/>
          <w:kern w:val="2"/>
          <w:sz w:val="21"/>
          <w:szCs w:val="21"/>
          <w:lang w:val="zh-CN"/>
        </w:rPr>
        <w:t>投标人：（加盖投标人法人公章）</w:t>
      </w:r>
    </w:p>
    <w:p w:rsidR="00290363" w:rsidRDefault="009F1F8A">
      <w:pPr>
        <w:spacing w:line="360" w:lineRule="auto"/>
        <w:ind w:firstLineChars="2400" w:firstLine="5040"/>
        <w:jc w:val="right"/>
        <w:rPr>
          <w:rFonts w:hAnsi="宋体"/>
          <w:kern w:val="2"/>
          <w:sz w:val="21"/>
          <w:szCs w:val="21"/>
          <w:lang w:val="zh-CN"/>
        </w:rPr>
      </w:pPr>
      <w:r>
        <w:rPr>
          <w:rFonts w:hAnsi="宋体"/>
          <w:kern w:val="2"/>
          <w:sz w:val="21"/>
          <w:szCs w:val="21"/>
          <w:lang w:val="zh-CN"/>
        </w:rPr>
        <w:t>日期：   年   月   日</w:t>
      </w:r>
    </w:p>
    <w:p w:rsidR="00290363" w:rsidRDefault="009F1F8A">
      <w:pPr>
        <w:widowControl/>
        <w:autoSpaceDE/>
        <w:autoSpaceDN/>
        <w:adjustRightInd/>
        <w:rPr>
          <w:rFonts w:hAnsi="宋体"/>
          <w:b/>
          <w:bCs/>
          <w:sz w:val="84"/>
          <w:szCs w:val="84"/>
          <w:lang w:val="zh-CN"/>
        </w:rPr>
      </w:pPr>
      <w:r>
        <w:rPr>
          <w:rFonts w:hAnsi="宋体"/>
        </w:rPr>
        <w:br w:type="page"/>
      </w:r>
    </w:p>
    <w:p w:rsidR="00290363" w:rsidRDefault="009F1F8A">
      <w:pPr>
        <w:tabs>
          <w:tab w:val="left" w:pos="567"/>
        </w:tabs>
        <w:spacing w:line="360" w:lineRule="auto"/>
        <w:jc w:val="center"/>
        <w:outlineLvl w:val="3"/>
        <w:rPr>
          <w:rFonts w:hAnsi="宋体"/>
          <w:b/>
          <w:bCs/>
          <w:sz w:val="28"/>
          <w:szCs w:val="28"/>
        </w:rPr>
      </w:pPr>
      <w:r>
        <w:rPr>
          <w:rFonts w:hAnsi="宋体"/>
          <w:b/>
          <w:bCs/>
          <w:sz w:val="28"/>
          <w:szCs w:val="28"/>
        </w:rPr>
        <w:lastRenderedPageBreak/>
        <w:t>投标产品主要参数指标承诺表</w:t>
      </w:r>
      <w:r>
        <w:rPr>
          <w:rFonts w:hAnsi="宋体"/>
          <w:b/>
          <w:bCs/>
          <w:kern w:val="2"/>
          <w:sz w:val="30"/>
          <w:szCs w:val="30"/>
          <w:lang w:val="zh-CN"/>
        </w:rPr>
        <w:t>（包组：</w:t>
      </w:r>
      <w:r>
        <w:rPr>
          <w:rFonts w:hAnsi="宋体"/>
          <w:b/>
          <w:bCs/>
          <w:kern w:val="2"/>
          <w:sz w:val="30"/>
          <w:szCs w:val="30"/>
          <w:u w:val="single"/>
          <w:lang w:val="zh-CN"/>
        </w:rPr>
        <w:t>B</w:t>
      </w:r>
      <w:r>
        <w:rPr>
          <w:rFonts w:hAnsi="宋体"/>
          <w:b/>
          <w:bCs/>
          <w:kern w:val="2"/>
          <w:sz w:val="30"/>
          <w:szCs w:val="30"/>
          <w:lang w:val="zh-CN"/>
        </w:rPr>
        <w:t>）</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1063"/>
        <w:gridCol w:w="994"/>
        <w:gridCol w:w="3968"/>
        <w:gridCol w:w="2800"/>
      </w:tblGrid>
      <w:tr w:rsidR="00290363">
        <w:trPr>
          <w:tblHeader/>
          <w:jc w:val="center"/>
        </w:trPr>
        <w:tc>
          <w:tcPr>
            <w:tcW w:w="462" w:type="dxa"/>
            <w:vAlign w:val="center"/>
          </w:tcPr>
          <w:p w:rsidR="00290363" w:rsidRDefault="009F1F8A">
            <w:pPr>
              <w:snapToGrid w:val="0"/>
              <w:spacing w:line="360" w:lineRule="auto"/>
              <w:ind w:leftChars="-51" w:left="-122" w:rightChars="-50" w:right="-120"/>
              <w:jc w:val="center"/>
              <w:rPr>
                <w:rFonts w:hAnsi="宋体"/>
                <w:sz w:val="21"/>
                <w:szCs w:val="21"/>
              </w:rPr>
            </w:pPr>
            <w:r>
              <w:rPr>
                <w:rFonts w:hAnsi="宋体"/>
                <w:sz w:val="21"/>
                <w:szCs w:val="21"/>
              </w:rPr>
              <w:t>序号</w:t>
            </w:r>
          </w:p>
        </w:tc>
        <w:tc>
          <w:tcPr>
            <w:tcW w:w="1063" w:type="dxa"/>
            <w:vAlign w:val="center"/>
          </w:tcPr>
          <w:p w:rsidR="00290363" w:rsidRDefault="009F1F8A">
            <w:pPr>
              <w:snapToGrid w:val="0"/>
              <w:spacing w:line="360" w:lineRule="auto"/>
              <w:ind w:rightChars="-50" w:right="-120"/>
              <w:jc w:val="center"/>
              <w:rPr>
                <w:rFonts w:hAnsi="宋体"/>
                <w:sz w:val="21"/>
                <w:szCs w:val="21"/>
              </w:rPr>
            </w:pPr>
            <w:r>
              <w:rPr>
                <w:rFonts w:hAnsi="宋体"/>
                <w:sz w:val="21"/>
                <w:szCs w:val="21"/>
              </w:rPr>
              <w:t>名称</w:t>
            </w:r>
          </w:p>
        </w:tc>
        <w:tc>
          <w:tcPr>
            <w:tcW w:w="994" w:type="dxa"/>
            <w:vAlign w:val="center"/>
          </w:tcPr>
          <w:p w:rsidR="00290363" w:rsidRDefault="009F1F8A">
            <w:pPr>
              <w:snapToGrid w:val="0"/>
              <w:spacing w:line="360" w:lineRule="auto"/>
              <w:ind w:leftChars="-51" w:left="-122" w:rightChars="-50" w:right="-120"/>
              <w:jc w:val="center"/>
              <w:rPr>
                <w:rFonts w:hAnsi="宋体"/>
                <w:sz w:val="21"/>
                <w:szCs w:val="21"/>
              </w:rPr>
            </w:pPr>
            <w:r>
              <w:rPr>
                <w:rFonts w:hAnsi="宋体"/>
                <w:sz w:val="21"/>
                <w:szCs w:val="21"/>
              </w:rPr>
              <w:t>参数</w:t>
            </w:r>
          </w:p>
        </w:tc>
        <w:tc>
          <w:tcPr>
            <w:tcW w:w="3968" w:type="dxa"/>
            <w:vAlign w:val="center"/>
          </w:tcPr>
          <w:p w:rsidR="00290363" w:rsidRDefault="009F1F8A">
            <w:pPr>
              <w:snapToGrid w:val="0"/>
              <w:spacing w:line="360" w:lineRule="auto"/>
              <w:ind w:leftChars="-51" w:left="-122" w:rightChars="-50" w:right="-120"/>
              <w:jc w:val="center"/>
              <w:rPr>
                <w:rFonts w:hAnsi="宋体"/>
                <w:sz w:val="21"/>
                <w:szCs w:val="21"/>
              </w:rPr>
            </w:pPr>
            <w:r>
              <w:rPr>
                <w:rFonts w:hAnsi="宋体"/>
                <w:sz w:val="21"/>
                <w:szCs w:val="21"/>
              </w:rPr>
              <w:t>性能指标</w:t>
            </w:r>
          </w:p>
        </w:tc>
        <w:tc>
          <w:tcPr>
            <w:tcW w:w="2800" w:type="dxa"/>
            <w:vAlign w:val="center"/>
          </w:tcPr>
          <w:p w:rsidR="00290363" w:rsidRDefault="009F1F8A">
            <w:pPr>
              <w:snapToGrid w:val="0"/>
              <w:spacing w:line="360" w:lineRule="auto"/>
              <w:ind w:leftChars="-51" w:left="-122" w:rightChars="-50" w:right="-120"/>
              <w:jc w:val="center"/>
              <w:rPr>
                <w:rFonts w:hAnsi="宋体"/>
                <w:sz w:val="21"/>
                <w:szCs w:val="21"/>
              </w:rPr>
            </w:pPr>
            <w:r>
              <w:rPr>
                <w:rFonts w:hAnsi="宋体"/>
                <w:sz w:val="21"/>
                <w:szCs w:val="21"/>
              </w:rPr>
              <w:t>投标人承诺供货的性能指标</w:t>
            </w:r>
          </w:p>
        </w:tc>
      </w:tr>
      <w:tr w:rsidR="00290363">
        <w:trPr>
          <w:jc w:val="center"/>
        </w:trPr>
        <w:tc>
          <w:tcPr>
            <w:tcW w:w="462" w:type="dxa"/>
            <w:vAlign w:val="center"/>
          </w:tcPr>
          <w:p w:rsidR="00290363" w:rsidRDefault="009F1F8A">
            <w:pPr>
              <w:snapToGrid w:val="0"/>
              <w:spacing w:line="360" w:lineRule="auto"/>
              <w:ind w:leftChars="-51" w:left="-122" w:rightChars="-50" w:right="-120"/>
              <w:jc w:val="center"/>
              <w:rPr>
                <w:rFonts w:hAnsi="宋体"/>
                <w:sz w:val="21"/>
                <w:szCs w:val="21"/>
              </w:rPr>
            </w:pPr>
            <w:r>
              <w:rPr>
                <w:rFonts w:hAnsi="宋体"/>
                <w:sz w:val="21"/>
                <w:szCs w:val="21"/>
              </w:rPr>
              <w:t>1</w:t>
            </w:r>
          </w:p>
        </w:tc>
        <w:tc>
          <w:tcPr>
            <w:tcW w:w="1063" w:type="dxa"/>
            <w:vMerge w:val="restart"/>
            <w:vAlign w:val="center"/>
          </w:tcPr>
          <w:p w:rsidR="00290363" w:rsidRDefault="009F1F8A">
            <w:pPr>
              <w:snapToGrid w:val="0"/>
              <w:spacing w:line="360" w:lineRule="auto"/>
              <w:ind w:leftChars="-51" w:left="-122" w:rightChars="-50" w:right="-120"/>
              <w:jc w:val="center"/>
              <w:rPr>
                <w:rFonts w:hAnsi="宋体"/>
                <w:sz w:val="21"/>
                <w:szCs w:val="21"/>
              </w:rPr>
            </w:pPr>
            <w:r>
              <w:rPr>
                <w:rFonts w:hAnsi="宋体"/>
                <w:sz w:val="21"/>
                <w:szCs w:val="21"/>
              </w:rPr>
              <w:t>电磁流量计（市电型）</w:t>
            </w:r>
          </w:p>
        </w:tc>
        <w:tc>
          <w:tcPr>
            <w:tcW w:w="994" w:type="dxa"/>
            <w:vAlign w:val="center"/>
          </w:tcPr>
          <w:p w:rsidR="00290363" w:rsidRDefault="009F1F8A">
            <w:pPr>
              <w:snapToGrid w:val="0"/>
              <w:spacing w:line="360" w:lineRule="auto"/>
              <w:ind w:leftChars="-51" w:left="-122" w:rightChars="-50" w:right="-120"/>
              <w:jc w:val="center"/>
              <w:rPr>
                <w:rFonts w:hAnsi="宋体"/>
                <w:sz w:val="21"/>
                <w:szCs w:val="21"/>
              </w:rPr>
            </w:pPr>
            <w:r>
              <w:rPr>
                <w:rFonts w:hAnsi="宋体"/>
                <w:sz w:val="21"/>
                <w:szCs w:val="21"/>
              </w:rPr>
              <w:t>DN400</w:t>
            </w:r>
          </w:p>
        </w:tc>
        <w:tc>
          <w:tcPr>
            <w:tcW w:w="3968" w:type="dxa"/>
            <w:vMerge w:val="restart"/>
            <w:vAlign w:val="center"/>
          </w:tcPr>
          <w:p w:rsidR="00290363" w:rsidRDefault="009F1F8A">
            <w:pPr>
              <w:snapToGrid w:val="0"/>
              <w:spacing w:line="360" w:lineRule="auto"/>
              <w:ind w:leftChars="-51" w:left="-122" w:rightChars="-50" w:right="-120"/>
              <w:rPr>
                <w:rFonts w:hAnsi="宋体"/>
                <w:sz w:val="21"/>
                <w:szCs w:val="21"/>
              </w:rPr>
            </w:pPr>
            <w:r>
              <w:rPr>
                <w:rFonts w:hAnsi="宋体"/>
                <w:sz w:val="21"/>
                <w:szCs w:val="21"/>
              </w:rPr>
              <w:t>衬里材料：橡胶或符合饮用水卫生标准的衬里材料，电极材料：不锈钢，工作介质：自来水，传感器防护等级：IP68，转换器防护等级IP67；传感器压力等级：1.0MPa，法兰标准：GB，法兰管段式分体型，用信号线连接长度40米，转换器电源：直流24V，模拟输出信号：4～20mA、频率、脉冲，数字通信信号：HART通讯或RS485串口通讯（Modbus协议），准确度等级：最大误差范围为±0.5%，需配备不锈钢设备箱（含UPS功能的开关电源、2块后备蓄电池DC12v，38Ah、电源指示灯以及电源避雷器）。</w:t>
            </w:r>
          </w:p>
        </w:tc>
        <w:tc>
          <w:tcPr>
            <w:tcW w:w="2800" w:type="dxa"/>
            <w:vMerge w:val="restart"/>
            <w:vAlign w:val="center"/>
          </w:tcPr>
          <w:p w:rsidR="00290363" w:rsidRDefault="00290363">
            <w:pPr>
              <w:snapToGrid w:val="0"/>
              <w:spacing w:line="360" w:lineRule="auto"/>
              <w:ind w:leftChars="-51" w:left="-122" w:rightChars="-50" w:right="-120"/>
              <w:jc w:val="center"/>
              <w:rPr>
                <w:rFonts w:hAnsi="宋体"/>
                <w:sz w:val="21"/>
                <w:szCs w:val="21"/>
              </w:rPr>
            </w:pPr>
          </w:p>
        </w:tc>
      </w:tr>
      <w:tr w:rsidR="00290363">
        <w:trPr>
          <w:jc w:val="center"/>
        </w:trPr>
        <w:tc>
          <w:tcPr>
            <w:tcW w:w="462" w:type="dxa"/>
            <w:vAlign w:val="center"/>
          </w:tcPr>
          <w:p w:rsidR="00290363" w:rsidRDefault="009F1F8A">
            <w:pPr>
              <w:snapToGrid w:val="0"/>
              <w:spacing w:line="360" w:lineRule="auto"/>
              <w:ind w:leftChars="-51" w:left="-122" w:rightChars="-50" w:right="-120"/>
              <w:jc w:val="center"/>
              <w:rPr>
                <w:rFonts w:hAnsi="宋体"/>
                <w:sz w:val="21"/>
                <w:szCs w:val="21"/>
              </w:rPr>
            </w:pPr>
            <w:r>
              <w:rPr>
                <w:rFonts w:hAnsi="宋体"/>
                <w:sz w:val="21"/>
                <w:szCs w:val="21"/>
              </w:rPr>
              <w:t>2</w:t>
            </w:r>
          </w:p>
        </w:tc>
        <w:tc>
          <w:tcPr>
            <w:tcW w:w="1063" w:type="dxa"/>
            <w:vMerge/>
            <w:vAlign w:val="center"/>
          </w:tcPr>
          <w:p w:rsidR="00290363" w:rsidRDefault="00290363">
            <w:pPr>
              <w:snapToGrid w:val="0"/>
              <w:spacing w:line="360" w:lineRule="auto"/>
              <w:ind w:leftChars="-51" w:left="-122" w:rightChars="-50" w:right="-120"/>
              <w:jc w:val="center"/>
              <w:rPr>
                <w:rFonts w:hAnsi="宋体"/>
                <w:sz w:val="21"/>
                <w:szCs w:val="21"/>
              </w:rPr>
            </w:pPr>
          </w:p>
        </w:tc>
        <w:tc>
          <w:tcPr>
            <w:tcW w:w="994" w:type="dxa"/>
            <w:vAlign w:val="center"/>
          </w:tcPr>
          <w:p w:rsidR="00290363" w:rsidRDefault="009F1F8A">
            <w:pPr>
              <w:snapToGrid w:val="0"/>
              <w:spacing w:line="360" w:lineRule="auto"/>
              <w:ind w:leftChars="-51" w:left="-122" w:rightChars="-50" w:right="-120"/>
              <w:jc w:val="center"/>
              <w:rPr>
                <w:rFonts w:hAnsi="宋体"/>
                <w:sz w:val="21"/>
                <w:szCs w:val="21"/>
              </w:rPr>
            </w:pPr>
            <w:r>
              <w:rPr>
                <w:rFonts w:hAnsi="宋体"/>
                <w:sz w:val="21"/>
                <w:szCs w:val="21"/>
              </w:rPr>
              <w:t>DN600</w:t>
            </w:r>
          </w:p>
        </w:tc>
        <w:tc>
          <w:tcPr>
            <w:tcW w:w="3968" w:type="dxa"/>
            <w:vMerge/>
            <w:vAlign w:val="center"/>
          </w:tcPr>
          <w:p w:rsidR="00290363" w:rsidRDefault="00290363">
            <w:pPr>
              <w:snapToGrid w:val="0"/>
              <w:spacing w:line="360" w:lineRule="auto"/>
              <w:ind w:leftChars="-51" w:left="-122" w:rightChars="-50" w:right="-120"/>
              <w:rPr>
                <w:rFonts w:hAnsi="宋体"/>
                <w:sz w:val="21"/>
                <w:szCs w:val="21"/>
              </w:rPr>
            </w:pPr>
          </w:p>
        </w:tc>
        <w:tc>
          <w:tcPr>
            <w:tcW w:w="2800" w:type="dxa"/>
            <w:vMerge/>
            <w:vAlign w:val="center"/>
          </w:tcPr>
          <w:p w:rsidR="00290363" w:rsidRDefault="00290363">
            <w:pPr>
              <w:snapToGrid w:val="0"/>
              <w:spacing w:line="360" w:lineRule="auto"/>
              <w:ind w:leftChars="-51" w:left="-122" w:rightChars="-50" w:right="-120"/>
              <w:jc w:val="center"/>
              <w:rPr>
                <w:rFonts w:hAnsi="宋体"/>
                <w:sz w:val="21"/>
                <w:szCs w:val="21"/>
              </w:rPr>
            </w:pPr>
          </w:p>
        </w:tc>
      </w:tr>
      <w:tr w:rsidR="00290363">
        <w:trPr>
          <w:jc w:val="center"/>
        </w:trPr>
        <w:tc>
          <w:tcPr>
            <w:tcW w:w="462" w:type="dxa"/>
            <w:vAlign w:val="center"/>
          </w:tcPr>
          <w:p w:rsidR="00290363" w:rsidRDefault="009F1F8A">
            <w:pPr>
              <w:snapToGrid w:val="0"/>
              <w:spacing w:line="360" w:lineRule="auto"/>
              <w:ind w:leftChars="-51" w:left="-122" w:rightChars="-50" w:right="-120"/>
              <w:jc w:val="center"/>
              <w:rPr>
                <w:rFonts w:hAnsi="宋体"/>
                <w:sz w:val="21"/>
                <w:szCs w:val="21"/>
              </w:rPr>
            </w:pPr>
            <w:r>
              <w:rPr>
                <w:rFonts w:hAnsi="宋体"/>
                <w:sz w:val="21"/>
                <w:szCs w:val="21"/>
              </w:rPr>
              <w:t>3</w:t>
            </w:r>
          </w:p>
        </w:tc>
        <w:tc>
          <w:tcPr>
            <w:tcW w:w="1063" w:type="dxa"/>
            <w:vAlign w:val="center"/>
          </w:tcPr>
          <w:p w:rsidR="00290363" w:rsidRDefault="009F1F8A">
            <w:pPr>
              <w:snapToGrid w:val="0"/>
              <w:spacing w:line="360" w:lineRule="auto"/>
              <w:ind w:leftChars="-51" w:left="-122" w:rightChars="-50" w:right="-120"/>
              <w:jc w:val="center"/>
              <w:rPr>
                <w:rFonts w:hAnsi="宋体"/>
                <w:sz w:val="21"/>
                <w:szCs w:val="21"/>
              </w:rPr>
            </w:pPr>
            <w:r>
              <w:rPr>
                <w:rFonts w:hAnsi="宋体"/>
                <w:sz w:val="21"/>
                <w:szCs w:val="21"/>
              </w:rPr>
              <w:t>水表防护箱（路面立地设备箱）</w:t>
            </w:r>
          </w:p>
        </w:tc>
        <w:tc>
          <w:tcPr>
            <w:tcW w:w="994" w:type="dxa"/>
            <w:vAlign w:val="center"/>
          </w:tcPr>
          <w:p w:rsidR="00290363" w:rsidRDefault="009F1F8A">
            <w:pPr>
              <w:snapToGrid w:val="0"/>
              <w:spacing w:line="360" w:lineRule="auto"/>
              <w:ind w:leftChars="-51" w:left="-122" w:rightChars="-50" w:right="-120"/>
              <w:jc w:val="center"/>
              <w:rPr>
                <w:rFonts w:hAnsi="宋体"/>
                <w:sz w:val="21"/>
                <w:szCs w:val="21"/>
              </w:rPr>
            </w:pPr>
            <w:r>
              <w:rPr>
                <w:rFonts w:hAnsi="宋体"/>
                <w:sz w:val="21"/>
                <w:szCs w:val="21"/>
              </w:rPr>
              <w:t>不锈钢设备箱</w:t>
            </w:r>
          </w:p>
        </w:tc>
        <w:tc>
          <w:tcPr>
            <w:tcW w:w="3968" w:type="dxa"/>
            <w:vAlign w:val="center"/>
          </w:tcPr>
          <w:p w:rsidR="00290363" w:rsidRDefault="009F1F8A">
            <w:pPr>
              <w:snapToGrid w:val="0"/>
              <w:spacing w:line="360" w:lineRule="auto"/>
              <w:ind w:leftChars="-51" w:left="-122" w:rightChars="-50" w:right="-120"/>
              <w:rPr>
                <w:rFonts w:hAnsi="宋体"/>
                <w:sz w:val="21"/>
                <w:szCs w:val="21"/>
              </w:rPr>
            </w:pPr>
            <w:r>
              <w:rPr>
                <w:rFonts w:hAnsi="宋体"/>
                <w:sz w:val="21"/>
                <w:szCs w:val="21"/>
              </w:rPr>
              <w:t>箱体材料采用不锈钢，箱板厚度不少于1mm，尺寸按招标人需求匹配DN400mm、DN600mm超声水表的安装配置并美化箱体：东莞市水务集团供水有限公司LOGO+客服热线96968，最终根据招标人实际需求设计。</w:t>
            </w:r>
          </w:p>
        </w:tc>
        <w:tc>
          <w:tcPr>
            <w:tcW w:w="2800" w:type="dxa"/>
            <w:vAlign w:val="center"/>
          </w:tcPr>
          <w:p w:rsidR="00290363" w:rsidRDefault="00290363">
            <w:pPr>
              <w:snapToGrid w:val="0"/>
              <w:spacing w:line="360" w:lineRule="auto"/>
              <w:ind w:leftChars="-51" w:left="-122" w:rightChars="-50" w:right="-120"/>
              <w:jc w:val="center"/>
              <w:rPr>
                <w:rFonts w:hAnsi="宋体"/>
                <w:sz w:val="21"/>
                <w:szCs w:val="21"/>
              </w:rPr>
            </w:pPr>
          </w:p>
        </w:tc>
      </w:tr>
      <w:tr w:rsidR="00290363">
        <w:trPr>
          <w:jc w:val="center"/>
        </w:trPr>
        <w:tc>
          <w:tcPr>
            <w:tcW w:w="462" w:type="dxa"/>
            <w:vAlign w:val="center"/>
          </w:tcPr>
          <w:p w:rsidR="00290363" w:rsidRDefault="009F1F8A">
            <w:pPr>
              <w:snapToGrid w:val="0"/>
              <w:spacing w:line="360" w:lineRule="auto"/>
              <w:ind w:leftChars="-51" w:left="-122" w:rightChars="-50" w:right="-120"/>
              <w:jc w:val="center"/>
              <w:rPr>
                <w:rFonts w:hAnsi="宋体"/>
                <w:sz w:val="21"/>
                <w:szCs w:val="21"/>
              </w:rPr>
            </w:pPr>
            <w:r>
              <w:rPr>
                <w:rFonts w:hAnsi="宋体"/>
                <w:sz w:val="21"/>
                <w:szCs w:val="21"/>
              </w:rPr>
              <w:t>4</w:t>
            </w:r>
          </w:p>
        </w:tc>
        <w:tc>
          <w:tcPr>
            <w:tcW w:w="1063" w:type="dxa"/>
            <w:vAlign w:val="center"/>
          </w:tcPr>
          <w:p w:rsidR="00290363" w:rsidRDefault="009F1F8A">
            <w:pPr>
              <w:snapToGrid w:val="0"/>
              <w:spacing w:line="360" w:lineRule="auto"/>
              <w:ind w:leftChars="-51" w:left="-122" w:rightChars="-50" w:right="-120"/>
              <w:jc w:val="center"/>
              <w:rPr>
                <w:rFonts w:hAnsi="宋体"/>
                <w:sz w:val="21"/>
                <w:szCs w:val="21"/>
              </w:rPr>
            </w:pPr>
            <w:r>
              <w:rPr>
                <w:rFonts w:hAnsi="宋体"/>
                <w:sz w:val="21"/>
                <w:szCs w:val="21"/>
              </w:rPr>
              <w:t>适配使用的远传端站</w:t>
            </w:r>
          </w:p>
        </w:tc>
        <w:tc>
          <w:tcPr>
            <w:tcW w:w="994" w:type="dxa"/>
            <w:vAlign w:val="center"/>
          </w:tcPr>
          <w:p w:rsidR="00290363" w:rsidRDefault="009F1F8A">
            <w:pPr>
              <w:snapToGrid w:val="0"/>
              <w:spacing w:line="360" w:lineRule="auto"/>
              <w:ind w:leftChars="-51" w:left="-122" w:rightChars="-50" w:right="-120"/>
              <w:jc w:val="center"/>
              <w:rPr>
                <w:rFonts w:hAnsi="宋体"/>
                <w:sz w:val="21"/>
                <w:szCs w:val="21"/>
              </w:rPr>
            </w:pPr>
            <w:r>
              <w:rPr>
                <w:rFonts w:hAnsi="宋体"/>
                <w:sz w:val="21"/>
                <w:szCs w:val="21"/>
              </w:rPr>
              <w:t>适配供货水表的数据采集，并能无缝接入招标人的信息化系统平台。</w:t>
            </w:r>
          </w:p>
        </w:tc>
        <w:tc>
          <w:tcPr>
            <w:tcW w:w="3968" w:type="dxa"/>
            <w:vAlign w:val="center"/>
          </w:tcPr>
          <w:p w:rsidR="00290363" w:rsidRDefault="009F1F8A">
            <w:pPr>
              <w:snapToGrid w:val="0"/>
              <w:spacing w:line="360" w:lineRule="auto"/>
              <w:ind w:leftChars="-51" w:left="-122" w:rightChars="-50" w:right="-120"/>
              <w:rPr>
                <w:rFonts w:hAnsi="宋体"/>
                <w:sz w:val="21"/>
                <w:szCs w:val="21"/>
              </w:rPr>
            </w:pPr>
            <w:r>
              <w:rPr>
                <w:rFonts w:hAnsi="宋体"/>
                <w:sz w:val="21"/>
                <w:szCs w:val="21"/>
              </w:rPr>
              <w:t>全网通，支持4G或NB-IoT移动通讯网络，不少于6路数据采集接口，支持模拟量、脉冲量、开关量和RS485串口数据的接入，市电直流电DC24V，默认5分钟采集一次、5分钟发送一次，防水等级IP68标准，配备电源转换装置，各数据线和电源线必须用金属软管包住，防爆满足dIIBT4。</w:t>
            </w:r>
          </w:p>
        </w:tc>
        <w:tc>
          <w:tcPr>
            <w:tcW w:w="2800" w:type="dxa"/>
            <w:vAlign w:val="center"/>
          </w:tcPr>
          <w:p w:rsidR="00290363" w:rsidRDefault="00290363">
            <w:pPr>
              <w:snapToGrid w:val="0"/>
              <w:spacing w:line="360" w:lineRule="auto"/>
              <w:ind w:leftChars="-51" w:left="-122" w:rightChars="-50" w:right="-120"/>
              <w:jc w:val="center"/>
              <w:rPr>
                <w:rFonts w:hAnsi="宋体"/>
                <w:sz w:val="21"/>
                <w:szCs w:val="21"/>
              </w:rPr>
            </w:pPr>
          </w:p>
        </w:tc>
      </w:tr>
    </w:tbl>
    <w:p w:rsidR="00290363" w:rsidRDefault="009F1F8A">
      <w:pPr>
        <w:spacing w:line="360" w:lineRule="auto"/>
        <w:ind w:firstLineChars="2400" w:firstLine="5040"/>
        <w:jc w:val="right"/>
        <w:rPr>
          <w:rFonts w:hAnsi="宋体"/>
          <w:kern w:val="2"/>
          <w:sz w:val="21"/>
          <w:szCs w:val="21"/>
          <w:lang w:val="zh-CN"/>
        </w:rPr>
      </w:pPr>
      <w:r>
        <w:rPr>
          <w:rFonts w:hAnsi="宋体"/>
          <w:kern w:val="2"/>
          <w:sz w:val="21"/>
          <w:szCs w:val="21"/>
          <w:lang w:val="zh-CN"/>
        </w:rPr>
        <w:t>投标人：（加盖投标人法人公章）</w:t>
      </w:r>
    </w:p>
    <w:p w:rsidR="00290363" w:rsidRDefault="009F1F8A">
      <w:pPr>
        <w:spacing w:line="360" w:lineRule="auto"/>
        <w:ind w:firstLineChars="2400" w:firstLine="5040"/>
        <w:jc w:val="right"/>
        <w:rPr>
          <w:rFonts w:hAnsi="宋体"/>
          <w:kern w:val="2"/>
          <w:sz w:val="21"/>
          <w:szCs w:val="21"/>
          <w:lang w:val="zh-CN"/>
        </w:rPr>
      </w:pPr>
      <w:r>
        <w:rPr>
          <w:rFonts w:hAnsi="宋体"/>
          <w:kern w:val="2"/>
          <w:sz w:val="21"/>
          <w:szCs w:val="21"/>
          <w:lang w:val="zh-CN"/>
        </w:rPr>
        <w:t>日期：   年   月   日</w:t>
      </w:r>
    </w:p>
    <w:p w:rsidR="00290363" w:rsidRDefault="00290363">
      <w:pPr>
        <w:pStyle w:val="ab"/>
        <w:rPr>
          <w:rFonts w:hAnsi="宋体"/>
        </w:rPr>
      </w:pPr>
    </w:p>
    <w:p w:rsidR="00290363" w:rsidRDefault="00290363">
      <w:pPr>
        <w:pStyle w:val="ab"/>
        <w:rPr>
          <w:rFonts w:hAnsi="宋体"/>
        </w:rPr>
      </w:pPr>
    </w:p>
    <w:p w:rsidR="00290363" w:rsidRDefault="009F1F8A">
      <w:pPr>
        <w:tabs>
          <w:tab w:val="left" w:pos="567"/>
        </w:tabs>
        <w:spacing w:line="360" w:lineRule="auto"/>
        <w:outlineLvl w:val="3"/>
        <w:rPr>
          <w:rFonts w:hAnsi="宋体"/>
          <w:b/>
          <w:sz w:val="30"/>
          <w:szCs w:val="30"/>
        </w:rPr>
      </w:pPr>
      <w:r>
        <w:rPr>
          <w:rFonts w:hAnsi="宋体"/>
          <w:b/>
          <w:sz w:val="30"/>
          <w:szCs w:val="30"/>
        </w:rPr>
        <w:lastRenderedPageBreak/>
        <w:t xml:space="preserve">12-3 </w:t>
      </w:r>
      <w:r>
        <w:rPr>
          <w:rFonts w:hAnsi="宋体"/>
          <w:b/>
          <w:sz w:val="30"/>
          <w:szCs w:val="30"/>
          <w:lang w:val="zh-CN"/>
        </w:rPr>
        <w:t>投标产品性能</w:t>
      </w:r>
    </w:p>
    <w:p w:rsidR="00290363" w:rsidRDefault="009F1F8A">
      <w:pPr>
        <w:widowControl/>
        <w:autoSpaceDE/>
        <w:autoSpaceDN/>
        <w:adjustRightInd/>
        <w:rPr>
          <w:rFonts w:hAnsi="宋体"/>
          <w:b/>
          <w:sz w:val="21"/>
          <w:szCs w:val="21"/>
        </w:rPr>
      </w:pPr>
      <w:r>
        <w:rPr>
          <w:rFonts w:hAnsi="宋体"/>
          <w:b/>
          <w:sz w:val="21"/>
          <w:szCs w:val="21"/>
        </w:rPr>
        <w:t xml:space="preserve"> </w:t>
      </w:r>
      <w:r>
        <w:rPr>
          <w:rFonts w:hAnsi="宋体"/>
          <w:b/>
          <w:sz w:val="21"/>
          <w:szCs w:val="21"/>
        </w:rPr>
        <w:br w:type="page"/>
      </w:r>
    </w:p>
    <w:p w:rsidR="00290363" w:rsidRDefault="009F1F8A">
      <w:pPr>
        <w:tabs>
          <w:tab w:val="left" w:pos="567"/>
        </w:tabs>
        <w:spacing w:line="360" w:lineRule="auto"/>
        <w:outlineLvl w:val="3"/>
        <w:rPr>
          <w:rFonts w:hAnsi="宋体"/>
          <w:b/>
          <w:sz w:val="30"/>
          <w:szCs w:val="30"/>
        </w:rPr>
      </w:pPr>
      <w:r>
        <w:rPr>
          <w:rFonts w:hAnsi="宋体"/>
          <w:b/>
          <w:sz w:val="30"/>
          <w:szCs w:val="30"/>
        </w:rPr>
        <w:lastRenderedPageBreak/>
        <w:t>12-4 供货、安装及调试的计划及进度保证措施方案</w:t>
      </w:r>
    </w:p>
    <w:p w:rsidR="00290363" w:rsidRDefault="009F1F8A">
      <w:pPr>
        <w:widowControl/>
        <w:autoSpaceDE/>
        <w:autoSpaceDN/>
        <w:adjustRightInd/>
        <w:rPr>
          <w:rFonts w:hAnsi="宋体"/>
          <w:b/>
          <w:sz w:val="21"/>
          <w:szCs w:val="21"/>
        </w:rPr>
      </w:pPr>
      <w:r>
        <w:rPr>
          <w:rFonts w:hAnsi="宋体"/>
        </w:rPr>
        <w:br w:type="page"/>
      </w:r>
    </w:p>
    <w:p w:rsidR="00290363" w:rsidRDefault="009F1F8A">
      <w:pPr>
        <w:tabs>
          <w:tab w:val="left" w:pos="567"/>
        </w:tabs>
        <w:spacing w:line="360" w:lineRule="auto"/>
        <w:outlineLvl w:val="3"/>
        <w:rPr>
          <w:rFonts w:hAnsi="宋体"/>
          <w:b/>
          <w:sz w:val="30"/>
          <w:szCs w:val="30"/>
        </w:rPr>
      </w:pPr>
      <w:r>
        <w:rPr>
          <w:rFonts w:hAnsi="宋体"/>
          <w:b/>
          <w:sz w:val="30"/>
          <w:szCs w:val="30"/>
        </w:rPr>
        <w:lastRenderedPageBreak/>
        <w:t>12-5 售后服务方案</w:t>
      </w:r>
    </w:p>
    <w:p w:rsidR="00290363" w:rsidRDefault="009F1F8A">
      <w:pPr>
        <w:widowControl/>
        <w:autoSpaceDE/>
        <w:autoSpaceDN/>
        <w:adjustRightInd/>
        <w:rPr>
          <w:rFonts w:hAnsi="宋体"/>
          <w:b/>
          <w:sz w:val="21"/>
          <w:szCs w:val="21"/>
        </w:rPr>
      </w:pPr>
      <w:r>
        <w:rPr>
          <w:rFonts w:hAnsi="宋体"/>
        </w:rPr>
        <w:br w:type="page"/>
      </w:r>
    </w:p>
    <w:p w:rsidR="00290363" w:rsidRDefault="009F1F8A">
      <w:pPr>
        <w:tabs>
          <w:tab w:val="left" w:pos="567"/>
        </w:tabs>
        <w:spacing w:line="360" w:lineRule="auto"/>
        <w:outlineLvl w:val="3"/>
        <w:rPr>
          <w:rFonts w:hAnsi="宋体"/>
          <w:b/>
          <w:sz w:val="30"/>
          <w:szCs w:val="30"/>
        </w:rPr>
      </w:pPr>
      <w:r>
        <w:rPr>
          <w:rFonts w:hAnsi="宋体"/>
          <w:b/>
          <w:sz w:val="30"/>
          <w:szCs w:val="30"/>
        </w:rPr>
        <w:lastRenderedPageBreak/>
        <w:t>12-6 用户需求书要求提供的其他资料</w:t>
      </w:r>
    </w:p>
    <w:p w:rsidR="00290363" w:rsidRDefault="009F1F8A">
      <w:pPr>
        <w:widowControl/>
        <w:autoSpaceDE/>
        <w:autoSpaceDN/>
        <w:adjustRightInd/>
        <w:rPr>
          <w:rFonts w:hAnsi="宋体"/>
          <w:b/>
          <w:sz w:val="21"/>
          <w:szCs w:val="21"/>
        </w:rPr>
      </w:pPr>
      <w:r>
        <w:rPr>
          <w:rFonts w:hAnsi="宋体"/>
        </w:rPr>
        <w:br w:type="page"/>
      </w:r>
    </w:p>
    <w:p w:rsidR="00290363" w:rsidRDefault="009F1F8A">
      <w:pPr>
        <w:tabs>
          <w:tab w:val="left" w:pos="567"/>
        </w:tabs>
        <w:spacing w:line="360" w:lineRule="auto"/>
        <w:outlineLvl w:val="3"/>
        <w:rPr>
          <w:rFonts w:hAnsi="宋体"/>
          <w:b/>
          <w:sz w:val="30"/>
          <w:szCs w:val="30"/>
        </w:rPr>
      </w:pPr>
      <w:r>
        <w:rPr>
          <w:rFonts w:hAnsi="宋体"/>
          <w:b/>
          <w:sz w:val="30"/>
          <w:szCs w:val="30"/>
        </w:rPr>
        <w:lastRenderedPageBreak/>
        <w:t>12-7 投标人认为有需要提供的其它文件（不做强制性要求）</w:t>
      </w:r>
      <w:bookmarkEnd w:id="208"/>
      <w:bookmarkEnd w:id="209"/>
      <w:bookmarkEnd w:id="210"/>
    </w:p>
    <w:p w:rsidR="00290363" w:rsidRDefault="009F1F8A">
      <w:pPr>
        <w:pStyle w:val="12"/>
        <w:pageBreakBefore/>
        <w:autoSpaceDE/>
        <w:autoSpaceDN/>
        <w:adjustRightInd/>
        <w:spacing w:before="340" w:after="330" w:line="360" w:lineRule="auto"/>
        <w:jc w:val="both"/>
        <w:rPr>
          <w:rFonts w:hAnsi="宋体"/>
          <w:b/>
          <w:bCs/>
          <w:kern w:val="2"/>
          <w:lang w:val="zh-CN"/>
        </w:rPr>
      </w:pPr>
      <w:bookmarkStart w:id="211" w:name="_Toc45564076"/>
      <w:r>
        <w:rPr>
          <w:rFonts w:hAnsi="宋体"/>
          <w:b/>
          <w:bCs/>
          <w:kern w:val="2"/>
          <w:lang w:val="zh-CN"/>
        </w:rPr>
        <w:lastRenderedPageBreak/>
        <w:t>附件一：评标工作大纲</w:t>
      </w:r>
      <w:bookmarkEnd w:id="182"/>
      <w:bookmarkEnd w:id="211"/>
    </w:p>
    <w:p w:rsidR="00290363" w:rsidRDefault="00290363">
      <w:pPr>
        <w:spacing w:line="400" w:lineRule="atLeast"/>
        <w:jc w:val="center"/>
        <w:rPr>
          <w:rFonts w:hAnsi="宋体"/>
          <w:kern w:val="2"/>
          <w:sz w:val="21"/>
          <w:szCs w:val="21"/>
        </w:rPr>
      </w:pPr>
    </w:p>
    <w:p w:rsidR="00290363" w:rsidRDefault="00290363">
      <w:pPr>
        <w:spacing w:line="400" w:lineRule="atLeast"/>
        <w:jc w:val="center"/>
        <w:rPr>
          <w:rFonts w:hAnsi="宋体"/>
          <w:b/>
          <w:bCs/>
          <w:kern w:val="2"/>
          <w:sz w:val="21"/>
          <w:szCs w:val="21"/>
        </w:rPr>
      </w:pPr>
    </w:p>
    <w:p w:rsidR="00290363" w:rsidRDefault="00290363">
      <w:pPr>
        <w:spacing w:line="400" w:lineRule="atLeast"/>
        <w:jc w:val="center"/>
        <w:rPr>
          <w:rFonts w:hAnsi="宋体"/>
          <w:b/>
          <w:bCs/>
          <w:kern w:val="2"/>
          <w:sz w:val="21"/>
          <w:szCs w:val="21"/>
        </w:rPr>
      </w:pPr>
    </w:p>
    <w:p w:rsidR="00290363" w:rsidRDefault="009F1F8A">
      <w:pPr>
        <w:spacing w:line="360" w:lineRule="auto"/>
        <w:jc w:val="center"/>
        <w:rPr>
          <w:rFonts w:hAnsi="宋体"/>
          <w:b/>
          <w:bCs/>
          <w:kern w:val="2"/>
          <w:sz w:val="44"/>
          <w:szCs w:val="44"/>
        </w:rPr>
      </w:pPr>
      <w:r>
        <w:rPr>
          <w:rFonts w:hAnsi="宋体"/>
          <w:b/>
          <w:bCs/>
          <w:kern w:val="2"/>
          <w:sz w:val="44"/>
          <w:szCs w:val="44"/>
        </w:rPr>
        <w:t>东莞市水务集团供水有限公司大市区供水管网分区计量水表采购项目</w:t>
      </w:r>
    </w:p>
    <w:p w:rsidR="00290363" w:rsidRDefault="00290363">
      <w:pPr>
        <w:spacing w:line="360" w:lineRule="auto"/>
        <w:jc w:val="center"/>
        <w:rPr>
          <w:rFonts w:hAnsi="宋体"/>
          <w:b/>
          <w:bCs/>
          <w:kern w:val="2"/>
          <w:sz w:val="44"/>
          <w:szCs w:val="44"/>
        </w:rPr>
      </w:pPr>
    </w:p>
    <w:p w:rsidR="00290363" w:rsidRDefault="009F1F8A">
      <w:pPr>
        <w:spacing w:line="360" w:lineRule="auto"/>
        <w:jc w:val="center"/>
        <w:rPr>
          <w:rFonts w:hAnsi="宋体"/>
          <w:b/>
          <w:bCs/>
          <w:kern w:val="2"/>
          <w:sz w:val="36"/>
          <w:szCs w:val="36"/>
        </w:rPr>
      </w:pPr>
      <w:r>
        <w:rPr>
          <w:rFonts w:hAnsi="宋体"/>
          <w:b/>
          <w:bCs/>
          <w:kern w:val="2"/>
          <w:sz w:val="36"/>
          <w:szCs w:val="36"/>
          <w:lang w:val="zh-CN"/>
        </w:rPr>
        <w:t>（招标编号：YDZB21DGQY0088）</w:t>
      </w:r>
    </w:p>
    <w:p w:rsidR="00290363" w:rsidRDefault="00290363">
      <w:pPr>
        <w:spacing w:line="400" w:lineRule="atLeast"/>
        <w:jc w:val="center"/>
        <w:rPr>
          <w:rFonts w:hAnsi="宋体"/>
          <w:b/>
          <w:bCs/>
          <w:kern w:val="2"/>
          <w:sz w:val="36"/>
          <w:szCs w:val="36"/>
        </w:rPr>
      </w:pPr>
    </w:p>
    <w:p w:rsidR="00290363" w:rsidRDefault="00290363">
      <w:pPr>
        <w:spacing w:line="400" w:lineRule="atLeast"/>
        <w:jc w:val="center"/>
        <w:rPr>
          <w:rFonts w:hAnsi="宋体"/>
          <w:b/>
          <w:bCs/>
          <w:kern w:val="2"/>
          <w:sz w:val="36"/>
          <w:szCs w:val="36"/>
        </w:rPr>
      </w:pPr>
    </w:p>
    <w:p w:rsidR="00290363" w:rsidRDefault="00290363">
      <w:pPr>
        <w:spacing w:line="400" w:lineRule="atLeast"/>
        <w:jc w:val="center"/>
        <w:rPr>
          <w:rFonts w:hAnsi="宋体"/>
          <w:b/>
          <w:bCs/>
          <w:kern w:val="2"/>
          <w:sz w:val="36"/>
          <w:szCs w:val="36"/>
        </w:rPr>
      </w:pPr>
    </w:p>
    <w:p w:rsidR="00290363" w:rsidRDefault="009F1F8A">
      <w:pPr>
        <w:spacing w:line="400" w:lineRule="atLeast"/>
        <w:jc w:val="center"/>
        <w:rPr>
          <w:rFonts w:hAnsi="宋体"/>
          <w:b/>
          <w:bCs/>
          <w:kern w:val="2"/>
          <w:sz w:val="72"/>
          <w:szCs w:val="72"/>
          <w:lang w:val="zh-CN"/>
        </w:rPr>
      </w:pPr>
      <w:r>
        <w:rPr>
          <w:rFonts w:hAnsi="宋体"/>
          <w:b/>
          <w:bCs/>
          <w:kern w:val="2"/>
          <w:sz w:val="72"/>
          <w:szCs w:val="72"/>
          <w:lang w:val="zh-CN"/>
        </w:rPr>
        <w:t>评标工作大纲</w:t>
      </w:r>
    </w:p>
    <w:p w:rsidR="00290363" w:rsidRDefault="00290363">
      <w:pPr>
        <w:spacing w:line="400" w:lineRule="atLeast"/>
        <w:jc w:val="center"/>
        <w:rPr>
          <w:rFonts w:hAnsi="宋体"/>
          <w:b/>
          <w:bCs/>
          <w:kern w:val="2"/>
          <w:sz w:val="36"/>
          <w:szCs w:val="36"/>
        </w:rPr>
      </w:pPr>
    </w:p>
    <w:p w:rsidR="00290363" w:rsidRDefault="00290363">
      <w:pPr>
        <w:spacing w:line="400" w:lineRule="atLeast"/>
        <w:jc w:val="center"/>
        <w:rPr>
          <w:rFonts w:hAnsi="宋体"/>
          <w:b/>
          <w:bCs/>
          <w:kern w:val="2"/>
          <w:sz w:val="36"/>
          <w:szCs w:val="36"/>
        </w:rPr>
      </w:pPr>
    </w:p>
    <w:p w:rsidR="00290363" w:rsidRDefault="00290363">
      <w:pPr>
        <w:spacing w:line="400" w:lineRule="atLeast"/>
        <w:jc w:val="center"/>
        <w:rPr>
          <w:rFonts w:hAnsi="宋体"/>
          <w:b/>
          <w:bCs/>
          <w:kern w:val="2"/>
          <w:sz w:val="36"/>
          <w:szCs w:val="36"/>
        </w:rPr>
      </w:pPr>
    </w:p>
    <w:p w:rsidR="00290363" w:rsidRDefault="00290363">
      <w:pPr>
        <w:spacing w:line="400" w:lineRule="atLeast"/>
        <w:jc w:val="center"/>
        <w:rPr>
          <w:rFonts w:hAnsi="宋体"/>
          <w:b/>
          <w:bCs/>
          <w:kern w:val="2"/>
          <w:sz w:val="36"/>
          <w:szCs w:val="36"/>
        </w:rPr>
      </w:pPr>
    </w:p>
    <w:p w:rsidR="00290363" w:rsidRDefault="00290363">
      <w:pPr>
        <w:spacing w:line="400" w:lineRule="atLeast"/>
        <w:jc w:val="center"/>
        <w:rPr>
          <w:rFonts w:hAnsi="宋体"/>
          <w:b/>
          <w:bCs/>
          <w:kern w:val="2"/>
          <w:sz w:val="36"/>
          <w:szCs w:val="36"/>
        </w:rPr>
      </w:pPr>
    </w:p>
    <w:p w:rsidR="00290363" w:rsidRDefault="00290363">
      <w:pPr>
        <w:spacing w:line="400" w:lineRule="atLeast"/>
        <w:jc w:val="center"/>
        <w:rPr>
          <w:rFonts w:hAnsi="宋体"/>
          <w:b/>
          <w:bCs/>
          <w:kern w:val="2"/>
          <w:sz w:val="36"/>
          <w:szCs w:val="36"/>
        </w:rPr>
      </w:pPr>
    </w:p>
    <w:p w:rsidR="00290363" w:rsidRDefault="00290363">
      <w:pPr>
        <w:spacing w:line="400" w:lineRule="atLeast"/>
        <w:jc w:val="center"/>
        <w:rPr>
          <w:rFonts w:hAnsi="宋体"/>
          <w:b/>
          <w:bCs/>
          <w:kern w:val="2"/>
          <w:sz w:val="36"/>
          <w:szCs w:val="36"/>
        </w:rPr>
      </w:pPr>
    </w:p>
    <w:p w:rsidR="00290363" w:rsidRDefault="009F1F8A">
      <w:pPr>
        <w:spacing w:line="400" w:lineRule="atLeast"/>
        <w:jc w:val="center"/>
        <w:rPr>
          <w:rFonts w:hAnsi="宋体"/>
          <w:b/>
          <w:bCs/>
          <w:kern w:val="2"/>
          <w:sz w:val="36"/>
          <w:szCs w:val="36"/>
        </w:rPr>
      </w:pPr>
      <w:r>
        <w:rPr>
          <w:rFonts w:hAnsi="宋体"/>
          <w:b/>
          <w:bCs/>
          <w:kern w:val="2"/>
          <w:sz w:val="36"/>
          <w:szCs w:val="36"/>
          <w:lang w:val="zh-CN"/>
        </w:rPr>
        <w:t>广东有德招标采购有限公司</w:t>
      </w:r>
    </w:p>
    <w:p w:rsidR="00290363" w:rsidRDefault="009F1F8A">
      <w:pPr>
        <w:spacing w:line="400" w:lineRule="atLeast"/>
        <w:jc w:val="center"/>
        <w:rPr>
          <w:rFonts w:hAnsi="宋体"/>
          <w:b/>
          <w:bCs/>
          <w:kern w:val="2"/>
          <w:sz w:val="36"/>
          <w:szCs w:val="36"/>
        </w:rPr>
      </w:pPr>
      <w:r>
        <w:rPr>
          <w:rFonts w:hAnsi="宋体"/>
          <w:kern w:val="2"/>
          <w:sz w:val="44"/>
          <w:szCs w:val="44"/>
        </w:rPr>
        <w:br w:type="page"/>
      </w:r>
      <w:r>
        <w:rPr>
          <w:rFonts w:hAnsi="宋体"/>
          <w:b/>
          <w:bCs/>
          <w:kern w:val="2"/>
          <w:sz w:val="36"/>
          <w:szCs w:val="36"/>
          <w:lang w:val="zh-CN"/>
        </w:rPr>
        <w:lastRenderedPageBreak/>
        <w:t>目录</w:t>
      </w:r>
    </w:p>
    <w:p w:rsidR="00290363" w:rsidRDefault="00290363">
      <w:pPr>
        <w:spacing w:line="360" w:lineRule="auto"/>
        <w:rPr>
          <w:rFonts w:hAnsi="宋体"/>
          <w:kern w:val="2"/>
          <w:sz w:val="44"/>
          <w:szCs w:val="44"/>
        </w:rPr>
      </w:pPr>
    </w:p>
    <w:p w:rsidR="00290363" w:rsidRDefault="009F1F8A">
      <w:pPr>
        <w:tabs>
          <w:tab w:val="left" w:pos="720"/>
        </w:tabs>
        <w:spacing w:line="360" w:lineRule="auto"/>
        <w:ind w:left="720" w:hanging="720"/>
        <w:jc w:val="both"/>
        <w:rPr>
          <w:rFonts w:hAnsi="宋体"/>
          <w:kern w:val="2"/>
          <w:sz w:val="21"/>
          <w:szCs w:val="30"/>
        </w:rPr>
      </w:pPr>
      <w:r>
        <w:rPr>
          <w:rFonts w:hAnsi="宋体"/>
          <w:kern w:val="2"/>
          <w:sz w:val="21"/>
          <w:szCs w:val="30"/>
          <w:lang w:val="zh-CN"/>
        </w:rPr>
        <w:t>一、</w:t>
      </w:r>
      <w:r>
        <w:rPr>
          <w:rFonts w:hAnsi="宋体"/>
          <w:kern w:val="2"/>
          <w:sz w:val="21"/>
          <w:szCs w:val="30"/>
          <w:lang w:val="zh-CN"/>
        </w:rPr>
        <w:tab/>
        <w:t>总则</w:t>
      </w:r>
    </w:p>
    <w:p w:rsidR="00290363" w:rsidRDefault="00290363">
      <w:pPr>
        <w:spacing w:line="360" w:lineRule="auto"/>
        <w:jc w:val="both"/>
        <w:rPr>
          <w:rFonts w:hAnsi="宋体"/>
          <w:kern w:val="2"/>
          <w:sz w:val="21"/>
          <w:szCs w:val="30"/>
        </w:rPr>
      </w:pPr>
    </w:p>
    <w:p w:rsidR="00290363" w:rsidRDefault="009F1F8A">
      <w:pPr>
        <w:tabs>
          <w:tab w:val="left" w:pos="720"/>
        </w:tabs>
        <w:spacing w:line="360" w:lineRule="auto"/>
        <w:ind w:left="720" w:hanging="720"/>
        <w:jc w:val="both"/>
        <w:rPr>
          <w:rFonts w:hAnsi="宋体"/>
          <w:kern w:val="2"/>
          <w:sz w:val="21"/>
          <w:szCs w:val="30"/>
        </w:rPr>
      </w:pPr>
      <w:r>
        <w:rPr>
          <w:rFonts w:hAnsi="宋体"/>
          <w:kern w:val="2"/>
          <w:sz w:val="21"/>
          <w:szCs w:val="30"/>
          <w:lang w:val="zh-CN"/>
        </w:rPr>
        <w:t>二、</w:t>
      </w:r>
      <w:r>
        <w:rPr>
          <w:rFonts w:hAnsi="宋体"/>
          <w:kern w:val="2"/>
          <w:sz w:val="21"/>
          <w:szCs w:val="30"/>
          <w:lang w:val="zh-CN"/>
        </w:rPr>
        <w:tab/>
        <w:t>投标文件的初审</w:t>
      </w:r>
    </w:p>
    <w:p w:rsidR="00290363" w:rsidRDefault="00290363">
      <w:pPr>
        <w:spacing w:line="360" w:lineRule="auto"/>
        <w:jc w:val="both"/>
        <w:rPr>
          <w:rFonts w:hAnsi="宋体"/>
          <w:kern w:val="2"/>
          <w:sz w:val="21"/>
          <w:szCs w:val="30"/>
        </w:rPr>
      </w:pPr>
    </w:p>
    <w:p w:rsidR="00290363" w:rsidRDefault="009F1F8A">
      <w:pPr>
        <w:tabs>
          <w:tab w:val="left" w:pos="720"/>
        </w:tabs>
        <w:spacing w:line="360" w:lineRule="auto"/>
        <w:ind w:left="720" w:hanging="720"/>
        <w:jc w:val="both"/>
        <w:rPr>
          <w:rFonts w:hAnsi="宋体"/>
          <w:kern w:val="2"/>
          <w:sz w:val="21"/>
          <w:szCs w:val="30"/>
        </w:rPr>
      </w:pPr>
      <w:r>
        <w:rPr>
          <w:rFonts w:hAnsi="宋体"/>
          <w:kern w:val="2"/>
          <w:sz w:val="21"/>
          <w:szCs w:val="30"/>
          <w:lang w:val="zh-CN"/>
        </w:rPr>
        <w:t>三、</w:t>
      </w:r>
      <w:r>
        <w:rPr>
          <w:rFonts w:hAnsi="宋体"/>
          <w:kern w:val="2"/>
          <w:sz w:val="21"/>
          <w:szCs w:val="30"/>
          <w:lang w:val="zh-CN"/>
        </w:rPr>
        <w:tab/>
        <w:t>澄清有关问题</w:t>
      </w:r>
    </w:p>
    <w:p w:rsidR="00290363" w:rsidRDefault="00290363">
      <w:pPr>
        <w:tabs>
          <w:tab w:val="left" w:pos="720"/>
        </w:tabs>
        <w:spacing w:line="360" w:lineRule="auto"/>
        <w:ind w:left="720" w:hanging="720"/>
        <w:jc w:val="both"/>
        <w:rPr>
          <w:rFonts w:hAnsi="宋体"/>
          <w:kern w:val="2"/>
          <w:sz w:val="21"/>
          <w:szCs w:val="30"/>
        </w:rPr>
      </w:pPr>
    </w:p>
    <w:p w:rsidR="00290363" w:rsidRDefault="009F1F8A">
      <w:pPr>
        <w:tabs>
          <w:tab w:val="left" w:pos="720"/>
        </w:tabs>
        <w:spacing w:line="360" w:lineRule="auto"/>
        <w:ind w:left="720" w:hanging="720"/>
        <w:jc w:val="both"/>
        <w:rPr>
          <w:rFonts w:hAnsi="宋体"/>
          <w:kern w:val="2"/>
          <w:sz w:val="21"/>
          <w:szCs w:val="30"/>
          <w:lang w:val="zh-CN"/>
        </w:rPr>
      </w:pPr>
      <w:r>
        <w:rPr>
          <w:rFonts w:hAnsi="宋体"/>
          <w:kern w:val="2"/>
          <w:sz w:val="21"/>
          <w:szCs w:val="30"/>
          <w:lang w:val="zh-CN"/>
        </w:rPr>
        <w:t>四、   比较和评价</w:t>
      </w:r>
    </w:p>
    <w:p w:rsidR="00290363" w:rsidRDefault="00290363">
      <w:pPr>
        <w:spacing w:line="360" w:lineRule="auto"/>
        <w:jc w:val="both"/>
        <w:rPr>
          <w:rFonts w:hAnsi="宋体"/>
          <w:kern w:val="2"/>
          <w:sz w:val="21"/>
          <w:szCs w:val="30"/>
        </w:rPr>
      </w:pPr>
    </w:p>
    <w:p w:rsidR="00290363" w:rsidRDefault="009F1F8A">
      <w:pPr>
        <w:tabs>
          <w:tab w:val="left" w:pos="720"/>
        </w:tabs>
        <w:spacing w:line="360" w:lineRule="auto"/>
        <w:ind w:left="720" w:hanging="720"/>
        <w:jc w:val="both"/>
        <w:rPr>
          <w:rFonts w:hAnsi="宋体"/>
          <w:kern w:val="2"/>
          <w:sz w:val="21"/>
          <w:szCs w:val="30"/>
        </w:rPr>
      </w:pPr>
      <w:r>
        <w:rPr>
          <w:rFonts w:hAnsi="宋体"/>
          <w:kern w:val="2"/>
          <w:sz w:val="21"/>
          <w:szCs w:val="30"/>
          <w:lang w:val="zh-CN"/>
        </w:rPr>
        <w:t>五、</w:t>
      </w:r>
      <w:r>
        <w:rPr>
          <w:rFonts w:hAnsi="宋体"/>
          <w:kern w:val="2"/>
          <w:sz w:val="21"/>
          <w:szCs w:val="30"/>
          <w:lang w:val="zh-CN"/>
        </w:rPr>
        <w:tab/>
        <w:t>推荐中标候选人名单</w:t>
      </w:r>
    </w:p>
    <w:p w:rsidR="00290363" w:rsidRDefault="00290363">
      <w:pPr>
        <w:spacing w:line="360" w:lineRule="auto"/>
        <w:jc w:val="both"/>
        <w:rPr>
          <w:rFonts w:hAnsi="宋体"/>
          <w:kern w:val="2"/>
          <w:sz w:val="21"/>
          <w:szCs w:val="30"/>
        </w:rPr>
      </w:pPr>
    </w:p>
    <w:p w:rsidR="00290363" w:rsidRDefault="009F1F8A">
      <w:pPr>
        <w:tabs>
          <w:tab w:val="left" w:pos="720"/>
        </w:tabs>
        <w:spacing w:line="360" w:lineRule="auto"/>
        <w:ind w:left="720" w:hanging="720"/>
        <w:jc w:val="both"/>
        <w:rPr>
          <w:rFonts w:hAnsi="宋体"/>
          <w:kern w:val="2"/>
          <w:sz w:val="21"/>
          <w:szCs w:val="30"/>
        </w:rPr>
      </w:pPr>
      <w:r>
        <w:rPr>
          <w:rFonts w:hAnsi="宋体"/>
          <w:kern w:val="2"/>
          <w:sz w:val="21"/>
          <w:szCs w:val="30"/>
          <w:lang w:val="zh-CN"/>
        </w:rPr>
        <w:t>六、</w:t>
      </w:r>
      <w:r>
        <w:rPr>
          <w:rFonts w:hAnsi="宋体"/>
          <w:kern w:val="2"/>
          <w:sz w:val="21"/>
          <w:szCs w:val="30"/>
          <w:lang w:val="zh-CN"/>
        </w:rPr>
        <w:tab/>
        <w:t>编写评标报告</w:t>
      </w:r>
    </w:p>
    <w:p w:rsidR="00290363" w:rsidRDefault="00290363">
      <w:pPr>
        <w:spacing w:line="360" w:lineRule="auto"/>
        <w:jc w:val="both"/>
        <w:rPr>
          <w:rFonts w:hAnsi="宋体"/>
          <w:kern w:val="2"/>
          <w:sz w:val="21"/>
          <w:szCs w:val="30"/>
        </w:rPr>
      </w:pPr>
    </w:p>
    <w:p w:rsidR="00290363" w:rsidRDefault="009F1F8A">
      <w:pPr>
        <w:tabs>
          <w:tab w:val="left" w:pos="720"/>
        </w:tabs>
        <w:spacing w:line="360" w:lineRule="auto"/>
        <w:ind w:left="720" w:hanging="720"/>
        <w:jc w:val="both"/>
        <w:rPr>
          <w:rFonts w:hAnsi="宋体"/>
          <w:kern w:val="2"/>
          <w:sz w:val="21"/>
          <w:szCs w:val="30"/>
        </w:rPr>
      </w:pPr>
      <w:r>
        <w:rPr>
          <w:rFonts w:hAnsi="宋体"/>
          <w:kern w:val="2"/>
          <w:sz w:val="21"/>
          <w:szCs w:val="30"/>
          <w:lang w:val="zh-CN"/>
        </w:rPr>
        <w:t>七、</w:t>
      </w:r>
      <w:r>
        <w:rPr>
          <w:rFonts w:hAnsi="宋体"/>
          <w:kern w:val="2"/>
          <w:sz w:val="21"/>
          <w:szCs w:val="30"/>
          <w:lang w:val="zh-CN"/>
        </w:rPr>
        <w:tab/>
        <w:t>注意事项</w:t>
      </w:r>
    </w:p>
    <w:p w:rsidR="00290363" w:rsidRDefault="00290363">
      <w:pPr>
        <w:tabs>
          <w:tab w:val="right" w:pos="7320"/>
        </w:tabs>
        <w:spacing w:line="360" w:lineRule="auto"/>
        <w:ind w:left="720" w:hanging="720"/>
        <w:jc w:val="both"/>
        <w:rPr>
          <w:rFonts w:hAnsi="宋体"/>
          <w:kern w:val="2"/>
          <w:sz w:val="21"/>
          <w:szCs w:val="30"/>
        </w:rPr>
      </w:pPr>
    </w:p>
    <w:p w:rsidR="00290363" w:rsidRDefault="00290363">
      <w:pPr>
        <w:tabs>
          <w:tab w:val="right" w:pos="7320"/>
        </w:tabs>
        <w:spacing w:line="360" w:lineRule="auto"/>
        <w:ind w:left="720" w:hanging="720"/>
        <w:jc w:val="both"/>
        <w:rPr>
          <w:rFonts w:hAnsi="宋体"/>
          <w:kern w:val="2"/>
          <w:sz w:val="21"/>
          <w:szCs w:val="30"/>
        </w:rPr>
      </w:pPr>
    </w:p>
    <w:p w:rsidR="00290363" w:rsidRDefault="009F1F8A">
      <w:pPr>
        <w:pageBreakBefore/>
        <w:tabs>
          <w:tab w:val="left" w:pos="1140"/>
        </w:tabs>
        <w:spacing w:line="360" w:lineRule="auto"/>
        <w:jc w:val="center"/>
        <w:rPr>
          <w:rFonts w:hAnsi="宋体"/>
          <w:b/>
          <w:bCs/>
          <w:kern w:val="2"/>
          <w:sz w:val="28"/>
          <w:szCs w:val="28"/>
        </w:rPr>
      </w:pPr>
      <w:r>
        <w:rPr>
          <w:rFonts w:hAnsi="宋体"/>
          <w:kern w:val="2"/>
          <w:sz w:val="28"/>
          <w:szCs w:val="28"/>
          <w:lang w:val="zh-CN"/>
        </w:rPr>
        <w:lastRenderedPageBreak/>
        <w:t>一、</w:t>
      </w:r>
      <w:r>
        <w:rPr>
          <w:rFonts w:hAnsi="宋体"/>
          <w:b/>
          <w:bCs/>
          <w:kern w:val="2"/>
          <w:sz w:val="28"/>
          <w:szCs w:val="28"/>
          <w:lang w:val="zh-CN"/>
        </w:rPr>
        <w:t>总则</w:t>
      </w:r>
    </w:p>
    <w:p w:rsidR="00290363" w:rsidRDefault="009F1F8A">
      <w:pPr>
        <w:tabs>
          <w:tab w:val="left" w:pos="567"/>
          <w:tab w:val="left" w:pos="600"/>
        </w:tabs>
        <w:spacing w:line="360" w:lineRule="auto"/>
        <w:ind w:left="600" w:hanging="600"/>
        <w:jc w:val="both"/>
        <w:rPr>
          <w:rFonts w:hAnsi="宋体"/>
          <w:b/>
          <w:bCs/>
          <w:kern w:val="2"/>
          <w:sz w:val="21"/>
          <w:lang w:val="zh-CN"/>
        </w:rPr>
      </w:pPr>
      <w:r>
        <w:rPr>
          <w:rFonts w:hAnsi="宋体"/>
          <w:b/>
          <w:bCs/>
          <w:kern w:val="2"/>
          <w:sz w:val="21"/>
          <w:lang w:val="zh-CN"/>
        </w:rPr>
        <w:t>1、  一般规定</w:t>
      </w:r>
    </w:p>
    <w:p w:rsidR="00290363" w:rsidRDefault="009F1F8A">
      <w:pPr>
        <w:tabs>
          <w:tab w:val="left" w:pos="567"/>
        </w:tabs>
        <w:spacing w:line="360" w:lineRule="auto"/>
        <w:ind w:left="567" w:hanging="567"/>
        <w:jc w:val="both"/>
        <w:rPr>
          <w:rFonts w:hAnsi="宋体"/>
          <w:kern w:val="2"/>
          <w:sz w:val="21"/>
          <w:lang w:val="zh-CN"/>
        </w:rPr>
      </w:pPr>
      <w:r>
        <w:rPr>
          <w:rFonts w:hAnsi="宋体"/>
          <w:kern w:val="2"/>
          <w:sz w:val="21"/>
          <w:szCs w:val="21"/>
          <w:lang w:val="zh-CN"/>
        </w:rPr>
        <w:t>1.1</w:t>
      </w:r>
      <w:r>
        <w:rPr>
          <w:rFonts w:hAnsi="宋体"/>
          <w:kern w:val="2"/>
          <w:sz w:val="21"/>
          <w:lang w:val="zh-CN"/>
        </w:rPr>
        <w:tab/>
      </w:r>
      <w:r>
        <w:rPr>
          <w:rFonts w:hAnsi="宋体"/>
          <w:sz w:val="21"/>
          <w:szCs w:val="32"/>
        </w:rPr>
        <w:t>东莞市水务集团供水有限公司大市区供水管网分区计量水表采购项目</w:t>
      </w:r>
      <w:r>
        <w:rPr>
          <w:rFonts w:hAnsi="宋体"/>
          <w:kern w:val="2"/>
          <w:sz w:val="21"/>
          <w:szCs w:val="21"/>
          <w:lang w:val="zh-CN"/>
        </w:rPr>
        <w:t>(招标编号：YDZB21DGQY0088)</w:t>
      </w:r>
      <w:r>
        <w:rPr>
          <w:rFonts w:hAnsi="宋体"/>
          <w:kern w:val="2"/>
          <w:sz w:val="21"/>
          <w:lang w:val="zh-CN"/>
        </w:rPr>
        <w:t>的采购按照《中华人民共和国招标投标法》等有关规定进行。</w:t>
      </w:r>
    </w:p>
    <w:p w:rsidR="00290363" w:rsidRDefault="009F1F8A">
      <w:pPr>
        <w:tabs>
          <w:tab w:val="left" w:pos="567"/>
        </w:tabs>
        <w:spacing w:line="360" w:lineRule="auto"/>
        <w:ind w:left="567" w:hanging="567"/>
        <w:jc w:val="both"/>
        <w:rPr>
          <w:rFonts w:hAnsi="宋体"/>
          <w:kern w:val="2"/>
          <w:sz w:val="21"/>
          <w:lang w:val="zh-CN"/>
        </w:rPr>
      </w:pPr>
      <w:r>
        <w:rPr>
          <w:rFonts w:hAnsi="宋体"/>
          <w:kern w:val="2"/>
          <w:sz w:val="21"/>
          <w:lang w:val="zh-CN"/>
        </w:rPr>
        <w:t>1.2</w:t>
      </w:r>
      <w:r>
        <w:rPr>
          <w:rFonts w:hAnsi="宋体"/>
          <w:kern w:val="2"/>
          <w:sz w:val="21"/>
          <w:lang w:val="zh-CN"/>
        </w:rPr>
        <w:tab/>
        <w:t>评标必须遵循公开、公平、公正、诚实信用的原则。</w:t>
      </w:r>
    </w:p>
    <w:p w:rsidR="00290363" w:rsidRDefault="009F1F8A">
      <w:pPr>
        <w:tabs>
          <w:tab w:val="left" w:pos="567"/>
        </w:tabs>
        <w:spacing w:line="360" w:lineRule="auto"/>
        <w:ind w:left="567" w:hanging="567"/>
        <w:jc w:val="both"/>
        <w:rPr>
          <w:rFonts w:hAnsi="宋体"/>
          <w:kern w:val="2"/>
          <w:sz w:val="21"/>
          <w:lang w:val="zh-CN"/>
        </w:rPr>
      </w:pPr>
      <w:r>
        <w:rPr>
          <w:rFonts w:hAnsi="宋体"/>
          <w:kern w:val="2"/>
          <w:sz w:val="21"/>
          <w:lang w:val="zh-CN"/>
        </w:rPr>
        <w:t>1.3</w:t>
      </w:r>
      <w:r>
        <w:rPr>
          <w:rFonts w:hAnsi="宋体"/>
          <w:kern w:val="2"/>
          <w:sz w:val="21"/>
          <w:lang w:val="zh-CN"/>
        </w:rPr>
        <w:tab/>
        <w:t>招标代理机构（广东有德招标采购有限公司）组织评标工作，全过程接受招标人、主管部门的监督、管理和指导。</w:t>
      </w:r>
    </w:p>
    <w:p w:rsidR="00290363" w:rsidRDefault="009F1F8A">
      <w:pPr>
        <w:spacing w:line="360" w:lineRule="auto"/>
        <w:ind w:left="567" w:hanging="567"/>
        <w:jc w:val="both"/>
        <w:rPr>
          <w:rFonts w:hAnsi="宋体"/>
          <w:kern w:val="2"/>
          <w:sz w:val="21"/>
          <w:lang w:val="zh-CN"/>
        </w:rPr>
      </w:pPr>
      <w:r>
        <w:rPr>
          <w:rFonts w:hAnsi="宋体"/>
          <w:kern w:val="2"/>
          <w:sz w:val="21"/>
          <w:lang w:val="zh-CN"/>
        </w:rPr>
        <w:t>1.4</w:t>
      </w:r>
      <w:r>
        <w:rPr>
          <w:rFonts w:hAnsi="宋体"/>
          <w:kern w:val="2"/>
          <w:sz w:val="21"/>
          <w:lang w:val="zh-CN"/>
        </w:rPr>
        <w:tab/>
        <w:t>评标按照招标文件规定的内容进行，采取综合评分法进行评审。</w:t>
      </w:r>
    </w:p>
    <w:p w:rsidR="00290363" w:rsidRDefault="009F1F8A">
      <w:pPr>
        <w:spacing w:line="360" w:lineRule="auto"/>
        <w:ind w:left="567" w:hanging="567"/>
        <w:jc w:val="both"/>
        <w:rPr>
          <w:rFonts w:hAnsi="宋体"/>
          <w:kern w:val="2"/>
          <w:sz w:val="21"/>
          <w:lang w:val="zh-CN"/>
        </w:rPr>
      </w:pPr>
      <w:r>
        <w:rPr>
          <w:rFonts w:hAnsi="宋体"/>
          <w:kern w:val="2"/>
          <w:sz w:val="21"/>
          <w:lang w:val="zh-CN"/>
        </w:rPr>
        <w:t>1.5</w:t>
      </w:r>
      <w:r>
        <w:rPr>
          <w:rFonts w:hAnsi="宋体"/>
          <w:kern w:val="2"/>
          <w:sz w:val="21"/>
          <w:lang w:val="zh-CN"/>
        </w:rPr>
        <w:tab/>
        <w:t>本办法的评审对象是指投标人按照招标文件要求提供的有效投标文件，包括投标人应评标委员会要求对原投标文件作出的正式书面澄清文件。</w:t>
      </w:r>
    </w:p>
    <w:p w:rsidR="00290363" w:rsidRDefault="00290363">
      <w:pPr>
        <w:spacing w:line="360" w:lineRule="auto"/>
        <w:jc w:val="both"/>
        <w:rPr>
          <w:rFonts w:hAnsi="宋体"/>
          <w:kern w:val="2"/>
          <w:lang w:val="zh-CN"/>
        </w:rPr>
      </w:pPr>
    </w:p>
    <w:p w:rsidR="00290363" w:rsidRDefault="009F1F8A">
      <w:pPr>
        <w:tabs>
          <w:tab w:val="left" w:pos="389"/>
        </w:tabs>
        <w:spacing w:line="360" w:lineRule="auto"/>
        <w:ind w:left="600" w:hanging="600"/>
        <w:jc w:val="both"/>
        <w:rPr>
          <w:rFonts w:hAnsi="宋体"/>
          <w:b/>
          <w:bCs/>
          <w:kern w:val="2"/>
          <w:sz w:val="21"/>
          <w:lang w:val="zh-CN"/>
        </w:rPr>
      </w:pPr>
      <w:r>
        <w:rPr>
          <w:rFonts w:hAnsi="宋体"/>
          <w:b/>
          <w:bCs/>
          <w:kern w:val="2"/>
          <w:sz w:val="21"/>
          <w:lang w:val="zh-CN"/>
        </w:rPr>
        <w:t>2、</w:t>
      </w:r>
      <w:r>
        <w:rPr>
          <w:rFonts w:hAnsi="宋体"/>
          <w:b/>
          <w:bCs/>
          <w:kern w:val="2"/>
          <w:sz w:val="21"/>
          <w:lang w:val="zh-CN"/>
        </w:rPr>
        <w:tab/>
        <w:t>评标组织机构的组成</w:t>
      </w:r>
    </w:p>
    <w:p w:rsidR="00290363" w:rsidRDefault="009F1F8A">
      <w:pPr>
        <w:spacing w:line="360" w:lineRule="auto"/>
        <w:ind w:left="567" w:hanging="567"/>
        <w:jc w:val="both"/>
        <w:rPr>
          <w:rFonts w:hAnsi="宋体"/>
          <w:kern w:val="2"/>
          <w:sz w:val="21"/>
          <w:lang w:val="zh-CN"/>
        </w:rPr>
      </w:pPr>
      <w:r>
        <w:rPr>
          <w:rFonts w:hAnsi="宋体"/>
          <w:kern w:val="2"/>
          <w:sz w:val="21"/>
          <w:lang w:val="zh-CN"/>
        </w:rPr>
        <w:t>2.1</w:t>
      </w:r>
      <w:r>
        <w:rPr>
          <w:rFonts w:hAnsi="宋体"/>
          <w:kern w:val="2"/>
          <w:sz w:val="21"/>
          <w:lang w:val="zh-CN"/>
        </w:rPr>
        <w:tab/>
        <w:t>评标委员会</w:t>
      </w:r>
      <w:r>
        <w:rPr>
          <w:rFonts w:hAnsi="宋体"/>
          <w:sz w:val="21"/>
        </w:rPr>
        <w:t>由招标人和技术、经济等方面的专家组成，成员为5人以上（含5人）单数，其中技术、经济等方面的专家不少于成员总数的三分之二。</w:t>
      </w:r>
      <w:r>
        <w:rPr>
          <w:rFonts w:hAnsi="宋体"/>
          <w:kern w:val="2"/>
          <w:sz w:val="21"/>
          <w:lang w:val="zh-CN"/>
        </w:rPr>
        <w:t>专家依法从</w:t>
      </w:r>
      <w:r>
        <w:rPr>
          <w:rFonts w:hAnsi="宋体"/>
          <w:sz w:val="21"/>
        </w:rPr>
        <w:t>专家库中随机抽取产生。</w:t>
      </w:r>
    </w:p>
    <w:p w:rsidR="00290363" w:rsidRDefault="009F1F8A">
      <w:pPr>
        <w:tabs>
          <w:tab w:val="left" w:pos="567"/>
          <w:tab w:val="left" w:pos="1145"/>
        </w:tabs>
        <w:spacing w:line="360" w:lineRule="auto"/>
        <w:ind w:left="600" w:hanging="600"/>
        <w:jc w:val="both"/>
        <w:rPr>
          <w:rFonts w:hAnsi="宋体"/>
          <w:kern w:val="2"/>
          <w:sz w:val="21"/>
          <w:lang w:val="zh-CN"/>
        </w:rPr>
      </w:pPr>
      <w:r>
        <w:rPr>
          <w:rFonts w:hAnsi="宋体"/>
          <w:kern w:val="2"/>
          <w:sz w:val="21"/>
          <w:lang w:val="zh-CN"/>
        </w:rPr>
        <w:t>2.2</w:t>
      </w:r>
      <w:r>
        <w:rPr>
          <w:rFonts w:hAnsi="宋体"/>
          <w:kern w:val="2"/>
          <w:sz w:val="21"/>
          <w:lang w:val="zh-CN"/>
        </w:rPr>
        <w:tab/>
        <w:t>评标工作组由招标人、招标代理机构及有关专家组成，由评标委员会确认，并接受其领导。</w:t>
      </w:r>
    </w:p>
    <w:p w:rsidR="00290363" w:rsidRDefault="009F1F8A">
      <w:pPr>
        <w:spacing w:line="360" w:lineRule="auto"/>
        <w:ind w:left="567" w:hanging="567"/>
        <w:jc w:val="both"/>
        <w:rPr>
          <w:rFonts w:hAnsi="宋体"/>
          <w:kern w:val="2"/>
          <w:sz w:val="21"/>
          <w:lang w:val="zh-CN"/>
        </w:rPr>
      </w:pPr>
      <w:r>
        <w:rPr>
          <w:rFonts w:hAnsi="宋体"/>
          <w:kern w:val="2"/>
          <w:sz w:val="21"/>
          <w:lang w:val="zh-CN"/>
        </w:rPr>
        <w:t>2.3</w:t>
      </w:r>
      <w:r>
        <w:rPr>
          <w:rFonts w:hAnsi="宋体"/>
          <w:kern w:val="2"/>
          <w:sz w:val="21"/>
          <w:lang w:val="zh-CN"/>
        </w:rPr>
        <w:tab/>
        <w:t>评标工作组分成评标委员会、招标代理机构秘书组。</w:t>
      </w:r>
    </w:p>
    <w:p w:rsidR="00290363" w:rsidRDefault="009F1F8A">
      <w:pPr>
        <w:spacing w:line="360" w:lineRule="auto"/>
        <w:ind w:left="567" w:hanging="567"/>
        <w:jc w:val="both"/>
        <w:rPr>
          <w:rFonts w:hAnsi="宋体"/>
          <w:kern w:val="2"/>
          <w:sz w:val="21"/>
          <w:lang w:val="zh-CN"/>
        </w:rPr>
      </w:pPr>
      <w:r>
        <w:rPr>
          <w:rFonts w:hAnsi="宋体"/>
          <w:kern w:val="2"/>
          <w:sz w:val="21"/>
          <w:lang w:val="zh-CN"/>
        </w:rPr>
        <w:t>2.4</w:t>
      </w:r>
      <w:r>
        <w:rPr>
          <w:rFonts w:hAnsi="宋体"/>
          <w:kern w:val="2"/>
          <w:sz w:val="21"/>
          <w:lang w:val="zh-CN"/>
        </w:rPr>
        <w:tab/>
        <w:t>评标委员会应相对独立工作，负责评审、撰写评标报告。招标代理机构秘书组负责评标过程中资料的保管、发放、回收，协调技术和评标委员会评标工作的进展和整理、汇总评标资料及复核。</w:t>
      </w:r>
    </w:p>
    <w:p w:rsidR="00290363" w:rsidRDefault="00290363">
      <w:pPr>
        <w:spacing w:line="360" w:lineRule="auto"/>
        <w:jc w:val="both"/>
        <w:rPr>
          <w:rFonts w:hAnsi="宋体"/>
          <w:kern w:val="2"/>
          <w:lang w:val="zh-CN"/>
        </w:rPr>
      </w:pPr>
    </w:p>
    <w:p w:rsidR="00290363" w:rsidRDefault="009F1F8A">
      <w:pPr>
        <w:spacing w:line="360" w:lineRule="auto"/>
        <w:jc w:val="both"/>
        <w:rPr>
          <w:rFonts w:hAnsi="宋体"/>
          <w:kern w:val="2"/>
          <w:lang w:val="zh-CN"/>
        </w:rPr>
      </w:pPr>
      <w:r>
        <w:rPr>
          <w:rFonts w:hAnsi="宋体"/>
          <w:b/>
          <w:kern w:val="2"/>
          <w:sz w:val="21"/>
          <w:szCs w:val="21"/>
          <w:lang w:val="zh-CN"/>
        </w:rPr>
        <w:t xml:space="preserve">3、  </w:t>
      </w:r>
      <w:r>
        <w:rPr>
          <w:rFonts w:hAnsi="宋体"/>
          <w:b/>
          <w:bCs/>
          <w:kern w:val="2"/>
          <w:sz w:val="21"/>
          <w:szCs w:val="21"/>
          <w:lang w:val="zh-CN"/>
        </w:rPr>
        <w:t>评标</w:t>
      </w:r>
      <w:r>
        <w:rPr>
          <w:rFonts w:hAnsi="宋体"/>
          <w:b/>
          <w:bCs/>
          <w:kern w:val="2"/>
          <w:sz w:val="21"/>
          <w:lang w:val="zh-CN"/>
        </w:rPr>
        <w:t>委员会职责</w:t>
      </w:r>
    </w:p>
    <w:p w:rsidR="00290363" w:rsidRDefault="009F1F8A">
      <w:pPr>
        <w:spacing w:line="360" w:lineRule="auto"/>
        <w:ind w:left="567" w:hanging="567"/>
        <w:jc w:val="both"/>
        <w:rPr>
          <w:rFonts w:hAnsi="宋体"/>
          <w:sz w:val="21"/>
          <w:lang w:val="zh-CN"/>
        </w:rPr>
      </w:pPr>
      <w:r>
        <w:rPr>
          <w:rFonts w:hAnsi="宋体"/>
          <w:sz w:val="21"/>
          <w:lang w:val="zh-CN"/>
        </w:rPr>
        <w:t>3.1</w:t>
      </w:r>
      <w:r>
        <w:rPr>
          <w:rFonts w:hAnsi="宋体"/>
          <w:kern w:val="2"/>
          <w:sz w:val="21"/>
          <w:lang w:val="zh-CN"/>
        </w:rPr>
        <w:tab/>
      </w:r>
      <w:r>
        <w:rPr>
          <w:rFonts w:hAnsi="宋体"/>
          <w:sz w:val="21"/>
          <w:lang w:val="zh-CN"/>
        </w:rPr>
        <w:t>审查投标文件是否符合招标文件要求，并作出评价；</w:t>
      </w:r>
    </w:p>
    <w:p w:rsidR="00290363" w:rsidRDefault="009F1F8A">
      <w:pPr>
        <w:spacing w:line="360" w:lineRule="auto"/>
        <w:ind w:left="567" w:hanging="567"/>
        <w:jc w:val="both"/>
        <w:rPr>
          <w:rFonts w:hAnsi="宋体"/>
          <w:sz w:val="21"/>
          <w:lang w:val="zh-CN"/>
        </w:rPr>
      </w:pPr>
      <w:r>
        <w:rPr>
          <w:rFonts w:hAnsi="宋体"/>
          <w:sz w:val="21"/>
          <w:lang w:val="zh-CN"/>
        </w:rPr>
        <w:t>3.2</w:t>
      </w:r>
      <w:r>
        <w:rPr>
          <w:rFonts w:hAnsi="宋体"/>
          <w:kern w:val="2"/>
          <w:sz w:val="21"/>
          <w:lang w:val="zh-CN"/>
        </w:rPr>
        <w:tab/>
      </w:r>
      <w:r>
        <w:rPr>
          <w:rFonts w:hAnsi="宋体"/>
          <w:sz w:val="21"/>
          <w:lang w:val="zh-CN"/>
        </w:rPr>
        <w:t>要求投标人对投标文件有关事项作出解释或者澄清；</w:t>
      </w:r>
    </w:p>
    <w:p w:rsidR="00290363" w:rsidRDefault="009F1F8A">
      <w:pPr>
        <w:spacing w:line="360" w:lineRule="auto"/>
        <w:ind w:left="567" w:hanging="567"/>
        <w:jc w:val="both"/>
        <w:rPr>
          <w:rFonts w:hAnsi="宋体"/>
          <w:sz w:val="21"/>
          <w:lang w:val="zh-CN"/>
        </w:rPr>
      </w:pPr>
      <w:r>
        <w:rPr>
          <w:rFonts w:hAnsi="宋体"/>
          <w:sz w:val="21"/>
          <w:lang w:val="zh-CN"/>
        </w:rPr>
        <w:t>3.3</w:t>
      </w:r>
      <w:r>
        <w:rPr>
          <w:rFonts w:hAnsi="宋体"/>
          <w:kern w:val="2"/>
          <w:sz w:val="21"/>
          <w:lang w:val="zh-CN"/>
        </w:rPr>
        <w:tab/>
      </w:r>
      <w:r>
        <w:rPr>
          <w:rFonts w:hAnsi="宋体"/>
          <w:sz w:val="21"/>
          <w:lang w:val="zh-CN"/>
        </w:rPr>
        <w:t>推荐中标候选人名单及排序；</w:t>
      </w:r>
    </w:p>
    <w:p w:rsidR="00290363" w:rsidRDefault="009F1F8A">
      <w:pPr>
        <w:spacing w:line="360" w:lineRule="auto"/>
        <w:ind w:left="567" w:hanging="567"/>
        <w:jc w:val="both"/>
        <w:rPr>
          <w:rFonts w:hAnsi="宋体"/>
          <w:lang w:val="zh-CN"/>
        </w:rPr>
      </w:pPr>
      <w:r>
        <w:rPr>
          <w:rFonts w:hAnsi="宋体"/>
          <w:sz w:val="21"/>
          <w:lang w:val="zh-CN"/>
        </w:rPr>
        <w:t>3.4</w:t>
      </w:r>
      <w:r>
        <w:rPr>
          <w:rFonts w:hAnsi="宋体"/>
          <w:kern w:val="2"/>
          <w:sz w:val="21"/>
          <w:lang w:val="zh-CN"/>
        </w:rPr>
        <w:tab/>
      </w:r>
      <w:r>
        <w:rPr>
          <w:rFonts w:hAnsi="宋体"/>
          <w:sz w:val="21"/>
          <w:lang w:val="zh-CN"/>
        </w:rPr>
        <w:t>向招标人、招标代理机</w:t>
      </w:r>
      <w:r>
        <w:rPr>
          <w:rFonts w:hAnsi="宋体"/>
          <w:sz w:val="21"/>
          <w:szCs w:val="21"/>
          <w:lang w:val="zh-CN"/>
        </w:rPr>
        <w:t>构或者有关部门报告非法干预评标工作的行为。</w:t>
      </w:r>
    </w:p>
    <w:p w:rsidR="00290363" w:rsidRDefault="00290363">
      <w:pPr>
        <w:spacing w:line="360" w:lineRule="auto"/>
        <w:rPr>
          <w:rFonts w:hAnsi="宋体"/>
          <w:lang w:val="zh-CN"/>
        </w:rPr>
      </w:pPr>
    </w:p>
    <w:p w:rsidR="00290363" w:rsidRDefault="009F1F8A">
      <w:pPr>
        <w:tabs>
          <w:tab w:val="left" w:pos="720"/>
        </w:tabs>
        <w:spacing w:line="360" w:lineRule="auto"/>
        <w:jc w:val="both"/>
        <w:rPr>
          <w:rFonts w:hAnsi="宋体"/>
          <w:b/>
          <w:bCs/>
          <w:kern w:val="2"/>
          <w:sz w:val="21"/>
          <w:szCs w:val="21"/>
          <w:lang w:val="zh-CN"/>
        </w:rPr>
      </w:pPr>
      <w:r>
        <w:rPr>
          <w:rFonts w:hAnsi="宋体"/>
          <w:b/>
          <w:bCs/>
          <w:kern w:val="2"/>
          <w:sz w:val="21"/>
          <w:szCs w:val="21"/>
          <w:lang w:val="zh-CN"/>
        </w:rPr>
        <w:t>4、  评标委员会义务</w:t>
      </w:r>
    </w:p>
    <w:p w:rsidR="00290363" w:rsidRDefault="009F1F8A">
      <w:pPr>
        <w:spacing w:line="360" w:lineRule="auto"/>
        <w:ind w:left="567" w:hanging="567"/>
        <w:jc w:val="both"/>
        <w:rPr>
          <w:rFonts w:hAnsi="宋体"/>
          <w:sz w:val="21"/>
          <w:lang w:val="zh-CN"/>
        </w:rPr>
      </w:pPr>
      <w:r>
        <w:rPr>
          <w:rFonts w:hAnsi="宋体"/>
          <w:sz w:val="21"/>
          <w:lang w:val="zh-CN"/>
        </w:rPr>
        <w:t>4.1</w:t>
      </w:r>
      <w:r>
        <w:rPr>
          <w:rFonts w:hAnsi="宋体"/>
          <w:kern w:val="2"/>
          <w:sz w:val="21"/>
          <w:lang w:val="zh-CN"/>
        </w:rPr>
        <w:tab/>
      </w:r>
      <w:r>
        <w:rPr>
          <w:rFonts w:hAnsi="宋体"/>
          <w:sz w:val="21"/>
          <w:lang w:val="zh-CN"/>
        </w:rPr>
        <w:t>遵纪守法，客观、公正、廉洁地履行职责；</w:t>
      </w:r>
    </w:p>
    <w:p w:rsidR="00290363" w:rsidRDefault="009F1F8A">
      <w:pPr>
        <w:spacing w:line="360" w:lineRule="auto"/>
        <w:ind w:left="567" w:hanging="567"/>
        <w:jc w:val="both"/>
        <w:rPr>
          <w:rFonts w:hAnsi="宋体"/>
          <w:sz w:val="21"/>
          <w:lang w:val="zh-CN"/>
        </w:rPr>
      </w:pPr>
      <w:r>
        <w:rPr>
          <w:rFonts w:hAnsi="宋体"/>
          <w:sz w:val="21"/>
          <w:lang w:val="zh-CN"/>
        </w:rPr>
        <w:t>4.2</w:t>
      </w:r>
      <w:r>
        <w:rPr>
          <w:rFonts w:hAnsi="宋体"/>
          <w:kern w:val="2"/>
          <w:sz w:val="21"/>
          <w:lang w:val="zh-CN"/>
        </w:rPr>
        <w:tab/>
      </w:r>
      <w:r>
        <w:rPr>
          <w:rFonts w:hAnsi="宋体"/>
          <w:sz w:val="21"/>
          <w:lang w:val="zh-CN"/>
        </w:rPr>
        <w:t>按照招标文件规定的评标方法和评标标准进行评审，对评审意见承担个人责任；</w:t>
      </w:r>
    </w:p>
    <w:p w:rsidR="00290363" w:rsidRDefault="009F1F8A">
      <w:pPr>
        <w:spacing w:line="360" w:lineRule="auto"/>
        <w:ind w:left="567" w:hanging="567"/>
        <w:jc w:val="both"/>
        <w:rPr>
          <w:rFonts w:hAnsi="宋体"/>
          <w:sz w:val="21"/>
          <w:lang w:val="zh-CN"/>
        </w:rPr>
      </w:pPr>
      <w:r>
        <w:rPr>
          <w:rFonts w:hAnsi="宋体"/>
          <w:sz w:val="21"/>
          <w:lang w:val="zh-CN"/>
        </w:rPr>
        <w:t>4.3</w:t>
      </w:r>
      <w:r>
        <w:rPr>
          <w:rFonts w:hAnsi="宋体"/>
          <w:kern w:val="2"/>
          <w:sz w:val="21"/>
          <w:lang w:val="zh-CN"/>
        </w:rPr>
        <w:tab/>
      </w:r>
      <w:r>
        <w:rPr>
          <w:rFonts w:hAnsi="宋体"/>
          <w:sz w:val="21"/>
          <w:lang w:val="zh-CN"/>
        </w:rPr>
        <w:t>对评标过程和结果，以及投标人的商业秘密保密；</w:t>
      </w:r>
    </w:p>
    <w:p w:rsidR="00290363" w:rsidRDefault="009F1F8A">
      <w:pPr>
        <w:spacing w:line="360" w:lineRule="auto"/>
        <w:ind w:left="567" w:hanging="567"/>
        <w:jc w:val="both"/>
        <w:rPr>
          <w:rFonts w:hAnsi="宋体"/>
          <w:sz w:val="21"/>
          <w:lang w:val="zh-CN"/>
        </w:rPr>
      </w:pPr>
      <w:r>
        <w:rPr>
          <w:rFonts w:hAnsi="宋体"/>
          <w:sz w:val="21"/>
          <w:lang w:val="zh-CN"/>
        </w:rPr>
        <w:t>4.4</w:t>
      </w:r>
      <w:r>
        <w:rPr>
          <w:rFonts w:hAnsi="宋体"/>
          <w:kern w:val="2"/>
          <w:sz w:val="21"/>
          <w:lang w:val="zh-CN"/>
        </w:rPr>
        <w:tab/>
      </w:r>
      <w:r>
        <w:rPr>
          <w:rFonts w:hAnsi="宋体"/>
          <w:sz w:val="21"/>
          <w:lang w:val="zh-CN"/>
        </w:rPr>
        <w:t>参与评标报告的起草；</w:t>
      </w:r>
    </w:p>
    <w:p w:rsidR="00290363" w:rsidRDefault="009F1F8A">
      <w:pPr>
        <w:spacing w:line="360" w:lineRule="auto"/>
        <w:ind w:left="567" w:hanging="567"/>
        <w:jc w:val="both"/>
        <w:rPr>
          <w:rFonts w:hAnsi="宋体"/>
          <w:sz w:val="21"/>
          <w:lang w:val="zh-CN"/>
        </w:rPr>
      </w:pPr>
      <w:r>
        <w:rPr>
          <w:rFonts w:hAnsi="宋体"/>
          <w:sz w:val="21"/>
          <w:lang w:val="zh-CN"/>
        </w:rPr>
        <w:t>4.5</w:t>
      </w:r>
      <w:r>
        <w:rPr>
          <w:rFonts w:hAnsi="宋体"/>
          <w:kern w:val="2"/>
          <w:sz w:val="21"/>
          <w:lang w:val="zh-CN"/>
        </w:rPr>
        <w:tab/>
      </w:r>
      <w:r>
        <w:rPr>
          <w:rFonts w:hAnsi="宋体"/>
          <w:sz w:val="21"/>
          <w:lang w:val="zh-CN"/>
        </w:rPr>
        <w:t>配合有关部门的投诉处理工作；</w:t>
      </w:r>
    </w:p>
    <w:p w:rsidR="00290363" w:rsidRDefault="009F1F8A">
      <w:pPr>
        <w:spacing w:line="360" w:lineRule="auto"/>
        <w:ind w:left="567" w:hanging="567"/>
        <w:jc w:val="both"/>
        <w:rPr>
          <w:rFonts w:hAnsi="宋体"/>
          <w:sz w:val="21"/>
          <w:lang w:val="zh-CN"/>
        </w:rPr>
      </w:pPr>
      <w:r>
        <w:rPr>
          <w:rFonts w:hAnsi="宋体"/>
          <w:sz w:val="21"/>
          <w:lang w:val="zh-CN"/>
        </w:rPr>
        <w:t>4.6</w:t>
      </w:r>
      <w:r>
        <w:rPr>
          <w:rFonts w:hAnsi="宋体"/>
          <w:kern w:val="2"/>
          <w:sz w:val="21"/>
          <w:lang w:val="zh-CN"/>
        </w:rPr>
        <w:tab/>
      </w:r>
      <w:r>
        <w:rPr>
          <w:rFonts w:hAnsi="宋体"/>
          <w:sz w:val="21"/>
          <w:lang w:val="zh-CN"/>
        </w:rPr>
        <w:t>配合招标人、招标代理机构答复投标人提出的质疑、异议。</w:t>
      </w:r>
    </w:p>
    <w:p w:rsidR="00290363" w:rsidRDefault="00290363">
      <w:pPr>
        <w:spacing w:line="360" w:lineRule="auto"/>
        <w:ind w:left="567" w:hanging="567"/>
        <w:jc w:val="both"/>
        <w:rPr>
          <w:rFonts w:hAnsi="宋体"/>
          <w:lang w:val="zh-CN"/>
        </w:rPr>
      </w:pPr>
    </w:p>
    <w:p w:rsidR="00290363" w:rsidRDefault="009F1F8A">
      <w:pPr>
        <w:tabs>
          <w:tab w:val="left" w:pos="1547"/>
        </w:tabs>
        <w:spacing w:line="360" w:lineRule="auto"/>
        <w:jc w:val="both"/>
        <w:rPr>
          <w:rFonts w:hAnsi="宋体"/>
          <w:b/>
          <w:bCs/>
          <w:kern w:val="2"/>
          <w:sz w:val="21"/>
          <w:szCs w:val="21"/>
          <w:lang w:val="zh-CN"/>
        </w:rPr>
      </w:pPr>
      <w:r>
        <w:rPr>
          <w:rFonts w:hAnsi="宋体"/>
          <w:b/>
          <w:bCs/>
          <w:kern w:val="2"/>
          <w:sz w:val="21"/>
          <w:szCs w:val="21"/>
          <w:lang w:val="zh-CN"/>
        </w:rPr>
        <w:t>5、  评审程序</w:t>
      </w:r>
    </w:p>
    <w:p w:rsidR="00290363" w:rsidRDefault="009F1F8A">
      <w:pPr>
        <w:spacing w:line="360" w:lineRule="auto"/>
        <w:ind w:left="567" w:hanging="567"/>
        <w:jc w:val="both"/>
        <w:rPr>
          <w:rFonts w:hAnsi="宋体"/>
          <w:bCs/>
          <w:kern w:val="2"/>
          <w:sz w:val="21"/>
          <w:lang w:val="zh-CN"/>
        </w:rPr>
      </w:pPr>
      <w:r>
        <w:rPr>
          <w:rFonts w:hAnsi="宋体"/>
          <w:kern w:val="2"/>
          <w:sz w:val="21"/>
          <w:lang w:val="zh-CN"/>
        </w:rPr>
        <w:t>5.1</w:t>
      </w:r>
      <w:r>
        <w:rPr>
          <w:rFonts w:hAnsi="宋体"/>
          <w:kern w:val="2"/>
          <w:sz w:val="21"/>
          <w:lang w:val="zh-CN"/>
        </w:rPr>
        <w:tab/>
      </w:r>
      <w:r>
        <w:rPr>
          <w:rFonts w:hAnsi="宋体"/>
          <w:bCs/>
          <w:kern w:val="2"/>
          <w:sz w:val="21"/>
          <w:lang w:val="zh-CN"/>
        </w:rPr>
        <w:t>评审首先由评标委员会对投标人的</w:t>
      </w:r>
      <w:r>
        <w:rPr>
          <w:rFonts w:hAnsi="宋体"/>
          <w:kern w:val="2"/>
          <w:sz w:val="21"/>
          <w:lang w:val="zh-CN"/>
        </w:rPr>
        <w:t>投标</w:t>
      </w:r>
      <w:r>
        <w:rPr>
          <w:rFonts w:hAnsi="宋体"/>
          <w:bCs/>
          <w:kern w:val="2"/>
          <w:sz w:val="21"/>
          <w:lang w:val="zh-CN"/>
        </w:rPr>
        <w:t>文件做初审，对未能通过初审的投标文件不再进入下一阶段评审。</w:t>
      </w:r>
    </w:p>
    <w:p w:rsidR="00290363" w:rsidRDefault="009F1F8A">
      <w:pPr>
        <w:spacing w:line="360" w:lineRule="auto"/>
        <w:ind w:left="567" w:hanging="567"/>
        <w:jc w:val="both"/>
        <w:rPr>
          <w:rFonts w:hAnsi="宋体"/>
          <w:bCs/>
          <w:kern w:val="2"/>
          <w:sz w:val="21"/>
          <w:lang w:val="zh-CN"/>
        </w:rPr>
      </w:pPr>
      <w:r>
        <w:rPr>
          <w:rFonts w:hAnsi="宋体"/>
          <w:bCs/>
          <w:kern w:val="2"/>
          <w:sz w:val="21"/>
          <w:lang w:val="zh-CN"/>
        </w:rPr>
        <w:t>5.2</w:t>
      </w:r>
      <w:r>
        <w:rPr>
          <w:rFonts w:hAnsi="宋体"/>
          <w:bCs/>
          <w:kern w:val="2"/>
          <w:sz w:val="21"/>
          <w:lang w:val="zh-CN"/>
        </w:rPr>
        <w:tab/>
        <w:t>评标委员会对通过初审的投标人的投标文件进行详细的比较和评价。如需要，进行必要的澄清工作。</w:t>
      </w:r>
    </w:p>
    <w:p w:rsidR="00290363" w:rsidRDefault="009F1F8A">
      <w:pPr>
        <w:spacing w:line="360" w:lineRule="auto"/>
        <w:ind w:left="567" w:hanging="567"/>
        <w:jc w:val="both"/>
        <w:rPr>
          <w:rFonts w:hAnsi="宋体"/>
          <w:bCs/>
          <w:kern w:val="2"/>
          <w:sz w:val="21"/>
          <w:lang w:val="zh-CN"/>
        </w:rPr>
      </w:pPr>
      <w:r>
        <w:rPr>
          <w:rFonts w:hAnsi="宋体"/>
          <w:bCs/>
          <w:kern w:val="2"/>
          <w:sz w:val="21"/>
          <w:lang w:val="zh-CN"/>
        </w:rPr>
        <w:t>5.3  依据评分标准以及各项权重，各位评标委员会成员单独就每个投标人的商务状况、技术状况进行比较和评价，分别评出其商务得分和技术得分。</w:t>
      </w:r>
    </w:p>
    <w:p w:rsidR="00290363" w:rsidRDefault="009F1F8A">
      <w:pPr>
        <w:spacing w:line="360" w:lineRule="auto"/>
        <w:ind w:left="567" w:hanging="567"/>
        <w:jc w:val="both"/>
        <w:rPr>
          <w:rFonts w:hAnsi="宋体"/>
          <w:bCs/>
          <w:kern w:val="2"/>
          <w:sz w:val="21"/>
          <w:lang w:val="zh-CN"/>
        </w:rPr>
      </w:pPr>
      <w:r>
        <w:rPr>
          <w:rFonts w:hAnsi="宋体"/>
          <w:bCs/>
          <w:kern w:val="2"/>
          <w:sz w:val="21"/>
          <w:lang w:val="zh-CN"/>
        </w:rPr>
        <w:t>5.4</w:t>
      </w:r>
      <w:r>
        <w:rPr>
          <w:rFonts w:hAnsi="宋体"/>
          <w:bCs/>
          <w:kern w:val="2"/>
          <w:sz w:val="21"/>
          <w:lang w:val="zh-CN"/>
        </w:rPr>
        <w:tab/>
        <w:t>对有效投标人的投标报价进行审查和价格评分。</w:t>
      </w:r>
    </w:p>
    <w:p w:rsidR="00290363" w:rsidRDefault="009F1F8A">
      <w:pPr>
        <w:spacing w:line="360" w:lineRule="auto"/>
        <w:ind w:left="567" w:hanging="567"/>
        <w:jc w:val="both"/>
        <w:rPr>
          <w:rFonts w:hAnsi="宋体"/>
          <w:bCs/>
          <w:kern w:val="2"/>
          <w:sz w:val="21"/>
          <w:lang w:val="zh-CN"/>
        </w:rPr>
      </w:pPr>
      <w:r>
        <w:rPr>
          <w:rFonts w:hAnsi="宋体"/>
          <w:bCs/>
          <w:kern w:val="2"/>
          <w:sz w:val="21"/>
          <w:lang w:val="zh-CN"/>
        </w:rPr>
        <w:t>5.5  将各评委对投标人的技术打分的算术平均值、商务打分的算术平均值和价格得分相加得出投标人的总分。</w:t>
      </w:r>
    </w:p>
    <w:p w:rsidR="00290363" w:rsidRDefault="009F1F8A">
      <w:pPr>
        <w:spacing w:line="360" w:lineRule="auto"/>
        <w:ind w:left="567" w:hanging="567"/>
        <w:jc w:val="both"/>
        <w:rPr>
          <w:rFonts w:hAnsi="宋体"/>
          <w:bCs/>
          <w:kern w:val="2"/>
          <w:sz w:val="21"/>
          <w:lang w:val="zh-CN"/>
        </w:rPr>
      </w:pPr>
      <w:r>
        <w:rPr>
          <w:rFonts w:hAnsi="宋体"/>
          <w:bCs/>
          <w:kern w:val="2"/>
          <w:sz w:val="21"/>
          <w:lang w:val="zh-CN"/>
        </w:rPr>
        <w:t>5.6  评标委员会将向招标人推荐各包组评标最后综合得分最高的前二名投标人为中标候选人，并标明排列顺序。</w:t>
      </w:r>
    </w:p>
    <w:p w:rsidR="00290363" w:rsidRDefault="009F1F8A">
      <w:pPr>
        <w:spacing w:line="360" w:lineRule="auto"/>
        <w:ind w:left="567" w:hanging="567"/>
        <w:jc w:val="both"/>
        <w:rPr>
          <w:rFonts w:hAnsi="宋体"/>
          <w:bCs/>
          <w:kern w:val="2"/>
          <w:sz w:val="21"/>
          <w:lang w:val="zh-CN"/>
        </w:rPr>
      </w:pPr>
      <w:r>
        <w:rPr>
          <w:rFonts w:hAnsi="宋体"/>
          <w:bCs/>
          <w:kern w:val="2"/>
          <w:sz w:val="21"/>
          <w:lang w:val="zh-CN"/>
        </w:rPr>
        <w:t>5.7  评标委员会根据评审结果编写评标报告。</w:t>
      </w:r>
    </w:p>
    <w:p w:rsidR="00290363" w:rsidRDefault="00290363">
      <w:pPr>
        <w:pStyle w:val="ab"/>
        <w:rPr>
          <w:rFonts w:hAnsi="宋体"/>
          <w:sz w:val="21"/>
          <w:szCs w:val="21"/>
        </w:rPr>
      </w:pPr>
    </w:p>
    <w:p w:rsidR="00290363" w:rsidRDefault="009F1F8A">
      <w:pPr>
        <w:tabs>
          <w:tab w:val="left" w:pos="1140"/>
        </w:tabs>
        <w:spacing w:line="360" w:lineRule="auto"/>
        <w:jc w:val="center"/>
        <w:rPr>
          <w:rFonts w:hAnsi="宋体"/>
          <w:b/>
          <w:bCs/>
          <w:kern w:val="2"/>
          <w:sz w:val="28"/>
          <w:szCs w:val="28"/>
        </w:rPr>
      </w:pPr>
      <w:r>
        <w:rPr>
          <w:rFonts w:hAnsi="宋体"/>
          <w:b/>
          <w:bCs/>
          <w:kern w:val="2"/>
          <w:sz w:val="28"/>
          <w:szCs w:val="28"/>
          <w:lang w:val="zh-CN"/>
        </w:rPr>
        <w:t>二、投标文件的初审</w:t>
      </w:r>
    </w:p>
    <w:p w:rsidR="00290363" w:rsidRDefault="009F1F8A">
      <w:pPr>
        <w:spacing w:line="360" w:lineRule="auto"/>
        <w:jc w:val="both"/>
        <w:rPr>
          <w:rFonts w:hAnsi="宋体"/>
          <w:b/>
          <w:kern w:val="2"/>
          <w:sz w:val="21"/>
          <w:lang w:val="zh-CN"/>
        </w:rPr>
      </w:pPr>
      <w:r>
        <w:rPr>
          <w:rFonts w:hAnsi="宋体"/>
          <w:b/>
          <w:kern w:val="2"/>
          <w:sz w:val="21"/>
          <w:lang w:val="zh-CN"/>
        </w:rPr>
        <w:t>6. 投标文件的初审分为资格性检查和符合性检查。</w:t>
      </w:r>
    </w:p>
    <w:p w:rsidR="00290363" w:rsidRDefault="009F1F8A">
      <w:pPr>
        <w:spacing w:line="360" w:lineRule="auto"/>
        <w:ind w:left="424" w:hangingChars="202" w:hanging="424"/>
        <w:jc w:val="both"/>
        <w:rPr>
          <w:rFonts w:hAnsi="宋体"/>
          <w:kern w:val="2"/>
          <w:sz w:val="21"/>
          <w:lang w:val="zh-CN"/>
        </w:rPr>
      </w:pPr>
      <w:r>
        <w:rPr>
          <w:rFonts w:hAnsi="宋体"/>
          <w:kern w:val="2"/>
          <w:sz w:val="21"/>
          <w:lang w:val="zh-CN"/>
        </w:rPr>
        <w:t>6.1 资格性检查是指评标委员会依据法律法规和招标文件的规定，对投标文件中的资格证明、投标保证金</w:t>
      </w:r>
      <w:r>
        <w:rPr>
          <w:rFonts w:hAnsi="宋体"/>
          <w:sz w:val="21"/>
          <w:szCs w:val="21"/>
          <w:lang w:val="zh-CN"/>
        </w:rPr>
        <w:t>、投</w:t>
      </w:r>
      <w:r>
        <w:rPr>
          <w:rFonts w:hAnsi="宋体"/>
          <w:kern w:val="2"/>
          <w:sz w:val="21"/>
          <w:lang w:val="zh-CN"/>
        </w:rPr>
        <w:t>标人（含其不具有独立法人资格的分支机构）信用（评标委员会在评标期间通过“信用中国”网站对投标人信用进行查询，并对查询记录签名确认）等进行审查，以确定投标人是否具备投标资格。</w:t>
      </w:r>
    </w:p>
    <w:p w:rsidR="00290363" w:rsidRDefault="009F1F8A">
      <w:pPr>
        <w:spacing w:line="360" w:lineRule="auto"/>
        <w:ind w:left="424" w:hangingChars="202" w:hanging="424"/>
        <w:jc w:val="both"/>
        <w:rPr>
          <w:rFonts w:hAnsi="宋体"/>
          <w:kern w:val="2"/>
          <w:sz w:val="21"/>
          <w:lang w:val="zh-CN"/>
        </w:rPr>
      </w:pPr>
      <w:r>
        <w:rPr>
          <w:rFonts w:hAnsi="宋体"/>
          <w:kern w:val="2"/>
          <w:sz w:val="21"/>
          <w:lang w:val="zh-CN"/>
        </w:rPr>
        <w:t>6.2 符合性检查是指评标委员会依据招标文件规定，从投标文件的有效性、完整性和对招标文件的响应程度进行审查，以确定是否对招标文件的实质性要求作出响应。</w:t>
      </w:r>
    </w:p>
    <w:p w:rsidR="00290363" w:rsidRDefault="009F1F8A">
      <w:pPr>
        <w:spacing w:line="360" w:lineRule="auto"/>
        <w:ind w:leftChars="177" w:left="425" w:firstLineChars="200" w:firstLine="420"/>
        <w:jc w:val="both"/>
        <w:rPr>
          <w:rFonts w:hAnsi="宋体"/>
          <w:kern w:val="2"/>
          <w:sz w:val="21"/>
          <w:lang w:val="zh-CN"/>
        </w:rPr>
      </w:pPr>
      <w:r>
        <w:rPr>
          <w:rFonts w:hAnsi="宋体"/>
          <w:kern w:val="2"/>
          <w:sz w:val="21"/>
          <w:lang w:val="zh-CN"/>
        </w:rPr>
        <w:t>实质性响应的投标指的是符合招标文件要求的全部“★”条款和验收标准而无任何重大偏离或保留。重大偏离或保留系指实质上影响到合同项下的供货及服务范围、质量和性能，或指与招标文件有实质不一致，限制了合同项下委托人的权利和承包人的义务，或对该重大偏离的修改对提交实质性响应投标的其他投标人将不公平。</w:t>
      </w:r>
    </w:p>
    <w:p w:rsidR="00290363" w:rsidRDefault="009F1F8A">
      <w:pPr>
        <w:spacing w:line="360" w:lineRule="auto"/>
        <w:ind w:leftChars="177" w:left="425" w:firstLineChars="200" w:firstLine="420"/>
        <w:jc w:val="both"/>
        <w:rPr>
          <w:rFonts w:hAnsi="宋体"/>
          <w:kern w:val="2"/>
          <w:sz w:val="21"/>
          <w:lang w:val="zh-CN"/>
        </w:rPr>
      </w:pPr>
      <w:r>
        <w:rPr>
          <w:rFonts w:hAnsi="宋体"/>
          <w:kern w:val="2"/>
          <w:sz w:val="21"/>
          <w:lang w:val="zh-CN"/>
        </w:rPr>
        <w:t>评标委员会决定投标文件的响应性是基于投标文件的内容本身而不靠外部的证据。</w:t>
      </w:r>
    </w:p>
    <w:p w:rsidR="00290363" w:rsidRDefault="009F1F8A">
      <w:pPr>
        <w:spacing w:line="360" w:lineRule="auto"/>
        <w:ind w:leftChars="177" w:left="425" w:firstLineChars="200" w:firstLine="420"/>
        <w:jc w:val="both"/>
        <w:rPr>
          <w:rFonts w:hAnsi="宋体"/>
          <w:kern w:val="2"/>
          <w:sz w:val="21"/>
          <w:lang w:val="zh-CN"/>
        </w:rPr>
      </w:pPr>
      <w:r>
        <w:rPr>
          <w:rFonts w:hAnsi="宋体"/>
          <w:kern w:val="2"/>
          <w:sz w:val="21"/>
          <w:lang w:val="zh-CN"/>
        </w:rPr>
        <w:t>对是否符合实质性响应招标文件有争议的投标文件，评标委员会成员将以记名方式表决，得票超过半数的投标人才有资格进入下一阶段的评审，否则将被认定为无效投标文件。</w:t>
      </w:r>
    </w:p>
    <w:p w:rsidR="00290363" w:rsidRDefault="00290363">
      <w:pPr>
        <w:spacing w:line="360" w:lineRule="auto"/>
        <w:ind w:leftChars="177" w:left="425" w:firstLineChars="200" w:firstLine="420"/>
        <w:jc w:val="both"/>
        <w:rPr>
          <w:rFonts w:hAnsi="宋体"/>
          <w:kern w:val="2"/>
          <w:sz w:val="21"/>
          <w:lang w:val="zh-CN"/>
        </w:rPr>
      </w:pPr>
    </w:p>
    <w:p w:rsidR="00290363" w:rsidRDefault="009F1F8A">
      <w:pPr>
        <w:spacing w:line="360" w:lineRule="auto"/>
        <w:jc w:val="both"/>
        <w:rPr>
          <w:rFonts w:hAnsi="宋体"/>
          <w:b/>
          <w:kern w:val="2"/>
          <w:sz w:val="21"/>
          <w:lang w:val="zh-CN"/>
        </w:rPr>
      </w:pPr>
      <w:r>
        <w:rPr>
          <w:rFonts w:hAnsi="宋体"/>
          <w:b/>
          <w:kern w:val="2"/>
          <w:sz w:val="21"/>
          <w:lang w:val="zh-CN"/>
        </w:rPr>
        <w:t>7、 投标文件出现下列情况之一的，被认定为无效投标：</w:t>
      </w:r>
    </w:p>
    <w:p w:rsidR="00290363" w:rsidRDefault="009F1F8A">
      <w:pPr>
        <w:pStyle w:val="28"/>
        <w:spacing w:line="360" w:lineRule="auto"/>
        <w:ind w:firstLineChars="0" w:firstLine="0"/>
        <w:rPr>
          <w:rFonts w:ascii="宋体" w:eastAsia="宋体"/>
          <w:sz w:val="21"/>
          <w:szCs w:val="21"/>
        </w:rPr>
      </w:pPr>
      <w:r>
        <w:rPr>
          <w:rFonts w:ascii="宋体" w:eastAsia="宋体"/>
          <w:b/>
          <w:sz w:val="21"/>
          <w:szCs w:val="21"/>
        </w:rPr>
        <w:t>7.1投标人未按招标文件要求交纳投标保证金的；</w:t>
      </w:r>
    </w:p>
    <w:p w:rsidR="00290363" w:rsidRDefault="009F1F8A">
      <w:pPr>
        <w:pStyle w:val="28"/>
        <w:spacing w:line="360" w:lineRule="auto"/>
        <w:ind w:firstLineChars="0" w:firstLine="0"/>
        <w:rPr>
          <w:rFonts w:ascii="宋体" w:eastAsia="宋体"/>
          <w:b/>
          <w:sz w:val="21"/>
          <w:szCs w:val="21"/>
        </w:rPr>
      </w:pPr>
      <w:r>
        <w:rPr>
          <w:rFonts w:ascii="宋体" w:eastAsia="宋体"/>
          <w:b/>
          <w:sz w:val="21"/>
          <w:szCs w:val="21"/>
        </w:rPr>
        <w:t>7.2投标报价高于各包组最高限价的；</w:t>
      </w:r>
    </w:p>
    <w:p w:rsidR="00290363" w:rsidRDefault="009F1F8A">
      <w:pPr>
        <w:pStyle w:val="28"/>
        <w:spacing w:line="360" w:lineRule="auto"/>
        <w:ind w:left="413" w:hangingChars="196" w:hanging="413"/>
        <w:rPr>
          <w:rFonts w:ascii="宋体" w:eastAsia="宋体"/>
          <w:b/>
          <w:sz w:val="21"/>
          <w:szCs w:val="21"/>
        </w:rPr>
      </w:pPr>
      <w:r>
        <w:rPr>
          <w:rFonts w:ascii="宋体" w:eastAsia="宋体"/>
          <w:b/>
          <w:sz w:val="21"/>
          <w:szCs w:val="21"/>
        </w:rPr>
        <w:lastRenderedPageBreak/>
        <w:t>7.3投标人递交两份或多份内容不同的投标文件，或在一份投标文件中报有两个或多个报价，且未书面声明哪一个有效；</w:t>
      </w:r>
    </w:p>
    <w:p w:rsidR="00290363" w:rsidRDefault="009F1F8A">
      <w:pPr>
        <w:pStyle w:val="28"/>
        <w:spacing w:line="360" w:lineRule="auto"/>
        <w:ind w:left="413" w:hangingChars="196" w:hanging="413"/>
        <w:rPr>
          <w:rFonts w:ascii="宋体" w:eastAsia="宋体"/>
          <w:b/>
          <w:sz w:val="21"/>
          <w:szCs w:val="21"/>
        </w:rPr>
      </w:pPr>
      <w:r>
        <w:rPr>
          <w:rFonts w:ascii="宋体" w:eastAsia="宋体"/>
          <w:b/>
          <w:sz w:val="21"/>
          <w:szCs w:val="21"/>
        </w:rPr>
        <w:t>7.4投标人不符合合格投标人的基本条件[含未提供资格证明文件，或投标人（含其不具有独立法人资格的分支机构）被列入“信用中国”网站（www.creditchina.gov.cn）失信被执行人、重大税收违法案件当事人名单、严重违法失信行为记录名单]（处罚期限届满的除外）；</w:t>
      </w:r>
    </w:p>
    <w:p w:rsidR="00290363" w:rsidRDefault="009F1F8A">
      <w:pPr>
        <w:pStyle w:val="28"/>
        <w:spacing w:line="360" w:lineRule="auto"/>
        <w:ind w:left="413" w:hangingChars="196" w:hanging="413"/>
        <w:rPr>
          <w:rFonts w:ascii="宋体" w:eastAsia="宋体"/>
          <w:b/>
          <w:sz w:val="21"/>
          <w:szCs w:val="21"/>
        </w:rPr>
      </w:pPr>
      <w:r>
        <w:rPr>
          <w:rFonts w:ascii="宋体" w:eastAsia="宋体"/>
          <w:b/>
          <w:sz w:val="21"/>
          <w:szCs w:val="21"/>
        </w:rPr>
        <w:t>7.5投标文件未按照招标文件规定要求密封；投标文件无法定代表人或其授权代表签字（或盖私章），或签字人无法定代表人有效授权的；签字盖章不符合招标文件要求的；</w:t>
      </w:r>
    </w:p>
    <w:p w:rsidR="00290363" w:rsidRDefault="009F1F8A">
      <w:pPr>
        <w:pStyle w:val="28"/>
        <w:spacing w:line="360" w:lineRule="auto"/>
        <w:ind w:firstLineChars="0" w:firstLine="0"/>
        <w:rPr>
          <w:rFonts w:ascii="宋体" w:eastAsia="宋体"/>
          <w:b/>
          <w:sz w:val="21"/>
          <w:szCs w:val="21"/>
        </w:rPr>
      </w:pPr>
      <w:r>
        <w:rPr>
          <w:rFonts w:ascii="宋体" w:eastAsia="宋体"/>
          <w:b/>
          <w:sz w:val="21"/>
          <w:szCs w:val="21"/>
        </w:rPr>
        <w:t>7.6投标有效期限不符合要求；</w:t>
      </w:r>
    </w:p>
    <w:p w:rsidR="00290363" w:rsidRDefault="009F1F8A">
      <w:pPr>
        <w:pStyle w:val="28"/>
        <w:spacing w:line="360" w:lineRule="auto"/>
        <w:ind w:left="413" w:hangingChars="196" w:hanging="413"/>
        <w:rPr>
          <w:rFonts w:ascii="宋体" w:eastAsia="宋体"/>
          <w:b/>
          <w:sz w:val="21"/>
          <w:szCs w:val="21"/>
        </w:rPr>
      </w:pPr>
      <w:r>
        <w:rPr>
          <w:rFonts w:ascii="宋体" w:eastAsia="宋体"/>
          <w:b/>
          <w:sz w:val="21"/>
          <w:szCs w:val="21"/>
        </w:rPr>
        <w:t>7.7投标文件未对招标范围内的全部内容进行投标报价或投标方案不是唯一；</w:t>
      </w:r>
    </w:p>
    <w:p w:rsidR="00290363" w:rsidRDefault="009F1F8A">
      <w:pPr>
        <w:pStyle w:val="28"/>
        <w:spacing w:line="360" w:lineRule="auto"/>
        <w:ind w:left="413" w:hangingChars="196" w:hanging="413"/>
        <w:rPr>
          <w:rFonts w:ascii="宋体" w:eastAsia="宋体"/>
          <w:b/>
          <w:sz w:val="21"/>
          <w:szCs w:val="21"/>
        </w:rPr>
      </w:pPr>
      <w:r>
        <w:rPr>
          <w:rFonts w:ascii="宋体" w:eastAsia="宋体"/>
          <w:b/>
          <w:sz w:val="21"/>
          <w:szCs w:val="21"/>
        </w:rPr>
        <w:t>7.8未提供或虚假填写《合同条款偏离表》，或对《合同条款偏离表》有负偏离的；</w:t>
      </w:r>
    </w:p>
    <w:p w:rsidR="00290363" w:rsidRDefault="009F1F8A">
      <w:pPr>
        <w:pStyle w:val="28"/>
        <w:spacing w:line="360" w:lineRule="auto"/>
        <w:ind w:left="413" w:hangingChars="196" w:hanging="413"/>
        <w:rPr>
          <w:rFonts w:ascii="宋体" w:eastAsia="宋体"/>
          <w:b/>
          <w:sz w:val="21"/>
          <w:szCs w:val="21"/>
        </w:rPr>
      </w:pPr>
      <w:r>
        <w:rPr>
          <w:rFonts w:ascii="宋体" w:eastAsia="宋体"/>
          <w:b/>
          <w:sz w:val="21"/>
          <w:szCs w:val="21"/>
        </w:rPr>
        <w:t>7.9未填写或虚假填写《用户需求偏离表》的；</w:t>
      </w:r>
    </w:p>
    <w:p w:rsidR="00290363" w:rsidRDefault="009F1F8A">
      <w:pPr>
        <w:pStyle w:val="28"/>
        <w:spacing w:line="360" w:lineRule="auto"/>
        <w:ind w:left="413" w:hangingChars="196" w:hanging="413"/>
        <w:rPr>
          <w:rFonts w:ascii="宋体" w:eastAsia="宋体"/>
          <w:b/>
          <w:sz w:val="21"/>
          <w:szCs w:val="21"/>
        </w:rPr>
      </w:pPr>
      <w:r>
        <w:rPr>
          <w:rFonts w:ascii="宋体" w:eastAsia="宋体"/>
          <w:b/>
          <w:sz w:val="21"/>
          <w:szCs w:val="21"/>
        </w:rPr>
        <w:t xml:space="preserve">7.10未响应招标文件提出的实质性要求和条件（标注★的条款）。 </w:t>
      </w:r>
    </w:p>
    <w:p w:rsidR="00290363" w:rsidRDefault="00290363">
      <w:pPr>
        <w:pStyle w:val="28"/>
        <w:spacing w:line="360" w:lineRule="auto"/>
        <w:ind w:left="413" w:hangingChars="196" w:hanging="413"/>
        <w:rPr>
          <w:rFonts w:ascii="宋体" w:eastAsia="宋体"/>
          <w:b/>
          <w:sz w:val="21"/>
          <w:szCs w:val="21"/>
        </w:rPr>
      </w:pPr>
    </w:p>
    <w:p w:rsidR="00290363" w:rsidRDefault="009F1F8A">
      <w:pPr>
        <w:spacing w:line="360" w:lineRule="auto"/>
        <w:ind w:left="315" w:hangingChars="150" w:hanging="315"/>
        <w:jc w:val="both"/>
        <w:rPr>
          <w:rFonts w:hAnsi="宋体"/>
          <w:sz w:val="21"/>
          <w:lang w:val="zh-CN"/>
        </w:rPr>
      </w:pPr>
      <w:r>
        <w:rPr>
          <w:rFonts w:hAnsi="宋体"/>
          <w:sz w:val="21"/>
          <w:lang w:val="zh-CN"/>
        </w:rPr>
        <w:t>8、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rsidR="00290363" w:rsidRDefault="00290363">
      <w:pPr>
        <w:pStyle w:val="28"/>
        <w:spacing w:line="360" w:lineRule="auto"/>
        <w:ind w:firstLineChars="0" w:firstLine="0"/>
        <w:rPr>
          <w:rFonts w:ascii="宋体" w:eastAsia="宋体"/>
          <w:b/>
          <w:sz w:val="21"/>
          <w:szCs w:val="21"/>
        </w:rPr>
      </w:pPr>
    </w:p>
    <w:p w:rsidR="00290363" w:rsidRDefault="009F1F8A">
      <w:pPr>
        <w:tabs>
          <w:tab w:val="left" w:pos="1140"/>
        </w:tabs>
        <w:spacing w:line="360" w:lineRule="auto"/>
        <w:jc w:val="center"/>
        <w:rPr>
          <w:rFonts w:hAnsi="宋体"/>
          <w:b/>
          <w:bCs/>
          <w:kern w:val="2"/>
          <w:sz w:val="28"/>
          <w:szCs w:val="28"/>
        </w:rPr>
      </w:pPr>
      <w:r>
        <w:rPr>
          <w:rFonts w:hAnsi="宋体"/>
          <w:b/>
          <w:bCs/>
          <w:kern w:val="2"/>
          <w:sz w:val="28"/>
          <w:szCs w:val="28"/>
          <w:lang w:val="zh-CN"/>
        </w:rPr>
        <w:t>三、澄清有关问题</w:t>
      </w:r>
    </w:p>
    <w:p w:rsidR="00290363" w:rsidRDefault="009F1F8A">
      <w:pPr>
        <w:spacing w:line="360" w:lineRule="auto"/>
        <w:ind w:left="424" w:hangingChars="202" w:hanging="424"/>
        <w:jc w:val="both"/>
        <w:rPr>
          <w:rFonts w:hAnsi="宋体"/>
          <w:kern w:val="2"/>
          <w:sz w:val="21"/>
          <w:lang w:val="zh-CN"/>
        </w:rPr>
      </w:pPr>
      <w:r>
        <w:rPr>
          <w:rFonts w:hAnsi="宋体"/>
          <w:kern w:val="2"/>
          <w:sz w:val="21"/>
          <w:lang w:val="zh-CN"/>
        </w:rPr>
        <w:t>9、 在</w:t>
      </w:r>
      <w:r>
        <w:rPr>
          <w:rFonts w:hAnsi="宋体"/>
          <w:sz w:val="21"/>
          <w:lang w:val="zh-CN"/>
        </w:rPr>
        <w:t>投标文件</w:t>
      </w:r>
      <w:r>
        <w:rPr>
          <w:rFonts w:hAnsi="宋体"/>
          <w:kern w:val="2"/>
          <w:sz w:val="21"/>
          <w:lang w:val="zh-CN"/>
        </w:rPr>
        <w:t>的商务、技术资格性检查及符合性检查过程中，</w:t>
      </w:r>
      <w:r>
        <w:rPr>
          <w:rFonts w:hAnsi="宋体"/>
          <w:sz w:val="21"/>
          <w:lang w:val="zh-CN"/>
        </w:rPr>
        <w:t>投标人</w:t>
      </w:r>
      <w:r>
        <w:rPr>
          <w:rFonts w:hAnsi="宋体"/>
          <w:kern w:val="2"/>
          <w:sz w:val="21"/>
          <w:lang w:val="zh-CN"/>
        </w:rPr>
        <w:t>可应评标委员会要求对</w:t>
      </w:r>
      <w:r>
        <w:rPr>
          <w:rFonts w:hAnsi="宋体"/>
          <w:sz w:val="21"/>
          <w:lang w:val="zh-CN"/>
        </w:rPr>
        <w:t>投标文件</w:t>
      </w:r>
      <w:r>
        <w:rPr>
          <w:rFonts w:hAnsi="宋体"/>
          <w:kern w:val="2"/>
          <w:sz w:val="21"/>
          <w:lang w:val="zh-CN"/>
        </w:rPr>
        <w:t>中有关问题进行书面澄清。该书面澄清作为其</w:t>
      </w:r>
      <w:r>
        <w:rPr>
          <w:rFonts w:hAnsi="宋体"/>
          <w:sz w:val="21"/>
          <w:lang w:val="zh-CN"/>
        </w:rPr>
        <w:t>投标文件</w:t>
      </w:r>
      <w:r>
        <w:rPr>
          <w:rFonts w:hAnsi="宋体"/>
          <w:kern w:val="2"/>
          <w:sz w:val="21"/>
          <w:lang w:val="zh-CN"/>
        </w:rPr>
        <w:t>的一部分。</w:t>
      </w:r>
    </w:p>
    <w:p w:rsidR="00290363" w:rsidRDefault="009F1F8A">
      <w:pPr>
        <w:spacing w:line="360" w:lineRule="auto"/>
        <w:ind w:left="529" w:hangingChars="252" w:hanging="529"/>
        <w:jc w:val="both"/>
        <w:rPr>
          <w:rFonts w:hAnsi="宋体"/>
          <w:kern w:val="2"/>
          <w:sz w:val="21"/>
          <w:lang w:val="zh-CN"/>
        </w:rPr>
      </w:pPr>
      <w:r>
        <w:rPr>
          <w:rFonts w:hAnsi="宋体"/>
          <w:kern w:val="2"/>
          <w:sz w:val="21"/>
          <w:lang w:val="zh-CN"/>
        </w:rPr>
        <w:t>9.1  对</w:t>
      </w:r>
      <w:r>
        <w:rPr>
          <w:rFonts w:hAnsi="宋体"/>
          <w:sz w:val="21"/>
          <w:lang w:val="zh-CN"/>
        </w:rPr>
        <w:t>投标文件</w:t>
      </w:r>
      <w:r>
        <w:rPr>
          <w:rFonts w:hAnsi="宋体"/>
          <w:kern w:val="2"/>
          <w:sz w:val="21"/>
          <w:lang w:val="zh-CN"/>
        </w:rPr>
        <w:t>中含义不明确、同类问题表述不一致或者有明显文字和计算错误的内容，评标委员会可以书面形式（由评标委员会专家签字）要求投标人作出必要的澄清、说明或者纠正。</w:t>
      </w:r>
    </w:p>
    <w:p w:rsidR="00290363" w:rsidRDefault="009F1F8A">
      <w:pPr>
        <w:spacing w:line="360" w:lineRule="auto"/>
        <w:ind w:left="529" w:hangingChars="252" w:hanging="529"/>
        <w:jc w:val="both"/>
        <w:rPr>
          <w:rFonts w:hAnsi="宋体"/>
          <w:kern w:val="2"/>
          <w:sz w:val="21"/>
          <w:lang w:val="zh-CN"/>
        </w:rPr>
      </w:pPr>
      <w:r>
        <w:rPr>
          <w:rFonts w:hAnsi="宋体"/>
          <w:kern w:val="2"/>
          <w:sz w:val="21"/>
          <w:lang w:val="zh-CN"/>
        </w:rPr>
        <w:t>9.2  投标人的澄清、说明或者纠正应当采用书面形式，由其授权的代表签字，并不得超出投标文件的范围或者改变投标文件的实质性内容。</w:t>
      </w:r>
    </w:p>
    <w:p w:rsidR="00290363" w:rsidRDefault="009F1F8A">
      <w:pPr>
        <w:spacing w:line="360" w:lineRule="auto"/>
        <w:ind w:left="529" w:right="18" w:hangingChars="252" w:hanging="529"/>
        <w:jc w:val="both"/>
        <w:rPr>
          <w:rFonts w:hAnsi="宋体"/>
          <w:kern w:val="2"/>
          <w:sz w:val="21"/>
          <w:lang w:val="zh-CN"/>
        </w:rPr>
      </w:pPr>
      <w:r>
        <w:rPr>
          <w:rFonts w:hAnsi="宋体"/>
          <w:kern w:val="2"/>
          <w:sz w:val="21"/>
          <w:lang w:val="zh-CN"/>
        </w:rPr>
        <w:t>9.3  经过澄清后仍不符合要求，则该项目在下一步评审进行评分调整；若重大（实质性）偏差仍存在，且不可接受，投标人则被认为是“不响应招标文件要求的投标人”，不再进入下一步评审。</w:t>
      </w:r>
    </w:p>
    <w:p w:rsidR="00290363" w:rsidRDefault="009F1F8A">
      <w:pPr>
        <w:pStyle w:val="28"/>
        <w:spacing w:line="360" w:lineRule="auto"/>
        <w:ind w:left="424" w:right="1680" w:hangingChars="202" w:hanging="424"/>
        <w:rPr>
          <w:rFonts w:ascii="宋体" w:eastAsia="宋体"/>
          <w:sz w:val="21"/>
          <w:szCs w:val="21"/>
        </w:rPr>
      </w:pPr>
      <w:r>
        <w:rPr>
          <w:rFonts w:ascii="宋体" w:eastAsia="宋体"/>
          <w:sz w:val="21"/>
          <w:szCs w:val="21"/>
        </w:rPr>
        <w:t>9.4  投标文件计算错误的修正</w:t>
      </w:r>
    </w:p>
    <w:p w:rsidR="00290363" w:rsidRDefault="009F1F8A">
      <w:pPr>
        <w:spacing w:line="360" w:lineRule="auto"/>
        <w:ind w:left="424" w:hangingChars="202" w:hanging="424"/>
        <w:jc w:val="both"/>
        <w:rPr>
          <w:rFonts w:hAnsi="宋体"/>
          <w:kern w:val="2"/>
          <w:sz w:val="21"/>
          <w:lang w:val="zh-CN"/>
        </w:rPr>
      </w:pPr>
      <w:r>
        <w:rPr>
          <w:rFonts w:hAnsi="宋体"/>
          <w:kern w:val="2"/>
          <w:sz w:val="21"/>
          <w:lang w:val="zh-CN"/>
        </w:rPr>
        <w:t>（1）评标委员会将对确定为实质上响应招标文件要求的投标文件进行校核，看其是否有计算或表达上的错误，修正错误的原则如下：</w:t>
      </w:r>
    </w:p>
    <w:p w:rsidR="00290363" w:rsidRDefault="009F1F8A">
      <w:pPr>
        <w:spacing w:line="360" w:lineRule="auto"/>
        <w:ind w:leftChars="177" w:left="425" w:right="18" w:firstLineChars="250" w:firstLine="525"/>
        <w:jc w:val="both"/>
        <w:rPr>
          <w:rFonts w:hAnsi="宋体"/>
          <w:kern w:val="2"/>
          <w:sz w:val="21"/>
          <w:szCs w:val="21"/>
          <w:lang w:val="zh-CN"/>
        </w:rPr>
      </w:pPr>
      <w:r>
        <w:rPr>
          <w:rFonts w:hAnsi="宋体"/>
          <w:sz w:val="21"/>
          <w:szCs w:val="21"/>
        </w:rPr>
        <w:t>投标报价</w:t>
      </w:r>
      <w:r>
        <w:rPr>
          <w:rFonts w:hAnsi="宋体"/>
          <w:kern w:val="2"/>
          <w:sz w:val="21"/>
          <w:szCs w:val="21"/>
          <w:lang w:val="zh-CN"/>
        </w:rPr>
        <w:t>当以数字表示的金额与以文字表示的金额不一致时，以文字表示的金额为准；当</w:t>
      </w:r>
      <w:r>
        <w:rPr>
          <w:rFonts w:hAnsi="宋体"/>
          <w:sz w:val="21"/>
          <w:szCs w:val="21"/>
        </w:rPr>
        <w:t>分项报价明细表内累计与投标报价表内报价不符时，以投标报价表（开标一览表）为准，修正分项报价明细表内的各分项报价</w:t>
      </w:r>
      <w:r>
        <w:rPr>
          <w:rFonts w:hAnsi="宋体"/>
          <w:kern w:val="2"/>
          <w:sz w:val="21"/>
          <w:szCs w:val="21"/>
          <w:lang w:val="zh-CN"/>
        </w:rPr>
        <w:t>。按前述修正原则排序依次进行修正至唯一值后的报价表经双方确认后，作为合同文件的组成部分。</w:t>
      </w:r>
    </w:p>
    <w:p w:rsidR="00290363" w:rsidRDefault="009F1F8A">
      <w:pPr>
        <w:pStyle w:val="28"/>
        <w:spacing w:line="360" w:lineRule="auto"/>
        <w:ind w:left="378" w:hangingChars="180" w:hanging="378"/>
        <w:rPr>
          <w:rFonts w:ascii="宋体" w:eastAsia="宋体"/>
          <w:sz w:val="21"/>
          <w:szCs w:val="21"/>
          <w:lang w:val="zh-CN"/>
        </w:rPr>
      </w:pPr>
      <w:r>
        <w:rPr>
          <w:rFonts w:ascii="宋体" w:eastAsia="宋体"/>
          <w:sz w:val="21"/>
          <w:szCs w:val="21"/>
          <w:lang w:val="zh-CN"/>
        </w:rPr>
        <w:lastRenderedPageBreak/>
        <w:t>（2）</w:t>
      </w:r>
      <w:r>
        <w:rPr>
          <w:rFonts w:ascii="宋体" w:eastAsia="宋体"/>
          <w:b/>
          <w:sz w:val="21"/>
          <w:szCs w:val="21"/>
          <w:u w:val="single"/>
          <w:lang w:val="zh-CN"/>
        </w:rPr>
        <w:t>按上述修正</w:t>
      </w:r>
      <w:r>
        <w:rPr>
          <w:rFonts w:ascii="宋体" w:eastAsia="宋体"/>
          <w:b/>
          <w:sz w:val="21"/>
          <w:szCs w:val="21"/>
          <w:u w:val="single"/>
        </w:rPr>
        <w:t>错误</w:t>
      </w:r>
      <w:r>
        <w:rPr>
          <w:rFonts w:ascii="宋体" w:eastAsia="宋体"/>
          <w:b/>
          <w:sz w:val="21"/>
          <w:szCs w:val="21"/>
          <w:u w:val="single"/>
          <w:lang w:val="zh-CN"/>
        </w:rPr>
        <w:t>的原则及方法调整或修正投标文件的投标报价，调整后的投标报价对投标人起约束作用。如果投标人不接受修正后的报价，则其投标将被拒绝，作为无效投标处理</w:t>
      </w:r>
      <w:r>
        <w:rPr>
          <w:rFonts w:ascii="宋体" w:eastAsia="宋体"/>
          <w:sz w:val="21"/>
          <w:szCs w:val="21"/>
          <w:lang w:val="zh-CN"/>
        </w:rPr>
        <w:t>。</w:t>
      </w:r>
    </w:p>
    <w:p w:rsidR="00290363" w:rsidRDefault="00290363">
      <w:pPr>
        <w:pStyle w:val="28"/>
        <w:spacing w:line="360" w:lineRule="auto"/>
        <w:ind w:left="378" w:hangingChars="180" w:hanging="378"/>
        <w:rPr>
          <w:rFonts w:ascii="宋体" w:eastAsia="宋体"/>
          <w:sz w:val="21"/>
          <w:szCs w:val="21"/>
          <w:lang w:val="zh-CN"/>
        </w:rPr>
      </w:pPr>
    </w:p>
    <w:p w:rsidR="00290363" w:rsidRDefault="009F1F8A">
      <w:pPr>
        <w:tabs>
          <w:tab w:val="left" w:pos="1140"/>
        </w:tabs>
        <w:spacing w:line="360" w:lineRule="auto"/>
        <w:jc w:val="center"/>
        <w:rPr>
          <w:rFonts w:hAnsi="宋体"/>
          <w:b/>
          <w:bCs/>
          <w:kern w:val="2"/>
          <w:sz w:val="28"/>
          <w:szCs w:val="28"/>
        </w:rPr>
      </w:pPr>
      <w:r>
        <w:rPr>
          <w:rFonts w:hAnsi="宋体"/>
          <w:b/>
          <w:bCs/>
          <w:kern w:val="2"/>
          <w:sz w:val="28"/>
          <w:szCs w:val="28"/>
          <w:lang w:val="zh-CN"/>
        </w:rPr>
        <w:t>四、比较和评价</w:t>
      </w:r>
    </w:p>
    <w:p w:rsidR="00290363" w:rsidRDefault="009F1F8A">
      <w:pPr>
        <w:spacing w:line="360" w:lineRule="auto"/>
        <w:ind w:left="424" w:hangingChars="202" w:hanging="424"/>
        <w:jc w:val="both"/>
        <w:rPr>
          <w:rFonts w:hAnsi="宋体"/>
          <w:kern w:val="2"/>
          <w:sz w:val="21"/>
          <w:lang w:val="zh-CN"/>
        </w:rPr>
      </w:pPr>
      <w:r>
        <w:rPr>
          <w:rFonts w:hAnsi="宋体"/>
          <w:kern w:val="2"/>
          <w:sz w:val="21"/>
          <w:lang w:val="zh-CN"/>
        </w:rPr>
        <w:t>10、评标委员会按招标文件中规定的评审方法和标准，对资格性检查和符合性检查合格的投标文件进行商务和技术评估、综合比较与评价；评标委员会根据商务和技术评估的结果，采用综合评分法，分别对投标文件的商务、技术、价格等内容进行打分。</w:t>
      </w:r>
    </w:p>
    <w:p w:rsidR="00290363" w:rsidRDefault="00290363">
      <w:pPr>
        <w:spacing w:line="360" w:lineRule="auto"/>
        <w:ind w:left="424" w:hangingChars="202" w:hanging="424"/>
        <w:jc w:val="both"/>
        <w:rPr>
          <w:rFonts w:hAnsi="宋体"/>
          <w:kern w:val="2"/>
          <w:sz w:val="21"/>
          <w:lang w:val="zh-CN"/>
        </w:rPr>
      </w:pPr>
    </w:p>
    <w:p w:rsidR="00290363" w:rsidRDefault="009F1F8A">
      <w:pPr>
        <w:tabs>
          <w:tab w:val="left" w:pos="780"/>
        </w:tabs>
        <w:spacing w:line="360" w:lineRule="auto"/>
        <w:ind w:left="780" w:hanging="780"/>
        <w:jc w:val="both"/>
        <w:rPr>
          <w:rFonts w:hAnsi="宋体"/>
          <w:kern w:val="2"/>
          <w:sz w:val="21"/>
          <w:lang w:val="zh-CN"/>
        </w:rPr>
      </w:pPr>
      <w:r>
        <w:rPr>
          <w:rFonts w:hAnsi="宋体"/>
          <w:kern w:val="2"/>
          <w:sz w:val="21"/>
          <w:lang w:val="zh-CN"/>
        </w:rPr>
        <w:t>11、评委打分办法</w:t>
      </w:r>
    </w:p>
    <w:p w:rsidR="00290363" w:rsidRDefault="009F1F8A">
      <w:pPr>
        <w:spacing w:line="360" w:lineRule="auto"/>
        <w:jc w:val="both"/>
        <w:rPr>
          <w:rFonts w:hAnsi="宋体"/>
          <w:kern w:val="2"/>
          <w:sz w:val="21"/>
          <w:lang w:val="zh-CN"/>
        </w:rPr>
      </w:pPr>
      <w:r>
        <w:rPr>
          <w:rFonts w:hAnsi="宋体"/>
          <w:kern w:val="2"/>
          <w:sz w:val="21"/>
          <w:lang w:val="zh-CN"/>
        </w:rPr>
        <w:t>11.1 参加评分的评委应尽力体现客观、实事求是，避免学派偏见和个人偏好。</w:t>
      </w:r>
    </w:p>
    <w:p w:rsidR="00290363" w:rsidRDefault="009F1F8A">
      <w:pPr>
        <w:spacing w:line="360" w:lineRule="auto"/>
        <w:ind w:left="567" w:hangingChars="270" w:hanging="567"/>
        <w:jc w:val="both"/>
        <w:rPr>
          <w:rFonts w:hAnsi="宋体"/>
          <w:kern w:val="2"/>
          <w:sz w:val="21"/>
          <w:lang w:val="zh-CN"/>
        </w:rPr>
      </w:pPr>
      <w:r>
        <w:rPr>
          <w:rFonts w:hAnsi="宋体"/>
          <w:kern w:val="2"/>
          <w:sz w:val="21"/>
          <w:lang w:val="zh-CN"/>
        </w:rPr>
        <w:t>11.2 衡量、对比的依据，应以招标文件、投标文件、提供的正式试验数据、开标澄清中的文字为准，口头回答和收集的资料只作为参考。</w:t>
      </w:r>
    </w:p>
    <w:p w:rsidR="00290363" w:rsidRDefault="009F1F8A">
      <w:pPr>
        <w:spacing w:line="360" w:lineRule="auto"/>
        <w:ind w:leftChars="-1" w:left="565" w:hangingChars="270" w:hanging="567"/>
        <w:jc w:val="both"/>
        <w:rPr>
          <w:rFonts w:hAnsi="宋体"/>
          <w:kern w:val="2"/>
          <w:sz w:val="21"/>
          <w:lang w:val="zh-CN"/>
        </w:rPr>
      </w:pPr>
      <w:r>
        <w:rPr>
          <w:rFonts w:hAnsi="宋体"/>
          <w:kern w:val="2"/>
          <w:sz w:val="21"/>
          <w:lang w:val="zh-CN"/>
        </w:rPr>
        <w:t>11.3 评分主要是为比较各投标人的商务、技术和价格综合排序。</w:t>
      </w:r>
      <w:r>
        <w:rPr>
          <w:rFonts w:hAnsi="宋体"/>
          <w:sz w:val="21"/>
          <w:szCs w:val="21"/>
        </w:rPr>
        <w:t>评标委员会专家组的每一位评委根据招标文件评分标准对投标文件分别评审，对有效投标人投标文件的商务、技术、报价分别评分。评标委员会首先对商务标进行评审，按评标标准打分后，取所有评委评分的平均值得出该投标人的商务评分；然后评标委员会对技术标进行评审，按评标标准打分后，取所有评委评分的平均值得出该投标人的技术评分；最后评标委员会对报价进行评审，按评标标准计算得出该投标人的报价评分。</w:t>
      </w:r>
    </w:p>
    <w:p w:rsidR="00290363" w:rsidRDefault="009F1F8A">
      <w:pPr>
        <w:tabs>
          <w:tab w:val="left" w:pos="600"/>
        </w:tabs>
        <w:spacing w:line="360" w:lineRule="auto"/>
        <w:jc w:val="both"/>
        <w:rPr>
          <w:rFonts w:hAnsi="宋体"/>
          <w:kern w:val="2"/>
          <w:sz w:val="21"/>
          <w:lang w:val="zh-CN"/>
        </w:rPr>
      </w:pPr>
      <w:r>
        <w:rPr>
          <w:rFonts w:hAnsi="宋体"/>
          <w:kern w:val="2"/>
          <w:sz w:val="21"/>
          <w:lang w:val="zh-CN"/>
        </w:rPr>
        <w:t>11.4 评标委员会打分采取记名形式。</w:t>
      </w:r>
    </w:p>
    <w:p w:rsidR="00290363" w:rsidRDefault="009F1F8A">
      <w:pPr>
        <w:spacing w:line="360" w:lineRule="auto"/>
        <w:ind w:left="567" w:hanging="567"/>
        <w:jc w:val="both"/>
        <w:rPr>
          <w:rFonts w:hAnsi="宋体"/>
          <w:kern w:val="2"/>
          <w:sz w:val="21"/>
          <w:lang w:val="zh-CN"/>
        </w:rPr>
      </w:pPr>
      <w:r>
        <w:rPr>
          <w:rFonts w:hAnsi="宋体"/>
          <w:kern w:val="2"/>
          <w:sz w:val="21"/>
          <w:lang w:val="zh-CN"/>
        </w:rPr>
        <w:t>11.5 各评委根据招标代理机构秘书组提供的打分表严格按照评标大纲内的评分标准独立自主打分，任何人不得要求评委统一打分或统一确定等次顺序。</w:t>
      </w:r>
    </w:p>
    <w:p w:rsidR="00290363" w:rsidRDefault="009F1F8A">
      <w:pPr>
        <w:spacing w:line="360" w:lineRule="auto"/>
        <w:ind w:left="567" w:hanging="567"/>
        <w:jc w:val="both"/>
        <w:rPr>
          <w:rFonts w:hAnsi="宋体"/>
          <w:kern w:val="2"/>
          <w:sz w:val="21"/>
          <w:lang w:val="zh-CN"/>
        </w:rPr>
      </w:pPr>
      <w:r>
        <w:rPr>
          <w:rFonts w:hAnsi="宋体"/>
          <w:kern w:val="2"/>
          <w:sz w:val="21"/>
          <w:lang w:val="zh-CN"/>
        </w:rPr>
        <w:t>11.6 对打分表中的每项条款，各评委应根据投标文件、澄清材料、招标文件要求，按满足的程度给投标人打分。</w:t>
      </w:r>
    </w:p>
    <w:p w:rsidR="00290363" w:rsidRDefault="009F1F8A">
      <w:pPr>
        <w:tabs>
          <w:tab w:val="left" w:pos="600"/>
        </w:tabs>
        <w:spacing w:line="360" w:lineRule="auto"/>
        <w:jc w:val="both"/>
        <w:rPr>
          <w:rFonts w:hAnsi="宋体"/>
          <w:kern w:val="2"/>
          <w:sz w:val="21"/>
          <w:lang w:val="zh-CN"/>
        </w:rPr>
      </w:pPr>
      <w:r>
        <w:rPr>
          <w:rFonts w:hAnsi="宋体"/>
          <w:kern w:val="2"/>
          <w:sz w:val="21"/>
          <w:lang w:val="zh-CN"/>
        </w:rPr>
        <w:t>11.7 评分程序</w:t>
      </w:r>
    </w:p>
    <w:p w:rsidR="00290363" w:rsidRDefault="009F1F8A">
      <w:pPr>
        <w:spacing w:line="360" w:lineRule="auto"/>
        <w:ind w:leftChars="130" w:left="824" w:hangingChars="244" w:hanging="512"/>
        <w:rPr>
          <w:rFonts w:hAnsi="宋体"/>
          <w:kern w:val="2"/>
          <w:sz w:val="21"/>
          <w:lang w:val="zh-CN"/>
        </w:rPr>
      </w:pPr>
      <w:r>
        <w:rPr>
          <w:rFonts w:hAnsi="宋体"/>
          <w:kern w:val="2"/>
          <w:sz w:val="21"/>
          <w:lang w:val="zh-CN"/>
        </w:rPr>
        <w:t>（1）就投标人的投标文件对照整理出商务、技术评标因素对比表、偏差表，并在经过校核的基础上逐项打分。</w:t>
      </w:r>
    </w:p>
    <w:p w:rsidR="00290363" w:rsidRDefault="009F1F8A">
      <w:pPr>
        <w:spacing w:line="360" w:lineRule="auto"/>
        <w:ind w:leftChars="130" w:left="824" w:hangingChars="244" w:hanging="512"/>
        <w:rPr>
          <w:rFonts w:hAnsi="宋体"/>
          <w:kern w:val="2"/>
          <w:sz w:val="21"/>
          <w:lang w:val="zh-CN"/>
        </w:rPr>
      </w:pPr>
      <w:r>
        <w:rPr>
          <w:rFonts w:hAnsi="宋体"/>
          <w:kern w:val="2"/>
          <w:sz w:val="21"/>
          <w:lang w:val="zh-CN"/>
        </w:rPr>
        <w:t>（2）各评委独立完成打分后，将统计好的评分表交给招标代理机构秘书组复核。</w:t>
      </w:r>
    </w:p>
    <w:p w:rsidR="00290363" w:rsidRDefault="009F1F8A">
      <w:pPr>
        <w:spacing w:line="360" w:lineRule="auto"/>
        <w:ind w:leftChars="130" w:left="824" w:hangingChars="244" w:hanging="512"/>
        <w:rPr>
          <w:rFonts w:hAnsi="宋体"/>
          <w:kern w:val="2"/>
          <w:sz w:val="21"/>
          <w:lang w:val="zh-CN"/>
        </w:rPr>
      </w:pPr>
      <w:r>
        <w:rPr>
          <w:rFonts w:hAnsi="宋体"/>
          <w:kern w:val="2"/>
          <w:sz w:val="21"/>
          <w:lang w:val="zh-CN"/>
        </w:rPr>
        <w:t>（3）评分统计表中各投标人得分应为评委打分的算术平均值。</w:t>
      </w:r>
    </w:p>
    <w:p w:rsidR="00290363" w:rsidRDefault="00290363">
      <w:pPr>
        <w:spacing w:line="360" w:lineRule="auto"/>
        <w:ind w:leftChars="130" w:left="824" w:hangingChars="244" w:hanging="512"/>
        <w:rPr>
          <w:rFonts w:hAnsi="宋体"/>
          <w:kern w:val="2"/>
          <w:sz w:val="21"/>
          <w:lang w:val="zh-CN"/>
        </w:rPr>
      </w:pPr>
    </w:p>
    <w:p w:rsidR="00290363" w:rsidRDefault="009F1F8A">
      <w:pPr>
        <w:spacing w:line="360" w:lineRule="auto"/>
        <w:ind w:leftChars="1" w:left="2"/>
        <w:jc w:val="both"/>
        <w:rPr>
          <w:rFonts w:hAnsi="宋体"/>
          <w:b/>
          <w:kern w:val="2"/>
          <w:sz w:val="21"/>
          <w:lang w:val="zh-CN"/>
        </w:rPr>
      </w:pPr>
      <w:r>
        <w:rPr>
          <w:rFonts w:hAnsi="宋体"/>
          <w:b/>
          <w:kern w:val="2"/>
          <w:sz w:val="21"/>
          <w:lang w:val="zh-CN"/>
        </w:rPr>
        <w:t>12、评分因素及分值</w:t>
      </w:r>
    </w:p>
    <w:tbl>
      <w:tblPr>
        <w:tblW w:w="928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72"/>
        <w:gridCol w:w="4915"/>
      </w:tblGrid>
      <w:tr w:rsidR="00290363">
        <w:trPr>
          <w:trHeight w:val="161"/>
          <w:jc w:val="center"/>
        </w:trPr>
        <w:tc>
          <w:tcPr>
            <w:tcW w:w="4372" w:type="dxa"/>
            <w:tcBorders>
              <w:top w:val="single" w:sz="4" w:space="0" w:color="auto"/>
              <w:left w:val="single" w:sz="4" w:space="0" w:color="auto"/>
              <w:bottom w:val="single" w:sz="4" w:space="0" w:color="auto"/>
              <w:right w:val="single" w:sz="4" w:space="0" w:color="auto"/>
            </w:tcBorders>
            <w:vAlign w:val="center"/>
          </w:tcPr>
          <w:p w:rsidR="00290363" w:rsidRDefault="009F1F8A">
            <w:pPr>
              <w:spacing w:line="360" w:lineRule="auto"/>
              <w:jc w:val="center"/>
              <w:rPr>
                <w:rFonts w:hAnsi="宋体"/>
                <w:kern w:val="2"/>
                <w:sz w:val="21"/>
                <w:lang w:val="zh-CN"/>
              </w:rPr>
            </w:pPr>
            <w:r>
              <w:rPr>
                <w:rFonts w:hAnsi="宋体"/>
                <w:kern w:val="2"/>
                <w:sz w:val="21"/>
                <w:lang w:val="zh-CN"/>
              </w:rPr>
              <w:t>评分因素</w:t>
            </w:r>
          </w:p>
        </w:tc>
        <w:tc>
          <w:tcPr>
            <w:tcW w:w="4915" w:type="dxa"/>
            <w:tcBorders>
              <w:top w:val="single" w:sz="4" w:space="0" w:color="auto"/>
              <w:left w:val="single" w:sz="4" w:space="0" w:color="auto"/>
              <w:bottom w:val="single" w:sz="4" w:space="0" w:color="auto"/>
              <w:right w:val="single" w:sz="4" w:space="0" w:color="auto"/>
            </w:tcBorders>
            <w:vAlign w:val="center"/>
          </w:tcPr>
          <w:p w:rsidR="00290363" w:rsidRDefault="009F1F8A">
            <w:pPr>
              <w:spacing w:line="360" w:lineRule="auto"/>
              <w:jc w:val="center"/>
              <w:rPr>
                <w:rFonts w:hAnsi="宋体"/>
                <w:kern w:val="2"/>
                <w:sz w:val="21"/>
                <w:lang w:val="zh-CN"/>
              </w:rPr>
            </w:pPr>
            <w:r>
              <w:rPr>
                <w:rFonts w:hAnsi="宋体"/>
                <w:kern w:val="2"/>
                <w:sz w:val="21"/>
                <w:lang w:val="zh-CN"/>
              </w:rPr>
              <w:t>分值</w:t>
            </w:r>
          </w:p>
        </w:tc>
      </w:tr>
      <w:tr w:rsidR="00290363">
        <w:trPr>
          <w:trHeight w:val="166"/>
          <w:jc w:val="center"/>
        </w:trPr>
        <w:tc>
          <w:tcPr>
            <w:tcW w:w="4372" w:type="dxa"/>
            <w:tcBorders>
              <w:top w:val="single" w:sz="4" w:space="0" w:color="auto"/>
              <w:left w:val="single" w:sz="4" w:space="0" w:color="auto"/>
              <w:bottom w:val="single" w:sz="4" w:space="0" w:color="auto"/>
              <w:right w:val="single" w:sz="4" w:space="0" w:color="auto"/>
            </w:tcBorders>
            <w:vAlign w:val="center"/>
          </w:tcPr>
          <w:p w:rsidR="00290363" w:rsidRDefault="009F1F8A">
            <w:pPr>
              <w:spacing w:line="360" w:lineRule="auto"/>
              <w:jc w:val="center"/>
              <w:rPr>
                <w:rFonts w:hAnsi="宋体"/>
                <w:kern w:val="2"/>
                <w:sz w:val="21"/>
                <w:lang w:val="zh-CN"/>
              </w:rPr>
            </w:pPr>
            <w:r>
              <w:rPr>
                <w:rFonts w:hAnsi="宋体"/>
                <w:sz w:val="21"/>
                <w:lang w:val="zh-CN"/>
              </w:rPr>
              <w:t>（1）商务</w:t>
            </w:r>
          </w:p>
        </w:tc>
        <w:tc>
          <w:tcPr>
            <w:tcW w:w="4915" w:type="dxa"/>
            <w:tcBorders>
              <w:top w:val="single" w:sz="4" w:space="0" w:color="auto"/>
              <w:left w:val="single" w:sz="4" w:space="0" w:color="auto"/>
              <w:bottom w:val="single" w:sz="4" w:space="0" w:color="auto"/>
              <w:right w:val="single" w:sz="4" w:space="0" w:color="auto"/>
            </w:tcBorders>
            <w:vAlign w:val="center"/>
          </w:tcPr>
          <w:p w:rsidR="00290363" w:rsidRDefault="009F1F8A">
            <w:pPr>
              <w:spacing w:line="360" w:lineRule="auto"/>
              <w:jc w:val="center"/>
              <w:rPr>
                <w:rFonts w:hAnsi="宋体"/>
                <w:kern w:val="2"/>
                <w:sz w:val="21"/>
                <w:szCs w:val="21"/>
                <w:lang w:val="zh-CN"/>
              </w:rPr>
            </w:pPr>
            <w:r>
              <w:rPr>
                <w:rFonts w:hAnsi="宋体"/>
                <w:kern w:val="2"/>
                <w:sz w:val="21"/>
                <w:szCs w:val="21"/>
              </w:rPr>
              <w:t>45分</w:t>
            </w:r>
          </w:p>
        </w:tc>
      </w:tr>
      <w:tr w:rsidR="00290363">
        <w:trPr>
          <w:trHeight w:val="158"/>
          <w:jc w:val="center"/>
        </w:trPr>
        <w:tc>
          <w:tcPr>
            <w:tcW w:w="4372" w:type="dxa"/>
            <w:tcBorders>
              <w:top w:val="single" w:sz="4" w:space="0" w:color="auto"/>
              <w:left w:val="single" w:sz="4" w:space="0" w:color="auto"/>
              <w:bottom w:val="single" w:sz="4" w:space="0" w:color="auto"/>
              <w:right w:val="single" w:sz="4" w:space="0" w:color="auto"/>
            </w:tcBorders>
            <w:vAlign w:val="center"/>
          </w:tcPr>
          <w:p w:rsidR="00290363" w:rsidRDefault="009F1F8A">
            <w:pPr>
              <w:spacing w:line="360" w:lineRule="auto"/>
              <w:jc w:val="center"/>
              <w:rPr>
                <w:rFonts w:hAnsi="宋体"/>
                <w:kern w:val="2"/>
                <w:sz w:val="21"/>
                <w:lang w:val="zh-CN"/>
              </w:rPr>
            </w:pPr>
            <w:r>
              <w:rPr>
                <w:rFonts w:hAnsi="宋体"/>
                <w:sz w:val="21"/>
                <w:lang w:val="zh-CN"/>
              </w:rPr>
              <w:t>（2）技术</w:t>
            </w:r>
          </w:p>
        </w:tc>
        <w:tc>
          <w:tcPr>
            <w:tcW w:w="4915" w:type="dxa"/>
            <w:tcBorders>
              <w:top w:val="single" w:sz="4" w:space="0" w:color="auto"/>
              <w:left w:val="single" w:sz="4" w:space="0" w:color="auto"/>
              <w:bottom w:val="single" w:sz="4" w:space="0" w:color="auto"/>
              <w:right w:val="single" w:sz="4" w:space="0" w:color="auto"/>
            </w:tcBorders>
            <w:vAlign w:val="center"/>
          </w:tcPr>
          <w:p w:rsidR="00290363" w:rsidRDefault="009F1F8A">
            <w:pPr>
              <w:spacing w:line="360" w:lineRule="auto"/>
              <w:jc w:val="center"/>
              <w:rPr>
                <w:rFonts w:hAnsi="宋体"/>
                <w:kern w:val="2"/>
                <w:sz w:val="21"/>
                <w:szCs w:val="21"/>
                <w:lang w:val="zh-CN"/>
              </w:rPr>
            </w:pPr>
            <w:r>
              <w:rPr>
                <w:rFonts w:hAnsi="宋体"/>
                <w:kern w:val="2"/>
                <w:sz w:val="21"/>
                <w:szCs w:val="21"/>
              </w:rPr>
              <w:t>40分</w:t>
            </w:r>
          </w:p>
        </w:tc>
      </w:tr>
      <w:tr w:rsidR="00290363">
        <w:trPr>
          <w:trHeight w:val="64"/>
          <w:jc w:val="center"/>
        </w:trPr>
        <w:tc>
          <w:tcPr>
            <w:tcW w:w="4372" w:type="dxa"/>
            <w:tcBorders>
              <w:top w:val="single" w:sz="4" w:space="0" w:color="auto"/>
              <w:left w:val="single" w:sz="4" w:space="0" w:color="auto"/>
              <w:bottom w:val="single" w:sz="4" w:space="0" w:color="auto"/>
              <w:right w:val="single" w:sz="4" w:space="0" w:color="auto"/>
            </w:tcBorders>
            <w:vAlign w:val="center"/>
          </w:tcPr>
          <w:p w:rsidR="00290363" w:rsidRDefault="009F1F8A">
            <w:pPr>
              <w:spacing w:line="360" w:lineRule="auto"/>
              <w:jc w:val="center"/>
              <w:rPr>
                <w:rFonts w:hAnsi="宋体"/>
                <w:kern w:val="2"/>
                <w:sz w:val="21"/>
                <w:lang w:val="zh-CN"/>
              </w:rPr>
            </w:pPr>
            <w:r>
              <w:rPr>
                <w:rFonts w:hAnsi="宋体"/>
                <w:sz w:val="21"/>
                <w:lang w:val="zh-CN"/>
              </w:rPr>
              <w:lastRenderedPageBreak/>
              <w:t>（3）价格</w:t>
            </w:r>
          </w:p>
        </w:tc>
        <w:tc>
          <w:tcPr>
            <w:tcW w:w="4915" w:type="dxa"/>
            <w:tcBorders>
              <w:top w:val="single" w:sz="4" w:space="0" w:color="auto"/>
              <w:left w:val="single" w:sz="4" w:space="0" w:color="auto"/>
              <w:bottom w:val="single" w:sz="4" w:space="0" w:color="auto"/>
              <w:right w:val="single" w:sz="4" w:space="0" w:color="auto"/>
            </w:tcBorders>
            <w:vAlign w:val="center"/>
          </w:tcPr>
          <w:p w:rsidR="00290363" w:rsidRDefault="009F1F8A">
            <w:pPr>
              <w:spacing w:line="360" w:lineRule="auto"/>
              <w:jc w:val="center"/>
              <w:rPr>
                <w:rFonts w:hAnsi="宋体"/>
                <w:kern w:val="2"/>
                <w:sz w:val="21"/>
                <w:szCs w:val="21"/>
                <w:lang w:val="zh-CN"/>
              </w:rPr>
            </w:pPr>
            <w:r>
              <w:rPr>
                <w:rFonts w:hAnsi="宋体"/>
                <w:kern w:val="2"/>
                <w:sz w:val="21"/>
                <w:szCs w:val="21"/>
              </w:rPr>
              <w:t>15分</w:t>
            </w:r>
          </w:p>
        </w:tc>
      </w:tr>
    </w:tbl>
    <w:p w:rsidR="00290363" w:rsidRDefault="00290363">
      <w:pPr>
        <w:tabs>
          <w:tab w:val="left" w:pos="585"/>
        </w:tabs>
        <w:spacing w:line="360" w:lineRule="auto"/>
        <w:jc w:val="both"/>
        <w:rPr>
          <w:rFonts w:hAnsi="宋体"/>
          <w:b/>
          <w:kern w:val="2"/>
          <w:sz w:val="21"/>
          <w:szCs w:val="21"/>
          <w:lang w:val="zh-CN"/>
        </w:rPr>
      </w:pPr>
    </w:p>
    <w:p w:rsidR="00290363" w:rsidRDefault="009F1F8A">
      <w:pPr>
        <w:tabs>
          <w:tab w:val="left" w:pos="585"/>
        </w:tabs>
        <w:spacing w:line="360" w:lineRule="auto"/>
        <w:jc w:val="both"/>
        <w:rPr>
          <w:rFonts w:hAnsi="宋体"/>
          <w:b/>
          <w:kern w:val="2"/>
          <w:sz w:val="21"/>
          <w:szCs w:val="21"/>
          <w:lang w:val="zh-CN"/>
        </w:rPr>
      </w:pPr>
      <w:r>
        <w:rPr>
          <w:rFonts w:hAnsi="宋体"/>
          <w:b/>
          <w:kern w:val="2"/>
          <w:sz w:val="21"/>
          <w:szCs w:val="21"/>
          <w:lang w:val="zh-CN"/>
        </w:rPr>
        <w:t>（1）商务：</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1176"/>
        <w:gridCol w:w="6629"/>
        <w:gridCol w:w="849"/>
      </w:tblGrid>
      <w:tr w:rsidR="00290363">
        <w:trPr>
          <w:trHeight w:val="454"/>
          <w:jc w:val="center"/>
        </w:trPr>
        <w:tc>
          <w:tcPr>
            <w:tcW w:w="633" w:type="dxa"/>
            <w:tcBorders>
              <w:top w:val="single" w:sz="4" w:space="0" w:color="auto"/>
              <w:left w:val="single" w:sz="4" w:space="0" w:color="auto"/>
              <w:bottom w:val="single" w:sz="4" w:space="0" w:color="auto"/>
              <w:right w:val="single" w:sz="4" w:space="0" w:color="auto"/>
            </w:tcBorders>
            <w:vAlign w:val="center"/>
          </w:tcPr>
          <w:p w:rsidR="00290363" w:rsidRDefault="009F1F8A">
            <w:pPr>
              <w:tabs>
                <w:tab w:val="left" w:pos="585"/>
              </w:tabs>
              <w:adjustRightInd/>
              <w:spacing w:line="360" w:lineRule="auto"/>
              <w:jc w:val="both"/>
              <w:rPr>
                <w:rFonts w:hAnsi="宋体"/>
                <w:b/>
                <w:sz w:val="21"/>
                <w:szCs w:val="21"/>
              </w:rPr>
            </w:pPr>
            <w:r>
              <w:rPr>
                <w:rFonts w:hAnsi="宋体"/>
                <w:b/>
                <w:sz w:val="21"/>
                <w:szCs w:val="21"/>
              </w:rPr>
              <w:t>序号</w:t>
            </w:r>
          </w:p>
        </w:tc>
        <w:tc>
          <w:tcPr>
            <w:tcW w:w="1176" w:type="dxa"/>
            <w:tcBorders>
              <w:top w:val="single" w:sz="4" w:space="0" w:color="auto"/>
              <w:left w:val="single" w:sz="4" w:space="0" w:color="auto"/>
              <w:bottom w:val="single" w:sz="4" w:space="0" w:color="auto"/>
              <w:right w:val="single" w:sz="4" w:space="0" w:color="auto"/>
            </w:tcBorders>
            <w:vAlign w:val="center"/>
          </w:tcPr>
          <w:p w:rsidR="00290363" w:rsidRDefault="009F1F8A">
            <w:pPr>
              <w:adjustRightInd/>
              <w:spacing w:line="360" w:lineRule="auto"/>
              <w:jc w:val="center"/>
              <w:rPr>
                <w:rFonts w:hAnsi="宋体"/>
                <w:b/>
                <w:sz w:val="21"/>
                <w:szCs w:val="21"/>
              </w:rPr>
            </w:pPr>
            <w:r>
              <w:rPr>
                <w:rFonts w:hAnsi="宋体"/>
                <w:b/>
                <w:sz w:val="21"/>
                <w:szCs w:val="21"/>
                <w:lang w:val="zh-CN"/>
              </w:rPr>
              <w:t>评审内容</w:t>
            </w:r>
          </w:p>
        </w:tc>
        <w:tc>
          <w:tcPr>
            <w:tcW w:w="6629" w:type="dxa"/>
            <w:tcBorders>
              <w:top w:val="single" w:sz="4" w:space="0" w:color="auto"/>
              <w:left w:val="single" w:sz="4" w:space="0" w:color="auto"/>
              <w:bottom w:val="single" w:sz="4" w:space="0" w:color="auto"/>
              <w:right w:val="single" w:sz="4" w:space="0" w:color="auto"/>
            </w:tcBorders>
            <w:vAlign w:val="center"/>
          </w:tcPr>
          <w:p w:rsidR="00290363" w:rsidRDefault="009F1F8A">
            <w:pPr>
              <w:adjustRightInd/>
              <w:spacing w:line="360" w:lineRule="auto"/>
              <w:jc w:val="center"/>
              <w:rPr>
                <w:rFonts w:hAnsi="宋体"/>
                <w:b/>
                <w:sz w:val="21"/>
                <w:szCs w:val="21"/>
              </w:rPr>
            </w:pPr>
            <w:r>
              <w:rPr>
                <w:rFonts w:hAnsi="宋体"/>
                <w:b/>
                <w:sz w:val="21"/>
                <w:szCs w:val="21"/>
              </w:rPr>
              <w:t>评审细则</w:t>
            </w:r>
          </w:p>
        </w:tc>
        <w:tc>
          <w:tcPr>
            <w:tcW w:w="849" w:type="dxa"/>
            <w:tcBorders>
              <w:top w:val="single" w:sz="4" w:space="0" w:color="auto"/>
              <w:left w:val="single" w:sz="4" w:space="0" w:color="auto"/>
              <w:bottom w:val="single" w:sz="4" w:space="0" w:color="auto"/>
              <w:right w:val="single" w:sz="4" w:space="0" w:color="auto"/>
            </w:tcBorders>
            <w:vAlign w:val="center"/>
          </w:tcPr>
          <w:p w:rsidR="00290363" w:rsidRDefault="009F1F8A">
            <w:pPr>
              <w:adjustRightInd/>
              <w:spacing w:line="360" w:lineRule="auto"/>
              <w:jc w:val="center"/>
              <w:rPr>
                <w:rFonts w:hAnsi="宋体"/>
                <w:b/>
                <w:sz w:val="21"/>
                <w:szCs w:val="21"/>
              </w:rPr>
            </w:pPr>
            <w:r>
              <w:rPr>
                <w:rFonts w:hAnsi="宋体"/>
                <w:b/>
                <w:sz w:val="21"/>
                <w:szCs w:val="21"/>
              </w:rPr>
              <w:t>满分值（分）</w:t>
            </w:r>
          </w:p>
        </w:tc>
      </w:tr>
      <w:tr w:rsidR="00290363">
        <w:trPr>
          <w:trHeight w:val="454"/>
          <w:jc w:val="center"/>
        </w:trPr>
        <w:tc>
          <w:tcPr>
            <w:tcW w:w="633" w:type="dxa"/>
            <w:tcBorders>
              <w:top w:val="single" w:sz="4" w:space="0" w:color="auto"/>
              <w:left w:val="single" w:sz="4" w:space="0" w:color="auto"/>
              <w:bottom w:val="single" w:sz="4" w:space="0" w:color="auto"/>
              <w:right w:val="single" w:sz="4" w:space="0" w:color="auto"/>
            </w:tcBorders>
            <w:vAlign w:val="center"/>
          </w:tcPr>
          <w:p w:rsidR="00290363" w:rsidRDefault="009F1F8A">
            <w:pPr>
              <w:adjustRightInd/>
              <w:spacing w:line="360" w:lineRule="auto"/>
              <w:jc w:val="center"/>
              <w:rPr>
                <w:rFonts w:hAnsi="宋体"/>
                <w:sz w:val="21"/>
                <w:szCs w:val="21"/>
              </w:rPr>
            </w:pPr>
            <w:r>
              <w:rPr>
                <w:rFonts w:hAnsi="宋体"/>
                <w:sz w:val="21"/>
                <w:szCs w:val="21"/>
              </w:rPr>
              <w:t>1</w:t>
            </w:r>
          </w:p>
        </w:tc>
        <w:tc>
          <w:tcPr>
            <w:tcW w:w="1176" w:type="dxa"/>
            <w:tcBorders>
              <w:top w:val="single" w:sz="4" w:space="0" w:color="auto"/>
              <w:left w:val="single" w:sz="4" w:space="0" w:color="auto"/>
              <w:bottom w:val="single" w:sz="4" w:space="0" w:color="auto"/>
              <w:right w:val="single" w:sz="4" w:space="0" w:color="auto"/>
            </w:tcBorders>
            <w:vAlign w:val="center"/>
          </w:tcPr>
          <w:p w:rsidR="00290363" w:rsidRDefault="009F1F8A">
            <w:pPr>
              <w:adjustRightInd/>
              <w:spacing w:line="360" w:lineRule="auto"/>
              <w:jc w:val="center"/>
              <w:rPr>
                <w:rFonts w:hAnsi="宋体"/>
                <w:bCs/>
                <w:szCs w:val="21"/>
              </w:rPr>
            </w:pPr>
            <w:r>
              <w:rPr>
                <w:rFonts w:hAnsi="宋体"/>
                <w:sz w:val="21"/>
                <w:szCs w:val="21"/>
                <w:lang w:val="zh-CN"/>
              </w:rPr>
              <w:t>财务状况</w:t>
            </w:r>
          </w:p>
        </w:tc>
        <w:tc>
          <w:tcPr>
            <w:tcW w:w="6629" w:type="dxa"/>
            <w:tcBorders>
              <w:top w:val="single" w:sz="4" w:space="0" w:color="auto"/>
              <w:left w:val="single" w:sz="4" w:space="0" w:color="auto"/>
              <w:bottom w:val="single" w:sz="4" w:space="0" w:color="auto"/>
              <w:right w:val="single" w:sz="4" w:space="0" w:color="auto"/>
            </w:tcBorders>
            <w:vAlign w:val="center"/>
          </w:tcPr>
          <w:p w:rsidR="00290363" w:rsidRDefault="009F1F8A">
            <w:pPr>
              <w:adjustRightInd/>
              <w:spacing w:line="360" w:lineRule="auto"/>
              <w:jc w:val="both"/>
              <w:rPr>
                <w:rFonts w:hAnsi="宋体"/>
                <w:sz w:val="21"/>
                <w:szCs w:val="21"/>
                <w:lang w:val="zh-CN"/>
              </w:rPr>
            </w:pPr>
            <w:r>
              <w:rPr>
                <w:rFonts w:hAnsi="宋体"/>
                <w:sz w:val="21"/>
                <w:szCs w:val="21"/>
                <w:lang w:val="zh-CN"/>
              </w:rPr>
              <w:t>投标人201</w:t>
            </w:r>
            <w:r>
              <w:rPr>
                <w:rFonts w:hAnsi="宋体"/>
                <w:sz w:val="21"/>
                <w:szCs w:val="21"/>
              </w:rPr>
              <w:t>8</w:t>
            </w:r>
            <w:r>
              <w:rPr>
                <w:rFonts w:hAnsi="宋体"/>
                <w:sz w:val="21"/>
                <w:szCs w:val="21"/>
                <w:lang w:val="zh-CN"/>
              </w:rPr>
              <w:t>年-20</w:t>
            </w:r>
            <w:r>
              <w:rPr>
                <w:rFonts w:hAnsi="宋体"/>
                <w:sz w:val="21"/>
                <w:szCs w:val="21"/>
              </w:rPr>
              <w:t>20</w:t>
            </w:r>
            <w:r>
              <w:rPr>
                <w:rFonts w:hAnsi="宋体"/>
                <w:sz w:val="21"/>
                <w:szCs w:val="21"/>
                <w:lang w:val="zh-CN"/>
              </w:rPr>
              <w:t>年三个年度，每具有1个年度为盈利的得</w:t>
            </w:r>
            <w:r>
              <w:rPr>
                <w:rFonts w:hAnsi="宋体"/>
                <w:sz w:val="21"/>
                <w:szCs w:val="21"/>
              </w:rPr>
              <w:t>1</w:t>
            </w:r>
            <w:r>
              <w:rPr>
                <w:rFonts w:hAnsi="宋体"/>
                <w:sz w:val="21"/>
                <w:szCs w:val="21"/>
                <w:lang w:val="zh-CN"/>
              </w:rPr>
              <w:t>分，满分</w:t>
            </w:r>
            <w:r>
              <w:rPr>
                <w:rFonts w:hAnsi="宋体"/>
                <w:sz w:val="21"/>
                <w:szCs w:val="21"/>
              </w:rPr>
              <w:t>3</w:t>
            </w:r>
            <w:r>
              <w:rPr>
                <w:rFonts w:hAnsi="宋体"/>
                <w:sz w:val="21"/>
                <w:szCs w:val="21"/>
                <w:lang w:val="zh-CN"/>
              </w:rPr>
              <w:t>分。</w:t>
            </w:r>
          </w:p>
          <w:p w:rsidR="00290363" w:rsidRDefault="009F1F8A">
            <w:pPr>
              <w:adjustRightInd/>
              <w:spacing w:line="360" w:lineRule="auto"/>
              <w:jc w:val="both"/>
              <w:rPr>
                <w:rFonts w:hAnsi="宋体"/>
                <w:bCs/>
                <w:sz w:val="21"/>
                <w:szCs w:val="21"/>
              </w:rPr>
            </w:pPr>
            <w:r>
              <w:rPr>
                <w:rFonts w:hAnsi="宋体"/>
                <w:b/>
                <w:sz w:val="21"/>
                <w:szCs w:val="21"/>
                <w:lang w:val="zh-CN"/>
              </w:rPr>
              <w:t>备注：盈利指净利润为正数（非零、非负数），以经审计的财务报表为准，应提供经独立会计师事务所审计过的有效的财务报表复印件；未营业或未提供前述财务报表或财务报表未能反映净利润的，不得分</w:t>
            </w:r>
            <w:r>
              <w:rPr>
                <w:rFonts w:hAnsi="宋体"/>
                <w:sz w:val="21"/>
                <w:szCs w:val="21"/>
                <w:lang w:val="zh-CN"/>
              </w:rPr>
              <w:t>。</w:t>
            </w:r>
          </w:p>
        </w:tc>
        <w:tc>
          <w:tcPr>
            <w:tcW w:w="849" w:type="dxa"/>
            <w:tcBorders>
              <w:top w:val="single" w:sz="4" w:space="0" w:color="auto"/>
              <w:left w:val="single" w:sz="4" w:space="0" w:color="auto"/>
              <w:bottom w:val="single" w:sz="4" w:space="0" w:color="auto"/>
              <w:right w:val="single" w:sz="4" w:space="0" w:color="auto"/>
            </w:tcBorders>
            <w:vAlign w:val="center"/>
          </w:tcPr>
          <w:p w:rsidR="00290363" w:rsidRDefault="009F1F8A">
            <w:pPr>
              <w:adjustRightInd/>
              <w:spacing w:line="360" w:lineRule="auto"/>
              <w:jc w:val="center"/>
              <w:rPr>
                <w:rFonts w:hAnsi="宋体"/>
                <w:sz w:val="21"/>
                <w:szCs w:val="21"/>
              </w:rPr>
            </w:pPr>
            <w:r>
              <w:rPr>
                <w:rFonts w:hAnsi="宋体"/>
                <w:sz w:val="21"/>
                <w:szCs w:val="21"/>
              </w:rPr>
              <w:t>3分</w:t>
            </w:r>
          </w:p>
        </w:tc>
      </w:tr>
      <w:tr w:rsidR="00290363">
        <w:trPr>
          <w:trHeight w:val="454"/>
          <w:jc w:val="center"/>
        </w:trPr>
        <w:tc>
          <w:tcPr>
            <w:tcW w:w="633" w:type="dxa"/>
            <w:tcBorders>
              <w:top w:val="single" w:sz="4" w:space="0" w:color="auto"/>
              <w:left w:val="single" w:sz="4" w:space="0" w:color="auto"/>
              <w:right w:val="single" w:sz="4" w:space="0" w:color="auto"/>
            </w:tcBorders>
            <w:vAlign w:val="center"/>
          </w:tcPr>
          <w:p w:rsidR="00290363" w:rsidRDefault="009F1F8A">
            <w:pPr>
              <w:adjustRightInd/>
              <w:spacing w:line="360" w:lineRule="auto"/>
              <w:jc w:val="center"/>
              <w:rPr>
                <w:rFonts w:hAnsi="宋体"/>
                <w:sz w:val="21"/>
                <w:szCs w:val="21"/>
              </w:rPr>
            </w:pPr>
            <w:r>
              <w:rPr>
                <w:rFonts w:hAnsi="宋体"/>
                <w:sz w:val="21"/>
                <w:szCs w:val="21"/>
              </w:rPr>
              <w:t>2</w:t>
            </w:r>
          </w:p>
        </w:tc>
        <w:tc>
          <w:tcPr>
            <w:tcW w:w="1176" w:type="dxa"/>
            <w:tcBorders>
              <w:top w:val="single" w:sz="4" w:space="0" w:color="auto"/>
              <w:left w:val="single" w:sz="4" w:space="0" w:color="auto"/>
              <w:right w:val="single" w:sz="4" w:space="0" w:color="auto"/>
            </w:tcBorders>
            <w:vAlign w:val="center"/>
          </w:tcPr>
          <w:p w:rsidR="00290363" w:rsidRDefault="009F1F8A">
            <w:pPr>
              <w:autoSpaceDE/>
              <w:autoSpaceDN/>
              <w:adjustRightInd/>
              <w:spacing w:line="360" w:lineRule="auto"/>
              <w:jc w:val="center"/>
              <w:rPr>
                <w:rFonts w:hAnsi="宋体"/>
                <w:sz w:val="21"/>
                <w:szCs w:val="21"/>
                <w:lang w:val="zh-CN"/>
              </w:rPr>
            </w:pPr>
            <w:r>
              <w:rPr>
                <w:rFonts w:hAnsi="宋体"/>
                <w:sz w:val="21"/>
                <w:szCs w:val="21"/>
              </w:rPr>
              <w:t>标准化系统认证</w:t>
            </w:r>
          </w:p>
        </w:tc>
        <w:tc>
          <w:tcPr>
            <w:tcW w:w="6629" w:type="dxa"/>
            <w:tcBorders>
              <w:top w:val="single" w:sz="4" w:space="0" w:color="auto"/>
              <w:left w:val="single" w:sz="4" w:space="0" w:color="auto"/>
              <w:bottom w:val="single" w:sz="4" w:space="0" w:color="auto"/>
              <w:right w:val="single" w:sz="4" w:space="0" w:color="auto"/>
            </w:tcBorders>
            <w:vAlign w:val="center"/>
          </w:tcPr>
          <w:p w:rsidR="00290363" w:rsidRDefault="009F1F8A">
            <w:pPr>
              <w:adjustRightInd/>
              <w:spacing w:line="360" w:lineRule="auto"/>
              <w:jc w:val="both"/>
              <w:rPr>
                <w:rFonts w:hAnsi="宋体"/>
                <w:sz w:val="21"/>
                <w:szCs w:val="21"/>
                <w:lang w:val="zh-CN"/>
              </w:rPr>
            </w:pPr>
            <w:r>
              <w:rPr>
                <w:rFonts w:hAnsi="宋体"/>
                <w:sz w:val="21"/>
                <w:szCs w:val="21"/>
                <w:lang w:val="zh-CN"/>
              </w:rPr>
              <w:t>（1）所投产品制造商具有有效期内的ISO9001质量管理体系认证证书得</w:t>
            </w:r>
            <w:r>
              <w:rPr>
                <w:rFonts w:hAnsi="宋体"/>
                <w:sz w:val="21"/>
                <w:szCs w:val="21"/>
              </w:rPr>
              <w:t>2</w:t>
            </w:r>
            <w:r>
              <w:rPr>
                <w:rFonts w:hAnsi="宋体"/>
                <w:sz w:val="21"/>
                <w:szCs w:val="21"/>
                <w:lang w:val="zh-CN"/>
              </w:rPr>
              <w:t>分；</w:t>
            </w:r>
          </w:p>
          <w:p w:rsidR="00290363" w:rsidRDefault="009F1F8A">
            <w:pPr>
              <w:adjustRightInd/>
              <w:spacing w:line="360" w:lineRule="auto"/>
              <w:jc w:val="both"/>
              <w:rPr>
                <w:rFonts w:hAnsi="宋体"/>
                <w:sz w:val="21"/>
                <w:szCs w:val="21"/>
                <w:lang w:val="zh-CN"/>
              </w:rPr>
            </w:pPr>
            <w:r>
              <w:rPr>
                <w:rFonts w:hAnsi="宋体"/>
                <w:sz w:val="21"/>
                <w:szCs w:val="21"/>
                <w:lang w:val="zh-CN"/>
              </w:rPr>
              <w:t>（2）所投产品制造商具有有效期内的ISO14001环境管理体系认证证书得</w:t>
            </w:r>
            <w:r>
              <w:rPr>
                <w:rFonts w:hAnsi="宋体"/>
                <w:sz w:val="21"/>
                <w:szCs w:val="21"/>
              </w:rPr>
              <w:t>2</w:t>
            </w:r>
            <w:r>
              <w:rPr>
                <w:rFonts w:hAnsi="宋体"/>
                <w:sz w:val="21"/>
                <w:szCs w:val="21"/>
                <w:lang w:val="zh-CN"/>
              </w:rPr>
              <w:t>分；</w:t>
            </w:r>
          </w:p>
          <w:p w:rsidR="00290363" w:rsidRDefault="009F1F8A">
            <w:pPr>
              <w:adjustRightInd/>
              <w:spacing w:line="360" w:lineRule="auto"/>
              <w:jc w:val="both"/>
              <w:rPr>
                <w:rFonts w:hAnsi="宋体"/>
                <w:sz w:val="21"/>
                <w:szCs w:val="21"/>
                <w:lang w:val="zh-CN"/>
              </w:rPr>
            </w:pPr>
            <w:r>
              <w:rPr>
                <w:rFonts w:hAnsi="宋体"/>
                <w:sz w:val="21"/>
                <w:szCs w:val="21"/>
                <w:lang w:val="zh-CN"/>
              </w:rPr>
              <w:t>（3）所投产品制造商具有有效期内的OHSAS18001（或GB/T28001-2011，或ISO45001）职业健康安全管理体系认证证书得</w:t>
            </w:r>
            <w:r>
              <w:rPr>
                <w:rFonts w:hAnsi="宋体"/>
                <w:sz w:val="21"/>
                <w:szCs w:val="21"/>
              </w:rPr>
              <w:t>2</w:t>
            </w:r>
            <w:r>
              <w:rPr>
                <w:rFonts w:hAnsi="宋体"/>
                <w:sz w:val="21"/>
                <w:szCs w:val="21"/>
                <w:lang w:val="zh-CN"/>
              </w:rPr>
              <w:t>分；</w:t>
            </w:r>
          </w:p>
          <w:p w:rsidR="00290363" w:rsidRDefault="009F1F8A">
            <w:pPr>
              <w:adjustRightInd/>
              <w:spacing w:line="360" w:lineRule="auto"/>
              <w:jc w:val="both"/>
              <w:rPr>
                <w:rFonts w:hAnsi="宋体"/>
                <w:sz w:val="21"/>
                <w:szCs w:val="21"/>
                <w:lang w:val="zh-CN"/>
              </w:rPr>
            </w:pPr>
            <w:r>
              <w:rPr>
                <w:rFonts w:hAnsi="宋体"/>
                <w:sz w:val="21"/>
                <w:szCs w:val="21"/>
                <w:lang w:val="zh-CN"/>
              </w:rPr>
              <w:t>（4）所投产品制造商具有有效期内的实验室资质认定（CNAS或CMA或ISO17025）证书</w:t>
            </w:r>
            <w:r>
              <w:rPr>
                <w:rFonts w:hAnsi="宋体"/>
                <w:sz w:val="21"/>
                <w:szCs w:val="21"/>
              </w:rPr>
              <w:t>的，得2分</w:t>
            </w:r>
            <w:r>
              <w:rPr>
                <w:rFonts w:hAnsi="宋体"/>
                <w:sz w:val="21"/>
                <w:szCs w:val="21"/>
                <w:lang w:val="zh-CN"/>
              </w:rPr>
              <w:t>；</w:t>
            </w:r>
          </w:p>
          <w:p w:rsidR="00290363" w:rsidRDefault="009F1F8A">
            <w:pPr>
              <w:adjustRightInd/>
              <w:spacing w:line="360" w:lineRule="auto"/>
              <w:jc w:val="both"/>
              <w:rPr>
                <w:rFonts w:hAnsi="宋体"/>
                <w:sz w:val="21"/>
                <w:szCs w:val="21"/>
                <w:lang w:val="zh-CN"/>
              </w:rPr>
            </w:pPr>
            <w:r>
              <w:rPr>
                <w:rFonts w:hAnsi="宋体"/>
                <w:sz w:val="21"/>
                <w:szCs w:val="21"/>
                <w:lang w:val="zh-CN"/>
              </w:rPr>
              <w:t>（5）所投产品具有有效期内的</w:t>
            </w:r>
            <w:r>
              <w:rPr>
                <w:rFonts w:hAnsi="宋体"/>
                <w:sz w:val="21"/>
                <w:szCs w:val="21"/>
              </w:rPr>
              <w:t>CE认证或</w:t>
            </w:r>
            <w:r>
              <w:rPr>
                <w:rFonts w:hAnsi="宋体"/>
                <w:sz w:val="21"/>
                <w:szCs w:val="21"/>
                <w:lang w:val="zh-CN"/>
              </w:rPr>
              <w:t>MID国际标准化认证证书得</w:t>
            </w:r>
            <w:r>
              <w:rPr>
                <w:rFonts w:hAnsi="宋体"/>
                <w:sz w:val="21"/>
                <w:szCs w:val="21"/>
              </w:rPr>
              <w:t>2</w:t>
            </w:r>
            <w:r>
              <w:rPr>
                <w:rFonts w:hAnsi="宋体"/>
                <w:sz w:val="21"/>
                <w:szCs w:val="21"/>
                <w:lang w:val="zh-CN"/>
              </w:rPr>
              <w:t>分。</w:t>
            </w:r>
          </w:p>
          <w:p w:rsidR="00290363" w:rsidRDefault="009F1F8A">
            <w:pPr>
              <w:adjustRightInd/>
              <w:spacing w:line="360" w:lineRule="auto"/>
              <w:jc w:val="both"/>
              <w:rPr>
                <w:rFonts w:hAnsi="宋体"/>
                <w:sz w:val="21"/>
                <w:szCs w:val="21"/>
                <w:lang w:val="zh-CN"/>
              </w:rPr>
            </w:pPr>
            <w:r>
              <w:rPr>
                <w:rFonts w:hAnsi="宋体"/>
                <w:b/>
                <w:sz w:val="21"/>
                <w:szCs w:val="21"/>
                <w:lang w:val="zh-CN"/>
              </w:rPr>
              <w:t>备注：</w:t>
            </w:r>
            <w:r>
              <w:rPr>
                <w:rFonts w:hAnsi="宋体"/>
                <w:b/>
                <w:sz w:val="21"/>
                <w:szCs w:val="21"/>
              </w:rPr>
              <w:t>投标人应提供上述所投产品制造商的有效证书复印件，否则不得分。</w:t>
            </w:r>
          </w:p>
        </w:tc>
        <w:tc>
          <w:tcPr>
            <w:tcW w:w="849" w:type="dxa"/>
            <w:tcBorders>
              <w:top w:val="single" w:sz="4" w:space="0" w:color="auto"/>
              <w:left w:val="single" w:sz="4" w:space="0" w:color="auto"/>
              <w:bottom w:val="single" w:sz="4" w:space="0" w:color="auto"/>
              <w:right w:val="single" w:sz="4" w:space="0" w:color="auto"/>
            </w:tcBorders>
            <w:vAlign w:val="center"/>
          </w:tcPr>
          <w:p w:rsidR="00290363" w:rsidRDefault="009F1F8A">
            <w:pPr>
              <w:adjustRightInd/>
              <w:spacing w:line="360" w:lineRule="auto"/>
              <w:jc w:val="center"/>
              <w:rPr>
                <w:rFonts w:hAnsi="宋体"/>
                <w:sz w:val="21"/>
                <w:szCs w:val="21"/>
              </w:rPr>
            </w:pPr>
            <w:r>
              <w:rPr>
                <w:rFonts w:hAnsi="宋体"/>
                <w:sz w:val="21"/>
                <w:szCs w:val="21"/>
              </w:rPr>
              <w:t>10分</w:t>
            </w:r>
          </w:p>
        </w:tc>
      </w:tr>
      <w:tr w:rsidR="00290363">
        <w:trPr>
          <w:trHeight w:val="454"/>
          <w:jc w:val="center"/>
        </w:trPr>
        <w:tc>
          <w:tcPr>
            <w:tcW w:w="633" w:type="dxa"/>
            <w:tcBorders>
              <w:top w:val="single" w:sz="4" w:space="0" w:color="auto"/>
              <w:left w:val="single" w:sz="4" w:space="0" w:color="auto"/>
              <w:right w:val="single" w:sz="4" w:space="0" w:color="auto"/>
            </w:tcBorders>
            <w:vAlign w:val="center"/>
          </w:tcPr>
          <w:p w:rsidR="00290363" w:rsidRDefault="009F1F8A">
            <w:pPr>
              <w:adjustRightInd/>
              <w:spacing w:line="360" w:lineRule="auto"/>
              <w:jc w:val="center"/>
              <w:rPr>
                <w:rFonts w:hAnsi="宋体"/>
                <w:sz w:val="21"/>
                <w:szCs w:val="21"/>
              </w:rPr>
            </w:pPr>
            <w:r>
              <w:rPr>
                <w:rFonts w:hAnsi="宋体"/>
                <w:sz w:val="21"/>
                <w:szCs w:val="21"/>
              </w:rPr>
              <w:t>3</w:t>
            </w:r>
          </w:p>
        </w:tc>
        <w:tc>
          <w:tcPr>
            <w:tcW w:w="1176" w:type="dxa"/>
            <w:tcBorders>
              <w:top w:val="single" w:sz="4" w:space="0" w:color="auto"/>
              <w:left w:val="single" w:sz="4" w:space="0" w:color="auto"/>
              <w:right w:val="single" w:sz="4" w:space="0" w:color="auto"/>
            </w:tcBorders>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类似项目业绩</w:t>
            </w:r>
          </w:p>
        </w:tc>
        <w:tc>
          <w:tcPr>
            <w:tcW w:w="6629"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f0"/>
              <w:snapToGrid w:val="0"/>
              <w:spacing w:line="360" w:lineRule="auto"/>
              <w:rPr>
                <w:rFonts w:hAnsi="宋体"/>
                <w:b/>
                <w:sz w:val="21"/>
                <w:szCs w:val="21"/>
              </w:rPr>
            </w:pPr>
            <w:r>
              <w:rPr>
                <w:rFonts w:hAnsi="宋体"/>
                <w:b/>
                <w:sz w:val="21"/>
                <w:szCs w:val="21"/>
              </w:rPr>
              <w:t>适用于A包：</w:t>
            </w:r>
          </w:p>
          <w:p w:rsidR="00290363" w:rsidRDefault="009F1F8A">
            <w:pPr>
              <w:pStyle w:val="af0"/>
              <w:snapToGrid w:val="0"/>
              <w:spacing w:line="360" w:lineRule="auto"/>
              <w:rPr>
                <w:rFonts w:hAnsi="宋体"/>
                <w:sz w:val="21"/>
                <w:szCs w:val="21"/>
              </w:rPr>
            </w:pPr>
            <w:r>
              <w:rPr>
                <w:rFonts w:hAnsi="宋体"/>
                <w:sz w:val="21"/>
                <w:szCs w:val="21"/>
              </w:rPr>
              <w:t>按投标人</w:t>
            </w:r>
            <w:r>
              <w:rPr>
                <w:rStyle w:val="affb"/>
                <w:rFonts w:hAnsi="宋体"/>
              </w:rPr>
              <w:t>或投标人所投产品的制造商</w:t>
            </w:r>
            <w:r>
              <w:rPr>
                <w:rFonts w:hAnsi="宋体"/>
                <w:sz w:val="21"/>
                <w:szCs w:val="21"/>
              </w:rPr>
              <w:t>2018年1月1日至今（以合同签订日期为准）具有投标品牌超声波水表供货业绩进行评审，本项满分28分。</w:t>
            </w:r>
          </w:p>
          <w:p w:rsidR="00290363" w:rsidRDefault="009F1F8A">
            <w:pPr>
              <w:adjustRightInd/>
              <w:spacing w:line="360" w:lineRule="auto"/>
              <w:rPr>
                <w:rFonts w:hAnsi="宋体"/>
                <w:sz w:val="21"/>
                <w:szCs w:val="21"/>
                <w:lang w:val="zh-CN"/>
              </w:rPr>
            </w:pPr>
            <w:r>
              <w:rPr>
                <w:rFonts w:hAnsi="宋体"/>
                <w:sz w:val="21"/>
                <w:szCs w:val="21"/>
                <w:lang w:val="zh-CN"/>
              </w:rPr>
              <w:t>（1）单项合同金额≥1000万元的前述业绩的，每项得</w:t>
            </w:r>
            <w:r>
              <w:rPr>
                <w:rFonts w:hAnsi="宋体"/>
                <w:sz w:val="21"/>
                <w:szCs w:val="21"/>
              </w:rPr>
              <w:t>6</w:t>
            </w:r>
            <w:r>
              <w:rPr>
                <w:rFonts w:hAnsi="宋体"/>
                <w:sz w:val="21"/>
                <w:szCs w:val="21"/>
                <w:lang w:val="zh-CN"/>
              </w:rPr>
              <w:t>分；</w:t>
            </w:r>
          </w:p>
          <w:p w:rsidR="00290363" w:rsidRDefault="009F1F8A">
            <w:pPr>
              <w:adjustRightInd/>
              <w:spacing w:line="360" w:lineRule="auto"/>
              <w:rPr>
                <w:rFonts w:hAnsi="宋体"/>
                <w:sz w:val="21"/>
                <w:szCs w:val="21"/>
                <w:lang w:val="zh-CN"/>
              </w:rPr>
            </w:pPr>
            <w:r>
              <w:rPr>
                <w:rFonts w:hAnsi="宋体"/>
                <w:sz w:val="21"/>
                <w:szCs w:val="21"/>
                <w:lang w:val="zh-CN"/>
              </w:rPr>
              <w:t>（2）500万元≤单项合同金额＜1000万元的前述业绩的，每项得</w:t>
            </w:r>
            <w:r>
              <w:rPr>
                <w:rFonts w:hAnsi="宋体"/>
                <w:sz w:val="21"/>
                <w:szCs w:val="21"/>
              </w:rPr>
              <w:t>5</w:t>
            </w:r>
            <w:r>
              <w:rPr>
                <w:rFonts w:hAnsi="宋体"/>
                <w:sz w:val="21"/>
                <w:szCs w:val="21"/>
                <w:lang w:val="zh-CN"/>
              </w:rPr>
              <w:t>分；</w:t>
            </w:r>
          </w:p>
          <w:p w:rsidR="00290363" w:rsidRDefault="009F1F8A">
            <w:pPr>
              <w:adjustRightInd/>
              <w:spacing w:line="360" w:lineRule="auto"/>
              <w:rPr>
                <w:rFonts w:hAnsi="宋体"/>
                <w:sz w:val="21"/>
                <w:szCs w:val="21"/>
                <w:lang w:val="zh-CN"/>
              </w:rPr>
            </w:pPr>
            <w:r>
              <w:rPr>
                <w:rFonts w:hAnsi="宋体"/>
                <w:sz w:val="21"/>
                <w:szCs w:val="21"/>
                <w:lang w:val="zh-CN"/>
              </w:rPr>
              <w:t>（3）200万元≤单项合同金额＜500万元，每项得</w:t>
            </w:r>
            <w:r>
              <w:rPr>
                <w:rFonts w:hAnsi="宋体"/>
                <w:sz w:val="21"/>
                <w:szCs w:val="21"/>
              </w:rPr>
              <w:t>3</w:t>
            </w:r>
            <w:r>
              <w:rPr>
                <w:rFonts w:hAnsi="宋体"/>
                <w:sz w:val="21"/>
                <w:szCs w:val="21"/>
                <w:lang w:val="zh-CN"/>
              </w:rPr>
              <w:t>分，</w:t>
            </w:r>
            <w:r>
              <w:rPr>
                <w:rFonts w:hAnsi="宋体"/>
                <w:sz w:val="21"/>
                <w:szCs w:val="21"/>
              </w:rPr>
              <w:t>本子项满分12分</w:t>
            </w:r>
            <w:r>
              <w:rPr>
                <w:rFonts w:hAnsi="宋体"/>
                <w:sz w:val="21"/>
                <w:szCs w:val="21"/>
                <w:lang w:val="zh-CN"/>
              </w:rPr>
              <w:t>。</w:t>
            </w:r>
          </w:p>
          <w:p w:rsidR="00290363" w:rsidRDefault="009F1F8A">
            <w:pPr>
              <w:pStyle w:val="affc"/>
              <w:adjustRightInd/>
              <w:spacing w:line="360" w:lineRule="auto"/>
              <w:ind w:firstLineChars="0" w:firstLine="0"/>
              <w:rPr>
                <w:rFonts w:hAnsi="宋体"/>
                <w:b/>
                <w:kern w:val="2"/>
                <w:sz w:val="21"/>
                <w:lang w:val="en-US"/>
              </w:rPr>
            </w:pPr>
            <w:r>
              <w:rPr>
                <w:rFonts w:hAnsi="宋体"/>
                <w:b/>
                <w:kern w:val="2"/>
                <w:sz w:val="21"/>
                <w:lang w:val="en-US"/>
              </w:rPr>
              <w:t>备注：</w:t>
            </w:r>
          </w:p>
          <w:p w:rsidR="00290363" w:rsidRDefault="009F1F8A">
            <w:pPr>
              <w:pStyle w:val="affc"/>
              <w:adjustRightInd/>
              <w:spacing w:line="360" w:lineRule="auto"/>
              <w:ind w:firstLineChars="0" w:firstLine="0"/>
              <w:rPr>
                <w:rFonts w:hAnsi="宋体"/>
                <w:b/>
                <w:kern w:val="2"/>
                <w:sz w:val="21"/>
                <w:lang w:val="en-US"/>
              </w:rPr>
            </w:pPr>
            <w:r>
              <w:rPr>
                <w:rFonts w:hAnsi="宋体"/>
                <w:b/>
                <w:kern w:val="2"/>
                <w:sz w:val="21"/>
                <w:lang w:val="en-US"/>
              </w:rPr>
              <w:t>1、业绩须附合同及相对应金额、数量的发票复印件，以及对应合同的产品购买方出具的验收证明或用户评价类似证明文件</w:t>
            </w:r>
            <w:r>
              <w:rPr>
                <w:rFonts w:hAnsi="宋体"/>
                <w:b/>
                <w:sz w:val="21"/>
                <w:szCs w:val="21"/>
              </w:rPr>
              <w:t>（需加盖购买方公章</w:t>
            </w:r>
            <w:r>
              <w:rPr>
                <w:rFonts w:hAnsi="宋体"/>
                <w:b/>
                <w:sz w:val="21"/>
                <w:szCs w:val="21"/>
                <w:lang w:val="en-US"/>
              </w:rPr>
              <w:t>或采购章或合同章</w:t>
            </w:r>
            <w:r>
              <w:rPr>
                <w:rFonts w:hAnsi="宋体"/>
                <w:b/>
                <w:sz w:val="21"/>
                <w:szCs w:val="21"/>
              </w:rPr>
              <w:t>）</w:t>
            </w:r>
            <w:r>
              <w:rPr>
                <w:rFonts w:hAnsi="宋体"/>
                <w:b/>
                <w:kern w:val="2"/>
                <w:sz w:val="21"/>
                <w:lang w:val="en-US"/>
              </w:rPr>
              <w:t>复印件作为考评依据；</w:t>
            </w:r>
          </w:p>
          <w:p w:rsidR="00290363" w:rsidRDefault="009F1F8A">
            <w:pPr>
              <w:pStyle w:val="affc"/>
              <w:numPr>
                <w:ilvl w:val="255"/>
                <w:numId w:val="0"/>
              </w:numPr>
              <w:adjustRightInd/>
              <w:spacing w:line="360" w:lineRule="auto"/>
              <w:rPr>
                <w:rFonts w:hAnsi="宋体"/>
                <w:b/>
                <w:kern w:val="2"/>
                <w:sz w:val="21"/>
                <w:lang w:val="en-US"/>
              </w:rPr>
            </w:pPr>
            <w:r>
              <w:rPr>
                <w:rFonts w:hAnsi="宋体"/>
                <w:b/>
                <w:kern w:val="2"/>
                <w:sz w:val="21"/>
                <w:lang w:val="en-US"/>
              </w:rPr>
              <w:t>2、合同必须能反映评分条件（合同签订日期为2018年1月1日或以后，</w:t>
            </w:r>
            <w:r>
              <w:rPr>
                <w:rFonts w:hAnsi="宋体"/>
                <w:b/>
                <w:kern w:val="2"/>
                <w:sz w:val="21"/>
                <w:lang w:val="en-US"/>
              </w:rPr>
              <w:lastRenderedPageBreak/>
              <w:t>合同标的必须为与投标产品同品牌或同一生产制造商），</w:t>
            </w:r>
            <w:r>
              <w:rPr>
                <w:rFonts w:hAnsi="宋体"/>
                <w:b/>
                <w:sz w:val="21"/>
                <w:szCs w:val="21"/>
                <w:lang w:val="en-US"/>
              </w:rPr>
              <w:t>如合同未能反映评分条件的则需提供相关的证明文件</w:t>
            </w:r>
            <w:r>
              <w:rPr>
                <w:rFonts w:hAnsi="宋体"/>
                <w:b/>
                <w:sz w:val="21"/>
                <w:szCs w:val="21"/>
              </w:rPr>
              <w:t>（需加盖购买方公章</w:t>
            </w:r>
            <w:r>
              <w:rPr>
                <w:rFonts w:hAnsi="宋体"/>
                <w:b/>
                <w:sz w:val="21"/>
                <w:szCs w:val="21"/>
                <w:lang w:val="en-US"/>
              </w:rPr>
              <w:t>或采购章或合同章</w:t>
            </w:r>
            <w:r>
              <w:rPr>
                <w:rFonts w:hAnsi="宋体"/>
                <w:b/>
                <w:sz w:val="21"/>
                <w:szCs w:val="21"/>
              </w:rPr>
              <w:t>）</w:t>
            </w:r>
            <w:r>
              <w:rPr>
                <w:rFonts w:hAnsi="宋体"/>
                <w:b/>
                <w:kern w:val="2"/>
                <w:sz w:val="21"/>
                <w:lang w:val="en-US"/>
              </w:rPr>
              <w:t>；</w:t>
            </w:r>
          </w:p>
          <w:p w:rsidR="00290363" w:rsidRDefault="009F1F8A">
            <w:pPr>
              <w:pStyle w:val="affc"/>
              <w:numPr>
                <w:ilvl w:val="255"/>
                <w:numId w:val="0"/>
              </w:numPr>
              <w:adjustRightInd/>
              <w:spacing w:line="360" w:lineRule="auto"/>
              <w:rPr>
                <w:rFonts w:hAnsi="宋体"/>
                <w:b/>
                <w:kern w:val="2"/>
                <w:sz w:val="21"/>
                <w:lang w:val="en-US"/>
              </w:rPr>
            </w:pPr>
            <w:r>
              <w:rPr>
                <w:rFonts w:hAnsi="宋体"/>
                <w:b/>
                <w:kern w:val="2"/>
                <w:sz w:val="21"/>
                <w:lang w:val="en-US"/>
              </w:rPr>
              <w:t>3、</w:t>
            </w:r>
            <w:r>
              <w:rPr>
                <w:rFonts w:hAnsi="宋体"/>
                <w:b/>
                <w:bCs/>
                <w:kern w:val="2"/>
                <w:sz w:val="21"/>
                <w:szCs w:val="21"/>
              </w:rPr>
              <w:t>放置入本项的框架式协议或资格入围无明确供货数量的合同，必须同时提供合同期限内能清晰反映供货数量的发票复印件及合同期限内已供货产品发票统计表。</w:t>
            </w:r>
          </w:p>
          <w:p w:rsidR="00290363" w:rsidRDefault="009F1F8A">
            <w:pPr>
              <w:adjustRightInd/>
              <w:spacing w:line="360" w:lineRule="auto"/>
              <w:jc w:val="both"/>
              <w:rPr>
                <w:rFonts w:hAnsi="宋体"/>
                <w:b/>
                <w:kern w:val="2"/>
                <w:sz w:val="21"/>
              </w:rPr>
            </w:pPr>
            <w:r>
              <w:rPr>
                <w:rFonts w:hAnsi="宋体"/>
                <w:b/>
                <w:kern w:val="2"/>
                <w:sz w:val="21"/>
              </w:rPr>
              <w:t>4、未按上述要求提供证明材料的业绩，或所附材料无法证明填报项目符合本项评分要求的业绩，在评标时将不予考虑。</w:t>
            </w:r>
          </w:p>
          <w:p w:rsidR="00290363" w:rsidRDefault="009F1F8A">
            <w:pPr>
              <w:pStyle w:val="af0"/>
              <w:snapToGrid w:val="0"/>
              <w:spacing w:line="360" w:lineRule="auto"/>
              <w:rPr>
                <w:rFonts w:hAnsi="宋体"/>
                <w:b/>
                <w:sz w:val="21"/>
                <w:szCs w:val="21"/>
              </w:rPr>
            </w:pPr>
            <w:r>
              <w:rPr>
                <w:rFonts w:hAnsi="宋体"/>
                <w:b/>
                <w:sz w:val="21"/>
                <w:szCs w:val="21"/>
              </w:rPr>
              <w:t>适用于B包：</w:t>
            </w:r>
          </w:p>
          <w:p w:rsidR="00290363" w:rsidRDefault="009F1F8A">
            <w:pPr>
              <w:pStyle w:val="af0"/>
              <w:snapToGrid w:val="0"/>
              <w:spacing w:line="360" w:lineRule="auto"/>
              <w:rPr>
                <w:rFonts w:hAnsi="宋体"/>
                <w:sz w:val="21"/>
                <w:szCs w:val="21"/>
              </w:rPr>
            </w:pPr>
            <w:r>
              <w:rPr>
                <w:rFonts w:hAnsi="宋体"/>
                <w:sz w:val="21"/>
                <w:szCs w:val="21"/>
              </w:rPr>
              <w:t>按投标人</w:t>
            </w:r>
            <w:r>
              <w:rPr>
                <w:rStyle w:val="affb"/>
                <w:rFonts w:hAnsi="宋体"/>
              </w:rPr>
              <w:t>或投标人所投产品的制造商</w:t>
            </w:r>
            <w:r>
              <w:rPr>
                <w:rFonts w:hAnsi="宋体"/>
                <w:sz w:val="21"/>
                <w:szCs w:val="21"/>
              </w:rPr>
              <w:t>2018年1月1日至今（以合同签订日期为准）具有投标品牌电磁流量计供货业绩进行评审，本项满分28分。</w:t>
            </w:r>
          </w:p>
          <w:p w:rsidR="00290363" w:rsidRDefault="009F1F8A">
            <w:pPr>
              <w:adjustRightInd/>
              <w:spacing w:line="360" w:lineRule="auto"/>
              <w:rPr>
                <w:rFonts w:hAnsi="宋体"/>
                <w:sz w:val="21"/>
                <w:szCs w:val="21"/>
                <w:lang w:val="zh-CN"/>
              </w:rPr>
            </w:pPr>
            <w:r>
              <w:rPr>
                <w:rFonts w:hAnsi="宋体"/>
                <w:sz w:val="21"/>
                <w:szCs w:val="21"/>
                <w:lang w:val="zh-CN"/>
              </w:rPr>
              <w:t>（1）单项合同金额≥200万元的前述业绩的，每项得</w:t>
            </w:r>
            <w:r>
              <w:rPr>
                <w:rFonts w:hAnsi="宋体"/>
                <w:sz w:val="21"/>
                <w:szCs w:val="21"/>
              </w:rPr>
              <w:t>6</w:t>
            </w:r>
            <w:r>
              <w:rPr>
                <w:rFonts w:hAnsi="宋体"/>
                <w:sz w:val="21"/>
                <w:szCs w:val="21"/>
                <w:lang w:val="zh-CN"/>
              </w:rPr>
              <w:t>分；</w:t>
            </w:r>
          </w:p>
          <w:p w:rsidR="00290363" w:rsidRDefault="009F1F8A">
            <w:pPr>
              <w:adjustRightInd/>
              <w:spacing w:line="360" w:lineRule="auto"/>
              <w:rPr>
                <w:rFonts w:hAnsi="宋体"/>
                <w:sz w:val="21"/>
                <w:szCs w:val="21"/>
                <w:lang w:val="zh-CN"/>
              </w:rPr>
            </w:pPr>
            <w:r>
              <w:rPr>
                <w:rFonts w:hAnsi="宋体"/>
                <w:sz w:val="21"/>
                <w:szCs w:val="21"/>
                <w:lang w:val="zh-CN"/>
              </w:rPr>
              <w:t>（2）100万元≤单项合同金额＜200万元的前述业绩的，每项得</w:t>
            </w:r>
            <w:r>
              <w:rPr>
                <w:rFonts w:hAnsi="宋体"/>
                <w:sz w:val="21"/>
                <w:szCs w:val="21"/>
              </w:rPr>
              <w:t>5</w:t>
            </w:r>
            <w:r>
              <w:rPr>
                <w:rFonts w:hAnsi="宋体"/>
                <w:sz w:val="21"/>
                <w:szCs w:val="21"/>
                <w:lang w:val="zh-CN"/>
              </w:rPr>
              <w:t>分；</w:t>
            </w:r>
          </w:p>
          <w:p w:rsidR="00290363" w:rsidRDefault="009F1F8A">
            <w:pPr>
              <w:adjustRightInd/>
              <w:spacing w:line="360" w:lineRule="auto"/>
              <w:rPr>
                <w:rFonts w:hAnsi="宋体"/>
              </w:rPr>
            </w:pPr>
            <w:r>
              <w:rPr>
                <w:rFonts w:hAnsi="宋体"/>
                <w:sz w:val="21"/>
                <w:szCs w:val="21"/>
                <w:lang w:val="zh-CN"/>
              </w:rPr>
              <w:t>（3）50万元≤单项合同金额＜100万元的前述业绩的，每项得</w:t>
            </w:r>
            <w:r>
              <w:rPr>
                <w:rFonts w:hAnsi="宋体"/>
                <w:sz w:val="21"/>
                <w:szCs w:val="21"/>
              </w:rPr>
              <w:t>3</w:t>
            </w:r>
            <w:r>
              <w:rPr>
                <w:rFonts w:hAnsi="宋体"/>
                <w:sz w:val="21"/>
                <w:szCs w:val="21"/>
                <w:lang w:val="zh-CN"/>
              </w:rPr>
              <w:t>分，</w:t>
            </w:r>
            <w:r>
              <w:rPr>
                <w:rFonts w:hAnsi="宋体"/>
                <w:sz w:val="21"/>
                <w:szCs w:val="21"/>
              </w:rPr>
              <w:t>本子项满分12分</w:t>
            </w:r>
            <w:r>
              <w:rPr>
                <w:rFonts w:hAnsi="宋体"/>
                <w:sz w:val="21"/>
                <w:szCs w:val="21"/>
                <w:lang w:val="zh-CN"/>
              </w:rPr>
              <w:t>。</w:t>
            </w:r>
          </w:p>
          <w:p w:rsidR="00290363" w:rsidRDefault="009F1F8A">
            <w:pPr>
              <w:pStyle w:val="affc"/>
              <w:adjustRightInd/>
              <w:spacing w:line="360" w:lineRule="auto"/>
              <w:ind w:firstLineChars="0" w:firstLine="0"/>
              <w:rPr>
                <w:rFonts w:hAnsi="宋体"/>
                <w:b/>
                <w:kern w:val="2"/>
                <w:sz w:val="21"/>
                <w:lang w:val="en-US"/>
              </w:rPr>
            </w:pPr>
            <w:r>
              <w:rPr>
                <w:rFonts w:hAnsi="宋体"/>
                <w:b/>
                <w:kern w:val="2"/>
                <w:sz w:val="21"/>
                <w:lang w:val="en-US"/>
              </w:rPr>
              <w:t>备注：</w:t>
            </w:r>
          </w:p>
          <w:p w:rsidR="00290363" w:rsidRDefault="009F1F8A">
            <w:pPr>
              <w:pStyle w:val="affc"/>
              <w:adjustRightInd/>
              <w:spacing w:line="360" w:lineRule="auto"/>
              <w:ind w:firstLineChars="0" w:firstLine="0"/>
              <w:rPr>
                <w:rFonts w:hAnsi="宋体"/>
                <w:b/>
                <w:kern w:val="2"/>
                <w:sz w:val="21"/>
                <w:lang w:val="en-US"/>
              </w:rPr>
            </w:pPr>
            <w:r>
              <w:rPr>
                <w:rFonts w:hAnsi="宋体"/>
                <w:b/>
                <w:kern w:val="2"/>
                <w:sz w:val="21"/>
                <w:lang w:val="en-US"/>
              </w:rPr>
              <w:t>1、业绩须附合同及相对应金额、数量的发票复印件，以及对应合同的产品购买方出具的验收证明或用户评价类似证明文件</w:t>
            </w:r>
            <w:r>
              <w:rPr>
                <w:rFonts w:hAnsi="宋体"/>
                <w:b/>
                <w:sz w:val="21"/>
                <w:szCs w:val="21"/>
              </w:rPr>
              <w:t>（需加盖购买方公章</w:t>
            </w:r>
            <w:r>
              <w:rPr>
                <w:rFonts w:hAnsi="宋体"/>
                <w:b/>
                <w:sz w:val="21"/>
                <w:szCs w:val="21"/>
                <w:lang w:val="en-US"/>
              </w:rPr>
              <w:t>或采购章或合同章</w:t>
            </w:r>
            <w:r>
              <w:rPr>
                <w:rFonts w:hAnsi="宋体"/>
                <w:b/>
                <w:sz w:val="21"/>
                <w:szCs w:val="21"/>
              </w:rPr>
              <w:t>）</w:t>
            </w:r>
            <w:r>
              <w:rPr>
                <w:rFonts w:hAnsi="宋体"/>
                <w:b/>
                <w:kern w:val="2"/>
                <w:sz w:val="21"/>
                <w:lang w:val="en-US"/>
              </w:rPr>
              <w:t>复印件作为考评依据；</w:t>
            </w:r>
          </w:p>
          <w:p w:rsidR="00290363" w:rsidRDefault="009F1F8A">
            <w:pPr>
              <w:pStyle w:val="affc"/>
              <w:numPr>
                <w:ilvl w:val="255"/>
                <w:numId w:val="0"/>
              </w:numPr>
              <w:adjustRightInd/>
              <w:spacing w:line="360" w:lineRule="auto"/>
              <w:rPr>
                <w:rFonts w:hAnsi="宋体"/>
                <w:b/>
                <w:kern w:val="2"/>
                <w:sz w:val="21"/>
                <w:lang w:val="en-US"/>
              </w:rPr>
            </w:pPr>
            <w:r>
              <w:rPr>
                <w:rFonts w:hAnsi="宋体"/>
                <w:b/>
                <w:kern w:val="2"/>
                <w:sz w:val="21"/>
                <w:lang w:val="en-US"/>
              </w:rPr>
              <w:t>2、合同必须能反映评分条件（合同签订日期为2018年1月1日或以后，合同标的必须为与投标产品同品牌或同一生产制造商），</w:t>
            </w:r>
            <w:r>
              <w:rPr>
                <w:rFonts w:hAnsi="宋体"/>
                <w:b/>
                <w:sz w:val="21"/>
                <w:szCs w:val="21"/>
                <w:lang w:val="en-US"/>
              </w:rPr>
              <w:t>如合同未能反映评分条件的则需提供相关的证明文件</w:t>
            </w:r>
            <w:r>
              <w:rPr>
                <w:rFonts w:hAnsi="宋体"/>
                <w:b/>
                <w:sz w:val="21"/>
                <w:szCs w:val="21"/>
              </w:rPr>
              <w:t>（需加盖购买方公章</w:t>
            </w:r>
            <w:r>
              <w:rPr>
                <w:rFonts w:hAnsi="宋体"/>
                <w:b/>
                <w:sz w:val="21"/>
                <w:szCs w:val="21"/>
                <w:lang w:val="en-US"/>
              </w:rPr>
              <w:t>或采购章或合同章</w:t>
            </w:r>
            <w:r>
              <w:rPr>
                <w:rFonts w:hAnsi="宋体"/>
                <w:b/>
                <w:sz w:val="21"/>
                <w:szCs w:val="21"/>
              </w:rPr>
              <w:t>）</w:t>
            </w:r>
            <w:r>
              <w:rPr>
                <w:rFonts w:hAnsi="宋体"/>
                <w:b/>
                <w:kern w:val="2"/>
                <w:sz w:val="21"/>
                <w:lang w:val="en-US"/>
              </w:rPr>
              <w:t>；</w:t>
            </w:r>
          </w:p>
          <w:p w:rsidR="00290363" w:rsidRDefault="009F1F8A">
            <w:pPr>
              <w:pStyle w:val="affc"/>
              <w:numPr>
                <w:ilvl w:val="255"/>
                <w:numId w:val="0"/>
              </w:numPr>
              <w:adjustRightInd/>
              <w:spacing w:line="360" w:lineRule="auto"/>
              <w:rPr>
                <w:rFonts w:hAnsi="宋体"/>
                <w:b/>
                <w:kern w:val="2"/>
                <w:sz w:val="21"/>
                <w:lang w:val="en-US"/>
              </w:rPr>
            </w:pPr>
            <w:r>
              <w:rPr>
                <w:rFonts w:hAnsi="宋体"/>
                <w:b/>
                <w:kern w:val="2"/>
                <w:sz w:val="21"/>
                <w:lang w:val="en-US"/>
              </w:rPr>
              <w:t>3、</w:t>
            </w:r>
            <w:r>
              <w:rPr>
                <w:rFonts w:hAnsi="宋体"/>
                <w:b/>
                <w:bCs/>
                <w:kern w:val="2"/>
                <w:sz w:val="21"/>
                <w:szCs w:val="21"/>
              </w:rPr>
              <w:t>放置入本项的框架式协议或资格入围无明确供货数量的合同，必须同时提供合同期限内能清晰反映供货数量的发票复印件及合同期限内已供货产品发票统计表。</w:t>
            </w:r>
          </w:p>
          <w:p w:rsidR="00290363" w:rsidRDefault="009F1F8A">
            <w:pPr>
              <w:adjustRightInd/>
              <w:spacing w:line="360" w:lineRule="auto"/>
              <w:jc w:val="both"/>
              <w:rPr>
                <w:rFonts w:hAnsi="宋体"/>
                <w:kern w:val="2"/>
                <w:sz w:val="21"/>
              </w:rPr>
            </w:pPr>
            <w:r>
              <w:rPr>
                <w:rFonts w:hAnsi="宋体"/>
                <w:b/>
                <w:kern w:val="2"/>
                <w:sz w:val="21"/>
              </w:rPr>
              <w:t>4、未按上述要求提供证明材料的业绩，或所附材料无法证明填报项目符合本项评分要求的业绩，在评标时将不予考虑。</w:t>
            </w:r>
          </w:p>
        </w:tc>
        <w:tc>
          <w:tcPr>
            <w:tcW w:w="849" w:type="dxa"/>
            <w:tcBorders>
              <w:top w:val="single" w:sz="4" w:space="0" w:color="auto"/>
              <w:left w:val="single" w:sz="4" w:space="0" w:color="auto"/>
              <w:bottom w:val="single" w:sz="4" w:space="0" w:color="auto"/>
              <w:right w:val="single" w:sz="4" w:space="0" w:color="auto"/>
            </w:tcBorders>
            <w:vAlign w:val="center"/>
          </w:tcPr>
          <w:p w:rsidR="00290363" w:rsidRDefault="009F1F8A">
            <w:pPr>
              <w:adjustRightInd/>
              <w:spacing w:line="360" w:lineRule="auto"/>
              <w:jc w:val="center"/>
              <w:rPr>
                <w:rFonts w:hAnsi="宋体"/>
                <w:sz w:val="21"/>
                <w:szCs w:val="21"/>
              </w:rPr>
            </w:pPr>
            <w:r>
              <w:rPr>
                <w:rFonts w:hAnsi="宋体"/>
                <w:sz w:val="21"/>
                <w:szCs w:val="21"/>
              </w:rPr>
              <w:lastRenderedPageBreak/>
              <w:t>28分</w:t>
            </w:r>
          </w:p>
        </w:tc>
      </w:tr>
      <w:tr w:rsidR="00290363">
        <w:trPr>
          <w:trHeight w:val="454"/>
          <w:jc w:val="center"/>
        </w:trPr>
        <w:tc>
          <w:tcPr>
            <w:tcW w:w="633" w:type="dxa"/>
            <w:tcBorders>
              <w:top w:val="single" w:sz="4" w:space="0" w:color="auto"/>
              <w:left w:val="single" w:sz="4" w:space="0" w:color="auto"/>
              <w:right w:val="single" w:sz="4" w:space="0" w:color="auto"/>
            </w:tcBorders>
            <w:vAlign w:val="center"/>
          </w:tcPr>
          <w:p w:rsidR="00290363" w:rsidRDefault="009F1F8A">
            <w:pPr>
              <w:adjustRightInd/>
              <w:spacing w:line="360" w:lineRule="auto"/>
              <w:jc w:val="center"/>
              <w:rPr>
                <w:rFonts w:hAnsi="宋体"/>
                <w:sz w:val="21"/>
                <w:szCs w:val="21"/>
              </w:rPr>
            </w:pPr>
            <w:r>
              <w:rPr>
                <w:rFonts w:hAnsi="宋体"/>
                <w:sz w:val="21"/>
                <w:szCs w:val="21"/>
              </w:rPr>
              <w:lastRenderedPageBreak/>
              <w:t>4</w:t>
            </w:r>
          </w:p>
        </w:tc>
        <w:tc>
          <w:tcPr>
            <w:tcW w:w="1176" w:type="dxa"/>
            <w:tcBorders>
              <w:top w:val="single" w:sz="4" w:space="0" w:color="auto"/>
              <w:left w:val="single" w:sz="4" w:space="0" w:color="auto"/>
              <w:right w:val="single" w:sz="4" w:space="0" w:color="auto"/>
            </w:tcBorders>
            <w:vAlign w:val="center"/>
          </w:tcPr>
          <w:p w:rsidR="00290363" w:rsidRDefault="009F1F8A">
            <w:pPr>
              <w:autoSpaceDE/>
              <w:autoSpaceDN/>
              <w:adjustRightInd/>
              <w:spacing w:line="360" w:lineRule="auto"/>
              <w:jc w:val="center"/>
              <w:rPr>
                <w:rFonts w:hAnsi="宋体"/>
                <w:sz w:val="21"/>
                <w:szCs w:val="21"/>
              </w:rPr>
            </w:pPr>
            <w:r>
              <w:rPr>
                <w:rFonts w:hAnsi="宋体"/>
                <w:sz w:val="21"/>
                <w:szCs w:val="21"/>
              </w:rPr>
              <w:t>服务便利性</w:t>
            </w:r>
          </w:p>
        </w:tc>
        <w:tc>
          <w:tcPr>
            <w:tcW w:w="6629"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f0"/>
              <w:spacing w:line="360" w:lineRule="auto"/>
              <w:rPr>
                <w:rFonts w:hAnsi="宋体"/>
                <w:sz w:val="21"/>
                <w:szCs w:val="21"/>
              </w:rPr>
            </w:pPr>
            <w:r>
              <w:rPr>
                <w:rFonts w:hAnsi="宋体"/>
                <w:sz w:val="21"/>
                <w:szCs w:val="21"/>
              </w:rPr>
              <w:t>投标人在东莞市大市区（特指莞城、东城、南城、万江）范围内有售后服务机构的得4分，在东莞市大市区以外、但在东莞市行政区域内的其他地区有售后服务机构的得2分，东莞市行政区域以外的得0分。</w:t>
            </w:r>
          </w:p>
          <w:p w:rsidR="00290363" w:rsidRDefault="009F1F8A">
            <w:pPr>
              <w:spacing w:line="400" w:lineRule="exact"/>
              <w:rPr>
                <w:rFonts w:hAnsi="宋体"/>
                <w:b/>
                <w:sz w:val="21"/>
                <w:szCs w:val="21"/>
              </w:rPr>
            </w:pPr>
            <w:r>
              <w:rPr>
                <w:rFonts w:hAnsi="宋体"/>
                <w:b/>
                <w:sz w:val="21"/>
                <w:szCs w:val="21"/>
              </w:rPr>
              <w:t>备注：</w:t>
            </w:r>
          </w:p>
          <w:p w:rsidR="00290363" w:rsidRDefault="009F1F8A">
            <w:pPr>
              <w:spacing w:line="400" w:lineRule="exact"/>
              <w:rPr>
                <w:rFonts w:hAnsi="宋体"/>
                <w:b/>
                <w:sz w:val="21"/>
                <w:szCs w:val="21"/>
              </w:rPr>
            </w:pPr>
            <w:r>
              <w:rPr>
                <w:rFonts w:hAnsi="宋体"/>
                <w:b/>
                <w:sz w:val="21"/>
                <w:szCs w:val="21"/>
              </w:rPr>
              <w:t>需提供的证明材料为投标人（或其分支机构）的营业执照复印件</w:t>
            </w:r>
            <w:r>
              <w:rPr>
                <w:rFonts w:hAnsi="宋体" w:hint="eastAsia"/>
                <w:b/>
                <w:sz w:val="21"/>
                <w:szCs w:val="21"/>
              </w:rPr>
              <w:t>，以</w:t>
            </w:r>
            <w:r>
              <w:rPr>
                <w:rFonts w:hAnsi="宋体" w:hint="eastAsia"/>
                <w:b/>
                <w:sz w:val="21"/>
                <w:szCs w:val="21"/>
              </w:rPr>
              <w:lastRenderedPageBreak/>
              <w:t>营业执照的登记地址为准</w:t>
            </w:r>
            <w:r>
              <w:rPr>
                <w:rFonts w:hAnsi="宋体"/>
                <w:b/>
                <w:sz w:val="21"/>
                <w:szCs w:val="21"/>
              </w:rPr>
              <w:t>。</w:t>
            </w:r>
          </w:p>
        </w:tc>
        <w:tc>
          <w:tcPr>
            <w:tcW w:w="849" w:type="dxa"/>
            <w:tcBorders>
              <w:top w:val="single" w:sz="4" w:space="0" w:color="auto"/>
              <w:left w:val="single" w:sz="4" w:space="0" w:color="auto"/>
              <w:bottom w:val="single" w:sz="4" w:space="0" w:color="auto"/>
              <w:right w:val="single" w:sz="4" w:space="0" w:color="auto"/>
            </w:tcBorders>
            <w:vAlign w:val="center"/>
          </w:tcPr>
          <w:p w:rsidR="00290363" w:rsidRDefault="009F1F8A">
            <w:pPr>
              <w:adjustRightInd/>
              <w:spacing w:line="360" w:lineRule="auto"/>
              <w:jc w:val="center"/>
              <w:rPr>
                <w:rFonts w:hAnsi="宋体"/>
                <w:sz w:val="21"/>
                <w:szCs w:val="21"/>
              </w:rPr>
            </w:pPr>
            <w:r>
              <w:rPr>
                <w:rFonts w:hAnsi="宋体"/>
                <w:sz w:val="21"/>
                <w:szCs w:val="21"/>
              </w:rPr>
              <w:lastRenderedPageBreak/>
              <w:t>4分</w:t>
            </w:r>
          </w:p>
        </w:tc>
      </w:tr>
      <w:tr w:rsidR="00290363">
        <w:trPr>
          <w:trHeight w:val="454"/>
          <w:jc w:val="center"/>
        </w:trPr>
        <w:tc>
          <w:tcPr>
            <w:tcW w:w="8438" w:type="dxa"/>
            <w:gridSpan w:val="3"/>
            <w:tcBorders>
              <w:top w:val="single" w:sz="4" w:space="0" w:color="auto"/>
              <w:left w:val="single" w:sz="4" w:space="0" w:color="auto"/>
              <w:right w:val="single" w:sz="4" w:space="0" w:color="auto"/>
            </w:tcBorders>
            <w:vAlign w:val="center"/>
          </w:tcPr>
          <w:p w:rsidR="00290363" w:rsidRDefault="009F1F8A">
            <w:pPr>
              <w:adjustRightInd/>
              <w:spacing w:line="360" w:lineRule="auto"/>
              <w:jc w:val="center"/>
              <w:rPr>
                <w:rFonts w:hAnsi="宋体"/>
                <w:b/>
                <w:sz w:val="21"/>
                <w:szCs w:val="21"/>
                <w:lang w:val="zh-CN"/>
              </w:rPr>
            </w:pPr>
            <w:r>
              <w:rPr>
                <w:rFonts w:hAnsi="宋体"/>
                <w:b/>
                <w:sz w:val="21"/>
                <w:szCs w:val="21"/>
                <w:lang w:val="zh-CN"/>
              </w:rPr>
              <w:lastRenderedPageBreak/>
              <w:t>商务总分</w:t>
            </w:r>
          </w:p>
        </w:tc>
        <w:tc>
          <w:tcPr>
            <w:tcW w:w="849" w:type="dxa"/>
            <w:tcBorders>
              <w:top w:val="single" w:sz="4" w:space="0" w:color="auto"/>
              <w:left w:val="single" w:sz="4" w:space="0" w:color="auto"/>
              <w:bottom w:val="single" w:sz="4" w:space="0" w:color="auto"/>
              <w:right w:val="single" w:sz="4" w:space="0" w:color="auto"/>
            </w:tcBorders>
            <w:vAlign w:val="center"/>
          </w:tcPr>
          <w:p w:rsidR="00290363" w:rsidRDefault="009F1F8A">
            <w:pPr>
              <w:adjustRightInd/>
              <w:spacing w:line="360" w:lineRule="auto"/>
              <w:jc w:val="center"/>
              <w:rPr>
                <w:rFonts w:hAnsi="宋体"/>
                <w:b/>
                <w:sz w:val="21"/>
                <w:szCs w:val="21"/>
              </w:rPr>
            </w:pPr>
            <w:r>
              <w:rPr>
                <w:rFonts w:hAnsi="宋体"/>
                <w:b/>
                <w:sz w:val="21"/>
                <w:szCs w:val="21"/>
              </w:rPr>
              <w:t>45分</w:t>
            </w:r>
          </w:p>
        </w:tc>
      </w:tr>
    </w:tbl>
    <w:p w:rsidR="00290363" w:rsidRDefault="009F1F8A">
      <w:pPr>
        <w:tabs>
          <w:tab w:val="left" w:pos="585"/>
        </w:tabs>
        <w:spacing w:line="360" w:lineRule="auto"/>
        <w:jc w:val="both"/>
        <w:rPr>
          <w:rFonts w:hAnsi="宋体"/>
          <w:b/>
          <w:kern w:val="2"/>
          <w:sz w:val="21"/>
          <w:szCs w:val="21"/>
          <w:lang w:val="zh-CN"/>
        </w:rPr>
      </w:pPr>
      <w:r>
        <w:rPr>
          <w:rFonts w:hAnsi="宋体"/>
          <w:b/>
          <w:kern w:val="2"/>
          <w:sz w:val="21"/>
          <w:szCs w:val="21"/>
          <w:lang w:val="zh-CN"/>
        </w:rPr>
        <w:t xml:space="preserve">（2）技术： </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1151"/>
        <w:gridCol w:w="6521"/>
        <w:gridCol w:w="957"/>
      </w:tblGrid>
      <w:tr w:rsidR="00290363">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tcPr>
          <w:p w:rsidR="00290363" w:rsidRDefault="009F1F8A">
            <w:pPr>
              <w:adjustRightInd/>
              <w:spacing w:line="360" w:lineRule="auto"/>
              <w:jc w:val="center"/>
              <w:rPr>
                <w:rFonts w:hAnsi="宋体"/>
                <w:b/>
                <w:sz w:val="21"/>
                <w:szCs w:val="21"/>
              </w:rPr>
            </w:pPr>
            <w:r>
              <w:rPr>
                <w:rFonts w:hAnsi="宋体"/>
                <w:b/>
                <w:sz w:val="21"/>
                <w:szCs w:val="21"/>
              </w:rPr>
              <w:t>序号</w:t>
            </w:r>
          </w:p>
        </w:tc>
        <w:tc>
          <w:tcPr>
            <w:tcW w:w="1151" w:type="dxa"/>
            <w:tcBorders>
              <w:top w:val="single" w:sz="4" w:space="0" w:color="auto"/>
              <w:left w:val="single" w:sz="4" w:space="0" w:color="auto"/>
              <w:bottom w:val="single" w:sz="4" w:space="0" w:color="auto"/>
              <w:right w:val="single" w:sz="4" w:space="0" w:color="auto"/>
            </w:tcBorders>
            <w:vAlign w:val="center"/>
          </w:tcPr>
          <w:p w:rsidR="00290363" w:rsidRDefault="009F1F8A">
            <w:pPr>
              <w:adjustRightInd/>
              <w:spacing w:line="360" w:lineRule="auto"/>
              <w:jc w:val="center"/>
              <w:rPr>
                <w:rFonts w:hAnsi="宋体"/>
                <w:b/>
                <w:sz w:val="21"/>
                <w:szCs w:val="21"/>
              </w:rPr>
            </w:pPr>
            <w:r>
              <w:rPr>
                <w:rFonts w:hAnsi="宋体"/>
                <w:b/>
                <w:sz w:val="21"/>
                <w:szCs w:val="21"/>
                <w:lang w:val="zh-CN"/>
              </w:rPr>
              <w:t>评审内容</w:t>
            </w:r>
          </w:p>
        </w:tc>
        <w:tc>
          <w:tcPr>
            <w:tcW w:w="6521" w:type="dxa"/>
            <w:tcBorders>
              <w:top w:val="single" w:sz="4" w:space="0" w:color="auto"/>
              <w:left w:val="single" w:sz="4" w:space="0" w:color="auto"/>
              <w:bottom w:val="single" w:sz="4" w:space="0" w:color="auto"/>
              <w:right w:val="single" w:sz="4" w:space="0" w:color="auto"/>
            </w:tcBorders>
            <w:vAlign w:val="center"/>
          </w:tcPr>
          <w:p w:rsidR="00290363" w:rsidRDefault="009F1F8A">
            <w:pPr>
              <w:adjustRightInd/>
              <w:spacing w:line="360" w:lineRule="auto"/>
              <w:jc w:val="center"/>
              <w:rPr>
                <w:rFonts w:hAnsi="宋体"/>
                <w:b/>
                <w:sz w:val="21"/>
                <w:szCs w:val="21"/>
              </w:rPr>
            </w:pPr>
            <w:r>
              <w:rPr>
                <w:rFonts w:hAnsi="宋体"/>
                <w:b/>
                <w:sz w:val="21"/>
                <w:szCs w:val="21"/>
              </w:rPr>
              <w:t>评审细则</w:t>
            </w:r>
          </w:p>
        </w:tc>
        <w:tc>
          <w:tcPr>
            <w:tcW w:w="957" w:type="dxa"/>
            <w:tcBorders>
              <w:top w:val="single" w:sz="4" w:space="0" w:color="auto"/>
              <w:left w:val="single" w:sz="4" w:space="0" w:color="auto"/>
              <w:bottom w:val="single" w:sz="4" w:space="0" w:color="auto"/>
              <w:right w:val="single" w:sz="4" w:space="0" w:color="auto"/>
            </w:tcBorders>
            <w:vAlign w:val="center"/>
          </w:tcPr>
          <w:p w:rsidR="00290363" w:rsidRDefault="009F1F8A">
            <w:pPr>
              <w:adjustRightInd/>
              <w:spacing w:line="360" w:lineRule="auto"/>
              <w:jc w:val="center"/>
              <w:rPr>
                <w:rFonts w:hAnsi="宋体"/>
                <w:b/>
                <w:sz w:val="21"/>
                <w:szCs w:val="21"/>
              </w:rPr>
            </w:pPr>
            <w:r>
              <w:rPr>
                <w:rFonts w:hAnsi="宋体"/>
                <w:b/>
                <w:sz w:val="21"/>
                <w:szCs w:val="21"/>
              </w:rPr>
              <w:t>满分值（分）</w:t>
            </w:r>
          </w:p>
        </w:tc>
      </w:tr>
      <w:tr w:rsidR="00290363">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tcPr>
          <w:p w:rsidR="00290363" w:rsidRDefault="009F1F8A">
            <w:pPr>
              <w:adjustRightInd/>
              <w:spacing w:line="360" w:lineRule="auto"/>
              <w:jc w:val="center"/>
              <w:rPr>
                <w:rFonts w:hAnsi="宋体"/>
                <w:bCs/>
                <w:sz w:val="21"/>
                <w:szCs w:val="21"/>
              </w:rPr>
            </w:pPr>
            <w:r>
              <w:rPr>
                <w:rFonts w:hAnsi="宋体"/>
                <w:bCs/>
                <w:sz w:val="21"/>
                <w:szCs w:val="21"/>
              </w:rPr>
              <w:t>1</w:t>
            </w:r>
          </w:p>
        </w:tc>
        <w:tc>
          <w:tcPr>
            <w:tcW w:w="1151" w:type="dxa"/>
            <w:tcBorders>
              <w:top w:val="single" w:sz="4" w:space="0" w:color="auto"/>
              <w:left w:val="single" w:sz="4" w:space="0" w:color="auto"/>
              <w:bottom w:val="single" w:sz="4" w:space="0" w:color="auto"/>
              <w:right w:val="single" w:sz="4" w:space="0" w:color="auto"/>
            </w:tcBorders>
            <w:vAlign w:val="center"/>
          </w:tcPr>
          <w:p w:rsidR="00290363" w:rsidRDefault="009F1F8A">
            <w:pPr>
              <w:adjustRightInd/>
              <w:spacing w:line="360" w:lineRule="auto"/>
              <w:jc w:val="center"/>
              <w:rPr>
                <w:rFonts w:hAnsi="宋体"/>
                <w:bCs/>
                <w:sz w:val="21"/>
                <w:szCs w:val="21"/>
                <w:lang w:val="zh-CN"/>
              </w:rPr>
            </w:pPr>
            <w:r>
              <w:rPr>
                <w:rFonts w:hAnsi="宋体"/>
                <w:sz w:val="21"/>
                <w:szCs w:val="21"/>
                <w:lang w:val="zh-CN"/>
              </w:rPr>
              <w:t>用户需求的响应程度</w:t>
            </w:r>
          </w:p>
        </w:tc>
        <w:tc>
          <w:tcPr>
            <w:tcW w:w="6521"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fff3"/>
              <w:keepNext w:val="0"/>
              <w:tabs>
                <w:tab w:val="left" w:pos="585"/>
                <w:tab w:val="left" w:pos="680"/>
              </w:tabs>
              <w:spacing w:after="0" w:line="360" w:lineRule="auto"/>
              <w:rPr>
                <w:rFonts w:ascii="宋体" w:hAnsi="宋体"/>
                <w:bCs/>
                <w:szCs w:val="21"/>
              </w:rPr>
            </w:pPr>
            <w:r>
              <w:rPr>
                <w:rFonts w:ascii="宋体" w:hAnsi="宋体"/>
                <w:bCs/>
                <w:kern w:val="2"/>
                <w:szCs w:val="21"/>
                <w:lang w:val="zh-CN"/>
              </w:rPr>
              <w:t>根据用户需求偏离表的偏离情况进行评审计分，完全满足用户需求的要求得满分；每一处负偏离，扣2分；同时参照其投标文件中产品性能说明等技术资料的内容进行对比，每发现一处投标人填写为无偏离或正偏离，但评标委员会评审认定其为负偏离的，每处扣</w:t>
            </w:r>
            <w:r>
              <w:rPr>
                <w:rFonts w:ascii="宋体" w:hAnsi="宋体"/>
                <w:bCs/>
                <w:kern w:val="2"/>
                <w:szCs w:val="21"/>
              </w:rPr>
              <w:t>10</w:t>
            </w:r>
            <w:r>
              <w:rPr>
                <w:rFonts w:ascii="宋体" w:hAnsi="宋体"/>
                <w:bCs/>
                <w:kern w:val="2"/>
                <w:szCs w:val="21"/>
                <w:lang w:val="zh-CN"/>
              </w:rPr>
              <w:t>分；本项最低分为0分。</w:t>
            </w:r>
          </w:p>
        </w:tc>
        <w:tc>
          <w:tcPr>
            <w:tcW w:w="957" w:type="dxa"/>
            <w:tcBorders>
              <w:top w:val="single" w:sz="4" w:space="0" w:color="auto"/>
              <w:left w:val="single" w:sz="4" w:space="0" w:color="auto"/>
              <w:bottom w:val="single" w:sz="4" w:space="0" w:color="auto"/>
              <w:right w:val="single" w:sz="4" w:space="0" w:color="auto"/>
            </w:tcBorders>
            <w:vAlign w:val="center"/>
          </w:tcPr>
          <w:p w:rsidR="00290363" w:rsidRDefault="009F1F8A">
            <w:pPr>
              <w:adjustRightInd/>
              <w:spacing w:line="360" w:lineRule="auto"/>
              <w:jc w:val="center"/>
              <w:rPr>
                <w:rFonts w:hAnsi="宋体"/>
                <w:bCs/>
                <w:sz w:val="21"/>
                <w:szCs w:val="21"/>
              </w:rPr>
            </w:pPr>
            <w:r>
              <w:rPr>
                <w:rFonts w:hAnsi="宋体"/>
                <w:bCs/>
                <w:sz w:val="21"/>
                <w:szCs w:val="21"/>
              </w:rPr>
              <w:t>10分</w:t>
            </w:r>
          </w:p>
        </w:tc>
      </w:tr>
      <w:tr w:rsidR="00290363">
        <w:trPr>
          <w:trHeight w:val="1803"/>
          <w:jc w:val="center"/>
        </w:trPr>
        <w:tc>
          <w:tcPr>
            <w:tcW w:w="658" w:type="dxa"/>
            <w:tcBorders>
              <w:top w:val="single" w:sz="4" w:space="0" w:color="auto"/>
              <w:left w:val="single" w:sz="4" w:space="0" w:color="auto"/>
              <w:bottom w:val="single" w:sz="4" w:space="0" w:color="auto"/>
              <w:right w:val="single" w:sz="4" w:space="0" w:color="auto"/>
            </w:tcBorders>
            <w:vAlign w:val="center"/>
          </w:tcPr>
          <w:p w:rsidR="00290363" w:rsidRDefault="009F1F8A">
            <w:pPr>
              <w:adjustRightInd/>
              <w:spacing w:line="360" w:lineRule="auto"/>
              <w:jc w:val="center"/>
              <w:rPr>
                <w:rFonts w:hAnsi="宋体"/>
                <w:sz w:val="21"/>
                <w:szCs w:val="21"/>
              </w:rPr>
            </w:pPr>
            <w:r>
              <w:rPr>
                <w:rFonts w:hAnsi="宋体"/>
                <w:sz w:val="21"/>
                <w:szCs w:val="21"/>
              </w:rPr>
              <w:t>2</w:t>
            </w:r>
          </w:p>
        </w:tc>
        <w:tc>
          <w:tcPr>
            <w:tcW w:w="1151"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fff3"/>
              <w:tabs>
                <w:tab w:val="left" w:pos="585"/>
                <w:tab w:val="left" w:pos="680"/>
              </w:tabs>
              <w:spacing w:after="0" w:line="360" w:lineRule="auto"/>
              <w:jc w:val="center"/>
              <w:rPr>
                <w:rFonts w:ascii="宋体" w:hAnsi="宋体"/>
                <w:szCs w:val="21"/>
                <w:lang w:val="zh-CN"/>
              </w:rPr>
            </w:pPr>
            <w:r>
              <w:rPr>
                <w:rFonts w:ascii="宋体" w:hAnsi="宋体"/>
                <w:szCs w:val="21"/>
                <w:lang w:val="zh-CN"/>
              </w:rPr>
              <w:t>投标产品性能</w:t>
            </w:r>
          </w:p>
        </w:tc>
        <w:tc>
          <w:tcPr>
            <w:tcW w:w="6521"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fff3"/>
              <w:keepNext w:val="0"/>
              <w:tabs>
                <w:tab w:val="left" w:pos="585"/>
                <w:tab w:val="left" w:pos="680"/>
              </w:tabs>
              <w:spacing w:after="0" w:line="360" w:lineRule="auto"/>
              <w:rPr>
                <w:rFonts w:ascii="宋体" w:hAnsi="宋体"/>
                <w:bCs/>
                <w:kern w:val="2"/>
                <w:szCs w:val="21"/>
                <w:lang w:val="zh-CN"/>
              </w:rPr>
            </w:pPr>
            <w:r>
              <w:rPr>
                <w:rFonts w:ascii="宋体" w:hAnsi="宋体"/>
                <w:bCs/>
                <w:kern w:val="2"/>
                <w:szCs w:val="21"/>
                <w:lang w:val="zh-CN"/>
              </w:rPr>
              <w:t>对各投标人所投产品的功能响应程度、整体性能、易维护性进行横向对比，按优[</w:t>
            </w:r>
            <w:r>
              <w:rPr>
                <w:rFonts w:ascii="宋体" w:hAnsi="宋体"/>
                <w:bCs/>
                <w:kern w:val="2"/>
                <w:szCs w:val="21"/>
              </w:rPr>
              <w:t>10</w:t>
            </w:r>
            <w:r>
              <w:rPr>
                <w:rFonts w:ascii="宋体" w:hAnsi="宋体"/>
                <w:bCs/>
                <w:kern w:val="2"/>
                <w:szCs w:val="21"/>
                <w:lang w:val="zh-CN"/>
              </w:rPr>
              <w:t>—</w:t>
            </w:r>
            <w:r>
              <w:rPr>
                <w:rFonts w:ascii="宋体" w:hAnsi="宋体"/>
                <w:bCs/>
                <w:kern w:val="2"/>
                <w:szCs w:val="21"/>
              </w:rPr>
              <w:t>7</w:t>
            </w:r>
            <w:r>
              <w:rPr>
                <w:rFonts w:ascii="宋体" w:hAnsi="宋体"/>
                <w:bCs/>
                <w:kern w:val="2"/>
                <w:szCs w:val="21"/>
                <w:lang w:val="zh-CN"/>
              </w:rPr>
              <w:t>]分、良（</w:t>
            </w:r>
            <w:r>
              <w:rPr>
                <w:rFonts w:ascii="宋体" w:hAnsi="宋体"/>
                <w:bCs/>
                <w:kern w:val="2"/>
                <w:szCs w:val="21"/>
              </w:rPr>
              <w:t>7</w:t>
            </w:r>
            <w:r>
              <w:rPr>
                <w:rFonts w:ascii="宋体" w:hAnsi="宋体"/>
                <w:bCs/>
                <w:kern w:val="2"/>
                <w:szCs w:val="21"/>
                <w:lang w:val="zh-CN"/>
              </w:rPr>
              <w:t>—</w:t>
            </w:r>
            <w:r>
              <w:rPr>
                <w:rFonts w:ascii="宋体" w:hAnsi="宋体"/>
                <w:bCs/>
                <w:kern w:val="2"/>
                <w:szCs w:val="21"/>
              </w:rPr>
              <w:t>4</w:t>
            </w:r>
            <w:r>
              <w:rPr>
                <w:rFonts w:ascii="宋体" w:hAnsi="宋体"/>
                <w:bCs/>
                <w:kern w:val="2"/>
                <w:szCs w:val="21"/>
                <w:lang w:val="zh-CN"/>
              </w:rPr>
              <w:t>]分，中（</w:t>
            </w:r>
            <w:r>
              <w:rPr>
                <w:rFonts w:ascii="宋体" w:hAnsi="宋体"/>
                <w:bCs/>
                <w:kern w:val="2"/>
                <w:szCs w:val="21"/>
              </w:rPr>
              <w:t>4</w:t>
            </w:r>
            <w:r>
              <w:rPr>
                <w:rFonts w:ascii="宋体" w:hAnsi="宋体"/>
                <w:bCs/>
                <w:kern w:val="2"/>
                <w:szCs w:val="21"/>
                <w:lang w:val="zh-CN"/>
              </w:rPr>
              <w:t>-</w:t>
            </w:r>
            <w:r>
              <w:rPr>
                <w:rFonts w:ascii="宋体" w:hAnsi="宋体"/>
                <w:bCs/>
                <w:kern w:val="2"/>
                <w:szCs w:val="21"/>
              </w:rPr>
              <w:t>1</w:t>
            </w:r>
            <w:r>
              <w:rPr>
                <w:rFonts w:ascii="宋体" w:hAnsi="宋体"/>
                <w:bCs/>
                <w:kern w:val="2"/>
                <w:szCs w:val="21"/>
                <w:lang w:val="zh-CN"/>
              </w:rPr>
              <w:t>]分，差（</w:t>
            </w:r>
            <w:r>
              <w:rPr>
                <w:rFonts w:ascii="宋体" w:hAnsi="宋体"/>
                <w:bCs/>
                <w:kern w:val="2"/>
                <w:szCs w:val="21"/>
              </w:rPr>
              <w:t>1-0</w:t>
            </w:r>
            <w:r>
              <w:rPr>
                <w:rFonts w:ascii="宋体" w:hAnsi="宋体"/>
                <w:bCs/>
                <w:kern w:val="2"/>
                <w:szCs w:val="21"/>
                <w:lang w:val="zh-CN"/>
              </w:rPr>
              <w:t>]分进行评审。</w:t>
            </w:r>
          </w:p>
          <w:p w:rsidR="00290363" w:rsidRDefault="009F1F8A">
            <w:pPr>
              <w:pStyle w:val="afff3"/>
              <w:tabs>
                <w:tab w:val="left" w:pos="585"/>
                <w:tab w:val="left" w:pos="680"/>
              </w:tabs>
              <w:spacing w:after="0" w:line="360" w:lineRule="auto"/>
              <w:rPr>
                <w:rFonts w:ascii="宋体" w:hAnsi="宋体"/>
                <w:b/>
                <w:szCs w:val="21"/>
              </w:rPr>
            </w:pPr>
            <w:r>
              <w:rPr>
                <w:rFonts w:ascii="宋体" w:hAnsi="宋体"/>
                <w:bCs/>
                <w:kern w:val="2"/>
                <w:szCs w:val="21"/>
                <w:lang w:val="zh-CN"/>
              </w:rPr>
              <w:t>备注：若投标人只是简单、机械地复制招标文件用户需求书技术要求，未按投标货物实际数据、内容编制的，本项不得分。</w:t>
            </w:r>
          </w:p>
        </w:tc>
        <w:tc>
          <w:tcPr>
            <w:tcW w:w="957"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fff3"/>
              <w:tabs>
                <w:tab w:val="left" w:pos="585"/>
                <w:tab w:val="left" w:pos="680"/>
              </w:tabs>
              <w:spacing w:after="0" w:line="360" w:lineRule="auto"/>
              <w:jc w:val="center"/>
              <w:rPr>
                <w:rFonts w:ascii="宋体" w:hAnsi="宋体"/>
                <w:szCs w:val="21"/>
              </w:rPr>
            </w:pPr>
            <w:r>
              <w:rPr>
                <w:rFonts w:ascii="宋体" w:hAnsi="宋体"/>
                <w:szCs w:val="21"/>
              </w:rPr>
              <w:t>10分</w:t>
            </w:r>
          </w:p>
        </w:tc>
      </w:tr>
      <w:tr w:rsidR="00290363">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tcPr>
          <w:p w:rsidR="00290363" w:rsidRDefault="009F1F8A">
            <w:pPr>
              <w:adjustRightInd/>
              <w:spacing w:line="360" w:lineRule="auto"/>
              <w:jc w:val="center"/>
              <w:rPr>
                <w:rFonts w:hAnsi="宋体"/>
                <w:sz w:val="21"/>
                <w:szCs w:val="21"/>
              </w:rPr>
            </w:pPr>
            <w:r>
              <w:rPr>
                <w:rFonts w:hAnsi="宋体"/>
                <w:sz w:val="21"/>
                <w:szCs w:val="21"/>
              </w:rPr>
              <w:t>3</w:t>
            </w:r>
          </w:p>
        </w:tc>
        <w:tc>
          <w:tcPr>
            <w:tcW w:w="1151"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fff3"/>
              <w:tabs>
                <w:tab w:val="left" w:pos="585"/>
                <w:tab w:val="left" w:pos="680"/>
              </w:tabs>
              <w:spacing w:after="0" w:line="360" w:lineRule="auto"/>
              <w:jc w:val="center"/>
              <w:rPr>
                <w:rFonts w:ascii="宋体" w:hAnsi="宋体"/>
                <w:szCs w:val="21"/>
                <w:lang w:val="zh-CN"/>
              </w:rPr>
            </w:pPr>
            <w:r>
              <w:rPr>
                <w:rFonts w:ascii="宋体" w:hAnsi="宋体"/>
                <w:szCs w:val="21"/>
                <w:lang w:val="zh-CN"/>
              </w:rPr>
              <w:t>供货、安装及调试的计划及进度保证措施方案</w:t>
            </w:r>
          </w:p>
        </w:tc>
        <w:tc>
          <w:tcPr>
            <w:tcW w:w="6521"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18"/>
              <w:adjustRightInd/>
              <w:spacing w:line="360" w:lineRule="auto"/>
              <w:ind w:firstLineChars="0" w:firstLine="0"/>
              <w:rPr>
                <w:rFonts w:hAnsi="宋体"/>
                <w:b/>
                <w:sz w:val="21"/>
                <w:szCs w:val="21"/>
              </w:rPr>
            </w:pPr>
            <w:r>
              <w:rPr>
                <w:rFonts w:hAnsi="宋体"/>
                <w:sz w:val="21"/>
                <w:szCs w:val="21"/>
                <w:lang w:val="zh-CN"/>
              </w:rPr>
              <w:t>根据各投标人所提供的供货、安装及调试的计划及进度保证措施方案的可行性、合理性、实用性等方面进行比较评审，</w:t>
            </w:r>
            <w:r>
              <w:rPr>
                <w:rFonts w:hAnsi="宋体"/>
                <w:bCs/>
                <w:kern w:val="2"/>
                <w:sz w:val="21"/>
                <w:szCs w:val="21"/>
                <w:lang w:val="zh-CN"/>
              </w:rPr>
              <w:t>按优[</w:t>
            </w:r>
            <w:r>
              <w:rPr>
                <w:rFonts w:hAnsi="宋体"/>
                <w:bCs/>
                <w:kern w:val="2"/>
                <w:sz w:val="21"/>
                <w:szCs w:val="21"/>
              </w:rPr>
              <w:t>10</w:t>
            </w:r>
            <w:r>
              <w:rPr>
                <w:rFonts w:hAnsi="宋体"/>
                <w:bCs/>
                <w:kern w:val="2"/>
                <w:sz w:val="21"/>
                <w:szCs w:val="21"/>
                <w:lang w:val="zh-CN"/>
              </w:rPr>
              <w:t>—</w:t>
            </w:r>
            <w:r>
              <w:rPr>
                <w:rFonts w:hAnsi="宋体"/>
                <w:bCs/>
                <w:kern w:val="2"/>
                <w:sz w:val="21"/>
                <w:szCs w:val="21"/>
              </w:rPr>
              <w:t>7</w:t>
            </w:r>
            <w:r>
              <w:rPr>
                <w:rFonts w:hAnsi="宋体"/>
                <w:bCs/>
                <w:kern w:val="2"/>
                <w:sz w:val="21"/>
                <w:szCs w:val="21"/>
                <w:lang w:val="zh-CN"/>
              </w:rPr>
              <w:t>]分、良（</w:t>
            </w:r>
            <w:r>
              <w:rPr>
                <w:rFonts w:hAnsi="宋体"/>
                <w:bCs/>
                <w:kern w:val="2"/>
                <w:sz w:val="21"/>
                <w:szCs w:val="21"/>
              </w:rPr>
              <w:t>7</w:t>
            </w:r>
            <w:r>
              <w:rPr>
                <w:rFonts w:hAnsi="宋体"/>
                <w:bCs/>
                <w:kern w:val="2"/>
                <w:sz w:val="21"/>
                <w:szCs w:val="21"/>
                <w:lang w:val="zh-CN"/>
              </w:rPr>
              <w:t>—</w:t>
            </w:r>
            <w:r>
              <w:rPr>
                <w:rFonts w:hAnsi="宋体"/>
                <w:bCs/>
                <w:kern w:val="2"/>
                <w:sz w:val="21"/>
                <w:szCs w:val="21"/>
              </w:rPr>
              <w:t>4</w:t>
            </w:r>
            <w:r>
              <w:rPr>
                <w:rFonts w:hAnsi="宋体"/>
                <w:bCs/>
                <w:kern w:val="2"/>
                <w:sz w:val="21"/>
                <w:szCs w:val="21"/>
                <w:lang w:val="zh-CN"/>
              </w:rPr>
              <w:t>]分，中（</w:t>
            </w:r>
            <w:r>
              <w:rPr>
                <w:rFonts w:hAnsi="宋体"/>
                <w:bCs/>
                <w:kern w:val="2"/>
                <w:sz w:val="21"/>
                <w:szCs w:val="21"/>
              </w:rPr>
              <w:t>4</w:t>
            </w:r>
            <w:r>
              <w:rPr>
                <w:rFonts w:hAnsi="宋体"/>
                <w:bCs/>
                <w:kern w:val="2"/>
                <w:sz w:val="21"/>
                <w:szCs w:val="21"/>
                <w:lang w:val="zh-CN"/>
              </w:rPr>
              <w:t>-</w:t>
            </w:r>
            <w:r>
              <w:rPr>
                <w:rFonts w:hAnsi="宋体"/>
                <w:bCs/>
                <w:kern w:val="2"/>
                <w:sz w:val="21"/>
                <w:szCs w:val="21"/>
              </w:rPr>
              <w:t>1</w:t>
            </w:r>
            <w:r>
              <w:rPr>
                <w:rFonts w:hAnsi="宋体"/>
                <w:bCs/>
                <w:kern w:val="2"/>
                <w:sz w:val="21"/>
                <w:szCs w:val="21"/>
                <w:lang w:val="zh-CN"/>
              </w:rPr>
              <w:t>]分，差（</w:t>
            </w:r>
            <w:r>
              <w:rPr>
                <w:rFonts w:hAnsi="宋体"/>
                <w:bCs/>
                <w:kern w:val="2"/>
                <w:sz w:val="21"/>
                <w:szCs w:val="21"/>
              </w:rPr>
              <w:t>1-0</w:t>
            </w:r>
            <w:r>
              <w:rPr>
                <w:rFonts w:hAnsi="宋体"/>
                <w:bCs/>
                <w:kern w:val="2"/>
                <w:sz w:val="21"/>
                <w:szCs w:val="21"/>
                <w:lang w:val="zh-CN"/>
              </w:rPr>
              <w:t>]分进行评审</w:t>
            </w:r>
            <w:r>
              <w:rPr>
                <w:rFonts w:hAnsi="宋体"/>
                <w:sz w:val="21"/>
                <w:szCs w:val="21"/>
                <w:lang w:val="zh-CN"/>
              </w:rPr>
              <w:t>。</w:t>
            </w:r>
          </w:p>
        </w:tc>
        <w:tc>
          <w:tcPr>
            <w:tcW w:w="957"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fff3"/>
              <w:tabs>
                <w:tab w:val="left" w:pos="585"/>
                <w:tab w:val="left" w:pos="680"/>
              </w:tabs>
              <w:spacing w:after="0" w:line="360" w:lineRule="auto"/>
              <w:jc w:val="center"/>
              <w:rPr>
                <w:rFonts w:ascii="宋体" w:hAnsi="宋体"/>
                <w:szCs w:val="21"/>
              </w:rPr>
            </w:pPr>
            <w:r>
              <w:rPr>
                <w:rFonts w:ascii="宋体" w:hAnsi="宋体"/>
                <w:szCs w:val="21"/>
              </w:rPr>
              <w:t>10分</w:t>
            </w:r>
          </w:p>
        </w:tc>
      </w:tr>
      <w:tr w:rsidR="00290363">
        <w:trPr>
          <w:trHeight w:val="454"/>
          <w:jc w:val="center"/>
        </w:trPr>
        <w:tc>
          <w:tcPr>
            <w:tcW w:w="658" w:type="dxa"/>
            <w:tcBorders>
              <w:top w:val="single" w:sz="4" w:space="0" w:color="auto"/>
              <w:left w:val="single" w:sz="4" w:space="0" w:color="auto"/>
              <w:bottom w:val="single" w:sz="4" w:space="0" w:color="auto"/>
              <w:right w:val="single" w:sz="4" w:space="0" w:color="auto"/>
            </w:tcBorders>
            <w:vAlign w:val="center"/>
          </w:tcPr>
          <w:p w:rsidR="00290363" w:rsidRDefault="009F1F8A">
            <w:pPr>
              <w:adjustRightInd/>
              <w:spacing w:line="360" w:lineRule="auto"/>
              <w:jc w:val="center"/>
              <w:rPr>
                <w:rFonts w:hAnsi="宋体"/>
                <w:sz w:val="21"/>
                <w:szCs w:val="21"/>
              </w:rPr>
            </w:pPr>
            <w:r>
              <w:rPr>
                <w:rFonts w:hAnsi="宋体"/>
                <w:sz w:val="21"/>
                <w:szCs w:val="21"/>
              </w:rPr>
              <w:t>4</w:t>
            </w:r>
          </w:p>
        </w:tc>
        <w:tc>
          <w:tcPr>
            <w:tcW w:w="1151"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fff3"/>
              <w:tabs>
                <w:tab w:val="left" w:pos="585"/>
                <w:tab w:val="left" w:pos="680"/>
              </w:tabs>
              <w:spacing w:after="0" w:line="360" w:lineRule="auto"/>
              <w:jc w:val="center"/>
              <w:rPr>
                <w:rFonts w:ascii="宋体" w:hAnsi="宋体"/>
                <w:szCs w:val="21"/>
              </w:rPr>
            </w:pPr>
            <w:bookmarkStart w:id="212" w:name="_Hlk49437908"/>
            <w:r>
              <w:rPr>
                <w:rFonts w:ascii="宋体" w:hAnsi="宋体"/>
                <w:szCs w:val="21"/>
              </w:rPr>
              <w:t>售后服务方案</w:t>
            </w:r>
            <w:bookmarkEnd w:id="212"/>
          </w:p>
        </w:tc>
        <w:tc>
          <w:tcPr>
            <w:tcW w:w="6521"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fff3"/>
              <w:tabs>
                <w:tab w:val="left" w:pos="585"/>
                <w:tab w:val="left" w:pos="680"/>
              </w:tabs>
              <w:spacing w:after="0" w:line="360" w:lineRule="auto"/>
              <w:rPr>
                <w:rFonts w:ascii="宋体" w:hAnsi="宋体"/>
                <w:szCs w:val="21"/>
              </w:rPr>
            </w:pPr>
            <w:r>
              <w:rPr>
                <w:rFonts w:ascii="宋体" w:hAnsi="宋体"/>
                <w:szCs w:val="21"/>
              </w:rPr>
              <w:t>对售后服务机构配置包括技术服务人员数量及水平、备品配件数量，质保期年限、保修部件范围及方式，售后服务的便利性以及维修响应时间、应急处理方式，按</w:t>
            </w:r>
            <w:r>
              <w:rPr>
                <w:rFonts w:ascii="宋体" w:hAnsi="宋体"/>
                <w:bCs/>
                <w:kern w:val="2"/>
                <w:szCs w:val="21"/>
                <w:lang w:val="zh-CN"/>
              </w:rPr>
              <w:t>优[</w:t>
            </w:r>
            <w:r>
              <w:rPr>
                <w:rFonts w:ascii="宋体" w:hAnsi="宋体"/>
                <w:bCs/>
                <w:kern w:val="2"/>
                <w:szCs w:val="21"/>
              </w:rPr>
              <w:t>10</w:t>
            </w:r>
            <w:r>
              <w:rPr>
                <w:rFonts w:ascii="宋体" w:hAnsi="宋体"/>
                <w:bCs/>
                <w:kern w:val="2"/>
                <w:szCs w:val="21"/>
                <w:lang w:val="zh-CN"/>
              </w:rPr>
              <w:t>—</w:t>
            </w:r>
            <w:r>
              <w:rPr>
                <w:rFonts w:ascii="宋体" w:hAnsi="宋体"/>
                <w:bCs/>
                <w:kern w:val="2"/>
                <w:szCs w:val="21"/>
              </w:rPr>
              <w:t>7</w:t>
            </w:r>
            <w:r>
              <w:rPr>
                <w:rFonts w:ascii="宋体" w:hAnsi="宋体"/>
                <w:bCs/>
                <w:kern w:val="2"/>
                <w:szCs w:val="21"/>
                <w:lang w:val="zh-CN"/>
              </w:rPr>
              <w:t>]分、良（</w:t>
            </w:r>
            <w:r>
              <w:rPr>
                <w:rFonts w:ascii="宋体" w:hAnsi="宋体"/>
                <w:bCs/>
                <w:kern w:val="2"/>
                <w:szCs w:val="21"/>
              </w:rPr>
              <w:t>7</w:t>
            </w:r>
            <w:r>
              <w:rPr>
                <w:rFonts w:ascii="宋体" w:hAnsi="宋体"/>
                <w:bCs/>
                <w:kern w:val="2"/>
                <w:szCs w:val="21"/>
                <w:lang w:val="zh-CN"/>
              </w:rPr>
              <w:t>—</w:t>
            </w:r>
            <w:r>
              <w:rPr>
                <w:rFonts w:ascii="宋体" w:hAnsi="宋体"/>
                <w:bCs/>
                <w:kern w:val="2"/>
                <w:szCs w:val="21"/>
              </w:rPr>
              <w:t>4</w:t>
            </w:r>
            <w:r>
              <w:rPr>
                <w:rFonts w:ascii="宋体" w:hAnsi="宋体"/>
                <w:bCs/>
                <w:kern w:val="2"/>
                <w:szCs w:val="21"/>
                <w:lang w:val="zh-CN"/>
              </w:rPr>
              <w:t>]分，中（</w:t>
            </w:r>
            <w:r>
              <w:rPr>
                <w:rFonts w:ascii="宋体" w:hAnsi="宋体"/>
                <w:bCs/>
                <w:kern w:val="2"/>
                <w:szCs w:val="21"/>
              </w:rPr>
              <w:t>4</w:t>
            </w:r>
            <w:r>
              <w:rPr>
                <w:rFonts w:ascii="宋体" w:hAnsi="宋体"/>
                <w:bCs/>
                <w:kern w:val="2"/>
                <w:szCs w:val="21"/>
                <w:lang w:val="zh-CN"/>
              </w:rPr>
              <w:t>-</w:t>
            </w:r>
            <w:r>
              <w:rPr>
                <w:rFonts w:ascii="宋体" w:hAnsi="宋体"/>
                <w:bCs/>
                <w:kern w:val="2"/>
                <w:szCs w:val="21"/>
              </w:rPr>
              <w:t>1</w:t>
            </w:r>
            <w:r>
              <w:rPr>
                <w:rFonts w:ascii="宋体" w:hAnsi="宋体"/>
                <w:bCs/>
                <w:kern w:val="2"/>
                <w:szCs w:val="21"/>
                <w:lang w:val="zh-CN"/>
              </w:rPr>
              <w:t>]分，差（</w:t>
            </w:r>
            <w:r>
              <w:rPr>
                <w:rFonts w:ascii="宋体" w:hAnsi="宋体"/>
                <w:bCs/>
                <w:kern w:val="2"/>
                <w:szCs w:val="21"/>
              </w:rPr>
              <w:t>1-0</w:t>
            </w:r>
            <w:r>
              <w:rPr>
                <w:rFonts w:ascii="宋体" w:hAnsi="宋体"/>
                <w:bCs/>
                <w:kern w:val="2"/>
                <w:szCs w:val="21"/>
                <w:lang w:val="zh-CN"/>
              </w:rPr>
              <w:t>]分进行评审</w:t>
            </w:r>
            <w:r>
              <w:rPr>
                <w:rFonts w:ascii="宋体" w:hAnsi="宋体"/>
                <w:szCs w:val="21"/>
              </w:rPr>
              <w:t>。</w:t>
            </w:r>
          </w:p>
        </w:tc>
        <w:tc>
          <w:tcPr>
            <w:tcW w:w="957"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fff3"/>
              <w:tabs>
                <w:tab w:val="left" w:pos="585"/>
                <w:tab w:val="left" w:pos="680"/>
              </w:tabs>
              <w:spacing w:after="0" w:line="360" w:lineRule="auto"/>
              <w:jc w:val="center"/>
              <w:rPr>
                <w:rFonts w:ascii="宋体" w:hAnsi="宋体"/>
                <w:szCs w:val="21"/>
                <w:lang w:val="zh-CN"/>
              </w:rPr>
            </w:pPr>
            <w:r>
              <w:rPr>
                <w:rFonts w:ascii="宋体" w:hAnsi="宋体"/>
                <w:szCs w:val="21"/>
              </w:rPr>
              <w:t>10分</w:t>
            </w:r>
          </w:p>
        </w:tc>
      </w:tr>
      <w:tr w:rsidR="00290363">
        <w:trPr>
          <w:trHeight w:val="454"/>
          <w:jc w:val="center"/>
        </w:trPr>
        <w:tc>
          <w:tcPr>
            <w:tcW w:w="8330" w:type="dxa"/>
            <w:gridSpan w:val="3"/>
            <w:tcBorders>
              <w:top w:val="single" w:sz="4" w:space="0" w:color="auto"/>
              <w:left w:val="single" w:sz="4" w:space="0" w:color="auto"/>
              <w:bottom w:val="single" w:sz="4" w:space="0" w:color="auto"/>
              <w:right w:val="single" w:sz="4" w:space="0" w:color="auto"/>
            </w:tcBorders>
            <w:vAlign w:val="center"/>
          </w:tcPr>
          <w:p w:rsidR="00290363" w:rsidRDefault="009F1F8A">
            <w:pPr>
              <w:pStyle w:val="afff3"/>
              <w:tabs>
                <w:tab w:val="left" w:pos="585"/>
                <w:tab w:val="left" w:pos="680"/>
              </w:tabs>
              <w:spacing w:after="0" w:line="360" w:lineRule="auto"/>
              <w:jc w:val="center"/>
              <w:rPr>
                <w:rFonts w:ascii="宋体" w:hAnsi="宋体"/>
                <w:b/>
                <w:szCs w:val="21"/>
                <w:lang w:val="zh-CN"/>
              </w:rPr>
            </w:pPr>
            <w:r>
              <w:rPr>
                <w:rFonts w:ascii="宋体" w:hAnsi="宋体"/>
                <w:b/>
                <w:szCs w:val="21"/>
                <w:lang w:val="zh-CN"/>
              </w:rPr>
              <w:t>技术总分</w:t>
            </w:r>
          </w:p>
        </w:tc>
        <w:tc>
          <w:tcPr>
            <w:tcW w:w="957" w:type="dxa"/>
            <w:tcBorders>
              <w:top w:val="single" w:sz="4" w:space="0" w:color="auto"/>
              <w:left w:val="single" w:sz="4" w:space="0" w:color="auto"/>
              <w:bottom w:val="single" w:sz="4" w:space="0" w:color="auto"/>
              <w:right w:val="single" w:sz="4" w:space="0" w:color="auto"/>
            </w:tcBorders>
            <w:vAlign w:val="center"/>
          </w:tcPr>
          <w:p w:rsidR="00290363" w:rsidRDefault="009F1F8A">
            <w:pPr>
              <w:pStyle w:val="afff3"/>
              <w:tabs>
                <w:tab w:val="left" w:pos="585"/>
                <w:tab w:val="left" w:pos="680"/>
              </w:tabs>
              <w:spacing w:after="0" w:line="360" w:lineRule="auto"/>
              <w:jc w:val="center"/>
              <w:rPr>
                <w:rFonts w:ascii="宋体" w:hAnsi="宋体"/>
                <w:b/>
                <w:szCs w:val="21"/>
                <w:lang w:val="zh-CN"/>
              </w:rPr>
            </w:pPr>
            <w:r>
              <w:rPr>
                <w:rFonts w:ascii="宋体" w:hAnsi="宋体"/>
                <w:b/>
                <w:szCs w:val="21"/>
              </w:rPr>
              <w:t>40</w:t>
            </w:r>
            <w:r>
              <w:rPr>
                <w:rFonts w:ascii="宋体" w:hAnsi="宋体"/>
                <w:b/>
                <w:szCs w:val="21"/>
                <w:lang w:val="zh-CN"/>
              </w:rPr>
              <w:t>分</w:t>
            </w:r>
          </w:p>
        </w:tc>
      </w:tr>
    </w:tbl>
    <w:p w:rsidR="00290363" w:rsidRDefault="00290363">
      <w:pPr>
        <w:tabs>
          <w:tab w:val="left" w:pos="1701"/>
        </w:tabs>
        <w:spacing w:line="360" w:lineRule="auto"/>
        <w:jc w:val="both"/>
        <w:rPr>
          <w:rFonts w:hAnsi="宋体"/>
          <w:b/>
          <w:kern w:val="2"/>
          <w:sz w:val="21"/>
          <w:szCs w:val="21"/>
          <w:lang w:val="zh-CN"/>
        </w:rPr>
      </w:pPr>
    </w:p>
    <w:p w:rsidR="00290363" w:rsidRDefault="009F1F8A">
      <w:pPr>
        <w:tabs>
          <w:tab w:val="left" w:pos="1701"/>
        </w:tabs>
        <w:spacing w:line="360" w:lineRule="auto"/>
        <w:jc w:val="both"/>
        <w:rPr>
          <w:rFonts w:hAnsi="宋体"/>
          <w:b/>
          <w:kern w:val="2"/>
          <w:sz w:val="21"/>
          <w:szCs w:val="21"/>
        </w:rPr>
      </w:pPr>
      <w:r>
        <w:rPr>
          <w:rFonts w:hAnsi="宋体"/>
          <w:b/>
          <w:kern w:val="2"/>
          <w:sz w:val="21"/>
          <w:szCs w:val="21"/>
          <w:lang w:val="zh-CN"/>
        </w:rPr>
        <w:t>（3）价格评分方法</w:t>
      </w:r>
    </w:p>
    <w:p w:rsidR="00290363" w:rsidRDefault="009F1F8A">
      <w:pPr>
        <w:pStyle w:val="28"/>
        <w:spacing w:line="360" w:lineRule="auto"/>
        <w:ind w:firstLineChars="0" w:firstLine="0"/>
        <w:rPr>
          <w:rFonts w:ascii="宋体" w:eastAsia="宋体"/>
          <w:b/>
          <w:sz w:val="21"/>
          <w:szCs w:val="21"/>
          <w:lang w:val="zh-CN"/>
        </w:rPr>
      </w:pPr>
      <w:r>
        <w:rPr>
          <w:rFonts w:ascii="宋体" w:eastAsia="宋体"/>
          <w:b/>
          <w:sz w:val="21"/>
          <w:szCs w:val="21"/>
          <w:lang w:val="zh-CN"/>
        </w:rPr>
        <w:t>1）经济文件的符合性审查</w:t>
      </w:r>
    </w:p>
    <w:p w:rsidR="00290363" w:rsidRDefault="009F1F8A">
      <w:pPr>
        <w:spacing w:line="360" w:lineRule="auto"/>
        <w:ind w:firstLineChars="200" w:firstLine="420"/>
        <w:jc w:val="both"/>
        <w:rPr>
          <w:rFonts w:hAnsi="宋体"/>
          <w:sz w:val="21"/>
          <w:szCs w:val="21"/>
          <w:lang w:val="zh-CN"/>
        </w:rPr>
      </w:pPr>
      <w:r>
        <w:rPr>
          <w:rFonts w:hAnsi="宋体"/>
          <w:sz w:val="21"/>
          <w:szCs w:val="21"/>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Ansi="宋体"/>
          <w:b/>
          <w:sz w:val="21"/>
          <w:szCs w:val="21"/>
          <w:u w:val="single"/>
          <w:lang w:val="zh-CN"/>
        </w:rPr>
        <w:t>如果投标人不接受修正后的报价，则其投标将被拒绝，作为无效投标处理</w:t>
      </w:r>
      <w:r>
        <w:rPr>
          <w:rFonts w:hAnsi="宋体"/>
          <w:sz w:val="21"/>
          <w:szCs w:val="21"/>
          <w:lang w:val="zh-CN"/>
        </w:rPr>
        <w:t>。</w:t>
      </w:r>
    </w:p>
    <w:p w:rsidR="00290363" w:rsidRDefault="009F1F8A">
      <w:pPr>
        <w:spacing w:line="360" w:lineRule="auto"/>
        <w:ind w:firstLineChars="200" w:firstLine="420"/>
        <w:jc w:val="both"/>
        <w:rPr>
          <w:rFonts w:hAnsi="宋体"/>
          <w:kern w:val="2"/>
          <w:sz w:val="21"/>
        </w:rPr>
      </w:pPr>
      <w:r>
        <w:rPr>
          <w:rFonts w:hAnsi="宋体"/>
          <w:kern w:val="2"/>
          <w:sz w:val="21"/>
          <w:lang w:val="zh-CN"/>
        </w:rPr>
        <w:t>若投标人出现超低报价，</w:t>
      </w:r>
      <w:r>
        <w:rPr>
          <w:rFonts w:hAnsi="宋体"/>
          <w:sz w:val="21"/>
          <w:szCs w:val="21"/>
        </w:rPr>
        <w:t>有可能影响服务质量和不能诚信履约的，</w:t>
      </w:r>
      <w:r>
        <w:rPr>
          <w:rFonts w:hAnsi="宋体"/>
          <w:kern w:val="2"/>
          <w:sz w:val="21"/>
          <w:lang w:val="zh-CN"/>
        </w:rPr>
        <w:t>评标委员会将检查报价基础是否一致，是否存在重大漏项，同时</w:t>
      </w:r>
      <w:r>
        <w:rPr>
          <w:rFonts w:hAnsi="宋体"/>
          <w:sz w:val="21"/>
          <w:szCs w:val="21"/>
          <w:lang w:val="zh-CN"/>
        </w:rPr>
        <w:t>将要求该投标人作出书面说明并提供相关证明材料，</w:t>
      </w:r>
      <w:r>
        <w:rPr>
          <w:rFonts w:hAnsi="宋体"/>
          <w:kern w:val="2"/>
          <w:sz w:val="21"/>
          <w:lang w:val="zh-CN"/>
        </w:rPr>
        <w:t>以确定投标人是否以低于企业成本价报价。</w:t>
      </w:r>
      <w:r>
        <w:rPr>
          <w:rFonts w:hAnsi="宋体"/>
          <w:b/>
          <w:kern w:val="2"/>
          <w:sz w:val="21"/>
          <w:u w:val="single"/>
          <w:lang w:val="zh-CN"/>
        </w:rPr>
        <w:t>若评标委员会认定投标人以低于企业成本价报价或报价存在重大</w:t>
      </w:r>
      <w:r>
        <w:rPr>
          <w:rFonts w:hAnsi="宋体"/>
          <w:b/>
          <w:kern w:val="2"/>
          <w:sz w:val="21"/>
          <w:u w:val="single"/>
          <w:lang w:val="zh-CN"/>
        </w:rPr>
        <w:lastRenderedPageBreak/>
        <w:t>漏项，</w:t>
      </w:r>
      <w:r>
        <w:rPr>
          <w:rFonts w:hAnsi="宋体"/>
          <w:b/>
          <w:sz w:val="21"/>
          <w:szCs w:val="21"/>
          <w:u w:val="single"/>
          <w:lang w:val="zh-CN"/>
        </w:rPr>
        <w:t>且投标人不能合理说明或不能提供相关证明材料，</w:t>
      </w:r>
      <w:r>
        <w:rPr>
          <w:rFonts w:hAnsi="宋体"/>
          <w:b/>
          <w:kern w:val="2"/>
          <w:sz w:val="21"/>
          <w:u w:val="single"/>
          <w:lang w:val="zh-CN"/>
        </w:rPr>
        <w:t>导致招标人的利益得不到保障，则该投标人的投标作为无效投标处理</w:t>
      </w:r>
      <w:r>
        <w:rPr>
          <w:rFonts w:hAnsi="宋体"/>
          <w:kern w:val="2"/>
          <w:sz w:val="21"/>
          <w:lang w:val="zh-CN"/>
        </w:rPr>
        <w:t>。</w:t>
      </w:r>
    </w:p>
    <w:p w:rsidR="00290363" w:rsidRDefault="009F1F8A">
      <w:pPr>
        <w:spacing w:line="360" w:lineRule="auto"/>
        <w:ind w:firstLineChars="200" w:firstLine="422"/>
        <w:jc w:val="both"/>
        <w:rPr>
          <w:rFonts w:hAnsi="宋体"/>
          <w:kern w:val="2"/>
          <w:sz w:val="21"/>
          <w:lang w:val="zh-CN"/>
        </w:rPr>
      </w:pPr>
      <w:r>
        <w:rPr>
          <w:rFonts w:hAnsi="宋体"/>
          <w:b/>
          <w:kern w:val="2"/>
          <w:sz w:val="21"/>
          <w:u w:val="single"/>
          <w:lang w:val="zh-CN"/>
        </w:rPr>
        <w:t>若投标报价表未按招标文件要求完整填写、有严重缺漏项的，影响服务质量和项目的实施的，导致招标人的利益得不到保障的，该投标人的投标作为无效投标处理</w:t>
      </w:r>
      <w:r>
        <w:rPr>
          <w:rFonts w:hAnsi="宋体"/>
          <w:kern w:val="2"/>
          <w:sz w:val="21"/>
          <w:lang w:val="zh-CN"/>
        </w:rPr>
        <w:t>。</w:t>
      </w:r>
    </w:p>
    <w:p w:rsidR="00290363" w:rsidRDefault="009F1F8A">
      <w:pPr>
        <w:tabs>
          <w:tab w:val="left" w:pos="1701"/>
        </w:tabs>
        <w:spacing w:line="360" w:lineRule="auto"/>
        <w:ind w:firstLineChars="200" w:firstLine="420"/>
        <w:jc w:val="both"/>
        <w:rPr>
          <w:rFonts w:hAnsi="宋体"/>
          <w:b/>
          <w:kern w:val="2"/>
          <w:sz w:val="21"/>
        </w:rPr>
      </w:pPr>
      <w:r>
        <w:rPr>
          <w:rFonts w:hAnsi="宋体"/>
          <w:kern w:val="2"/>
          <w:sz w:val="21"/>
          <w:lang w:val="zh-CN"/>
        </w:rPr>
        <w:t>对是否低于企业成本价报价或报价存在重大漏项的事宜有争议的投标文件，评标委员会成员将以记名方式表决，得票超过半数的投标人才有资格进入下一阶段的评审，否则将按无效投标处理。</w:t>
      </w:r>
    </w:p>
    <w:p w:rsidR="00290363" w:rsidRDefault="009F1F8A">
      <w:pPr>
        <w:pStyle w:val="28"/>
        <w:spacing w:line="360" w:lineRule="auto"/>
        <w:ind w:firstLineChars="0" w:firstLine="0"/>
        <w:rPr>
          <w:rFonts w:ascii="宋体" w:eastAsia="宋体"/>
          <w:b/>
          <w:sz w:val="21"/>
          <w:szCs w:val="21"/>
        </w:rPr>
      </w:pPr>
      <w:r>
        <w:rPr>
          <w:rFonts w:ascii="宋体" w:eastAsia="宋体"/>
          <w:b/>
          <w:sz w:val="21"/>
          <w:szCs w:val="21"/>
          <w:lang w:val="zh-CN"/>
        </w:rPr>
        <w:t>2）</w:t>
      </w:r>
      <w:r>
        <w:rPr>
          <w:rFonts w:ascii="宋体" w:eastAsia="宋体"/>
          <w:b/>
          <w:sz w:val="21"/>
          <w:szCs w:val="21"/>
        </w:rPr>
        <w:t>价格评分：</w:t>
      </w:r>
      <w:r>
        <w:rPr>
          <w:rFonts w:ascii="宋体" w:eastAsia="宋体"/>
          <w:b/>
          <w:sz w:val="21"/>
          <w:szCs w:val="21"/>
          <w:lang w:val="zh-CN"/>
        </w:rPr>
        <w:t>总分</w:t>
      </w:r>
      <w:r>
        <w:rPr>
          <w:rFonts w:ascii="宋体" w:eastAsia="宋体"/>
          <w:b/>
          <w:sz w:val="21"/>
          <w:szCs w:val="21"/>
        </w:rPr>
        <w:t>15</w:t>
      </w:r>
      <w:r>
        <w:rPr>
          <w:rFonts w:ascii="宋体" w:eastAsia="宋体"/>
          <w:b/>
          <w:sz w:val="21"/>
          <w:szCs w:val="21"/>
          <w:lang w:val="zh-CN"/>
        </w:rPr>
        <w:t>分</w:t>
      </w:r>
    </w:p>
    <w:p w:rsidR="00290363" w:rsidRDefault="009F1F8A">
      <w:pPr>
        <w:widowControl/>
        <w:spacing w:line="360" w:lineRule="auto"/>
        <w:ind w:firstLineChars="150" w:firstLine="315"/>
        <w:rPr>
          <w:rFonts w:hAnsi="宋体"/>
          <w:sz w:val="21"/>
          <w:szCs w:val="21"/>
        </w:rPr>
      </w:pPr>
      <w:r>
        <w:rPr>
          <w:rFonts w:hAnsi="宋体"/>
          <w:sz w:val="21"/>
          <w:szCs w:val="21"/>
        </w:rPr>
        <w:t>A、根据有效投标人的投标报价，最低价作为基准价 （Y）。投标人报价（X）等于基准价的得满分15分，其他投标人的价格得分统一按照下列公式计算：</w:t>
      </w:r>
    </w:p>
    <w:p w:rsidR="00290363" w:rsidRDefault="009F1F8A">
      <w:pPr>
        <w:widowControl/>
        <w:spacing w:line="360" w:lineRule="auto"/>
        <w:ind w:firstLineChars="150" w:firstLine="315"/>
        <w:rPr>
          <w:rFonts w:hAnsi="宋体"/>
          <w:sz w:val="21"/>
          <w:szCs w:val="21"/>
        </w:rPr>
      </w:pPr>
      <w:r>
        <w:rPr>
          <w:rFonts w:hAnsi="宋体"/>
          <w:sz w:val="21"/>
          <w:szCs w:val="21"/>
        </w:rPr>
        <w:t xml:space="preserve">    价格得分=(基准价／投标报价)×15</w:t>
      </w:r>
    </w:p>
    <w:p w:rsidR="00290363" w:rsidRDefault="009F1F8A">
      <w:pPr>
        <w:widowControl/>
        <w:spacing w:line="360" w:lineRule="auto"/>
        <w:ind w:firstLineChars="150" w:firstLine="315"/>
        <w:rPr>
          <w:rFonts w:hAnsi="宋体"/>
          <w:sz w:val="21"/>
          <w:szCs w:val="21"/>
        </w:rPr>
      </w:pPr>
      <w:r>
        <w:rPr>
          <w:rFonts w:hAnsi="宋体"/>
          <w:sz w:val="21"/>
          <w:szCs w:val="21"/>
        </w:rPr>
        <w:t>B、分数出现小数点，保留小数点后2位，从小数点后第3位四舍五入。</w:t>
      </w:r>
    </w:p>
    <w:p w:rsidR="00290363" w:rsidRDefault="009F1F8A">
      <w:pPr>
        <w:widowControl/>
        <w:spacing w:line="360" w:lineRule="auto"/>
        <w:rPr>
          <w:rFonts w:hAnsi="宋体"/>
          <w:b/>
          <w:kern w:val="2"/>
          <w:sz w:val="21"/>
          <w:szCs w:val="21"/>
          <w:lang w:val="zh-CN"/>
        </w:rPr>
      </w:pPr>
      <w:r>
        <w:rPr>
          <w:rFonts w:hAnsi="宋体"/>
          <w:b/>
          <w:kern w:val="2"/>
          <w:sz w:val="21"/>
          <w:szCs w:val="21"/>
          <w:lang w:val="zh-CN"/>
        </w:rPr>
        <w:t>（4）综合得分</w:t>
      </w:r>
    </w:p>
    <w:p w:rsidR="00290363" w:rsidRDefault="009F1F8A">
      <w:pPr>
        <w:widowControl/>
        <w:spacing w:line="360" w:lineRule="auto"/>
        <w:ind w:firstLineChars="250" w:firstLine="525"/>
        <w:rPr>
          <w:rFonts w:hAnsi="宋体"/>
          <w:sz w:val="21"/>
          <w:szCs w:val="21"/>
        </w:rPr>
      </w:pPr>
      <w:r>
        <w:rPr>
          <w:rFonts w:hAnsi="宋体"/>
          <w:sz w:val="21"/>
          <w:szCs w:val="21"/>
        </w:rPr>
        <w:t>评标总得分=F1＋F2＋……+Fn</w:t>
      </w:r>
    </w:p>
    <w:p w:rsidR="00290363" w:rsidRDefault="009F1F8A">
      <w:pPr>
        <w:widowControl/>
        <w:spacing w:line="360" w:lineRule="auto"/>
        <w:ind w:leftChars="237" w:left="993" w:hangingChars="202" w:hanging="424"/>
        <w:rPr>
          <w:rFonts w:hAnsi="宋体"/>
          <w:sz w:val="21"/>
          <w:szCs w:val="21"/>
        </w:rPr>
      </w:pPr>
      <w:r>
        <w:rPr>
          <w:rFonts w:hAnsi="宋体"/>
          <w:sz w:val="21"/>
          <w:szCs w:val="21"/>
        </w:rPr>
        <w:t>F1、F2、……Fn分别为各项评分因素的得分。</w:t>
      </w:r>
    </w:p>
    <w:p w:rsidR="00290363" w:rsidRDefault="00290363">
      <w:pPr>
        <w:spacing w:line="360" w:lineRule="auto"/>
        <w:jc w:val="center"/>
        <w:rPr>
          <w:rFonts w:hAnsi="宋体"/>
          <w:b/>
          <w:bCs/>
          <w:kern w:val="2"/>
          <w:sz w:val="28"/>
          <w:szCs w:val="28"/>
          <w:lang w:val="zh-CN"/>
        </w:rPr>
      </w:pPr>
    </w:p>
    <w:p w:rsidR="00290363" w:rsidRDefault="009F1F8A">
      <w:pPr>
        <w:spacing w:line="360" w:lineRule="auto"/>
        <w:jc w:val="center"/>
        <w:rPr>
          <w:rFonts w:hAnsi="宋体"/>
          <w:b/>
          <w:bCs/>
          <w:kern w:val="2"/>
          <w:sz w:val="28"/>
          <w:szCs w:val="28"/>
        </w:rPr>
      </w:pPr>
      <w:r>
        <w:rPr>
          <w:rFonts w:hAnsi="宋体"/>
          <w:b/>
          <w:bCs/>
          <w:kern w:val="2"/>
          <w:sz w:val="28"/>
          <w:szCs w:val="28"/>
          <w:lang w:val="zh-CN"/>
        </w:rPr>
        <w:t>五、推荐中标人</w:t>
      </w:r>
    </w:p>
    <w:p w:rsidR="00290363" w:rsidRDefault="009F1F8A">
      <w:pPr>
        <w:spacing w:line="360" w:lineRule="auto"/>
        <w:ind w:left="420" w:hangingChars="200" w:hanging="420"/>
        <w:rPr>
          <w:rFonts w:hAnsi="宋体"/>
          <w:sz w:val="21"/>
          <w:szCs w:val="21"/>
        </w:rPr>
      </w:pPr>
      <w:r>
        <w:rPr>
          <w:rFonts w:hAnsi="宋体"/>
          <w:sz w:val="21"/>
          <w:szCs w:val="21"/>
        </w:rPr>
        <w:t>12、</w:t>
      </w:r>
      <w:r>
        <w:rPr>
          <w:rFonts w:hAnsi="宋体"/>
          <w:kern w:val="2"/>
          <w:sz w:val="21"/>
          <w:lang w:val="zh-CN"/>
        </w:rPr>
        <w:t>评标委员会按评审后得分由高到低顺序排列</w:t>
      </w:r>
      <w:r>
        <w:rPr>
          <w:rFonts w:hAnsi="宋体"/>
          <w:sz w:val="21"/>
          <w:szCs w:val="21"/>
        </w:rPr>
        <w:t>，并向招标人推荐各包组最后综合得分最高的前二名投标人为中标候选人（最后综合得分排名第一、第二的投标人分别为第一、第二中标候选人），招标人将确定第一中标候选人为中标人。</w:t>
      </w:r>
    </w:p>
    <w:p w:rsidR="00290363" w:rsidRDefault="009F1F8A">
      <w:pPr>
        <w:spacing w:line="360" w:lineRule="auto"/>
        <w:ind w:leftChars="200" w:left="480" w:firstLineChars="200" w:firstLine="420"/>
        <w:rPr>
          <w:rFonts w:hAnsi="宋体"/>
          <w:sz w:val="21"/>
          <w:lang w:val="zh-CN"/>
        </w:rPr>
      </w:pPr>
      <w:r>
        <w:rPr>
          <w:rFonts w:hAnsi="宋体"/>
          <w:sz w:val="21"/>
          <w:szCs w:val="21"/>
        </w:rPr>
        <w:t>如果有两个或以上的投标人的最后综合得分相同，则在最后综合得分相同的投标人中按投标报价</w:t>
      </w:r>
      <w:r>
        <w:rPr>
          <w:rFonts w:hAnsi="宋体"/>
          <w:sz w:val="21"/>
          <w:szCs w:val="21"/>
          <w:lang w:val="zh-CN"/>
        </w:rPr>
        <w:t>由低到高顺序排出次序，报价低的排前，报价高的排后。</w:t>
      </w:r>
      <w:r>
        <w:rPr>
          <w:rFonts w:hAnsi="宋体"/>
          <w:sz w:val="21"/>
          <w:szCs w:val="21"/>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rsidR="00290363" w:rsidRDefault="00290363">
      <w:pPr>
        <w:spacing w:line="360" w:lineRule="auto"/>
        <w:jc w:val="both"/>
        <w:rPr>
          <w:rFonts w:hAnsi="宋体"/>
          <w:sz w:val="21"/>
          <w:lang w:val="zh-CN"/>
        </w:rPr>
      </w:pPr>
    </w:p>
    <w:p w:rsidR="00290363" w:rsidRDefault="009F1F8A">
      <w:pPr>
        <w:spacing w:line="360" w:lineRule="auto"/>
        <w:jc w:val="center"/>
        <w:rPr>
          <w:rFonts w:hAnsi="宋体"/>
          <w:b/>
          <w:bCs/>
          <w:kern w:val="2"/>
          <w:sz w:val="28"/>
          <w:szCs w:val="28"/>
          <w:lang w:val="zh-CN"/>
        </w:rPr>
      </w:pPr>
      <w:r>
        <w:rPr>
          <w:rFonts w:hAnsi="宋体"/>
          <w:b/>
          <w:bCs/>
          <w:kern w:val="2"/>
          <w:sz w:val="28"/>
          <w:szCs w:val="28"/>
          <w:lang w:val="zh-CN"/>
        </w:rPr>
        <w:t>六、编写评标报告</w:t>
      </w:r>
    </w:p>
    <w:p w:rsidR="00290363" w:rsidRDefault="009F1F8A">
      <w:pPr>
        <w:spacing w:line="360" w:lineRule="auto"/>
        <w:ind w:left="567" w:hangingChars="270" w:hanging="567"/>
        <w:rPr>
          <w:rFonts w:hAnsi="宋体"/>
          <w:b/>
          <w:bCs/>
          <w:kern w:val="2"/>
          <w:sz w:val="21"/>
          <w:szCs w:val="32"/>
          <w:lang w:val="zh-CN"/>
        </w:rPr>
      </w:pPr>
      <w:r>
        <w:rPr>
          <w:rFonts w:hAnsi="宋体"/>
          <w:kern w:val="2"/>
          <w:sz w:val="21"/>
          <w:lang w:val="zh-CN"/>
        </w:rPr>
        <w:t>13、评标委员会根据评审结果撰写评标报告。评标报告是评标委员会根据全体评标委员会成员签字的原始评审记录和评审结果编写的报告，其主要内容包括：</w:t>
      </w:r>
    </w:p>
    <w:p w:rsidR="00290363" w:rsidRDefault="009F1F8A">
      <w:pPr>
        <w:spacing w:line="360" w:lineRule="auto"/>
        <w:rPr>
          <w:rFonts w:hAnsi="宋体"/>
          <w:sz w:val="21"/>
          <w:lang w:val="zh-CN"/>
        </w:rPr>
      </w:pPr>
      <w:r>
        <w:rPr>
          <w:rFonts w:hAnsi="宋体"/>
          <w:sz w:val="21"/>
          <w:lang w:val="zh-CN"/>
        </w:rPr>
        <w:t>（1）开标邀请时间、开标日期和地点；</w:t>
      </w:r>
    </w:p>
    <w:p w:rsidR="00290363" w:rsidRDefault="009F1F8A">
      <w:pPr>
        <w:spacing w:line="360" w:lineRule="auto"/>
        <w:rPr>
          <w:rFonts w:hAnsi="宋体"/>
          <w:sz w:val="21"/>
          <w:lang w:val="zh-CN"/>
        </w:rPr>
      </w:pPr>
      <w:r>
        <w:rPr>
          <w:rFonts w:hAnsi="宋体"/>
          <w:sz w:val="21"/>
          <w:lang w:val="zh-CN"/>
        </w:rPr>
        <w:t>（2）购买招标文件的投标人名单和评标委员会成员名单；</w:t>
      </w:r>
    </w:p>
    <w:p w:rsidR="00290363" w:rsidRDefault="009F1F8A">
      <w:pPr>
        <w:spacing w:line="360" w:lineRule="auto"/>
        <w:rPr>
          <w:rFonts w:hAnsi="宋体"/>
          <w:sz w:val="21"/>
          <w:lang w:val="zh-CN"/>
        </w:rPr>
      </w:pPr>
      <w:r>
        <w:rPr>
          <w:rFonts w:hAnsi="宋体"/>
          <w:sz w:val="21"/>
          <w:lang w:val="zh-CN"/>
        </w:rPr>
        <w:t>（3）开标评审方法和标准；</w:t>
      </w:r>
    </w:p>
    <w:p w:rsidR="00290363" w:rsidRDefault="009F1F8A">
      <w:pPr>
        <w:spacing w:line="360" w:lineRule="auto"/>
        <w:rPr>
          <w:rFonts w:hAnsi="宋体"/>
          <w:sz w:val="21"/>
          <w:lang w:val="zh-CN"/>
        </w:rPr>
      </w:pPr>
      <w:r>
        <w:rPr>
          <w:rFonts w:hAnsi="宋体"/>
          <w:sz w:val="21"/>
          <w:lang w:val="zh-CN"/>
        </w:rPr>
        <w:t>（4）开标评审记录和评审情况及说明，包括投标无效投标人名单及原因；</w:t>
      </w:r>
    </w:p>
    <w:p w:rsidR="00290363" w:rsidRDefault="009F1F8A">
      <w:pPr>
        <w:spacing w:line="360" w:lineRule="auto"/>
        <w:rPr>
          <w:rFonts w:hAnsi="宋体"/>
          <w:sz w:val="21"/>
          <w:lang w:val="zh-CN"/>
        </w:rPr>
      </w:pPr>
      <w:r>
        <w:rPr>
          <w:rFonts w:hAnsi="宋体"/>
          <w:sz w:val="21"/>
          <w:lang w:val="zh-CN"/>
        </w:rPr>
        <w:lastRenderedPageBreak/>
        <w:t>（5）评审结果和中标候选投标人排序表；</w:t>
      </w:r>
    </w:p>
    <w:p w:rsidR="00290363" w:rsidRDefault="009F1F8A">
      <w:pPr>
        <w:spacing w:line="360" w:lineRule="auto"/>
        <w:rPr>
          <w:rFonts w:hAnsi="宋体"/>
          <w:kern w:val="2"/>
          <w:sz w:val="21"/>
          <w:lang w:val="zh-CN"/>
        </w:rPr>
      </w:pPr>
      <w:r>
        <w:rPr>
          <w:rFonts w:hAnsi="宋体"/>
          <w:sz w:val="21"/>
          <w:lang w:val="zh-CN"/>
        </w:rPr>
        <w:t>（6）评标委员会的推荐</w:t>
      </w:r>
      <w:r>
        <w:rPr>
          <w:rFonts w:hAnsi="宋体"/>
          <w:kern w:val="2"/>
          <w:sz w:val="21"/>
          <w:lang w:val="zh-CN"/>
        </w:rPr>
        <w:t>建议。</w:t>
      </w:r>
    </w:p>
    <w:p w:rsidR="00290363" w:rsidRDefault="00290363">
      <w:pPr>
        <w:spacing w:line="360" w:lineRule="auto"/>
        <w:ind w:left="315" w:hangingChars="150" w:hanging="315"/>
        <w:rPr>
          <w:rFonts w:hAnsi="宋体"/>
          <w:kern w:val="2"/>
          <w:sz w:val="21"/>
          <w:lang w:val="zh-CN"/>
        </w:rPr>
      </w:pPr>
    </w:p>
    <w:p w:rsidR="00290363" w:rsidRDefault="009F1F8A">
      <w:pPr>
        <w:spacing w:line="360" w:lineRule="auto"/>
        <w:jc w:val="center"/>
        <w:rPr>
          <w:rFonts w:hAnsi="宋体"/>
          <w:b/>
          <w:bCs/>
          <w:kern w:val="2"/>
          <w:sz w:val="30"/>
          <w:szCs w:val="30"/>
          <w:lang w:val="zh-CN"/>
        </w:rPr>
      </w:pPr>
      <w:r>
        <w:rPr>
          <w:rFonts w:hAnsi="宋体"/>
          <w:b/>
          <w:bCs/>
          <w:kern w:val="2"/>
          <w:sz w:val="28"/>
          <w:szCs w:val="28"/>
          <w:lang w:val="zh-CN"/>
        </w:rPr>
        <w:t>七、注意事项</w:t>
      </w:r>
    </w:p>
    <w:p w:rsidR="00290363" w:rsidRDefault="009F1F8A">
      <w:pPr>
        <w:spacing w:line="360" w:lineRule="auto"/>
        <w:ind w:left="420" w:hangingChars="200" w:hanging="420"/>
        <w:jc w:val="both"/>
        <w:rPr>
          <w:rFonts w:hAnsi="宋体"/>
          <w:kern w:val="2"/>
          <w:sz w:val="21"/>
          <w:lang w:val="zh-CN"/>
        </w:rPr>
      </w:pPr>
      <w:r>
        <w:rPr>
          <w:rFonts w:hAnsi="宋体"/>
          <w:kern w:val="2"/>
          <w:sz w:val="21"/>
          <w:lang w:val="zh-CN"/>
        </w:rPr>
        <w:t>14、为确保评审工作的顺利进行，防止因泄密或其它意外而造成的不良后果及影响，凡参加评审工作的人员都必须认真执行本规定：</w:t>
      </w:r>
    </w:p>
    <w:p w:rsidR="00290363" w:rsidRDefault="009F1F8A">
      <w:pPr>
        <w:spacing w:line="360" w:lineRule="auto"/>
        <w:ind w:leftChars="-59" w:left="419" w:hangingChars="267" w:hanging="561"/>
        <w:jc w:val="both"/>
        <w:rPr>
          <w:rFonts w:hAnsi="宋体"/>
          <w:kern w:val="2"/>
          <w:sz w:val="21"/>
          <w:lang w:val="zh-CN"/>
        </w:rPr>
      </w:pPr>
      <w:r>
        <w:rPr>
          <w:rFonts w:hAnsi="宋体"/>
          <w:kern w:val="2"/>
          <w:sz w:val="21"/>
          <w:lang w:val="zh-CN"/>
        </w:rPr>
        <w:t>（1）在评审工作期间，所有分发的投标文件、资料等仅限于在评审场所中使用，不得带往其它地方，所有的招标文件、投标文件、资料等一律编号登记；</w:t>
      </w:r>
    </w:p>
    <w:p w:rsidR="00290363" w:rsidRDefault="009F1F8A">
      <w:pPr>
        <w:spacing w:line="360" w:lineRule="auto"/>
        <w:ind w:leftChars="-59" w:left="419" w:hangingChars="267" w:hanging="561"/>
        <w:jc w:val="both"/>
        <w:rPr>
          <w:rFonts w:hAnsi="宋体"/>
          <w:kern w:val="2"/>
          <w:sz w:val="21"/>
          <w:lang w:val="zh-CN"/>
        </w:rPr>
      </w:pPr>
      <w:r>
        <w:rPr>
          <w:rFonts w:hAnsi="宋体"/>
          <w:kern w:val="2"/>
          <w:sz w:val="21"/>
          <w:lang w:val="zh-CN"/>
        </w:rPr>
        <w:t>（2）评审人员及工作人员不得在公共场合谈论有关评审内容；</w:t>
      </w:r>
    </w:p>
    <w:p w:rsidR="00290363" w:rsidRDefault="009F1F8A">
      <w:pPr>
        <w:spacing w:line="360" w:lineRule="auto"/>
        <w:ind w:leftChars="-59" w:left="419" w:hangingChars="267" w:hanging="561"/>
        <w:jc w:val="both"/>
        <w:rPr>
          <w:rFonts w:hAnsi="宋体"/>
          <w:kern w:val="2"/>
          <w:sz w:val="21"/>
          <w:lang w:val="zh-CN"/>
        </w:rPr>
      </w:pPr>
      <w:r>
        <w:rPr>
          <w:rFonts w:hAnsi="宋体"/>
          <w:kern w:val="2"/>
          <w:sz w:val="21"/>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rsidR="00290363" w:rsidRDefault="009F1F8A">
      <w:pPr>
        <w:spacing w:line="360" w:lineRule="auto"/>
        <w:ind w:leftChars="-59" w:left="419" w:hangingChars="267" w:hanging="561"/>
        <w:jc w:val="both"/>
        <w:rPr>
          <w:rFonts w:hAnsi="宋体"/>
          <w:kern w:val="2"/>
          <w:sz w:val="21"/>
          <w:lang w:val="zh-CN"/>
        </w:rPr>
      </w:pPr>
      <w:r>
        <w:rPr>
          <w:rFonts w:hAnsi="宋体"/>
          <w:kern w:val="2"/>
          <w:sz w:val="21"/>
          <w:lang w:val="zh-CN"/>
        </w:rPr>
        <w:t>（4）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rsidR="00290363" w:rsidRDefault="009F1F8A">
      <w:pPr>
        <w:spacing w:line="360" w:lineRule="auto"/>
        <w:ind w:left="315" w:hangingChars="150" w:hanging="315"/>
        <w:rPr>
          <w:rFonts w:hAnsi="宋体"/>
          <w:b/>
        </w:rPr>
      </w:pPr>
      <w:r>
        <w:rPr>
          <w:rFonts w:hAnsi="宋体"/>
          <w:kern w:val="2"/>
          <w:sz w:val="21"/>
          <w:lang w:val="zh-CN"/>
        </w:rPr>
        <w:t>（5）任何评审人员和工作人员不得对外公布评审的一切内容。</w:t>
      </w:r>
    </w:p>
    <w:sectPr w:rsidR="00290363">
      <w:headerReference w:type="default" r:id="rId16"/>
      <w:footerReference w:type="even" r:id="rId17"/>
      <w:footerReference w:type="default" r:id="rId18"/>
      <w:headerReference w:type="first" r:id="rId19"/>
      <w:pgSz w:w="11907" w:h="16839"/>
      <w:pgMar w:top="1418" w:right="1418" w:bottom="1418" w:left="1418" w:header="720" w:footer="1004"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ED3" w:rsidRDefault="00F01ED3">
      <w:r>
        <w:separator/>
      </w:r>
    </w:p>
  </w:endnote>
  <w:endnote w:type="continuationSeparator" w:id="0">
    <w:p w:rsidR="00F01ED3" w:rsidRDefault="00F01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MingLiU">
    <w:altName w:val="細明體"/>
    <w:panose1 w:val="02010609000101010101"/>
    <w:charset w:val="88"/>
    <w:family w:val="modern"/>
    <w:pitch w:val="default"/>
    <w:sig w:usb0="00000000" w:usb1="0000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F8A" w:rsidRDefault="009F1F8A">
    <w:pPr>
      <w:pStyle w:val="af5"/>
      <w:framePr w:wrap="around" w:vAnchor="text" w:hAnchor="margin" w:xAlign="center" w:y="1"/>
      <w:rPr>
        <w:rStyle w:val="aff7"/>
      </w:rPr>
    </w:pPr>
    <w:r>
      <w:fldChar w:fldCharType="begin"/>
    </w:r>
    <w:r>
      <w:rPr>
        <w:rStyle w:val="aff7"/>
      </w:rPr>
      <w:instrText xml:space="preserve">PAGE  </w:instrText>
    </w:r>
    <w:r>
      <w:fldChar w:fldCharType="end"/>
    </w:r>
  </w:p>
  <w:p w:rsidR="009F1F8A" w:rsidRDefault="009F1F8A">
    <w:pPr>
      <w:pStyle w:val="af5"/>
      <w:ind w:right="360"/>
    </w:pPr>
  </w:p>
  <w:p w:rsidR="009F1F8A" w:rsidRDefault="009F1F8A"/>
  <w:p w:rsidR="009F1F8A" w:rsidRDefault="009F1F8A"/>
  <w:p w:rsidR="009F1F8A" w:rsidRDefault="009F1F8A"/>
  <w:p w:rsidR="009F1F8A" w:rsidRDefault="009F1F8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F8A" w:rsidRDefault="009F1F8A">
    <w:pPr>
      <w:pStyle w:val="af5"/>
      <w:jc w:val="center"/>
    </w:pPr>
    <w:r>
      <w:rPr>
        <w:rFonts w:hint="eastAsia"/>
      </w:rPr>
      <w:t>第</w:t>
    </w:r>
    <w:r>
      <w:rPr>
        <w:lang w:val="zh-CN"/>
      </w:rPr>
      <w:t xml:space="preserve"> </w:t>
    </w:r>
    <w:r>
      <w:rPr>
        <w:bCs/>
        <w:sz w:val="24"/>
        <w:szCs w:val="24"/>
      </w:rPr>
      <w:fldChar w:fldCharType="begin"/>
    </w:r>
    <w:r>
      <w:rPr>
        <w:bCs/>
      </w:rPr>
      <w:instrText>PAGE</w:instrText>
    </w:r>
    <w:r>
      <w:rPr>
        <w:bCs/>
        <w:sz w:val="24"/>
        <w:szCs w:val="24"/>
      </w:rPr>
      <w:fldChar w:fldCharType="separate"/>
    </w:r>
    <w:r w:rsidR="00965084">
      <w:rPr>
        <w:bCs/>
        <w:noProof/>
      </w:rPr>
      <w:t>5</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NUMPAGES</w:instrText>
    </w:r>
    <w:r>
      <w:rPr>
        <w:bCs/>
        <w:sz w:val="24"/>
        <w:szCs w:val="24"/>
      </w:rPr>
      <w:fldChar w:fldCharType="separate"/>
    </w:r>
    <w:r w:rsidR="00965084">
      <w:rPr>
        <w:bCs/>
        <w:noProof/>
      </w:rPr>
      <w:t>121</w:t>
    </w:r>
    <w:r>
      <w:rPr>
        <w:bCs/>
        <w:sz w:val="24"/>
        <w:szCs w:val="24"/>
      </w:rPr>
      <w:fldChar w:fldCharType="end"/>
    </w:r>
    <w:r>
      <w:rPr>
        <w:b/>
        <w:bCs/>
        <w:sz w:val="24"/>
        <w:szCs w:val="24"/>
      </w:rPr>
      <w:t xml:space="preserve"> </w:t>
    </w:r>
    <w:r>
      <w:rPr>
        <w:rFonts w:hint="eastAsia"/>
      </w:rPr>
      <w:t>页</w:t>
    </w:r>
  </w:p>
  <w:p w:rsidR="009F1F8A" w:rsidRDefault="009F1F8A">
    <w:pPr>
      <w:pStyle w:val="af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F8A" w:rsidRDefault="009F1F8A">
    <w:pPr>
      <w:pStyle w:val="af5"/>
      <w:framePr w:wrap="around" w:vAnchor="text" w:hAnchor="margin" w:xAlign="center" w:y="1"/>
      <w:rPr>
        <w:rStyle w:val="aff7"/>
      </w:rPr>
    </w:pPr>
    <w:r>
      <w:fldChar w:fldCharType="begin"/>
    </w:r>
    <w:r>
      <w:rPr>
        <w:rStyle w:val="aff7"/>
      </w:rPr>
      <w:instrText xml:space="preserve">PAGE  </w:instrText>
    </w:r>
    <w:r>
      <w:fldChar w:fldCharType="end"/>
    </w:r>
  </w:p>
  <w:p w:rsidR="009F1F8A" w:rsidRDefault="009F1F8A">
    <w:pPr>
      <w:pStyle w:val="af5"/>
      <w:ind w:right="360"/>
    </w:pPr>
  </w:p>
  <w:p w:rsidR="009F1F8A" w:rsidRDefault="009F1F8A"/>
  <w:p w:rsidR="009F1F8A" w:rsidRDefault="009F1F8A"/>
  <w:p w:rsidR="009F1F8A" w:rsidRDefault="009F1F8A"/>
  <w:p w:rsidR="009F1F8A" w:rsidRDefault="009F1F8A"/>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F8A" w:rsidRDefault="009F1F8A">
    <w:pPr>
      <w:pStyle w:val="af5"/>
      <w:jc w:val="center"/>
    </w:pPr>
    <w:r>
      <w:rPr>
        <w:rFonts w:hint="eastAsia"/>
      </w:rPr>
      <w:t>第</w:t>
    </w:r>
    <w:r>
      <w:fldChar w:fldCharType="begin"/>
    </w:r>
    <w:r>
      <w:rPr>
        <w:rStyle w:val="aff7"/>
      </w:rPr>
      <w:instrText xml:space="preserve"> PAGE </w:instrText>
    </w:r>
    <w:r>
      <w:fldChar w:fldCharType="separate"/>
    </w:r>
    <w:r w:rsidR="00965084">
      <w:rPr>
        <w:rStyle w:val="aff7"/>
        <w:noProof/>
      </w:rPr>
      <w:t>121</w:t>
    </w:r>
    <w:r>
      <w:fldChar w:fldCharType="end"/>
    </w:r>
    <w:r>
      <w:rPr>
        <w:rStyle w:val="aff7"/>
        <w:rFonts w:hint="eastAsia"/>
      </w:rPr>
      <w:t>页，共</w:t>
    </w:r>
    <w:r>
      <w:fldChar w:fldCharType="begin"/>
    </w:r>
    <w:r>
      <w:rPr>
        <w:rStyle w:val="aff7"/>
      </w:rPr>
      <w:instrText xml:space="preserve"> NUMPAGES </w:instrText>
    </w:r>
    <w:r>
      <w:fldChar w:fldCharType="separate"/>
    </w:r>
    <w:r w:rsidR="00965084">
      <w:rPr>
        <w:rStyle w:val="aff7"/>
        <w:noProof/>
      </w:rPr>
      <w:t>121</w:t>
    </w:r>
    <w:r>
      <w:fldChar w:fldCharType="end"/>
    </w:r>
    <w:r>
      <w:rPr>
        <w:rStyle w:val="aff7"/>
        <w:rFonts w:hint="eastAsia"/>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ED3" w:rsidRDefault="00F01ED3">
      <w:r>
        <w:separator/>
      </w:r>
    </w:p>
  </w:footnote>
  <w:footnote w:type="continuationSeparator" w:id="0">
    <w:p w:rsidR="00F01ED3" w:rsidRDefault="00F01E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F8A" w:rsidRDefault="009F1F8A">
    <w:pPr>
      <w:pStyle w:val="af7"/>
      <w:jc w:val="left"/>
    </w:pPr>
    <w:r>
      <w:rPr>
        <w:rFonts w:hint="eastAsia"/>
      </w:rPr>
      <w:t>东莞市水务集团供水有限公司大市区供水管网分区计量水表采购项目</w:t>
    </w:r>
    <w:r>
      <w:t xml:space="preserve">                </w:t>
    </w:r>
    <w:r>
      <w:rPr>
        <w:rFonts w:hint="eastAsia"/>
      </w:rPr>
      <w:t>招标编号：</w:t>
    </w:r>
    <w:r>
      <w:t>YDZB21DGQY0088</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F8A" w:rsidRDefault="009F1F8A">
    <w:pPr>
      <w:pStyle w:val="af7"/>
      <w:jc w:val="left"/>
    </w:pPr>
    <w:r>
      <w:rPr>
        <w:rFonts w:hint="eastAsia"/>
      </w:rPr>
      <w:t>东莞市水务集团供水有限公司大市区供水管网分区计量水表采购项目</w:t>
    </w:r>
    <w:r>
      <w:t xml:space="preserve">                 </w:t>
    </w:r>
    <w:r>
      <w:rPr>
        <w:rFonts w:hint="eastAsia"/>
      </w:rPr>
      <w:t>招标编号：</w:t>
    </w:r>
    <w:r>
      <w:t>YDZB21DGQY0088</w:t>
    </w:r>
  </w:p>
  <w:p w:rsidR="009F1F8A" w:rsidRDefault="009F1F8A">
    <w:pPr>
      <w:pStyle w:val="33"/>
      <w:jc w:val="left"/>
      <w:rPr>
        <w:sz w:val="18"/>
        <w:lang w:val="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F8A" w:rsidRDefault="009F1F8A">
    <w:pPr>
      <w:pStyle w:val="af7"/>
      <w:jc w:val="left"/>
    </w:pPr>
    <w:r>
      <w:rPr>
        <w:rFonts w:hint="eastAsia"/>
      </w:rPr>
      <w:t>东莞市水务集团供水有限公司大市区供水管网分区计量水表采购项目</w:t>
    </w:r>
    <w:r>
      <w:t xml:space="preserve">                </w:t>
    </w:r>
    <w:r>
      <w:rPr>
        <w:rFonts w:hint="eastAsia"/>
      </w:rPr>
      <w:t>招标编号：</w:t>
    </w:r>
    <w:r>
      <w:t>YDZB21DGQY0088</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F8A" w:rsidRDefault="009F1F8A">
    <w:pPr>
      <w:pStyle w:val="af7"/>
      <w:jc w:val="left"/>
    </w:pPr>
    <w:r>
      <w:rPr>
        <w:rFonts w:hint="eastAsia"/>
      </w:rPr>
      <w:t>东莞市水务集团供水有限公司大市区供水管网分区计量水表采购项目</w:t>
    </w:r>
    <w:r>
      <w:t xml:space="preserve">                </w:t>
    </w:r>
    <w:r>
      <w:rPr>
        <w:rFonts w:hint="eastAsia"/>
      </w:rPr>
      <w:t>招标编号：</w:t>
    </w:r>
    <w:r>
      <w:t>YDZB21DGQY0088</w:t>
    </w:r>
  </w:p>
  <w:p w:rsidR="009F1F8A" w:rsidRDefault="009F1F8A">
    <w:pPr>
      <w:pStyle w:val="33"/>
      <w:jc w:val="left"/>
      <w:rPr>
        <w:sz w:val="18"/>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16F3E7"/>
    <w:multiLevelType w:val="singleLevel"/>
    <w:tmpl w:val="B516F3E7"/>
    <w:lvl w:ilvl="0">
      <w:start w:val="1"/>
      <w:numFmt w:val="lowerLetter"/>
      <w:lvlText w:val="%1."/>
      <w:lvlJc w:val="left"/>
      <w:pPr>
        <w:ind w:left="425" w:hanging="425"/>
      </w:pPr>
      <w:rPr>
        <w:rFonts w:hint="default"/>
      </w:rPr>
    </w:lvl>
  </w:abstractNum>
  <w:abstractNum w:abstractNumId="1" w15:restartNumberingAfterBreak="0">
    <w:nsid w:val="0000001E"/>
    <w:multiLevelType w:val="multilevel"/>
    <w:tmpl w:val="0000001E"/>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4.1.%3."/>
      <w:lvlJc w:val="left"/>
      <w:pPr>
        <w:tabs>
          <w:tab w:val="left" w:pos="1703"/>
        </w:tabs>
        <w:ind w:left="1703" w:hanging="851"/>
      </w:pPr>
      <w:rPr>
        <w:rFonts w:hint="eastAsia"/>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03743818"/>
    <w:multiLevelType w:val="multilevel"/>
    <w:tmpl w:val="03743818"/>
    <w:lvl w:ilvl="0">
      <w:start w:val="1"/>
      <w:numFmt w:val="decimal"/>
      <w:pStyle w:val="D3"/>
      <w:lvlText w:val="%1、"/>
      <w:lvlJc w:val="left"/>
      <w:pPr>
        <w:tabs>
          <w:tab w:val="left" w:pos="786"/>
        </w:tabs>
        <w:ind w:left="786" w:hanging="360"/>
      </w:pPr>
    </w:lvl>
    <w:lvl w:ilvl="1">
      <w:start w:val="1"/>
      <w:numFmt w:val="decimal"/>
      <w:lvlText w:val="%2、"/>
      <w:lvlJc w:val="left"/>
      <w:pPr>
        <w:tabs>
          <w:tab w:val="left" w:pos="1206"/>
        </w:tabs>
        <w:ind w:left="1206" w:hanging="360"/>
      </w:pPr>
    </w:lvl>
    <w:lvl w:ilvl="2">
      <w:start w:val="1"/>
      <w:numFmt w:val="lowerRoman"/>
      <w:lvlText w:val="%3."/>
      <w:lvlJc w:val="right"/>
      <w:pPr>
        <w:tabs>
          <w:tab w:val="left" w:pos="1686"/>
        </w:tabs>
        <w:ind w:left="1686" w:hanging="420"/>
      </w:pPr>
    </w:lvl>
    <w:lvl w:ilvl="3">
      <w:start w:val="2"/>
      <w:numFmt w:val="decimal"/>
      <w:lvlText w:val="%4）"/>
      <w:lvlJc w:val="left"/>
      <w:pPr>
        <w:tabs>
          <w:tab w:val="left" w:pos="2046"/>
        </w:tabs>
        <w:ind w:left="2046"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DB0422D"/>
    <w:multiLevelType w:val="multilevel"/>
    <w:tmpl w:val="0DB0422D"/>
    <w:lvl w:ilvl="0">
      <w:start w:val="4"/>
      <w:numFmt w:val="decimal"/>
      <w:suff w:val="nothing"/>
      <w:lvlText w:val="第%1章"/>
      <w:lvlJc w:val="left"/>
      <w:pPr>
        <w:ind w:left="0" w:firstLine="0"/>
      </w:pPr>
      <w:rPr>
        <w:rFonts w:hint="eastAsia"/>
      </w:rPr>
    </w:lvl>
    <w:lvl w:ilvl="1">
      <w:start w:val="1"/>
      <w:numFmt w:val="none"/>
      <w:pStyle w:val="1"/>
      <w:suff w:val="nothing"/>
      <w:lvlText w:val=""/>
      <w:lvlJc w:val="left"/>
      <w:pPr>
        <w:ind w:left="0" w:firstLine="0"/>
      </w:pPr>
      <w:rPr>
        <w:rFonts w:hint="eastAsia"/>
      </w:rPr>
    </w:lvl>
    <w:lvl w:ilvl="2">
      <w:start w:val="1"/>
      <w:numFmt w:val="decimal"/>
      <w:suff w:val="nothing"/>
      <w:lvlText w:val="1.%3"/>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15:restartNumberingAfterBreak="0">
    <w:nsid w:val="11800870"/>
    <w:multiLevelType w:val="multilevel"/>
    <w:tmpl w:val="11800870"/>
    <w:lvl w:ilvl="0">
      <w:start w:val="1"/>
      <w:numFmt w:val="decimal"/>
      <w:pStyle w:val="10"/>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14802286"/>
    <w:multiLevelType w:val="multilevel"/>
    <w:tmpl w:val="14802286"/>
    <w:lvl w:ilvl="0">
      <w:start w:val="1"/>
      <w:numFmt w:val="decimalEnclosedCircle"/>
      <w:pStyle w:val="40"/>
      <w:lvlText w:val="%1"/>
      <w:lvlJc w:val="left"/>
      <w:pPr>
        <w:ind w:left="644" w:hanging="360"/>
      </w:pPr>
      <w:rPr>
        <w:rFonts w:hint="default"/>
        <w:color w:val="000000"/>
      </w:rPr>
    </w:lvl>
    <w:lvl w:ilvl="1">
      <w:start w:val="1"/>
      <w:numFmt w:val="lowerLetter"/>
      <w:lvlText w:val="%2)"/>
      <w:lvlJc w:val="left"/>
      <w:pPr>
        <w:ind w:left="958" w:hanging="420"/>
      </w:pPr>
    </w:lvl>
    <w:lvl w:ilvl="2">
      <w:start w:val="1"/>
      <w:numFmt w:val="lowerRoman"/>
      <w:lvlText w:val="%3."/>
      <w:lvlJc w:val="right"/>
      <w:pPr>
        <w:ind w:left="1378" w:hanging="420"/>
      </w:pPr>
    </w:lvl>
    <w:lvl w:ilvl="3">
      <w:start w:val="1"/>
      <w:numFmt w:val="decimal"/>
      <w:lvlText w:val="%4."/>
      <w:lvlJc w:val="left"/>
      <w:pPr>
        <w:ind w:left="1798" w:hanging="420"/>
      </w:pPr>
    </w:lvl>
    <w:lvl w:ilvl="4">
      <w:start w:val="1"/>
      <w:numFmt w:val="lowerLetter"/>
      <w:lvlText w:val="%5)"/>
      <w:lvlJc w:val="left"/>
      <w:pPr>
        <w:ind w:left="2218" w:hanging="420"/>
      </w:pPr>
    </w:lvl>
    <w:lvl w:ilvl="5">
      <w:start w:val="1"/>
      <w:numFmt w:val="lowerRoman"/>
      <w:lvlText w:val="%6."/>
      <w:lvlJc w:val="right"/>
      <w:pPr>
        <w:ind w:left="2638" w:hanging="420"/>
      </w:pPr>
    </w:lvl>
    <w:lvl w:ilvl="6">
      <w:start w:val="1"/>
      <w:numFmt w:val="decimal"/>
      <w:lvlText w:val="%7."/>
      <w:lvlJc w:val="left"/>
      <w:pPr>
        <w:ind w:left="3058" w:hanging="420"/>
      </w:pPr>
    </w:lvl>
    <w:lvl w:ilvl="7">
      <w:start w:val="1"/>
      <w:numFmt w:val="lowerLetter"/>
      <w:lvlText w:val="%8)"/>
      <w:lvlJc w:val="left"/>
      <w:pPr>
        <w:ind w:left="3478" w:hanging="420"/>
      </w:pPr>
    </w:lvl>
    <w:lvl w:ilvl="8">
      <w:start w:val="1"/>
      <w:numFmt w:val="lowerRoman"/>
      <w:lvlText w:val="%9."/>
      <w:lvlJc w:val="right"/>
      <w:pPr>
        <w:ind w:left="3898" w:hanging="420"/>
      </w:pPr>
    </w:lvl>
  </w:abstractNum>
  <w:abstractNum w:abstractNumId="6" w15:restartNumberingAfterBreak="0">
    <w:nsid w:val="1DDB1BC2"/>
    <w:multiLevelType w:val="multilevel"/>
    <w:tmpl w:val="1DDB1BC2"/>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53E73FB"/>
    <w:multiLevelType w:val="multilevel"/>
    <w:tmpl w:val="253E73FB"/>
    <w:lvl w:ilvl="0">
      <w:start w:val="1"/>
      <w:numFmt w:val="decimal"/>
      <w:pStyle w:val="11"/>
      <w:lvlText w:val="%1"/>
      <w:lvlJc w:val="left"/>
      <w:pPr>
        <w:tabs>
          <w:tab w:val="left" w:pos="432"/>
        </w:tabs>
        <w:ind w:left="432" w:hanging="632"/>
      </w:pPr>
      <w:rPr>
        <w:rFonts w:ascii="Times New Roman" w:eastAsia="宋体" w:hAnsi="Times New Roman" w:hint="default"/>
        <w:b/>
        <w:i w:val="0"/>
        <w:spacing w:val="8"/>
        <w:w w:val="100"/>
        <w:sz w:val="32"/>
        <w:szCs w:val="32"/>
      </w:rPr>
    </w:lvl>
    <w:lvl w:ilvl="1">
      <w:start w:val="1"/>
      <w:numFmt w:val="decimal"/>
      <w:pStyle w:val="2"/>
      <w:lvlText w:val="%1.%2"/>
      <w:lvlJc w:val="left"/>
      <w:pPr>
        <w:tabs>
          <w:tab w:val="left" w:pos="431"/>
        </w:tabs>
        <w:ind w:left="431" w:hanging="431"/>
      </w:pPr>
      <w:rPr>
        <w:rFonts w:ascii="Times New Roman" w:eastAsia="宋体" w:hAnsi="Times New Roman" w:hint="default"/>
        <w:b/>
        <w:i w:val="0"/>
        <w:sz w:val="24"/>
        <w:szCs w:val="24"/>
      </w:rPr>
    </w:lvl>
    <w:lvl w:ilvl="2">
      <w:start w:val="1"/>
      <w:numFmt w:val="decimal"/>
      <w:pStyle w:val="3"/>
      <w:lvlText w:val="%1.%2.%3"/>
      <w:lvlJc w:val="left"/>
      <w:pPr>
        <w:tabs>
          <w:tab w:val="left" w:pos="1055"/>
        </w:tabs>
        <w:ind w:left="1055" w:hanging="833"/>
      </w:pPr>
      <w:rPr>
        <w:rFonts w:ascii="Times New Roman" w:eastAsia="宋体" w:hAnsi="Times New Roman" w:hint="default"/>
        <w:b/>
        <w:i w:val="0"/>
        <w:sz w:val="24"/>
        <w:szCs w:val="24"/>
      </w:rPr>
    </w:lvl>
    <w:lvl w:ilvl="3">
      <w:start w:val="1"/>
      <w:numFmt w:val="decimal"/>
      <w:pStyle w:val="41"/>
      <w:lvlText w:val="%1.%2.%3.%4"/>
      <w:lvlJc w:val="left"/>
      <w:pPr>
        <w:tabs>
          <w:tab w:val="left" w:pos="338"/>
        </w:tabs>
        <w:ind w:left="338" w:firstLine="0"/>
      </w:pPr>
      <w:rPr>
        <w:rFonts w:ascii="Times New Roman" w:eastAsia="宋体" w:hAnsi="Times New Roman" w:hint="default"/>
        <w:sz w:val="24"/>
        <w:szCs w:val="24"/>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8" w15:restartNumberingAfterBreak="0">
    <w:nsid w:val="2C591F33"/>
    <w:multiLevelType w:val="multilevel"/>
    <w:tmpl w:val="2C591F33"/>
    <w:lvl w:ilvl="0">
      <w:start w:val="1"/>
      <w:numFmt w:val="chineseCountingThousand"/>
      <w:lvlText w:val="%1、"/>
      <w:lvlJc w:val="left"/>
      <w:pPr>
        <w:ind w:left="420" w:hanging="420"/>
      </w:pPr>
    </w:lvl>
    <w:lvl w:ilvl="1">
      <w:start w:val="1"/>
      <w:numFmt w:val="chineseCountingThousand"/>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F8D6FBB"/>
    <w:multiLevelType w:val="multilevel"/>
    <w:tmpl w:val="2F8D6FBB"/>
    <w:lvl w:ilvl="0">
      <w:start w:val="1"/>
      <w:numFmt w:val="decimal"/>
      <w:pStyle w:val="CharCharCharChar1"/>
      <w:lvlText w:val="%1."/>
      <w:legacy w:legacy="1" w:legacySpace="0" w:legacyIndent="360"/>
      <w:lvlJc w:val="left"/>
      <w:rPr>
        <w:rFonts w:ascii="宋体" w:eastAsia="宋体" w:hAnsi="宋体" w:hint="eastAsia"/>
      </w:rPr>
    </w:lvl>
    <w:lvl w:ilvl="1">
      <w:start w:val="5"/>
      <w:numFmt w:val="decimal"/>
      <w:isLgl/>
      <w:lvlText w:val="%1.%2"/>
      <w:lvlJc w:val="left"/>
      <w:pPr>
        <w:tabs>
          <w:tab w:val="left" w:pos="0"/>
        </w:tabs>
        <w:ind w:left="0" w:firstLine="0"/>
      </w:pPr>
      <w:rPr>
        <w:rFonts w:hint="default"/>
      </w:rPr>
    </w:lvl>
    <w:lvl w:ilvl="2">
      <w:start w:val="1"/>
      <w:numFmt w:val="decimal"/>
      <w:isLgl/>
      <w:lvlText w:val="%1.%2.%3"/>
      <w:lvlJc w:val="left"/>
      <w:pPr>
        <w:tabs>
          <w:tab w:val="left" w:pos="0"/>
        </w:tabs>
        <w:ind w:left="0" w:firstLine="0"/>
      </w:pPr>
      <w:rPr>
        <w:rFonts w:hint="default"/>
      </w:rPr>
    </w:lvl>
    <w:lvl w:ilvl="3">
      <w:start w:val="1"/>
      <w:numFmt w:val="decimal"/>
      <w:isLgl/>
      <w:lvlText w:val="%1.%2.%3.%4"/>
      <w:lvlJc w:val="left"/>
      <w:pPr>
        <w:tabs>
          <w:tab w:val="left" w:pos="0"/>
        </w:tabs>
        <w:ind w:left="0" w:firstLine="0"/>
      </w:pPr>
      <w:rPr>
        <w:rFonts w:hint="default"/>
      </w:rPr>
    </w:lvl>
    <w:lvl w:ilvl="4">
      <w:start w:val="1"/>
      <w:numFmt w:val="decimal"/>
      <w:isLgl/>
      <w:lvlText w:val="%1.%2.%3.%4.%5"/>
      <w:lvlJc w:val="left"/>
      <w:pPr>
        <w:tabs>
          <w:tab w:val="left" w:pos="0"/>
        </w:tabs>
        <w:ind w:left="0" w:firstLine="0"/>
      </w:pPr>
      <w:rPr>
        <w:rFonts w:hint="default"/>
      </w:rPr>
    </w:lvl>
    <w:lvl w:ilvl="5">
      <w:start w:val="1"/>
      <w:numFmt w:val="decimal"/>
      <w:isLgl/>
      <w:lvlText w:val="%1.%2.%3.%4.%5.%6"/>
      <w:lvlJc w:val="left"/>
      <w:pPr>
        <w:tabs>
          <w:tab w:val="left" w:pos="0"/>
        </w:tabs>
        <w:ind w:left="0" w:firstLine="0"/>
      </w:pPr>
      <w:rPr>
        <w:rFonts w:hint="default"/>
      </w:rPr>
    </w:lvl>
    <w:lvl w:ilvl="6">
      <w:start w:val="1"/>
      <w:numFmt w:val="decimal"/>
      <w:isLgl/>
      <w:lvlText w:val="%1.%2.%3.%4.%5.%6.%7"/>
      <w:lvlJc w:val="left"/>
      <w:pPr>
        <w:tabs>
          <w:tab w:val="left" w:pos="0"/>
        </w:tabs>
        <w:ind w:left="0" w:firstLine="0"/>
      </w:pPr>
      <w:rPr>
        <w:rFonts w:hint="default"/>
      </w:rPr>
    </w:lvl>
    <w:lvl w:ilvl="7">
      <w:start w:val="1"/>
      <w:numFmt w:val="decimal"/>
      <w:isLgl/>
      <w:lvlText w:val="%1.%2.%3.%4.%5.%6.%7.%8"/>
      <w:lvlJc w:val="left"/>
      <w:pPr>
        <w:tabs>
          <w:tab w:val="left" w:pos="0"/>
        </w:tabs>
        <w:ind w:left="0" w:firstLine="0"/>
      </w:pPr>
      <w:rPr>
        <w:rFonts w:hint="default"/>
      </w:rPr>
    </w:lvl>
    <w:lvl w:ilvl="8">
      <w:start w:val="1"/>
      <w:numFmt w:val="decimal"/>
      <w:isLgl/>
      <w:lvlText w:val="%1.%2.%3.%4.%5.%6.%7.%8.%9"/>
      <w:lvlJc w:val="left"/>
      <w:pPr>
        <w:tabs>
          <w:tab w:val="left" w:pos="0"/>
        </w:tabs>
        <w:ind w:left="0" w:firstLine="0"/>
      </w:pPr>
      <w:rPr>
        <w:rFonts w:hint="default"/>
      </w:rPr>
    </w:lvl>
  </w:abstractNum>
  <w:abstractNum w:abstractNumId="10" w15:restartNumberingAfterBreak="0">
    <w:nsid w:val="30C82A13"/>
    <w:multiLevelType w:val="multilevel"/>
    <w:tmpl w:val="30C82A13"/>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42A3BA7"/>
    <w:multiLevelType w:val="multilevel"/>
    <w:tmpl w:val="442A3BA7"/>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83568BB"/>
    <w:multiLevelType w:val="multilevel"/>
    <w:tmpl w:val="783568BB"/>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8D7E390"/>
    <w:multiLevelType w:val="singleLevel"/>
    <w:tmpl w:val="78D7E390"/>
    <w:lvl w:ilvl="0">
      <w:start w:val="1"/>
      <w:numFmt w:val="lowerLetter"/>
      <w:lvlText w:val="%1."/>
      <w:lvlJc w:val="left"/>
      <w:pPr>
        <w:ind w:left="425" w:hanging="425"/>
      </w:pPr>
      <w:rPr>
        <w:rFonts w:hint="default"/>
      </w:rPr>
    </w:lvl>
  </w:abstractNum>
  <w:abstractNum w:abstractNumId="14" w15:restartNumberingAfterBreak="0">
    <w:nsid w:val="7AD87648"/>
    <w:multiLevelType w:val="multilevel"/>
    <w:tmpl w:val="7AD87648"/>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780"/>
        </w:tabs>
        <w:ind w:left="780" w:hanging="360"/>
      </w:pPr>
      <w:rPr>
        <w:rFonts w:hint="eastAsia"/>
      </w:rPr>
    </w:lvl>
    <w:lvl w:ilvl="2">
      <w:start w:val="1"/>
      <w:numFmt w:val="chineseCountingThousand"/>
      <w:pStyle w:val="30"/>
      <w:lvlText w:val="第%3部分"/>
      <w:lvlJc w:val="left"/>
      <w:pPr>
        <w:tabs>
          <w:tab w:val="left" w:pos="3300"/>
        </w:tabs>
        <w:ind w:left="3300" w:hanging="360"/>
      </w:pPr>
      <w:rPr>
        <w:rFonts w:eastAsia="宋体" w:hint="eastAsia"/>
        <w:b/>
        <w:i w:val="0"/>
        <w:sz w:val="30"/>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7CEF264D"/>
    <w:multiLevelType w:val="multilevel"/>
    <w:tmpl w:val="7CEF264D"/>
    <w:lvl w:ilvl="0">
      <w:start w:val="30"/>
      <w:numFmt w:val="decimal"/>
      <w:lvlText w:val="%1"/>
      <w:lvlJc w:val="left"/>
      <w:pPr>
        <w:tabs>
          <w:tab w:val="left" w:pos="420"/>
        </w:tabs>
        <w:ind w:left="420" w:hanging="420"/>
      </w:pPr>
    </w:lvl>
    <w:lvl w:ilvl="1">
      <w:start w:val="1"/>
      <w:numFmt w:val="decimal"/>
      <w:lvlText w:val="%1.%2"/>
      <w:lvlJc w:val="left"/>
      <w:pPr>
        <w:tabs>
          <w:tab w:val="left" w:pos="420"/>
        </w:tabs>
        <w:ind w:left="420" w:hanging="4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16" w15:restartNumberingAfterBreak="0">
    <w:nsid w:val="7E8B76FF"/>
    <w:multiLevelType w:val="multilevel"/>
    <w:tmpl w:val="7E8B76FF"/>
    <w:lvl w:ilvl="0">
      <w:start w:val="1"/>
      <w:numFmt w:val="decimal"/>
      <w:pStyle w:val="Char1CharCharChar"/>
      <w:lvlText w:val="%1、"/>
      <w:lvlJc w:val="left"/>
      <w:pPr>
        <w:tabs>
          <w:tab w:val="left" w:pos="360"/>
        </w:tabs>
        <w:ind w:left="340" w:hanging="340"/>
      </w:pPr>
      <w:rPr>
        <w:rFonts w:hint="default"/>
      </w:rPr>
    </w:lvl>
    <w:lvl w:ilvl="1">
      <w:start w:val="1"/>
      <w:numFmt w:val="decimal"/>
      <w:lvlText w:val="%2)"/>
      <w:lvlJc w:val="left"/>
      <w:pPr>
        <w:tabs>
          <w:tab w:val="left" w:pos="786"/>
        </w:tabs>
        <w:ind w:left="786" w:hanging="360"/>
      </w:pPr>
      <w:rPr>
        <w:rFonts w:hint="default"/>
      </w:rPr>
    </w:lvl>
    <w:lvl w:ilvl="2">
      <w:start w:val="3"/>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3"/>
      <w:numFmt w:val="decimal"/>
      <w:lvlText w:val="%5"/>
      <w:lvlJc w:val="left"/>
      <w:pPr>
        <w:ind w:left="2040" w:hanging="360"/>
      </w:pPr>
      <w:rPr>
        <w:rFonts w:hint="default"/>
      </w:rPr>
    </w:lvl>
    <w:lvl w:ilvl="5">
      <w:start w:val="1"/>
      <w:numFmt w:val="decimalEnclosedCircle"/>
      <w:lvlText w:val="%6"/>
      <w:lvlJc w:val="left"/>
      <w:pPr>
        <w:ind w:left="2460" w:hanging="360"/>
      </w:pPr>
      <w:rPr>
        <w:rFonts w:hint="default"/>
        <w:color w:val="auto"/>
        <w:sz w:val="21"/>
        <w:szCs w:val="21"/>
      </w:rPr>
    </w:lvl>
    <w:lvl w:ilvl="6">
      <w:start w:val="4"/>
      <w:numFmt w:val="japaneseCounting"/>
      <w:lvlText w:val="（%7）"/>
      <w:lvlJc w:val="left"/>
      <w:pPr>
        <w:ind w:left="3240" w:hanging="720"/>
      </w:pPr>
      <w:rPr>
        <w:rFonts w:hint="default"/>
      </w:rPr>
    </w:lvl>
    <w:lvl w:ilvl="7">
      <w:start w:val="5"/>
      <w:numFmt w:val="japaneseCounting"/>
      <w:lvlText w:val="%8、"/>
      <w:lvlJc w:val="left"/>
      <w:pPr>
        <w:ind w:left="3660" w:hanging="720"/>
      </w:pPr>
      <w:rPr>
        <w:rFonts w:hint="default"/>
      </w:rPr>
    </w:lvl>
    <w:lvl w:ilvl="8">
      <w:start w:val="1"/>
      <w:numFmt w:val="lowerRoman"/>
      <w:lvlText w:val="%9."/>
      <w:lvlJc w:val="right"/>
      <w:pPr>
        <w:tabs>
          <w:tab w:val="left" w:pos="3780"/>
        </w:tabs>
        <w:ind w:left="3780" w:hanging="420"/>
      </w:pPr>
    </w:lvl>
  </w:abstractNum>
  <w:num w:numId="1">
    <w:abstractNumId w:val="7"/>
  </w:num>
  <w:num w:numId="2">
    <w:abstractNumId w:val="2"/>
  </w:num>
  <w:num w:numId="3">
    <w:abstractNumId w:val="14"/>
  </w:num>
  <w:num w:numId="4">
    <w:abstractNumId w:val="9"/>
  </w:num>
  <w:num w:numId="5">
    <w:abstractNumId w:val="1"/>
  </w:num>
  <w:num w:numId="6">
    <w:abstractNumId w:val="16"/>
  </w:num>
  <w:num w:numId="7">
    <w:abstractNumId w:val="5"/>
  </w:num>
  <w:num w:numId="8">
    <w:abstractNumId w:val="3"/>
  </w:num>
  <w:num w:numId="9">
    <w:abstractNumId w:val="4"/>
  </w:num>
  <w:num w:numId="10">
    <w:abstractNumId w:val="11"/>
  </w:num>
  <w:num w:numId="11">
    <w:abstractNumId w:val="6"/>
  </w:num>
  <w:num w:numId="12">
    <w:abstractNumId w:val="12"/>
  </w:num>
  <w:num w:numId="13">
    <w:abstractNumId w:val="10"/>
  </w:num>
  <w:num w:numId="14">
    <w:abstractNumId w:val="8"/>
  </w:num>
  <w:num w:numId="15">
    <w:abstractNumId w:val="15"/>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oNotTrackMove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30"/>
    <w:rsid w:val="00000563"/>
    <w:rsid w:val="000008C3"/>
    <w:rsid w:val="00000A86"/>
    <w:rsid w:val="00000F5C"/>
    <w:rsid w:val="000013E1"/>
    <w:rsid w:val="000018DE"/>
    <w:rsid w:val="00001B9A"/>
    <w:rsid w:val="00001F4F"/>
    <w:rsid w:val="000021B4"/>
    <w:rsid w:val="000034C1"/>
    <w:rsid w:val="000037C8"/>
    <w:rsid w:val="000040AD"/>
    <w:rsid w:val="000041AA"/>
    <w:rsid w:val="00004D6F"/>
    <w:rsid w:val="000057E8"/>
    <w:rsid w:val="00005BBF"/>
    <w:rsid w:val="00006715"/>
    <w:rsid w:val="00006880"/>
    <w:rsid w:val="00006927"/>
    <w:rsid w:val="00007029"/>
    <w:rsid w:val="0000718B"/>
    <w:rsid w:val="000072A1"/>
    <w:rsid w:val="00007400"/>
    <w:rsid w:val="000077C3"/>
    <w:rsid w:val="00007AFF"/>
    <w:rsid w:val="00007C96"/>
    <w:rsid w:val="0001034A"/>
    <w:rsid w:val="00010523"/>
    <w:rsid w:val="00011BFB"/>
    <w:rsid w:val="00011E4A"/>
    <w:rsid w:val="00012DD3"/>
    <w:rsid w:val="000130A9"/>
    <w:rsid w:val="000134BA"/>
    <w:rsid w:val="0001383C"/>
    <w:rsid w:val="000139E9"/>
    <w:rsid w:val="0001452D"/>
    <w:rsid w:val="0001583A"/>
    <w:rsid w:val="00015BCC"/>
    <w:rsid w:val="00015BCF"/>
    <w:rsid w:val="0001607D"/>
    <w:rsid w:val="00016602"/>
    <w:rsid w:val="0001698B"/>
    <w:rsid w:val="00016D50"/>
    <w:rsid w:val="00016F84"/>
    <w:rsid w:val="000170FE"/>
    <w:rsid w:val="0002013C"/>
    <w:rsid w:val="000205BD"/>
    <w:rsid w:val="000206AC"/>
    <w:rsid w:val="00020A55"/>
    <w:rsid w:val="00020BAA"/>
    <w:rsid w:val="0002149D"/>
    <w:rsid w:val="00021524"/>
    <w:rsid w:val="0002154E"/>
    <w:rsid w:val="00021927"/>
    <w:rsid w:val="00022186"/>
    <w:rsid w:val="00022CF2"/>
    <w:rsid w:val="00022D31"/>
    <w:rsid w:val="00023B33"/>
    <w:rsid w:val="00024340"/>
    <w:rsid w:val="0002442F"/>
    <w:rsid w:val="000248B3"/>
    <w:rsid w:val="000250CE"/>
    <w:rsid w:val="00025139"/>
    <w:rsid w:val="00025322"/>
    <w:rsid w:val="00025399"/>
    <w:rsid w:val="00025FE5"/>
    <w:rsid w:val="0002604B"/>
    <w:rsid w:val="0002642D"/>
    <w:rsid w:val="000268B7"/>
    <w:rsid w:val="00026910"/>
    <w:rsid w:val="0002695D"/>
    <w:rsid w:val="00026C92"/>
    <w:rsid w:val="000275D1"/>
    <w:rsid w:val="0002765C"/>
    <w:rsid w:val="00027B3D"/>
    <w:rsid w:val="00027CDB"/>
    <w:rsid w:val="00027CE9"/>
    <w:rsid w:val="00030014"/>
    <w:rsid w:val="00030996"/>
    <w:rsid w:val="0003103E"/>
    <w:rsid w:val="00031642"/>
    <w:rsid w:val="00031B2C"/>
    <w:rsid w:val="000321D9"/>
    <w:rsid w:val="0003222A"/>
    <w:rsid w:val="000323E5"/>
    <w:rsid w:val="00032645"/>
    <w:rsid w:val="00032781"/>
    <w:rsid w:val="00032C0E"/>
    <w:rsid w:val="00032C1D"/>
    <w:rsid w:val="0003341A"/>
    <w:rsid w:val="0003383C"/>
    <w:rsid w:val="00034115"/>
    <w:rsid w:val="0003421C"/>
    <w:rsid w:val="00034559"/>
    <w:rsid w:val="00034643"/>
    <w:rsid w:val="00034FB1"/>
    <w:rsid w:val="00035382"/>
    <w:rsid w:val="00035C01"/>
    <w:rsid w:val="000361A4"/>
    <w:rsid w:val="000369FB"/>
    <w:rsid w:val="000371D0"/>
    <w:rsid w:val="00037955"/>
    <w:rsid w:val="00037BE0"/>
    <w:rsid w:val="00037EBB"/>
    <w:rsid w:val="000401D2"/>
    <w:rsid w:val="00041006"/>
    <w:rsid w:val="0004168C"/>
    <w:rsid w:val="00041F62"/>
    <w:rsid w:val="00042505"/>
    <w:rsid w:val="00042CFB"/>
    <w:rsid w:val="00043056"/>
    <w:rsid w:val="000434B6"/>
    <w:rsid w:val="000435FA"/>
    <w:rsid w:val="00043A13"/>
    <w:rsid w:val="0004446F"/>
    <w:rsid w:val="00044762"/>
    <w:rsid w:val="00044804"/>
    <w:rsid w:val="000448C0"/>
    <w:rsid w:val="000449A5"/>
    <w:rsid w:val="00044A7B"/>
    <w:rsid w:val="000453B5"/>
    <w:rsid w:val="000455E9"/>
    <w:rsid w:val="00045F6D"/>
    <w:rsid w:val="0004603E"/>
    <w:rsid w:val="00046343"/>
    <w:rsid w:val="000464B3"/>
    <w:rsid w:val="0004664B"/>
    <w:rsid w:val="000469F8"/>
    <w:rsid w:val="00046D83"/>
    <w:rsid w:val="00046F78"/>
    <w:rsid w:val="000473B0"/>
    <w:rsid w:val="00047432"/>
    <w:rsid w:val="000474CF"/>
    <w:rsid w:val="00047C61"/>
    <w:rsid w:val="0005068B"/>
    <w:rsid w:val="00051039"/>
    <w:rsid w:val="000515F9"/>
    <w:rsid w:val="00051836"/>
    <w:rsid w:val="00051C87"/>
    <w:rsid w:val="00051D20"/>
    <w:rsid w:val="00052006"/>
    <w:rsid w:val="00052034"/>
    <w:rsid w:val="00052663"/>
    <w:rsid w:val="000528EA"/>
    <w:rsid w:val="00053483"/>
    <w:rsid w:val="00053C26"/>
    <w:rsid w:val="00053CE0"/>
    <w:rsid w:val="000543ED"/>
    <w:rsid w:val="000552E6"/>
    <w:rsid w:val="0005562C"/>
    <w:rsid w:val="0005565D"/>
    <w:rsid w:val="000558F3"/>
    <w:rsid w:val="00055C60"/>
    <w:rsid w:val="000563F5"/>
    <w:rsid w:val="00056FB7"/>
    <w:rsid w:val="000570FE"/>
    <w:rsid w:val="00057221"/>
    <w:rsid w:val="000577CA"/>
    <w:rsid w:val="00057A91"/>
    <w:rsid w:val="00057D42"/>
    <w:rsid w:val="00060B02"/>
    <w:rsid w:val="0006116A"/>
    <w:rsid w:val="00061555"/>
    <w:rsid w:val="00061678"/>
    <w:rsid w:val="0006175E"/>
    <w:rsid w:val="000627A9"/>
    <w:rsid w:val="00063864"/>
    <w:rsid w:val="00063CA0"/>
    <w:rsid w:val="000644FD"/>
    <w:rsid w:val="00064B63"/>
    <w:rsid w:val="0006546E"/>
    <w:rsid w:val="000655F8"/>
    <w:rsid w:val="00065E33"/>
    <w:rsid w:val="00066469"/>
    <w:rsid w:val="00066DF8"/>
    <w:rsid w:val="00067127"/>
    <w:rsid w:val="000673EF"/>
    <w:rsid w:val="00067A62"/>
    <w:rsid w:val="00067CAA"/>
    <w:rsid w:val="00070090"/>
    <w:rsid w:val="000708D7"/>
    <w:rsid w:val="000709E1"/>
    <w:rsid w:val="00070B16"/>
    <w:rsid w:val="00070D8F"/>
    <w:rsid w:val="0007116C"/>
    <w:rsid w:val="0007144C"/>
    <w:rsid w:val="00071EC1"/>
    <w:rsid w:val="00072659"/>
    <w:rsid w:val="00072E5A"/>
    <w:rsid w:val="000731EC"/>
    <w:rsid w:val="00073635"/>
    <w:rsid w:val="000738A8"/>
    <w:rsid w:val="00073CDD"/>
    <w:rsid w:val="000743C1"/>
    <w:rsid w:val="00074D65"/>
    <w:rsid w:val="00075295"/>
    <w:rsid w:val="000755EF"/>
    <w:rsid w:val="00075BF9"/>
    <w:rsid w:val="00075DA9"/>
    <w:rsid w:val="00077225"/>
    <w:rsid w:val="000776F7"/>
    <w:rsid w:val="0007784A"/>
    <w:rsid w:val="00077E1C"/>
    <w:rsid w:val="00077ECF"/>
    <w:rsid w:val="00077EE6"/>
    <w:rsid w:val="00080299"/>
    <w:rsid w:val="00080E4E"/>
    <w:rsid w:val="00081BE8"/>
    <w:rsid w:val="0008214B"/>
    <w:rsid w:val="000829B6"/>
    <w:rsid w:val="00082DAD"/>
    <w:rsid w:val="0008307F"/>
    <w:rsid w:val="00083180"/>
    <w:rsid w:val="0008334F"/>
    <w:rsid w:val="00083773"/>
    <w:rsid w:val="00083A9F"/>
    <w:rsid w:val="00083AF8"/>
    <w:rsid w:val="00084231"/>
    <w:rsid w:val="000843C9"/>
    <w:rsid w:val="000843E2"/>
    <w:rsid w:val="00084465"/>
    <w:rsid w:val="00084D3C"/>
    <w:rsid w:val="00084FD5"/>
    <w:rsid w:val="000855A9"/>
    <w:rsid w:val="00085CA2"/>
    <w:rsid w:val="00085ED8"/>
    <w:rsid w:val="000874B1"/>
    <w:rsid w:val="0008776E"/>
    <w:rsid w:val="00087EDA"/>
    <w:rsid w:val="000900ED"/>
    <w:rsid w:val="00090D14"/>
    <w:rsid w:val="00091C84"/>
    <w:rsid w:val="000923A0"/>
    <w:rsid w:val="00092448"/>
    <w:rsid w:val="00092577"/>
    <w:rsid w:val="00092A0F"/>
    <w:rsid w:val="00092BCB"/>
    <w:rsid w:val="00093BC4"/>
    <w:rsid w:val="000940FD"/>
    <w:rsid w:val="0009433C"/>
    <w:rsid w:val="00094478"/>
    <w:rsid w:val="00094699"/>
    <w:rsid w:val="000950B6"/>
    <w:rsid w:val="000951A5"/>
    <w:rsid w:val="00095448"/>
    <w:rsid w:val="00095DC6"/>
    <w:rsid w:val="00095F04"/>
    <w:rsid w:val="00096A6C"/>
    <w:rsid w:val="00097006"/>
    <w:rsid w:val="0009716A"/>
    <w:rsid w:val="00097492"/>
    <w:rsid w:val="00097AA1"/>
    <w:rsid w:val="000A08E2"/>
    <w:rsid w:val="000A0B4F"/>
    <w:rsid w:val="000A0C3B"/>
    <w:rsid w:val="000A15E5"/>
    <w:rsid w:val="000A1A00"/>
    <w:rsid w:val="000A22EA"/>
    <w:rsid w:val="000A2ABB"/>
    <w:rsid w:val="000A2B1B"/>
    <w:rsid w:val="000A3D13"/>
    <w:rsid w:val="000A4545"/>
    <w:rsid w:val="000A4BDF"/>
    <w:rsid w:val="000A4EFE"/>
    <w:rsid w:val="000A4FA5"/>
    <w:rsid w:val="000A5208"/>
    <w:rsid w:val="000A5661"/>
    <w:rsid w:val="000A5E97"/>
    <w:rsid w:val="000A6E2B"/>
    <w:rsid w:val="000A6F47"/>
    <w:rsid w:val="000A7BEB"/>
    <w:rsid w:val="000A7CA9"/>
    <w:rsid w:val="000B0371"/>
    <w:rsid w:val="000B0B82"/>
    <w:rsid w:val="000B0E5E"/>
    <w:rsid w:val="000B10A2"/>
    <w:rsid w:val="000B1313"/>
    <w:rsid w:val="000B1330"/>
    <w:rsid w:val="000B15FF"/>
    <w:rsid w:val="000B1963"/>
    <w:rsid w:val="000B1BD3"/>
    <w:rsid w:val="000B1C05"/>
    <w:rsid w:val="000B1D0C"/>
    <w:rsid w:val="000B29EE"/>
    <w:rsid w:val="000B30B6"/>
    <w:rsid w:val="000B3544"/>
    <w:rsid w:val="000B37F1"/>
    <w:rsid w:val="000B425D"/>
    <w:rsid w:val="000B4370"/>
    <w:rsid w:val="000B4484"/>
    <w:rsid w:val="000B45B6"/>
    <w:rsid w:val="000B4AC5"/>
    <w:rsid w:val="000B4AFB"/>
    <w:rsid w:val="000B5152"/>
    <w:rsid w:val="000B51F0"/>
    <w:rsid w:val="000B56D5"/>
    <w:rsid w:val="000B58B5"/>
    <w:rsid w:val="000B5F7F"/>
    <w:rsid w:val="000B6115"/>
    <w:rsid w:val="000B626C"/>
    <w:rsid w:val="000B62AE"/>
    <w:rsid w:val="000B630A"/>
    <w:rsid w:val="000B69F6"/>
    <w:rsid w:val="000B6ACC"/>
    <w:rsid w:val="000B74E3"/>
    <w:rsid w:val="000B778F"/>
    <w:rsid w:val="000C0386"/>
    <w:rsid w:val="000C0564"/>
    <w:rsid w:val="000C08B0"/>
    <w:rsid w:val="000C094C"/>
    <w:rsid w:val="000C0966"/>
    <w:rsid w:val="000C1080"/>
    <w:rsid w:val="000C18B4"/>
    <w:rsid w:val="000C1C00"/>
    <w:rsid w:val="000C2014"/>
    <w:rsid w:val="000C287B"/>
    <w:rsid w:val="000C33E2"/>
    <w:rsid w:val="000C3534"/>
    <w:rsid w:val="000C3621"/>
    <w:rsid w:val="000C362D"/>
    <w:rsid w:val="000C3D0B"/>
    <w:rsid w:val="000C3ECE"/>
    <w:rsid w:val="000C4193"/>
    <w:rsid w:val="000C4DAD"/>
    <w:rsid w:val="000C50A8"/>
    <w:rsid w:val="000C58CC"/>
    <w:rsid w:val="000C58E2"/>
    <w:rsid w:val="000C60BB"/>
    <w:rsid w:val="000C643C"/>
    <w:rsid w:val="000C695A"/>
    <w:rsid w:val="000C6BD3"/>
    <w:rsid w:val="000C7418"/>
    <w:rsid w:val="000C7B41"/>
    <w:rsid w:val="000D0D7F"/>
    <w:rsid w:val="000D0EFF"/>
    <w:rsid w:val="000D12CC"/>
    <w:rsid w:val="000D1A9B"/>
    <w:rsid w:val="000D1CE1"/>
    <w:rsid w:val="000D1F88"/>
    <w:rsid w:val="000D1FDF"/>
    <w:rsid w:val="000D2051"/>
    <w:rsid w:val="000D2344"/>
    <w:rsid w:val="000D244B"/>
    <w:rsid w:val="000D2471"/>
    <w:rsid w:val="000D2994"/>
    <w:rsid w:val="000D2AE6"/>
    <w:rsid w:val="000D3740"/>
    <w:rsid w:val="000D3852"/>
    <w:rsid w:val="000D389C"/>
    <w:rsid w:val="000D3CBA"/>
    <w:rsid w:val="000D3D8F"/>
    <w:rsid w:val="000D45F3"/>
    <w:rsid w:val="000D4947"/>
    <w:rsid w:val="000D4971"/>
    <w:rsid w:val="000D4A21"/>
    <w:rsid w:val="000D4B86"/>
    <w:rsid w:val="000D4FB8"/>
    <w:rsid w:val="000D5352"/>
    <w:rsid w:val="000D5775"/>
    <w:rsid w:val="000D5C2C"/>
    <w:rsid w:val="000D5ED2"/>
    <w:rsid w:val="000D5F26"/>
    <w:rsid w:val="000D691E"/>
    <w:rsid w:val="000D7220"/>
    <w:rsid w:val="000D72FE"/>
    <w:rsid w:val="000D7439"/>
    <w:rsid w:val="000D7C38"/>
    <w:rsid w:val="000D7FC8"/>
    <w:rsid w:val="000E0210"/>
    <w:rsid w:val="000E03D9"/>
    <w:rsid w:val="000E098D"/>
    <w:rsid w:val="000E1059"/>
    <w:rsid w:val="000E1BFE"/>
    <w:rsid w:val="000E2493"/>
    <w:rsid w:val="000E3632"/>
    <w:rsid w:val="000E46D7"/>
    <w:rsid w:val="000E4C3D"/>
    <w:rsid w:val="000E537B"/>
    <w:rsid w:val="000E5B80"/>
    <w:rsid w:val="000E5DF6"/>
    <w:rsid w:val="000E69F2"/>
    <w:rsid w:val="000E6E5B"/>
    <w:rsid w:val="000E78FA"/>
    <w:rsid w:val="000F05E4"/>
    <w:rsid w:val="000F0A33"/>
    <w:rsid w:val="000F0CFA"/>
    <w:rsid w:val="000F0D45"/>
    <w:rsid w:val="000F104D"/>
    <w:rsid w:val="000F1170"/>
    <w:rsid w:val="000F15FE"/>
    <w:rsid w:val="000F16BB"/>
    <w:rsid w:val="000F1DD2"/>
    <w:rsid w:val="000F1F54"/>
    <w:rsid w:val="000F22C0"/>
    <w:rsid w:val="000F2CC4"/>
    <w:rsid w:val="000F2F0E"/>
    <w:rsid w:val="000F3161"/>
    <w:rsid w:val="000F365E"/>
    <w:rsid w:val="000F3AF2"/>
    <w:rsid w:val="000F41FE"/>
    <w:rsid w:val="000F456F"/>
    <w:rsid w:val="000F47CB"/>
    <w:rsid w:val="000F4892"/>
    <w:rsid w:val="000F4B54"/>
    <w:rsid w:val="000F4BA2"/>
    <w:rsid w:val="000F4E9C"/>
    <w:rsid w:val="000F4EBD"/>
    <w:rsid w:val="000F5315"/>
    <w:rsid w:val="000F5540"/>
    <w:rsid w:val="000F5FDB"/>
    <w:rsid w:val="000F63D8"/>
    <w:rsid w:val="000F6537"/>
    <w:rsid w:val="000F6664"/>
    <w:rsid w:val="000F69C8"/>
    <w:rsid w:val="000F6D8B"/>
    <w:rsid w:val="0010034F"/>
    <w:rsid w:val="001003D6"/>
    <w:rsid w:val="00100785"/>
    <w:rsid w:val="00100B51"/>
    <w:rsid w:val="00101130"/>
    <w:rsid w:val="0010148B"/>
    <w:rsid w:val="00102414"/>
    <w:rsid w:val="00102E6A"/>
    <w:rsid w:val="001031EF"/>
    <w:rsid w:val="00103B47"/>
    <w:rsid w:val="00103EA2"/>
    <w:rsid w:val="00103F35"/>
    <w:rsid w:val="001040A9"/>
    <w:rsid w:val="00104326"/>
    <w:rsid w:val="001050BE"/>
    <w:rsid w:val="001052D9"/>
    <w:rsid w:val="0010531D"/>
    <w:rsid w:val="00105C45"/>
    <w:rsid w:val="00105CE1"/>
    <w:rsid w:val="00106000"/>
    <w:rsid w:val="00106C7E"/>
    <w:rsid w:val="00107775"/>
    <w:rsid w:val="001078E0"/>
    <w:rsid w:val="00107C62"/>
    <w:rsid w:val="00107DD5"/>
    <w:rsid w:val="00107E1E"/>
    <w:rsid w:val="00107F21"/>
    <w:rsid w:val="0011011E"/>
    <w:rsid w:val="00110442"/>
    <w:rsid w:val="00110655"/>
    <w:rsid w:val="0011075D"/>
    <w:rsid w:val="00111020"/>
    <w:rsid w:val="0011170C"/>
    <w:rsid w:val="0011180B"/>
    <w:rsid w:val="001122CA"/>
    <w:rsid w:val="001128C6"/>
    <w:rsid w:val="00112C98"/>
    <w:rsid w:val="00112CB0"/>
    <w:rsid w:val="00112DBB"/>
    <w:rsid w:val="00113583"/>
    <w:rsid w:val="001139EF"/>
    <w:rsid w:val="001141F6"/>
    <w:rsid w:val="001146DD"/>
    <w:rsid w:val="00115423"/>
    <w:rsid w:val="00116115"/>
    <w:rsid w:val="00116679"/>
    <w:rsid w:val="001167DB"/>
    <w:rsid w:val="0011744E"/>
    <w:rsid w:val="00120D84"/>
    <w:rsid w:val="00121024"/>
    <w:rsid w:val="00121B9E"/>
    <w:rsid w:val="0012265D"/>
    <w:rsid w:val="00122810"/>
    <w:rsid w:val="00123332"/>
    <w:rsid w:val="00123680"/>
    <w:rsid w:val="00123D84"/>
    <w:rsid w:val="00125179"/>
    <w:rsid w:val="0012536B"/>
    <w:rsid w:val="001259AA"/>
    <w:rsid w:val="001265D7"/>
    <w:rsid w:val="00127819"/>
    <w:rsid w:val="00127BBA"/>
    <w:rsid w:val="00127F2C"/>
    <w:rsid w:val="00127F66"/>
    <w:rsid w:val="00127F9B"/>
    <w:rsid w:val="0013025F"/>
    <w:rsid w:val="00130694"/>
    <w:rsid w:val="00130EA5"/>
    <w:rsid w:val="00130F23"/>
    <w:rsid w:val="0013124D"/>
    <w:rsid w:val="0013133C"/>
    <w:rsid w:val="00131642"/>
    <w:rsid w:val="00131942"/>
    <w:rsid w:val="00131EE0"/>
    <w:rsid w:val="001323E3"/>
    <w:rsid w:val="001323E4"/>
    <w:rsid w:val="00132D6F"/>
    <w:rsid w:val="00133192"/>
    <w:rsid w:val="001333F3"/>
    <w:rsid w:val="0013359B"/>
    <w:rsid w:val="00133DAA"/>
    <w:rsid w:val="0013448D"/>
    <w:rsid w:val="001348A4"/>
    <w:rsid w:val="00134AF9"/>
    <w:rsid w:val="0013625B"/>
    <w:rsid w:val="00136272"/>
    <w:rsid w:val="00136277"/>
    <w:rsid w:val="00136FB3"/>
    <w:rsid w:val="00137033"/>
    <w:rsid w:val="001370EE"/>
    <w:rsid w:val="0013720B"/>
    <w:rsid w:val="0013725F"/>
    <w:rsid w:val="00137A43"/>
    <w:rsid w:val="00137C2A"/>
    <w:rsid w:val="001405FE"/>
    <w:rsid w:val="00140647"/>
    <w:rsid w:val="00140B71"/>
    <w:rsid w:val="00141290"/>
    <w:rsid w:val="00141486"/>
    <w:rsid w:val="00141641"/>
    <w:rsid w:val="001418F0"/>
    <w:rsid w:val="00141BEC"/>
    <w:rsid w:val="00141E9A"/>
    <w:rsid w:val="00141F5C"/>
    <w:rsid w:val="00142067"/>
    <w:rsid w:val="001425A5"/>
    <w:rsid w:val="0014260C"/>
    <w:rsid w:val="00143043"/>
    <w:rsid w:val="00143753"/>
    <w:rsid w:val="00143944"/>
    <w:rsid w:val="00143D0C"/>
    <w:rsid w:val="00143E75"/>
    <w:rsid w:val="001441E1"/>
    <w:rsid w:val="00144549"/>
    <w:rsid w:val="00144F1B"/>
    <w:rsid w:val="00144FDD"/>
    <w:rsid w:val="00144FFE"/>
    <w:rsid w:val="00145D18"/>
    <w:rsid w:val="00145E07"/>
    <w:rsid w:val="00145EBB"/>
    <w:rsid w:val="0014619C"/>
    <w:rsid w:val="00146FEF"/>
    <w:rsid w:val="0014725F"/>
    <w:rsid w:val="00147553"/>
    <w:rsid w:val="001476FA"/>
    <w:rsid w:val="001479C9"/>
    <w:rsid w:val="001503E9"/>
    <w:rsid w:val="001507CF"/>
    <w:rsid w:val="00150A5D"/>
    <w:rsid w:val="00150BE0"/>
    <w:rsid w:val="001515D3"/>
    <w:rsid w:val="0015180D"/>
    <w:rsid w:val="00151D4E"/>
    <w:rsid w:val="00151D55"/>
    <w:rsid w:val="001525B6"/>
    <w:rsid w:val="00153707"/>
    <w:rsid w:val="00153BF3"/>
    <w:rsid w:val="001545A4"/>
    <w:rsid w:val="00154947"/>
    <w:rsid w:val="00154B6D"/>
    <w:rsid w:val="001551CD"/>
    <w:rsid w:val="00155C12"/>
    <w:rsid w:val="001565EA"/>
    <w:rsid w:val="001568A8"/>
    <w:rsid w:val="00156FEC"/>
    <w:rsid w:val="00157536"/>
    <w:rsid w:val="00157641"/>
    <w:rsid w:val="001605D6"/>
    <w:rsid w:val="0016083B"/>
    <w:rsid w:val="00160A25"/>
    <w:rsid w:val="00160B70"/>
    <w:rsid w:val="001611E5"/>
    <w:rsid w:val="00161983"/>
    <w:rsid w:val="00161B5A"/>
    <w:rsid w:val="00161F0C"/>
    <w:rsid w:val="00162957"/>
    <w:rsid w:val="00162B3B"/>
    <w:rsid w:val="0016376C"/>
    <w:rsid w:val="001641AB"/>
    <w:rsid w:val="00164392"/>
    <w:rsid w:val="00164EC1"/>
    <w:rsid w:val="00164F0F"/>
    <w:rsid w:val="0016509F"/>
    <w:rsid w:val="0016522F"/>
    <w:rsid w:val="0016544D"/>
    <w:rsid w:val="001655E9"/>
    <w:rsid w:val="00165A4F"/>
    <w:rsid w:val="00165EAE"/>
    <w:rsid w:val="00167533"/>
    <w:rsid w:val="00167A2E"/>
    <w:rsid w:val="0017041A"/>
    <w:rsid w:val="0017059C"/>
    <w:rsid w:val="00170806"/>
    <w:rsid w:val="0017091E"/>
    <w:rsid w:val="00170C5E"/>
    <w:rsid w:val="00170DC9"/>
    <w:rsid w:val="00171417"/>
    <w:rsid w:val="001719FF"/>
    <w:rsid w:val="00172308"/>
    <w:rsid w:val="00172481"/>
    <w:rsid w:val="00172A27"/>
    <w:rsid w:val="00172B58"/>
    <w:rsid w:val="00172D96"/>
    <w:rsid w:val="00173001"/>
    <w:rsid w:val="00173742"/>
    <w:rsid w:val="00173B0B"/>
    <w:rsid w:val="00173D76"/>
    <w:rsid w:val="00173E7A"/>
    <w:rsid w:val="00173F64"/>
    <w:rsid w:val="00174881"/>
    <w:rsid w:val="00174B8B"/>
    <w:rsid w:val="00175336"/>
    <w:rsid w:val="00175754"/>
    <w:rsid w:val="00175EA8"/>
    <w:rsid w:val="00175ED3"/>
    <w:rsid w:val="0017616B"/>
    <w:rsid w:val="00176225"/>
    <w:rsid w:val="00176F7C"/>
    <w:rsid w:val="001773F9"/>
    <w:rsid w:val="0017747D"/>
    <w:rsid w:val="00177CE7"/>
    <w:rsid w:val="001801AD"/>
    <w:rsid w:val="001802A8"/>
    <w:rsid w:val="001803C7"/>
    <w:rsid w:val="00180456"/>
    <w:rsid w:val="001806BE"/>
    <w:rsid w:val="00181778"/>
    <w:rsid w:val="00182260"/>
    <w:rsid w:val="001829E3"/>
    <w:rsid w:val="00182E14"/>
    <w:rsid w:val="00182F17"/>
    <w:rsid w:val="001834DC"/>
    <w:rsid w:val="00183A0C"/>
    <w:rsid w:val="00183A2E"/>
    <w:rsid w:val="00183E35"/>
    <w:rsid w:val="00184245"/>
    <w:rsid w:val="00184513"/>
    <w:rsid w:val="001846F6"/>
    <w:rsid w:val="001849BB"/>
    <w:rsid w:val="00184B29"/>
    <w:rsid w:val="00184BF3"/>
    <w:rsid w:val="00184E20"/>
    <w:rsid w:val="00185366"/>
    <w:rsid w:val="00185736"/>
    <w:rsid w:val="00185E7A"/>
    <w:rsid w:val="00185F62"/>
    <w:rsid w:val="0018616D"/>
    <w:rsid w:val="00186240"/>
    <w:rsid w:val="001862F7"/>
    <w:rsid w:val="0018661E"/>
    <w:rsid w:val="00186708"/>
    <w:rsid w:val="00186769"/>
    <w:rsid w:val="00187016"/>
    <w:rsid w:val="00187162"/>
    <w:rsid w:val="00187425"/>
    <w:rsid w:val="0019050C"/>
    <w:rsid w:val="00190553"/>
    <w:rsid w:val="001907DA"/>
    <w:rsid w:val="00191721"/>
    <w:rsid w:val="00191877"/>
    <w:rsid w:val="00191BC9"/>
    <w:rsid w:val="00191DCD"/>
    <w:rsid w:val="00191DE9"/>
    <w:rsid w:val="001920CE"/>
    <w:rsid w:val="0019238C"/>
    <w:rsid w:val="00192928"/>
    <w:rsid w:val="00193CC8"/>
    <w:rsid w:val="00193DD8"/>
    <w:rsid w:val="0019427D"/>
    <w:rsid w:val="00194374"/>
    <w:rsid w:val="0019442B"/>
    <w:rsid w:val="001946E2"/>
    <w:rsid w:val="00194726"/>
    <w:rsid w:val="001950AA"/>
    <w:rsid w:val="00195ACF"/>
    <w:rsid w:val="00195C1E"/>
    <w:rsid w:val="00195E38"/>
    <w:rsid w:val="00196018"/>
    <w:rsid w:val="001960B1"/>
    <w:rsid w:val="001962D0"/>
    <w:rsid w:val="00197410"/>
    <w:rsid w:val="00197EC2"/>
    <w:rsid w:val="001A01B7"/>
    <w:rsid w:val="001A038A"/>
    <w:rsid w:val="001A0679"/>
    <w:rsid w:val="001A0796"/>
    <w:rsid w:val="001A0CB9"/>
    <w:rsid w:val="001A105D"/>
    <w:rsid w:val="001A18E4"/>
    <w:rsid w:val="001A1A45"/>
    <w:rsid w:val="001A1C51"/>
    <w:rsid w:val="001A1C6C"/>
    <w:rsid w:val="001A1F14"/>
    <w:rsid w:val="001A219D"/>
    <w:rsid w:val="001A2373"/>
    <w:rsid w:val="001A23B6"/>
    <w:rsid w:val="001A2C4F"/>
    <w:rsid w:val="001A305E"/>
    <w:rsid w:val="001A3090"/>
    <w:rsid w:val="001A3542"/>
    <w:rsid w:val="001A3656"/>
    <w:rsid w:val="001A4305"/>
    <w:rsid w:val="001A4A8F"/>
    <w:rsid w:val="001A4CEC"/>
    <w:rsid w:val="001A4D67"/>
    <w:rsid w:val="001A5893"/>
    <w:rsid w:val="001A5F20"/>
    <w:rsid w:val="001A678B"/>
    <w:rsid w:val="001A6D6E"/>
    <w:rsid w:val="001A6D98"/>
    <w:rsid w:val="001B003D"/>
    <w:rsid w:val="001B1377"/>
    <w:rsid w:val="001B1729"/>
    <w:rsid w:val="001B19C1"/>
    <w:rsid w:val="001B2358"/>
    <w:rsid w:val="001B27B2"/>
    <w:rsid w:val="001B2817"/>
    <w:rsid w:val="001B2C9E"/>
    <w:rsid w:val="001B3313"/>
    <w:rsid w:val="001B383B"/>
    <w:rsid w:val="001B3BC1"/>
    <w:rsid w:val="001B3F98"/>
    <w:rsid w:val="001B4039"/>
    <w:rsid w:val="001B45C5"/>
    <w:rsid w:val="001B474C"/>
    <w:rsid w:val="001B4AF5"/>
    <w:rsid w:val="001B543F"/>
    <w:rsid w:val="001B5880"/>
    <w:rsid w:val="001B5D7D"/>
    <w:rsid w:val="001B5E67"/>
    <w:rsid w:val="001B604B"/>
    <w:rsid w:val="001B61CA"/>
    <w:rsid w:val="001B629B"/>
    <w:rsid w:val="001B64F8"/>
    <w:rsid w:val="001B7536"/>
    <w:rsid w:val="001B7600"/>
    <w:rsid w:val="001C0022"/>
    <w:rsid w:val="001C04C5"/>
    <w:rsid w:val="001C0B94"/>
    <w:rsid w:val="001C0DC6"/>
    <w:rsid w:val="001C1672"/>
    <w:rsid w:val="001C200E"/>
    <w:rsid w:val="001C23EF"/>
    <w:rsid w:val="001C2412"/>
    <w:rsid w:val="001C267F"/>
    <w:rsid w:val="001C3A87"/>
    <w:rsid w:val="001C4036"/>
    <w:rsid w:val="001C4104"/>
    <w:rsid w:val="001C50FB"/>
    <w:rsid w:val="001C5351"/>
    <w:rsid w:val="001C53EB"/>
    <w:rsid w:val="001C5D4F"/>
    <w:rsid w:val="001C621D"/>
    <w:rsid w:val="001C64F2"/>
    <w:rsid w:val="001C67E5"/>
    <w:rsid w:val="001C6E5D"/>
    <w:rsid w:val="001C7280"/>
    <w:rsid w:val="001C75F7"/>
    <w:rsid w:val="001C7C91"/>
    <w:rsid w:val="001C7F8F"/>
    <w:rsid w:val="001D0C6C"/>
    <w:rsid w:val="001D13CB"/>
    <w:rsid w:val="001D16A7"/>
    <w:rsid w:val="001D174A"/>
    <w:rsid w:val="001D1C19"/>
    <w:rsid w:val="001D3DBD"/>
    <w:rsid w:val="001D4ED0"/>
    <w:rsid w:val="001D55EF"/>
    <w:rsid w:val="001D5BB7"/>
    <w:rsid w:val="001D652F"/>
    <w:rsid w:val="001D6646"/>
    <w:rsid w:val="001D66CC"/>
    <w:rsid w:val="001D6929"/>
    <w:rsid w:val="001D7030"/>
    <w:rsid w:val="001D74C1"/>
    <w:rsid w:val="001D775F"/>
    <w:rsid w:val="001D78A1"/>
    <w:rsid w:val="001D79CD"/>
    <w:rsid w:val="001D7F1C"/>
    <w:rsid w:val="001E03C1"/>
    <w:rsid w:val="001E054B"/>
    <w:rsid w:val="001E0938"/>
    <w:rsid w:val="001E0AB2"/>
    <w:rsid w:val="001E1418"/>
    <w:rsid w:val="001E1682"/>
    <w:rsid w:val="001E221F"/>
    <w:rsid w:val="001E24B6"/>
    <w:rsid w:val="001E2A48"/>
    <w:rsid w:val="001E2D97"/>
    <w:rsid w:val="001E2EFA"/>
    <w:rsid w:val="001E2FCC"/>
    <w:rsid w:val="001E3C07"/>
    <w:rsid w:val="001E3DC3"/>
    <w:rsid w:val="001E3E3E"/>
    <w:rsid w:val="001E3E71"/>
    <w:rsid w:val="001E3EF5"/>
    <w:rsid w:val="001E484B"/>
    <w:rsid w:val="001E48B5"/>
    <w:rsid w:val="001E4A5C"/>
    <w:rsid w:val="001E517E"/>
    <w:rsid w:val="001E5B9F"/>
    <w:rsid w:val="001E5DF2"/>
    <w:rsid w:val="001E619C"/>
    <w:rsid w:val="001E6DBF"/>
    <w:rsid w:val="001E6DCB"/>
    <w:rsid w:val="001E7083"/>
    <w:rsid w:val="001E79FB"/>
    <w:rsid w:val="001E7DCC"/>
    <w:rsid w:val="001E7E71"/>
    <w:rsid w:val="001E7EB7"/>
    <w:rsid w:val="001F012B"/>
    <w:rsid w:val="001F061A"/>
    <w:rsid w:val="001F0804"/>
    <w:rsid w:val="001F093A"/>
    <w:rsid w:val="001F0E32"/>
    <w:rsid w:val="001F0EEE"/>
    <w:rsid w:val="001F1641"/>
    <w:rsid w:val="001F1FB7"/>
    <w:rsid w:val="001F2D0A"/>
    <w:rsid w:val="001F2D38"/>
    <w:rsid w:val="001F2FB9"/>
    <w:rsid w:val="001F34DE"/>
    <w:rsid w:val="001F3896"/>
    <w:rsid w:val="001F3B90"/>
    <w:rsid w:val="001F3E29"/>
    <w:rsid w:val="001F449F"/>
    <w:rsid w:val="001F4580"/>
    <w:rsid w:val="001F4B58"/>
    <w:rsid w:val="001F4CDF"/>
    <w:rsid w:val="001F502B"/>
    <w:rsid w:val="001F52A5"/>
    <w:rsid w:val="001F59D3"/>
    <w:rsid w:val="001F5A9E"/>
    <w:rsid w:val="001F5EB9"/>
    <w:rsid w:val="001F6017"/>
    <w:rsid w:val="001F7584"/>
    <w:rsid w:val="00200046"/>
    <w:rsid w:val="002002FE"/>
    <w:rsid w:val="00200396"/>
    <w:rsid w:val="00200B53"/>
    <w:rsid w:val="00200DB4"/>
    <w:rsid w:val="00201190"/>
    <w:rsid w:val="0020169D"/>
    <w:rsid w:val="002017B3"/>
    <w:rsid w:val="00201EED"/>
    <w:rsid w:val="00202175"/>
    <w:rsid w:val="00202356"/>
    <w:rsid w:val="00202AF8"/>
    <w:rsid w:val="00203662"/>
    <w:rsid w:val="00203664"/>
    <w:rsid w:val="002039BC"/>
    <w:rsid w:val="00203B4D"/>
    <w:rsid w:val="00203FD4"/>
    <w:rsid w:val="00204980"/>
    <w:rsid w:val="00205AF2"/>
    <w:rsid w:val="00205BE6"/>
    <w:rsid w:val="00205FAC"/>
    <w:rsid w:val="0020624D"/>
    <w:rsid w:val="00206486"/>
    <w:rsid w:val="002071E2"/>
    <w:rsid w:val="00207501"/>
    <w:rsid w:val="00207D64"/>
    <w:rsid w:val="0021021B"/>
    <w:rsid w:val="0021028C"/>
    <w:rsid w:val="00210291"/>
    <w:rsid w:val="00210332"/>
    <w:rsid w:val="002105C2"/>
    <w:rsid w:val="00210832"/>
    <w:rsid w:val="00210A37"/>
    <w:rsid w:val="00210C1B"/>
    <w:rsid w:val="00210F12"/>
    <w:rsid w:val="0021178F"/>
    <w:rsid w:val="0021194D"/>
    <w:rsid w:val="00211BB6"/>
    <w:rsid w:val="00211E7D"/>
    <w:rsid w:val="00212AE8"/>
    <w:rsid w:val="00213738"/>
    <w:rsid w:val="0021375B"/>
    <w:rsid w:val="00213F29"/>
    <w:rsid w:val="00214021"/>
    <w:rsid w:val="0021463C"/>
    <w:rsid w:val="00214764"/>
    <w:rsid w:val="00214773"/>
    <w:rsid w:val="002148F0"/>
    <w:rsid w:val="0021493A"/>
    <w:rsid w:val="00214A70"/>
    <w:rsid w:val="0021533F"/>
    <w:rsid w:val="0021566B"/>
    <w:rsid w:val="00215878"/>
    <w:rsid w:val="00215949"/>
    <w:rsid w:val="00215C86"/>
    <w:rsid w:val="002169D4"/>
    <w:rsid w:val="00216AEB"/>
    <w:rsid w:val="00216B93"/>
    <w:rsid w:val="00216D07"/>
    <w:rsid w:val="00217504"/>
    <w:rsid w:val="00217547"/>
    <w:rsid w:val="0021763E"/>
    <w:rsid w:val="002176E1"/>
    <w:rsid w:val="002178CE"/>
    <w:rsid w:val="00217D8C"/>
    <w:rsid w:val="0022026E"/>
    <w:rsid w:val="00220F33"/>
    <w:rsid w:val="00221610"/>
    <w:rsid w:val="00221781"/>
    <w:rsid w:val="00221A65"/>
    <w:rsid w:val="002221A6"/>
    <w:rsid w:val="002221BA"/>
    <w:rsid w:val="002221C3"/>
    <w:rsid w:val="002224B6"/>
    <w:rsid w:val="00222C68"/>
    <w:rsid w:val="00223106"/>
    <w:rsid w:val="00223368"/>
    <w:rsid w:val="00224F86"/>
    <w:rsid w:val="0022502E"/>
    <w:rsid w:val="0022568A"/>
    <w:rsid w:val="00225DCF"/>
    <w:rsid w:val="002260B0"/>
    <w:rsid w:val="002260F6"/>
    <w:rsid w:val="00226554"/>
    <w:rsid w:val="00227334"/>
    <w:rsid w:val="00227579"/>
    <w:rsid w:val="00227E3D"/>
    <w:rsid w:val="002308EF"/>
    <w:rsid w:val="00230931"/>
    <w:rsid w:val="0023159E"/>
    <w:rsid w:val="002317B5"/>
    <w:rsid w:val="0023202F"/>
    <w:rsid w:val="0023207D"/>
    <w:rsid w:val="002325A1"/>
    <w:rsid w:val="002328B3"/>
    <w:rsid w:val="002333C3"/>
    <w:rsid w:val="002338C0"/>
    <w:rsid w:val="00233991"/>
    <w:rsid w:val="00233A6C"/>
    <w:rsid w:val="00233C38"/>
    <w:rsid w:val="0023406F"/>
    <w:rsid w:val="002347B0"/>
    <w:rsid w:val="00234947"/>
    <w:rsid w:val="00234955"/>
    <w:rsid w:val="00235309"/>
    <w:rsid w:val="00235313"/>
    <w:rsid w:val="002354E8"/>
    <w:rsid w:val="00235F2B"/>
    <w:rsid w:val="00236B95"/>
    <w:rsid w:val="00236D9E"/>
    <w:rsid w:val="00237019"/>
    <w:rsid w:val="00237329"/>
    <w:rsid w:val="002376A5"/>
    <w:rsid w:val="00237824"/>
    <w:rsid w:val="00237D43"/>
    <w:rsid w:val="0024031C"/>
    <w:rsid w:val="0024153A"/>
    <w:rsid w:val="0024166F"/>
    <w:rsid w:val="00241A9E"/>
    <w:rsid w:val="00241B97"/>
    <w:rsid w:val="00241DAE"/>
    <w:rsid w:val="002424E3"/>
    <w:rsid w:val="00242D93"/>
    <w:rsid w:val="00242DA1"/>
    <w:rsid w:val="00242DDE"/>
    <w:rsid w:val="0024328E"/>
    <w:rsid w:val="002436B3"/>
    <w:rsid w:val="00243C63"/>
    <w:rsid w:val="00243DB0"/>
    <w:rsid w:val="00244674"/>
    <w:rsid w:val="00244A9E"/>
    <w:rsid w:val="002455F2"/>
    <w:rsid w:val="0024560F"/>
    <w:rsid w:val="00245789"/>
    <w:rsid w:val="00245F64"/>
    <w:rsid w:val="00246878"/>
    <w:rsid w:val="00246E3D"/>
    <w:rsid w:val="00246F5C"/>
    <w:rsid w:val="00247008"/>
    <w:rsid w:val="0024778B"/>
    <w:rsid w:val="00250407"/>
    <w:rsid w:val="00250957"/>
    <w:rsid w:val="00250A74"/>
    <w:rsid w:val="00250F66"/>
    <w:rsid w:val="00251023"/>
    <w:rsid w:val="002510EB"/>
    <w:rsid w:val="00251ED9"/>
    <w:rsid w:val="00251FA7"/>
    <w:rsid w:val="00252599"/>
    <w:rsid w:val="002526BC"/>
    <w:rsid w:val="00252B3B"/>
    <w:rsid w:val="00253186"/>
    <w:rsid w:val="0025370C"/>
    <w:rsid w:val="0025451F"/>
    <w:rsid w:val="00254B48"/>
    <w:rsid w:val="00254E6A"/>
    <w:rsid w:val="002550A5"/>
    <w:rsid w:val="00255A44"/>
    <w:rsid w:val="00255E17"/>
    <w:rsid w:val="00255FCE"/>
    <w:rsid w:val="0025641A"/>
    <w:rsid w:val="0025653A"/>
    <w:rsid w:val="00256544"/>
    <w:rsid w:val="00256A73"/>
    <w:rsid w:val="00256CF7"/>
    <w:rsid w:val="00256E27"/>
    <w:rsid w:val="002573F4"/>
    <w:rsid w:val="00257A8E"/>
    <w:rsid w:val="00257A96"/>
    <w:rsid w:val="00257B0C"/>
    <w:rsid w:val="00257CE8"/>
    <w:rsid w:val="00257E3C"/>
    <w:rsid w:val="002602D6"/>
    <w:rsid w:val="002614CD"/>
    <w:rsid w:val="0026193F"/>
    <w:rsid w:val="00261956"/>
    <w:rsid w:val="00261DD7"/>
    <w:rsid w:val="0026274D"/>
    <w:rsid w:val="00263397"/>
    <w:rsid w:val="00263BF8"/>
    <w:rsid w:val="00263F4B"/>
    <w:rsid w:val="00264A2D"/>
    <w:rsid w:val="00264D01"/>
    <w:rsid w:val="002662C2"/>
    <w:rsid w:val="00266385"/>
    <w:rsid w:val="0026757F"/>
    <w:rsid w:val="002678E4"/>
    <w:rsid w:val="0026792F"/>
    <w:rsid w:val="00270DF6"/>
    <w:rsid w:val="00271162"/>
    <w:rsid w:val="002711B0"/>
    <w:rsid w:val="002714D1"/>
    <w:rsid w:val="002714FD"/>
    <w:rsid w:val="002716BF"/>
    <w:rsid w:val="00271948"/>
    <w:rsid w:val="002720A7"/>
    <w:rsid w:val="002726C6"/>
    <w:rsid w:val="002728C0"/>
    <w:rsid w:val="00273436"/>
    <w:rsid w:val="00273517"/>
    <w:rsid w:val="00273B63"/>
    <w:rsid w:val="0027439A"/>
    <w:rsid w:val="00274A2B"/>
    <w:rsid w:val="00274C1A"/>
    <w:rsid w:val="00274EBF"/>
    <w:rsid w:val="00275B6E"/>
    <w:rsid w:val="0027603C"/>
    <w:rsid w:val="00276CB9"/>
    <w:rsid w:val="00276D40"/>
    <w:rsid w:val="0027702D"/>
    <w:rsid w:val="00277284"/>
    <w:rsid w:val="002778CE"/>
    <w:rsid w:val="00280A0F"/>
    <w:rsid w:val="00280C91"/>
    <w:rsid w:val="00281018"/>
    <w:rsid w:val="002815BC"/>
    <w:rsid w:val="00281C80"/>
    <w:rsid w:val="00281D7A"/>
    <w:rsid w:val="00282076"/>
    <w:rsid w:val="002825D8"/>
    <w:rsid w:val="00282834"/>
    <w:rsid w:val="00282E0B"/>
    <w:rsid w:val="002832D1"/>
    <w:rsid w:val="00283935"/>
    <w:rsid w:val="0028474F"/>
    <w:rsid w:val="00284F2F"/>
    <w:rsid w:val="002852A7"/>
    <w:rsid w:val="0028569B"/>
    <w:rsid w:val="00285BCA"/>
    <w:rsid w:val="00285C2E"/>
    <w:rsid w:val="00285DB6"/>
    <w:rsid w:val="00286792"/>
    <w:rsid w:val="00286A6F"/>
    <w:rsid w:val="00286FD3"/>
    <w:rsid w:val="002871B7"/>
    <w:rsid w:val="002877C6"/>
    <w:rsid w:val="00287F23"/>
    <w:rsid w:val="00290359"/>
    <w:rsid w:val="00290363"/>
    <w:rsid w:val="00290571"/>
    <w:rsid w:val="00290D3D"/>
    <w:rsid w:val="0029198A"/>
    <w:rsid w:val="00291A9F"/>
    <w:rsid w:val="00291ADD"/>
    <w:rsid w:val="00291E97"/>
    <w:rsid w:val="00292340"/>
    <w:rsid w:val="0029291F"/>
    <w:rsid w:val="002938DE"/>
    <w:rsid w:val="00293B35"/>
    <w:rsid w:val="00293D29"/>
    <w:rsid w:val="00293F07"/>
    <w:rsid w:val="00294235"/>
    <w:rsid w:val="00294918"/>
    <w:rsid w:val="00294967"/>
    <w:rsid w:val="00294D4C"/>
    <w:rsid w:val="00294F3A"/>
    <w:rsid w:val="00295050"/>
    <w:rsid w:val="0029516B"/>
    <w:rsid w:val="00295243"/>
    <w:rsid w:val="0029578E"/>
    <w:rsid w:val="002964A6"/>
    <w:rsid w:val="0029657E"/>
    <w:rsid w:val="00296743"/>
    <w:rsid w:val="002969BA"/>
    <w:rsid w:val="002A0304"/>
    <w:rsid w:val="002A1558"/>
    <w:rsid w:val="002A163B"/>
    <w:rsid w:val="002A1A1E"/>
    <w:rsid w:val="002A1A53"/>
    <w:rsid w:val="002A1B9E"/>
    <w:rsid w:val="002A1BE2"/>
    <w:rsid w:val="002A1FD0"/>
    <w:rsid w:val="002A25B8"/>
    <w:rsid w:val="002A2BD2"/>
    <w:rsid w:val="002A2E08"/>
    <w:rsid w:val="002A37D3"/>
    <w:rsid w:val="002A44AA"/>
    <w:rsid w:val="002A4C74"/>
    <w:rsid w:val="002A4DB8"/>
    <w:rsid w:val="002A4E96"/>
    <w:rsid w:val="002A56C1"/>
    <w:rsid w:val="002A5EB9"/>
    <w:rsid w:val="002A6274"/>
    <w:rsid w:val="002A657C"/>
    <w:rsid w:val="002A66DE"/>
    <w:rsid w:val="002A6976"/>
    <w:rsid w:val="002A6ADE"/>
    <w:rsid w:val="002A6F9C"/>
    <w:rsid w:val="002A717E"/>
    <w:rsid w:val="002A71D3"/>
    <w:rsid w:val="002A72C5"/>
    <w:rsid w:val="002A779B"/>
    <w:rsid w:val="002A7845"/>
    <w:rsid w:val="002A7A93"/>
    <w:rsid w:val="002B0262"/>
    <w:rsid w:val="002B0531"/>
    <w:rsid w:val="002B05A0"/>
    <w:rsid w:val="002B12DF"/>
    <w:rsid w:val="002B168B"/>
    <w:rsid w:val="002B18B7"/>
    <w:rsid w:val="002B1DCF"/>
    <w:rsid w:val="002B222B"/>
    <w:rsid w:val="002B2562"/>
    <w:rsid w:val="002B2CB8"/>
    <w:rsid w:val="002B2D8F"/>
    <w:rsid w:val="002B391F"/>
    <w:rsid w:val="002B4B49"/>
    <w:rsid w:val="002B4E0C"/>
    <w:rsid w:val="002B542C"/>
    <w:rsid w:val="002B565F"/>
    <w:rsid w:val="002B5846"/>
    <w:rsid w:val="002B5DD3"/>
    <w:rsid w:val="002B60EC"/>
    <w:rsid w:val="002B65A4"/>
    <w:rsid w:val="002B709A"/>
    <w:rsid w:val="002B7140"/>
    <w:rsid w:val="002B7936"/>
    <w:rsid w:val="002B7D60"/>
    <w:rsid w:val="002B7F47"/>
    <w:rsid w:val="002C0225"/>
    <w:rsid w:val="002C058A"/>
    <w:rsid w:val="002C137B"/>
    <w:rsid w:val="002C13A0"/>
    <w:rsid w:val="002C1AC9"/>
    <w:rsid w:val="002C1E6E"/>
    <w:rsid w:val="002C2AE2"/>
    <w:rsid w:val="002C2D19"/>
    <w:rsid w:val="002C35CB"/>
    <w:rsid w:val="002C3994"/>
    <w:rsid w:val="002C3E25"/>
    <w:rsid w:val="002C43DE"/>
    <w:rsid w:val="002C44B5"/>
    <w:rsid w:val="002C456B"/>
    <w:rsid w:val="002C5BFB"/>
    <w:rsid w:val="002C6EE2"/>
    <w:rsid w:val="002C7174"/>
    <w:rsid w:val="002C74DF"/>
    <w:rsid w:val="002C7B05"/>
    <w:rsid w:val="002C7DAA"/>
    <w:rsid w:val="002D0464"/>
    <w:rsid w:val="002D0474"/>
    <w:rsid w:val="002D0530"/>
    <w:rsid w:val="002D0605"/>
    <w:rsid w:val="002D0753"/>
    <w:rsid w:val="002D0BDD"/>
    <w:rsid w:val="002D0D00"/>
    <w:rsid w:val="002D109E"/>
    <w:rsid w:val="002D1554"/>
    <w:rsid w:val="002D17B6"/>
    <w:rsid w:val="002D18E3"/>
    <w:rsid w:val="002D1D90"/>
    <w:rsid w:val="002D2220"/>
    <w:rsid w:val="002D2426"/>
    <w:rsid w:val="002D2D39"/>
    <w:rsid w:val="002D36EE"/>
    <w:rsid w:val="002D442D"/>
    <w:rsid w:val="002D5275"/>
    <w:rsid w:val="002D5515"/>
    <w:rsid w:val="002D5555"/>
    <w:rsid w:val="002D5FB3"/>
    <w:rsid w:val="002D77A4"/>
    <w:rsid w:val="002D78AA"/>
    <w:rsid w:val="002D7950"/>
    <w:rsid w:val="002E0158"/>
    <w:rsid w:val="002E0DEE"/>
    <w:rsid w:val="002E11D8"/>
    <w:rsid w:val="002E11E1"/>
    <w:rsid w:val="002E1555"/>
    <w:rsid w:val="002E213F"/>
    <w:rsid w:val="002E3849"/>
    <w:rsid w:val="002E4399"/>
    <w:rsid w:val="002E4BC1"/>
    <w:rsid w:val="002E5047"/>
    <w:rsid w:val="002E51B0"/>
    <w:rsid w:val="002E53F1"/>
    <w:rsid w:val="002E7025"/>
    <w:rsid w:val="002E7A8F"/>
    <w:rsid w:val="002E7BD3"/>
    <w:rsid w:val="002F000E"/>
    <w:rsid w:val="002F005C"/>
    <w:rsid w:val="002F087F"/>
    <w:rsid w:val="002F091B"/>
    <w:rsid w:val="002F0B51"/>
    <w:rsid w:val="002F1910"/>
    <w:rsid w:val="002F1CE5"/>
    <w:rsid w:val="002F1D4F"/>
    <w:rsid w:val="002F1FCF"/>
    <w:rsid w:val="002F2730"/>
    <w:rsid w:val="002F2B61"/>
    <w:rsid w:val="002F2B67"/>
    <w:rsid w:val="002F36E6"/>
    <w:rsid w:val="002F3E4D"/>
    <w:rsid w:val="002F4202"/>
    <w:rsid w:val="002F43CB"/>
    <w:rsid w:val="002F4792"/>
    <w:rsid w:val="002F50AA"/>
    <w:rsid w:val="002F5338"/>
    <w:rsid w:val="002F5347"/>
    <w:rsid w:val="002F54D3"/>
    <w:rsid w:val="002F5F1F"/>
    <w:rsid w:val="002F65C7"/>
    <w:rsid w:val="002F65E2"/>
    <w:rsid w:val="002F66EC"/>
    <w:rsid w:val="002F6D6B"/>
    <w:rsid w:val="002F7066"/>
    <w:rsid w:val="002F7520"/>
    <w:rsid w:val="002F7FCC"/>
    <w:rsid w:val="003001A3"/>
    <w:rsid w:val="003005B3"/>
    <w:rsid w:val="003006A5"/>
    <w:rsid w:val="00300BA3"/>
    <w:rsid w:val="00301B55"/>
    <w:rsid w:val="00303003"/>
    <w:rsid w:val="00303740"/>
    <w:rsid w:val="00303793"/>
    <w:rsid w:val="0030398C"/>
    <w:rsid w:val="0030426D"/>
    <w:rsid w:val="003045DC"/>
    <w:rsid w:val="00304F3F"/>
    <w:rsid w:val="00305922"/>
    <w:rsid w:val="00307136"/>
    <w:rsid w:val="003076FC"/>
    <w:rsid w:val="00307900"/>
    <w:rsid w:val="00307B2D"/>
    <w:rsid w:val="00307DF9"/>
    <w:rsid w:val="00307E47"/>
    <w:rsid w:val="0031061A"/>
    <w:rsid w:val="00310EB1"/>
    <w:rsid w:val="00311A2C"/>
    <w:rsid w:val="00312CDC"/>
    <w:rsid w:val="00313DEA"/>
    <w:rsid w:val="0031422B"/>
    <w:rsid w:val="00314283"/>
    <w:rsid w:val="003145FF"/>
    <w:rsid w:val="003147B7"/>
    <w:rsid w:val="00314990"/>
    <w:rsid w:val="003152C6"/>
    <w:rsid w:val="00315C36"/>
    <w:rsid w:val="00317269"/>
    <w:rsid w:val="00317E5C"/>
    <w:rsid w:val="003200D6"/>
    <w:rsid w:val="003201A2"/>
    <w:rsid w:val="003204DE"/>
    <w:rsid w:val="00320A95"/>
    <w:rsid w:val="00321AB7"/>
    <w:rsid w:val="00322AF5"/>
    <w:rsid w:val="00322C0D"/>
    <w:rsid w:val="00322C47"/>
    <w:rsid w:val="003237AD"/>
    <w:rsid w:val="003239AE"/>
    <w:rsid w:val="00323B1D"/>
    <w:rsid w:val="00323D4E"/>
    <w:rsid w:val="003240C8"/>
    <w:rsid w:val="003244D4"/>
    <w:rsid w:val="0032521E"/>
    <w:rsid w:val="00325346"/>
    <w:rsid w:val="00325C87"/>
    <w:rsid w:val="00326101"/>
    <w:rsid w:val="0032639F"/>
    <w:rsid w:val="00326C5E"/>
    <w:rsid w:val="00327192"/>
    <w:rsid w:val="0032735D"/>
    <w:rsid w:val="003273B2"/>
    <w:rsid w:val="00327588"/>
    <w:rsid w:val="003276EA"/>
    <w:rsid w:val="00330361"/>
    <w:rsid w:val="00330454"/>
    <w:rsid w:val="0033059C"/>
    <w:rsid w:val="00330A64"/>
    <w:rsid w:val="00330BCE"/>
    <w:rsid w:val="00330EF1"/>
    <w:rsid w:val="00331450"/>
    <w:rsid w:val="00331A41"/>
    <w:rsid w:val="00331F5A"/>
    <w:rsid w:val="00331F84"/>
    <w:rsid w:val="0033221F"/>
    <w:rsid w:val="00332984"/>
    <w:rsid w:val="003330C9"/>
    <w:rsid w:val="0033347A"/>
    <w:rsid w:val="00333746"/>
    <w:rsid w:val="00333829"/>
    <w:rsid w:val="003342F2"/>
    <w:rsid w:val="00334C5D"/>
    <w:rsid w:val="00335245"/>
    <w:rsid w:val="003356C1"/>
    <w:rsid w:val="00335BD3"/>
    <w:rsid w:val="003377C5"/>
    <w:rsid w:val="00337D98"/>
    <w:rsid w:val="00337E0E"/>
    <w:rsid w:val="00337F90"/>
    <w:rsid w:val="003406CD"/>
    <w:rsid w:val="00340B57"/>
    <w:rsid w:val="00341903"/>
    <w:rsid w:val="0034221C"/>
    <w:rsid w:val="003429F3"/>
    <w:rsid w:val="00342B5D"/>
    <w:rsid w:val="0034309F"/>
    <w:rsid w:val="0034358F"/>
    <w:rsid w:val="00343B64"/>
    <w:rsid w:val="0034418A"/>
    <w:rsid w:val="003444ED"/>
    <w:rsid w:val="00344554"/>
    <w:rsid w:val="003445CA"/>
    <w:rsid w:val="00344B9D"/>
    <w:rsid w:val="003456C6"/>
    <w:rsid w:val="00345AC2"/>
    <w:rsid w:val="00345DAB"/>
    <w:rsid w:val="00346382"/>
    <w:rsid w:val="0034720F"/>
    <w:rsid w:val="0034762B"/>
    <w:rsid w:val="00347653"/>
    <w:rsid w:val="00347D2C"/>
    <w:rsid w:val="00350490"/>
    <w:rsid w:val="00350F49"/>
    <w:rsid w:val="003514BE"/>
    <w:rsid w:val="003515EC"/>
    <w:rsid w:val="00351C3A"/>
    <w:rsid w:val="00351E9C"/>
    <w:rsid w:val="00352FD6"/>
    <w:rsid w:val="003531D6"/>
    <w:rsid w:val="00353DE9"/>
    <w:rsid w:val="00354099"/>
    <w:rsid w:val="003548A4"/>
    <w:rsid w:val="00355004"/>
    <w:rsid w:val="00355115"/>
    <w:rsid w:val="003555F1"/>
    <w:rsid w:val="00355D31"/>
    <w:rsid w:val="00356079"/>
    <w:rsid w:val="00356A64"/>
    <w:rsid w:val="003570FF"/>
    <w:rsid w:val="00357336"/>
    <w:rsid w:val="003575BD"/>
    <w:rsid w:val="00360384"/>
    <w:rsid w:val="00360722"/>
    <w:rsid w:val="0036113B"/>
    <w:rsid w:val="003612A9"/>
    <w:rsid w:val="00361555"/>
    <w:rsid w:val="00361912"/>
    <w:rsid w:val="00361DD4"/>
    <w:rsid w:val="00362BFB"/>
    <w:rsid w:val="00362DFE"/>
    <w:rsid w:val="003634FD"/>
    <w:rsid w:val="003636A4"/>
    <w:rsid w:val="003636FE"/>
    <w:rsid w:val="00364283"/>
    <w:rsid w:val="0036472A"/>
    <w:rsid w:val="003649BD"/>
    <w:rsid w:val="00364D06"/>
    <w:rsid w:val="00364E0E"/>
    <w:rsid w:val="00365118"/>
    <w:rsid w:val="003653D9"/>
    <w:rsid w:val="00365A72"/>
    <w:rsid w:val="00366F3A"/>
    <w:rsid w:val="00366F75"/>
    <w:rsid w:val="003670EC"/>
    <w:rsid w:val="003670EE"/>
    <w:rsid w:val="0036762C"/>
    <w:rsid w:val="0036766B"/>
    <w:rsid w:val="00367704"/>
    <w:rsid w:val="00367950"/>
    <w:rsid w:val="00370A4E"/>
    <w:rsid w:val="00370ABE"/>
    <w:rsid w:val="00370E29"/>
    <w:rsid w:val="0037131F"/>
    <w:rsid w:val="003714A1"/>
    <w:rsid w:val="003716F1"/>
    <w:rsid w:val="00372194"/>
    <w:rsid w:val="00372594"/>
    <w:rsid w:val="003732E5"/>
    <w:rsid w:val="00373889"/>
    <w:rsid w:val="00373C51"/>
    <w:rsid w:val="0037425A"/>
    <w:rsid w:val="0037450D"/>
    <w:rsid w:val="00374980"/>
    <w:rsid w:val="00374D5D"/>
    <w:rsid w:val="00374E1B"/>
    <w:rsid w:val="00374F45"/>
    <w:rsid w:val="003751EC"/>
    <w:rsid w:val="00375345"/>
    <w:rsid w:val="00375798"/>
    <w:rsid w:val="00375912"/>
    <w:rsid w:val="00375E24"/>
    <w:rsid w:val="00375F2E"/>
    <w:rsid w:val="00375F44"/>
    <w:rsid w:val="0037617F"/>
    <w:rsid w:val="003762D8"/>
    <w:rsid w:val="00376DBB"/>
    <w:rsid w:val="0037727C"/>
    <w:rsid w:val="00377511"/>
    <w:rsid w:val="0037760A"/>
    <w:rsid w:val="003779AB"/>
    <w:rsid w:val="00377C80"/>
    <w:rsid w:val="003803DC"/>
    <w:rsid w:val="00380475"/>
    <w:rsid w:val="00380CBC"/>
    <w:rsid w:val="00381318"/>
    <w:rsid w:val="00381329"/>
    <w:rsid w:val="00381358"/>
    <w:rsid w:val="00381539"/>
    <w:rsid w:val="003820FB"/>
    <w:rsid w:val="00382387"/>
    <w:rsid w:val="00382456"/>
    <w:rsid w:val="00382D61"/>
    <w:rsid w:val="00383386"/>
    <w:rsid w:val="003841DF"/>
    <w:rsid w:val="0038463E"/>
    <w:rsid w:val="00384AEF"/>
    <w:rsid w:val="00384BB2"/>
    <w:rsid w:val="00384D10"/>
    <w:rsid w:val="00385446"/>
    <w:rsid w:val="00385E0C"/>
    <w:rsid w:val="00386B4D"/>
    <w:rsid w:val="00387120"/>
    <w:rsid w:val="00387173"/>
    <w:rsid w:val="0038722A"/>
    <w:rsid w:val="0038735C"/>
    <w:rsid w:val="003878E3"/>
    <w:rsid w:val="00387A37"/>
    <w:rsid w:val="00387E25"/>
    <w:rsid w:val="00390494"/>
    <w:rsid w:val="0039073E"/>
    <w:rsid w:val="003914EE"/>
    <w:rsid w:val="003916D8"/>
    <w:rsid w:val="00391D88"/>
    <w:rsid w:val="00391DB9"/>
    <w:rsid w:val="003925CC"/>
    <w:rsid w:val="003929B0"/>
    <w:rsid w:val="00392A4C"/>
    <w:rsid w:val="00393762"/>
    <w:rsid w:val="00393AF6"/>
    <w:rsid w:val="00393DB2"/>
    <w:rsid w:val="003941A1"/>
    <w:rsid w:val="003942BC"/>
    <w:rsid w:val="0039466C"/>
    <w:rsid w:val="003954F3"/>
    <w:rsid w:val="00395986"/>
    <w:rsid w:val="00395E37"/>
    <w:rsid w:val="00396006"/>
    <w:rsid w:val="0039616E"/>
    <w:rsid w:val="0039620E"/>
    <w:rsid w:val="00396426"/>
    <w:rsid w:val="00396AB1"/>
    <w:rsid w:val="00396BC0"/>
    <w:rsid w:val="0039725C"/>
    <w:rsid w:val="0039738A"/>
    <w:rsid w:val="003976DD"/>
    <w:rsid w:val="003976FD"/>
    <w:rsid w:val="00397719"/>
    <w:rsid w:val="00397E19"/>
    <w:rsid w:val="003A0609"/>
    <w:rsid w:val="003A06FE"/>
    <w:rsid w:val="003A08E5"/>
    <w:rsid w:val="003A0933"/>
    <w:rsid w:val="003A12A1"/>
    <w:rsid w:val="003A1584"/>
    <w:rsid w:val="003A16B3"/>
    <w:rsid w:val="003A1BAC"/>
    <w:rsid w:val="003A1E40"/>
    <w:rsid w:val="003A1E47"/>
    <w:rsid w:val="003A2959"/>
    <w:rsid w:val="003A2FBE"/>
    <w:rsid w:val="003A315E"/>
    <w:rsid w:val="003A33CC"/>
    <w:rsid w:val="003A3671"/>
    <w:rsid w:val="003A3FD8"/>
    <w:rsid w:val="003A4FAE"/>
    <w:rsid w:val="003A54D6"/>
    <w:rsid w:val="003A55B7"/>
    <w:rsid w:val="003A56E9"/>
    <w:rsid w:val="003A5FDC"/>
    <w:rsid w:val="003A64BE"/>
    <w:rsid w:val="003A66EA"/>
    <w:rsid w:val="003A677A"/>
    <w:rsid w:val="003A68DF"/>
    <w:rsid w:val="003A6E65"/>
    <w:rsid w:val="003A761E"/>
    <w:rsid w:val="003A76C5"/>
    <w:rsid w:val="003A7C96"/>
    <w:rsid w:val="003A7CBE"/>
    <w:rsid w:val="003B07F9"/>
    <w:rsid w:val="003B08C0"/>
    <w:rsid w:val="003B0DF3"/>
    <w:rsid w:val="003B1166"/>
    <w:rsid w:val="003B119E"/>
    <w:rsid w:val="003B16E0"/>
    <w:rsid w:val="003B19C0"/>
    <w:rsid w:val="003B2279"/>
    <w:rsid w:val="003B23A4"/>
    <w:rsid w:val="003B29BC"/>
    <w:rsid w:val="003B2BB0"/>
    <w:rsid w:val="003B2C1A"/>
    <w:rsid w:val="003B3A00"/>
    <w:rsid w:val="003B3B57"/>
    <w:rsid w:val="003B3C1E"/>
    <w:rsid w:val="003B49EC"/>
    <w:rsid w:val="003B4B9B"/>
    <w:rsid w:val="003B4EBD"/>
    <w:rsid w:val="003B5025"/>
    <w:rsid w:val="003B519C"/>
    <w:rsid w:val="003B619C"/>
    <w:rsid w:val="003B650F"/>
    <w:rsid w:val="003B671F"/>
    <w:rsid w:val="003B6BDC"/>
    <w:rsid w:val="003B72CF"/>
    <w:rsid w:val="003B745D"/>
    <w:rsid w:val="003B79DE"/>
    <w:rsid w:val="003B7EB4"/>
    <w:rsid w:val="003C024C"/>
    <w:rsid w:val="003C0393"/>
    <w:rsid w:val="003C0C59"/>
    <w:rsid w:val="003C0C6C"/>
    <w:rsid w:val="003C11B3"/>
    <w:rsid w:val="003C127A"/>
    <w:rsid w:val="003C1491"/>
    <w:rsid w:val="003C181A"/>
    <w:rsid w:val="003C199B"/>
    <w:rsid w:val="003C1CE3"/>
    <w:rsid w:val="003C1CF5"/>
    <w:rsid w:val="003C226C"/>
    <w:rsid w:val="003C2952"/>
    <w:rsid w:val="003C2C4B"/>
    <w:rsid w:val="003C2F04"/>
    <w:rsid w:val="003C32AF"/>
    <w:rsid w:val="003C3490"/>
    <w:rsid w:val="003C3E3F"/>
    <w:rsid w:val="003C4565"/>
    <w:rsid w:val="003C4D2F"/>
    <w:rsid w:val="003C52F6"/>
    <w:rsid w:val="003C5570"/>
    <w:rsid w:val="003C55F3"/>
    <w:rsid w:val="003C5B1D"/>
    <w:rsid w:val="003C5B5F"/>
    <w:rsid w:val="003C648C"/>
    <w:rsid w:val="003C6A20"/>
    <w:rsid w:val="003C6BF1"/>
    <w:rsid w:val="003C6CE9"/>
    <w:rsid w:val="003C7390"/>
    <w:rsid w:val="003C7562"/>
    <w:rsid w:val="003C7FE2"/>
    <w:rsid w:val="003D0010"/>
    <w:rsid w:val="003D0BEE"/>
    <w:rsid w:val="003D0D8B"/>
    <w:rsid w:val="003D0DF7"/>
    <w:rsid w:val="003D0E12"/>
    <w:rsid w:val="003D1024"/>
    <w:rsid w:val="003D1F84"/>
    <w:rsid w:val="003D22D8"/>
    <w:rsid w:val="003D2561"/>
    <w:rsid w:val="003D2ADE"/>
    <w:rsid w:val="003D2BDC"/>
    <w:rsid w:val="003D3112"/>
    <w:rsid w:val="003D37C0"/>
    <w:rsid w:val="003D37E3"/>
    <w:rsid w:val="003D38A6"/>
    <w:rsid w:val="003D38D8"/>
    <w:rsid w:val="003D3F92"/>
    <w:rsid w:val="003D40B0"/>
    <w:rsid w:val="003D494E"/>
    <w:rsid w:val="003D57BD"/>
    <w:rsid w:val="003D601E"/>
    <w:rsid w:val="003D6903"/>
    <w:rsid w:val="003D701C"/>
    <w:rsid w:val="003D7613"/>
    <w:rsid w:val="003D7763"/>
    <w:rsid w:val="003D7EE7"/>
    <w:rsid w:val="003E0AAD"/>
    <w:rsid w:val="003E0B02"/>
    <w:rsid w:val="003E21E1"/>
    <w:rsid w:val="003E29E1"/>
    <w:rsid w:val="003E2BC2"/>
    <w:rsid w:val="003E2FD4"/>
    <w:rsid w:val="003E3447"/>
    <w:rsid w:val="003E3E47"/>
    <w:rsid w:val="003E425F"/>
    <w:rsid w:val="003E4FBD"/>
    <w:rsid w:val="003E50F3"/>
    <w:rsid w:val="003E53B8"/>
    <w:rsid w:val="003E5741"/>
    <w:rsid w:val="003E5793"/>
    <w:rsid w:val="003E5D22"/>
    <w:rsid w:val="003E6030"/>
    <w:rsid w:val="003E67A1"/>
    <w:rsid w:val="003E712D"/>
    <w:rsid w:val="003E7C24"/>
    <w:rsid w:val="003E7E8E"/>
    <w:rsid w:val="003E7E9D"/>
    <w:rsid w:val="003F08C9"/>
    <w:rsid w:val="003F1787"/>
    <w:rsid w:val="003F1EAD"/>
    <w:rsid w:val="003F224D"/>
    <w:rsid w:val="003F2382"/>
    <w:rsid w:val="003F24AD"/>
    <w:rsid w:val="003F24E5"/>
    <w:rsid w:val="003F2533"/>
    <w:rsid w:val="003F2C06"/>
    <w:rsid w:val="003F3959"/>
    <w:rsid w:val="003F39A6"/>
    <w:rsid w:val="003F39C8"/>
    <w:rsid w:val="003F3C19"/>
    <w:rsid w:val="003F40FE"/>
    <w:rsid w:val="003F41BF"/>
    <w:rsid w:val="003F4428"/>
    <w:rsid w:val="003F4C2D"/>
    <w:rsid w:val="003F4CD7"/>
    <w:rsid w:val="003F53E3"/>
    <w:rsid w:val="003F561D"/>
    <w:rsid w:val="003F56A3"/>
    <w:rsid w:val="003F5F96"/>
    <w:rsid w:val="003F64C8"/>
    <w:rsid w:val="003F65B7"/>
    <w:rsid w:val="003F787B"/>
    <w:rsid w:val="003F7B19"/>
    <w:rsid w:val="00400655"/>
    <w:rsid w:val="00401329"/>
    <w:rsid w:val="0040158B"/>
    <w:rsid w:val="00401733"/>
    <w:rsid w:val="004021F3"/>
    <w:rsid w:val="00402F08"/>
    <w:rsid w:val="004033B2"/>
    <w:rsid w:val="00403560"/>
    <w:rsid w:val="0040382D"/>
    <w:rsid w:val="00404423"/>
    <w:rsid w:val="0040478A"/>
    <w:rsid w:val="0040478C"/>
    <w:rsid w:val="00404836"/>
    <w:rsid w:val="0040589C"/>
    <w:rsid w:val="00405BFC"/>
    <w:rsid w:val="00405FAF"/>
    <w:rsid w:val="00406E49"/>
    <w:rsid w:val="004072D6"/>
    <w:rsid w:val="004072E4"/>
    <w:rsid w:val="00407BE5"/>
    <w:rsid w:val="00410288"/>
    <w:rsid w:val="00410AE9"/>
    <w:rsid w:val="00410E53"/>
    <w:rsid w:val="0041151A"/>
    <w:rsid w:val="00411C73"/>
    <w:rsid w:val="00411FE0"/>
    <w:rsid w:val="0041320B"/>
    <w:rsid w:val="00413219"/>
    <w:rsid w:val="00413270"/>
    <w:rsid w:val="00413338"/>
    <w:rsid w:val="00413A70"/>
    <w:rsid w:val="00413B84"/>
    <w:rsid w:val="00413D3A"/>
    <w:rsid w:val="00413D99"/>
    <w:rsid w:val="0041430B"/>
    <w:rsid w:val="0041435B"/>
    <w:rsid w:val="00414AD5"/>
    <w:rsid w:val="0041594E"/>
    <w:rsid w:val="00416514"/>
    <w:rsid w:val="00416618"/>
    <w:rsid w:val="00416E3D"/>
    <w:rsid w:val="0041726A"/>
    <w:rsid w:val="0041740D"/>
    <w:rsid w:val="004179F2"/>
    <w:rsid w:val="00417DE3"/>
    <w:rsid w:val="0042010D"/>
    <w:rsid w:val="004202C6"/>
    <w:rsid w:val="00420A60"/>
    <w:rsid w:val="00420C83"/>
    <w:rsid w:val="00420FA9"/>
    <w:rsid w:val="004211B1"/>
    <w:rsid w:val="00421583"/>
    <w:rsid w:val="00421719"/>
    <w:rsid w:val="00421D43"/>
    <w:rsid w:val="00422306"/>
    <w:rsid w:val="004228F2"/>
    <w:rsid w:val="00422997"/>
    <w:rsid w:val="004230CD"/>
    <w:rsid w:val="00423DB7"/>
    <w:rsid w:val="004244B1"/>
    <w:rsid w:val="0042461C"/>
    <w:rsid w:val="004247BD"/>
    <w:rsid w:val="004247CE"/>
    <w:rsid w:val="0042551C"/>
    <w:rsid w:val="00425D14"/>
    <w:rsid w:val="0042624D"/>
    <w:rsid w:val="00426818"/>
    <w:rsid w:val="00427A17"/>
    <w:rsid w:val="004302A4"/>
    <w:rsid w:val="00430B6D"/>
    <w:rsid w:val="00430C17"/>
    <w:rsid w:val="00430CD4"/>
    <w:rsid w:val="00430DA2"/>
    <w:rsid w:val="00431F37"/>
    <w:rsid w:val="004325CD"/>
    <w:rsid w:val="00432754"/>
    <w:rsid w:val="00432827"/>
    <w:rsid w:val="004330BF"/>
    <w:rsid w:val="0043398F"/>
    <w:rsid w:val="004348C7"/>
    <w:rsid w:val="004349C7"/>
    <w:rsid w:val="00434BF0"/>
    <w:rsid w:val="00434C9A"/>
    <w:rsid w:val="00434CAB"/>
    <w:rsid w:val="0043535E"/>
    <w:rsid w:val="004357CE"/>
    <w:rsid w:val="0043593C"/>
    <w:rsid w:val="00435BDA"/>
    <w:rsid w:val="0043767C"/>
    <w:rsid w:val="00437736"/>
    <w:rsid w:val="00441276"/>
    <w:rsid w:val="0044177A"/>
    <w:rsid w:val="00441D20"/>
    <w:rsid w:val="0044267F"/>
    <w:rsid w:val="00442824"/>
    <w:rsid w:val="00442C05"/>
    <w:rsid w:val="004431D9"/>
    <w:rsid w:val="00443CAA"/>
    <w:rsid w:val="00443FE4"/>
    <w:rsid w:val="004442F0"/>
    <w:rsid w:val="004449A2"/>
    <w:rsid w:val="00444FF5"/>
    <w:rsid w:val="00445350"/>
    <w:rsid w:val="0044589F"/>
    <w:rsid w:val="00445932"/>
    <w:rsid w:val="00445949"/>
    <w:rsid w:val="00445EE9"/>
    <w:rsid w:val="0044615E"/>
    <w:rsid w:val="004461E5"/>
    <w:rsid w:val="0044631E"/>
    <w:rsid w:val="00446554"/>
    <w:rsid w:val="00446909"/>
    <w:rsid w:val="00446E55"/>
    <w:rsid w:val="00447052"/>
    <w:rsid w:val="0044721F"/>
    <w:rsid w:val="00447483"/>
    <w:rsid w:val="00447894"/>
    <w:rsid w:val="00447FFC"/>
    <w:rsid w:val="00450A22"/>
    <w:rsid w:val="0045107F"/>
    <w:rsid w:val="0045139F"/>
    <w:rsid w:val="00451B0A"/>
    <w:rsid w:val="00451D7C"/>
    <w:rsid w:val="00451F79"/>
    <w:rsid w:val="00452799"/>
    <w:rsid w:val="0045340A"/>
    <w:rsid w:val="004536AC"/>
    <w:rsid w:val="00453A48"/>
    <w:rsid w:val="00453C50"/>
    <w:rsid w:val="004549D7"/>
    <w:rsid w:val="004549F9"/>
    <w:rsid w:val="004551A4"/>
    <w:rsid w:val="004552B7"/>
    <w:rsid w:val="0045546C"/>
    <w:rsid w:val="0045547B"/>
    <w:rsid w:val="004556A7"/>
    <w:rsid w:val="004557D5"/>
    <w:rsid w:val="00456274"/>
    <w:rsid w:val="004573A4"/>
    <w:rsid w:val="0045747D"/>
    <w:rsid w:val="004575E7"/>
    <w:rsid w:val="004603FE"/>
    <w:rsid w:val="0046048D"/>
    <w:rsid w:val="0046075D"/>
    <w:rsid w:val="0046104C"/>
    <w:rsid w:val="004613AA"/>
    <w:rsid w:val="00461A09"/>
    <w:rsid w:val="00461AA0"/>
    <w:rsid w:val="00461E24"/>
    <w:rsid w:val="00462322"/>
    <w:rsid w:val="00462973"/>
    <w:rsid w:val="00462B88"/>
    <w:rsid w:val="00463CB5"/>
    <w:rsid w:val="004648FB"/>
    <w:rsid w:val="00464C2D"/>
    <w:rsid w:val="00464E2E"/>
    <w:rsid w:val="004657F4"/>
    <w:rsid w:val="00465A6A"/>
    <w:rsid w:val="00465DD6"/>
    <w:rsid w:val="0046685C"/>
    <w:rsid w:val="004668A9"/>
    <w:rsid w:val="0046692E"/>
    <w:rsid w:val="00466D57"/>
    <w:rsid w:val="004670C3"/>
    <w:rsid w:val="00467309"/>
    <w:rsid w:val="00467DCB"/>
    <w:rsid w:val="00467FB2"/>
    <w:rsid w:val="004705AE"/>
    <w:rsid w:val="004708E2"/>
    <w:rsid w:val="00470AE4"/>
    <w:rsid w:val="00471469"/>
    <w:rsid w:val="004721E3"/>
    <w:rsid w:val="004721EF"/>
    <w:rsid w:val="004723E7"/>
    <w:rsid w:val="0047298A"/>
    <w:rsid w:val="00472C22"/>
    <w:rsid w:val="00473185"/>
    <w:rsid w:val="004731E6"/>
    <w:rsid w:val="00473326"/>
    <w:rsid w:val="004734C2"/>
    <w:rsid w:val="00474520"/>
    <w:rsid w:val="0047456A"/>
    <w:rsid w:val="00474D01"/>
    <w:rsid w:val="00474DA5"/>
    <w:rsid w:val="00475337"/>
    <w:rsid w:val="00476CB2"/>
    <w:rsid w:val="00480074"/>
    <w:rsid w:val="004801C6"/>
    <w:rsid w:val="0048046A"/>
    <w:rsid w:val="00480FCD"/>
    <w:rsid w:val="00481739"/>
    <w:rsid w:val="00481924"/>
    <w:rsid w:val="004823B3"/>
    <w:rsid w:val="0048298E"/>
    <w:rsid w:val="00482C5E"/>
    <w:rsid w:val="00483373"/>
    <w:rsid w:val="00483A7F"/>
    <w:rsid w:val="00483F77"/>
    <w:rsid w:val="0048408C"/>
    <w:rsid w:val="0048430E"/>
    <w:rsid w:val="00484330"/>
    <w:rsid w:val="00484A41"/>
    <w:rsid w:val="0048593E"/>
    <w:rsid w:val="00485C04"/>
    <w:rsid w:val="00486ACD"/>
    <w:rsid w:val="00486F46"/>
    <w:rsid w:val="004874DB"/>
    <w:rsid w:val="0048758E"/>
    <w:rsid w:val="004876C7"/>
    <w:rsid w:val="0049008F"/>
    <w:rsid w:val="004910E9"/>
    <w:rsid w:val="004911AF"/>
    <w:rsid w:val="004913D7"/>
    <w:rsid w:val="00491A18"/>
    <w:rsid w:val="00491D4A"/>
    <w:rsid w:val="00491F8F"/>
    <w:rsid w:val="00492637"/>
    <w:rsid w:val="00492730"/>
    <w:rsid w:val="00492851"/>
    <w:rsid w:val="00493614"/>
    <w:rsid w:val="00493D4E"/>
    <w:rsid w:val="00494128"/>
    <w:rsid w:val="0049438F"/>
    <w:rsid w:val="00494546"/>
    <w:rsid w:val="004950EC"/>
    <w:rsid w:val="00495420"/>
    <w:rsid w:val="004957E0"/>
    <w:rsid w:val="00495836"/>
    <w:rsid w:val="004960D6"/>
    <w:rsid w:val="00496317"/>
    <w:rsid w:val="004971A4"/>
    <w:rsid w:val="0049737E"/>
    <w:rsid w:val="004975E9"/>
    <w:rsid w:val="004A06CD"/>
    <w:rsid w:val="004A077D"/>
    <w:rsid w:val="004A0A3B"/>
    <w:rsid w:val="004A1225"/>
    <w:rsid w:val="004A19F3"/>
    <w:rsid w:val="004A1F12"/>
    <w:rsid w:val="004A2BDC"/>
    <w:rsid w:val="004A3100"/>
    <w:rsid w:val="004A44C9"/>
    <w:rsid w:val="004A4987"/>
    <w:rsid w:val="004A5857"/>
    <w:rsid w:val="004A6455"/>
    <w:rsid w:val="004A6739"/>
    <w:rsid w:val="004A6C14"/>
    <w:rsid w:val="004A6FDE"/>
    <w:rsid w:val="004A723F"/>
    <w:rsid w:val="004A77F1"/>
    <w:rsid w:val="004A7A26"/>
    <w:rsid w:val="004A7C30"/>
    <w:rsid w:val="004A7DF3"/>
    <w:rsid w:val="004A7EAE"/>
    <w:rsid w:val="004B0AD0"/>
    <w:rsid w:val="004B0FA2"/>
    <w:rsid w:val="004B1226"/>
    <w:rsid w:val="004B15BA"/>
    <w:rsid w:val="004B1BCE"/>
    <w:rsid w:val="004B2228"/>
    <w:rsid w:val="004B228A"/>
    <w:rsid w:val="004B2404"/>
    <w:rsid w:val="004B24DA"/>
    <w:rsid w:val="004B2926"/>
    <w:rsid w:val="004B2CC4"/>
    <w:rsid w:val="004B2D8E"/>
    <w:rsid w:val="004B2E30"/>
    <w:rsid w:val="004B3221"/>
    <w:rsid w:val="004B3396"/>
    <w:rsid w:val="004B3563"/>
    <w:rsid w:val="004B36DB"/>
    <w:rsid w:val="004B379D"/>
    <w:rsid w:val="004B3A1A"/>
    <w:rsid w:val="004B3BCF"/>
    <w:rsid w:val="004B3EF1"/>
    <w:rsid w:val="004B4356"/>
    <w:rsid w:val="004B4541"/>
    <w:rsid w:val="004B4AF3"/>
    <w:rsid w:val="004B4F2F"/>
    <w:rsid w:val="004B5DE0"/>
    <w:rsid w:val="004B67C5"/>
    <w:rsid w:val="004B6A3B"/>
    <w:rsid w:val="004B6D3A"/>
    <w:rsid w:val="004B6FB0"/>
    <w:rsid w:val="004B70A6"/>
    <w:rsid w:val="004B713C"/>
    <w:rsid w:val="004B74D3"/>
    <w:rsid w:val="004C07B2"/>
    <w:rsid w:val="004C0C17"/>
    <w:rsid w:val="004C117A"/>
    <w:rsid w:val="004C1184"/>
    <w:rsid w:val="004C118D"/>
    <w:rsid w:val="004C1224"/>
    <w:rsid w:val="004C1C56"/>
    <w:rsid w:val="004C2A03"/>
    <w:rsid w:val="004C2B34"/>
    <w:rsid w:val="004C2B79"/>
    <w:rsid w:val="004C2C9A"/>
    <w:rsid w:val="004C338E"/>
    <w:rsid w:val="004C33F2"/>
    <w:rsid w:val="004C38EB"/>
    <w:rsid w:val="004C3F98"/>
    <w:rsid w:val="004C4C4C"/>
    <w:rsid w:val="004C4DC9"/>
    <w:rsid w:val="004C6925"/>
    <w:rsid w:val="004C6990"/>
    <w:rsid w:val="004C76D5"/>
    <w:rsid w:val="004D0494"/>
    <w:rsid w:val="004D079D"/>
    <w:rsid w:val="004D0CEB"/>
    <w:rsid w:val="004D0ED0"/>
    <w:rsid w:val="004D21C5"/>
    <w:rsid w:val="004D2207"/>
    <w:rsid w:val="004D2FD5"/>
    <w:rsid w:val="004D32B9"/>
    <w:rsid w:val="004D33C8"/>
    <w:rsid w:val="004D4069"/>
    <w:rsid w:val="004D40EA"/>
    <w:rsid w:val="004D4344"/>
    <w:rsid w:val="004D4773"/>
    <w:rsid w:val="004D4BF9"/>
    <w:rsid w:val="004D5054"/>
    <w:rsid w:val="004D51B3"/>
    <w:rsid w:val="004D6035"/>
    <w:rsid w:val="004D6A5B"/>
    <w:rsid w:val="004D6C1B"/>
    <w:rsid w:val="004D6CD7"/>
    <w:rsid w:val="004D7BA1"/>
    <w:rsid w:val="004E0B4D"/>
    <w:rsid w:val="004E0DE2"/>
    <w:rsid w:val="004E104A"/>
    <w:rsid w:val="004E1BA4"/>
    <w:rsid w:val="004E1BBA"/>
    <w:rsid w:val="004E1D73"/>
    <w:rsid w:val="004E1DF9"/>
    <w:rsid w:val="004E20A1"/>
    <w:rsid w:val="004E29E7"/>
    <w:rsid w:val="004E3754"/>
    <w:rsid w:val="004E3773"/>
    <w:rsid w:val="004E3F42"/>
    <w:rsid w:val="004E42E0"/>
    <w:rsid w:val="004E472B"/>
    <w:rsid w:val="004E479E"/>
    <w:rsid w:val="004E4804"/>
    <w:rsid w:val="004E4865"/>
    <w:rsid w:val="004E48C4"/>
    <w:rsid w:val="004E4921"/>
    <w:rsid w:val="004E4963"/>
    <w:rsid w:val="004E4CA1"/>
    <w:rsid w:val="004E5BBD"/>
    <w:rsid w:val="004E622D"/>
    <w:rsid w:val="004E70DF"/>
    <w:rsid w:val="004E73B6"/>
    <w:rsid w:val="004E7795"/>
    <w:rsid w:val="004F0833"/>
    <w:rsid w:val="004F0A4D"/>
    <w:rsid w:val="004F226B"/>
    <w:rsid w:val="004F2749"/>
    <w:rsid w:val="004F2F60"/>
    <w:rsid w:val="004F3131"/>
    <w:rsid w:val="004F337A"/>
    <w:rsid w:val="004F37C2"/>
    <w:rsid w:val="004F3A38"/>
    <w:rsid w:val="004F3B09"/>
    <w:rsid w:val="004F4099"/>
    <w:rsid w:val="004F4E14"/>
    <w:rsid w:val="004F510E"/>
    <w:rsid w:val="004F52F2"/>
    <w:rsid w:val="004F57FF"/>
    <w:rsid w:val="004F5A78"/>
    <w:rsid w:val="004F629F"/>
    <w:rsid w:val="004F6738"/>
    <w:rsid w:val="004F6B5E"/>
    <w:rsid w:val="004F712C"/>
    <w:rsid w:val="004F77FC"/>
    <w:rsid w:val="004F7B48"/>
    <w:rsid w:val="004F7C8E"/>
    <w:rsid w:val="004F7F2A"/>
    <w:rsid w:val="00500CFC"/>
    <w:rsid w:val="00501DED"/>
    <w:rsid w:val="00502187"/>
    <w:rsid w:val="00502D2D"/>
    <w:rsid w:val="00502EDA"/>
    <w:rsid w:val="00503BCB"/>
    <w:rsid w:val="00503CE6"/>
    <w:rsid w:val="0050430B"/>
    <w:rsid w:val="005043CB"/>
    <w:rsid w:val="00504437"/>
    <w:rsid w:val="005045B1"/>
    <w:rsid w:val="005049B4"/>
    <w:rsid w:val="005049E9"/>
    <w:rsid w:val="00504D8E"/>
    <w:rsid w:val="0050596B"/>
    <w:rsid w:val="00505C5D"/>
    <w:rsid w:val="00506218"/>
    <w:rsid w:val="00506AF4"/>
    <w:rsid w:val="00506FFD"/>
    <w:rsid w:val="0050720A"/>
    <w:rsid w:val="005074FF"/>
    <w:rsid w:val="00507F13"/>
    <w:rsid w:val="005104BF"/>
    <w:rsid w:val="00510BEC"/>
    <w:rsid w:val="00510DE7"/>
    <w:rsid w:val="00510F06"/>
    <w:rsid w:val="0051154C"/>
    <w:rsid w:val="0051203F"/>
    <w:rsid w:val="005120AA"/>
    <w:rsid w:val="005121BA"/>
    <w:rsid w:val="005133A7"/>
    <w:rsid w:val="005133E5"/>
    <w:rsid w:val="00513416"/>
    <w:rsid w:val="0051345C"/>
    <w:rsid w:val="005137F4"/>
    <w:rsid w:val="00514005"/>
    <w:rsid w:val="00515121"/>
    <w:rsid w:val="00515420"/>
    <w:rsid w:val="0051554D"/>
    <w:rsid w:val="005156AF"/>
    <w:rsid w:val="00516100"/>
    <w:rsid w:val="00516123"/>
    <w:rsid w:val="005162B1"/>
    <w:rsid w:val="0051745D"/>
    <w:rsid w:val="005203B5"/>
    <w:rsid w:val="0052051E"/>
    <w:rsid w:val="00520D80"/>
    <w:rsid w:val="00521114"/>
    <w:rsid w:val="00521D5B"/>
    <w:rsid w:val="00521E16"/>
    <w:rsid w:val="00521ECC"/>
    <w:rsid w:val="00522C19"/>
    <w:rsid w:val="00522FAF"/>
    <w:rsid w:val="005232F0"/>
    <w:rsid w:val="005237FC"/>
    <w:rsid w:val="00523B79"/>
    <w:rsid w:val="005240CB"/>
    <w:rsid w:val="0052424F"/>
    <w:rsid w:val="005258C2"/>
    <w:rsid w:val="00525C41"/>
    <w:rsid w:val="005264B3"/>
    <w:rsid w:val="00526B51"/>
    <w:rsid w:val="00527396"/>
    <w:rsid w:val="005273D6"/>
    <w:rsid w:val="005274E1"/>
    <w:rsid w:val="005302A8"/>
    <w:rsid w:val="00530DFB"/>
    <w:rsid w:val="00531CAC"/>
    <w:rsid w:val="00531D0E"/>
    <w:rsid w:val="00531F60"/>
    <w:rsid w:val="005331CF"/>
    <w:rsid w:val="0053347C"/>
    <w:rsid w:val="00533A24"/>
    <w:rsid w:val="00533AB6"/>
    <w:rsid w:val="00533B58"/>
    <w:rsid w:val="00533D58"/>
    <w:rsid w:val="00534A65"/>
    <w:rsid w:val="00534BD6"/>
    <w:rsid w:val="00534E93"/>
    <w:rsid w:val="00534E9B"/>
    <w:rsid w:val="0053620B"/>
    <w:rsid w:val="00536224"/>
    <w:rsid w:val="00536712"/>
    <w:rsid w:val="00536810"/>
    <w:rsid w:val="005373C4"/>
    <w:rsid w:val="0053747D"/>
    <w:rsid w:val="00537752"/>
    <w:rsid w:val="00537BF3"/>
    <w:rsid w:val="00537C74"/>
    <w:rsid w:val="005401D1"/>
    <w:rsid w:val="00540387"/>
    <w:rsid w:val="0054041A"/>
    <w:rsid w:val="0054076C"/>
    <w:rsid w:val="0054184B"/>
    <w:rsid w:val="00541BC7"/>
    <w:rsid w:val="00541BD9"/>
    <w:rsid w:val="00541CEF"/>
    <w:rsid w:val="00543321"/>
    <w:rsid w:val="00543388"/>
    <w:rsid w:val="00543919"/>
    <w:rsid w:val="00543D48"/>
    <w:rsid w:val="0054476C"/>
    <w:rsid w:val="0054536E"/>
    <w:rsid w:val="00546524"/>
    <w:rsid w:val="00546A66"/>
    <w:rsid w:val="00546B9E"/>
    <w:rsid w:val="00546E21"/>
    <w:rsid w:val="00547AAF"/>
    <w:rsid w:val="00547BE7"/>
    <w:rsid w:val="00547E04"/>
    <w:rsid w:val="00550D68"/>
    <w:rsid w:val="0055100C"/>
    <w:rsid w:val="00551D1E"/>
    <w:rsid w:val="00551F90"/>
    <w:rsid w:val="0055289E"/>
    <w:rsid w:val="00552D06"/>
    <w:rsid w:val="00553C34"/>
    <w:rsid w:val="00553DE9"/>
    <w:rsid w:val="005540F1"/>
    <w:rsid w:val="0055427F"/>
    <w:rsid w:val="0055459D"/>
    <w:rsid w:val="00554974"/>
    <w:rsid w:val="00554ACA"/>
    <w:rsid w:val="00554FD1"/>
    <w:rsid w:val="00555148"/>
    <w:rsid w:val="0055519C"/>
    <w:rsid w:val="005559B2"/>
    <w:rsid w:val="0055648D"/>
    <w:rsid w:val="0055665F"/>
    <w:rsid w:val="005566C9"/>
    <w:rsid w:val="00556752"/>
    <w:rsid w:val="00556DE5"/>
    <w:rsid w:val="005579B6"/>
    <w:rsid w:val="00560074"/>
    <w:rsid w:val="00560815"/>
    <w:rsid w:val="005608E1"/>
    <w:rsid w:val="00560DB0"/>
    <w:rsid w:val="005618D6"/>
    <w:rsid w:val="00561E75"/>
    <w:rsid w:val="005626A1"/>
    <w:rsid w:val="00562DB4"/>
    <w:rsid w:val="00563EE6"/>
    <w:rsid w:val="005643E0"/>
    <w:rsid w:val="005644E5"/>
    <w:rsid w:val="005648C2"/>
    <w:rsid w:val="0056492A"/>
    <w:rsid w:val="00564D05"/>
    <w:rsid w:val="00564DC9"/>
    <w:rsid w:val="0056508D"/>
    <w:rsid w:val="005658DF"/>
    <w:rsid w:val="00565CF1"/>
    <w:rsid w:val="00565F92"/>
    <w:rsid w:val="00567137"/>
    <w:rsid w:val="00567D1E"/>
    <w:rsid w:val="00570E45"/>
    <w:rsid w:val="00571A31"/>
    <w:rsid w:val="00571A3E"/>
    <w:rsid w:val="00572005"/>
    <w:rsid w:val="0057203D"/>
    <w:rsid w:val="005721F5"/>
    <w:rsid w:val="00572402"/>
    <w:rsid w:val="00572506"/>
    <w:rsid w:val="005727B5"/>
    <w:rsid w:val="0057360A"/>
    <w:rsid w:val="005739C1"/>
    <w:rsid w:val="00573E1E"/>
    <w:rsid w:val="005743B0"/>
    <w:rsid w:val="005743D0"/>
    <w:rsid w:val="00574BFA"/>
    <w:rsid w:val="0057603C"/>
    <w:rsid w:val="005760E5"/>
    <w:rsid w:val="00576E2E"/>
    <w:rsid w:val="0057723C"/>
    <w:rsid w:val="0057787B"/>
    <w:rsid w:val="00580914"/>
    <w:rsid w:val="00581931"/>
    <w:rsid w:val="00582354"/>
    <w:rsid w:val="0058278F"/>
    <w:rsid w:val="00582A3A"/>
    <w:rsid w:val="00582C1C"/>
    <w:rsid w:val="00582E13"/>
    <w:rsid w:val="005832DB"/>
    <w:rsid w:val="005841F4"/>
    <w:rsid w:val="00584A82"/>
    <w:rsid w:val="00584EED"/>
    <w:rsid w:val="00585AD5"/>
    <w:rsid w:val="00585B67"/>
    <w:rsid w:val="00585C74"/>
    <w:rsid w:val="005861B0"/>
    <w:rsid w:val="00586BC4"/>
    <w:rsid w:val="00586CCE"/>
    <w:rsid w:val="00586CD1"/>
    <w:rsid w:val="00587425"/>
    <w:rsid w:val="00587B7C"/>
    <w:rsid w:val="00587FB8"/>
    <w:rsid w:val="00590296"/>
    <w:rsid w:val="00590CDB"/>
    <w:rsid w:val="00590EB1"/>
    <w:rsid w:val="0059114F"/>
    <w:rsid w:val="00592393"/>
    <w:rsid w:val="00592973"/>
    <w:rsid w:val="00592DC7"/>
    <w:rsid w:val="00593716"/>
    <w:rsid w:val="00594355"/>
    <w:rsid w:val="005944F3"/>
    <w:rsid w:val="0059478F"/>
    <w:rsid w:val="00594D31"/>
    <w:rsid w:val="00594E81"/>
    <w:rsid w:val="00597C46"/>
    <w:rsid w:val="00597EA2"/>
    <w:rsid w:val="005A0829"/>
    <w:rsid w:val="005A161E"/>
    <w:rsid w:val="005A16AE"/>
    <w:rsid w:val="005A1C1C"/>
    <w:rsid w:val="005A1F9A"/>
    <w:rsid w:val="005A2416"/>
    <w:rsid w:val="005A26CA"/>
    <w:rsid w:val="005A2A6E"/>
    <w:rsid w:val="005A2E6D"/>
    <w:rsid w:val="005A3CCA"/>
    <w:rsid w:val="005A3DE2"/>
    <w:rsid w:val="005A432A"/>
    <w:rsid w:val="005A4EF5"/>
    <w:rsid w:val="005A4F8D"/>
    <w:rsid w:val="005A4FE1"/>
    <w:rsid w:val="005A568A"/>
    <w:rsid w:val="005A596C"/>
    <w:rsid w:val="005A5A84"/>
    <w:rsid w:val="005A6217"/>
    <w:rsid w:val="005A6C34"/>
    <w:rsid w:val="005A714B"/>
    <w:rsid w:val="005A7796"/>
    <w:rsid w:val="005A77E1"/>
    <w:rsid w:val="005A7D20"/>
    <w:rsid w:val="005B0566"/>
    <w:rsid w:val="005B0B0D"/>
    <w:rsid w:val="005B18DB"/>
    <w:rsid w:val="005B1B66"/>
    <w:rsid w:val="005B2264"/>
    <w:rsid w:val="005B27CD"/>
    <w:rsid w:val="005B27DA"/>
    <w:rsid w:val="005B2B94"/>
    <w:rsid w:val="005B2EE9"/>
    <w:rsid w:val="005B2F02"/>
    <w:rsid w:val="005B2FD0"/>
    <w:rsid w:val="005B35D2"/>
    <w:rsid w:val="005B3CDF"/>
    <w:rsid w:val="005B401C"/>
    <w:rsid w:val="005B4501"/>
    <w:rsid w:val="005B4882"/>
    <w:rsid w:val="005B5010"/>
    <w:rsid w:val="005B50CA"/>
    <w:rsid w:val="005B5361"/>
    <w:rsid w:val="005B5446"/>
    <w:rsid w:val="005B54BE"/>
    <w:rsid w:val="005B5E65"/>
    <w:rsid w:val="005B649C"/>
    <w:rsid w:val="005B6739"/>
    <w:rsid w:val="005B6C42"/>
    <w:rsid w:val="005B7D52"/>
    <w:rsid w:val="005B7DCF"/>
    <w:rsid w:val="005C0B74"/>
    <w:rsid w:val="005C0D39"/>
    <w:rsid w:val="005C14F1"/>
    <w:rsid w:val="005C1544"/>
    <w:rsid w:val="005C1604"/>
    <w:rsid w:val="005C1B9B"/>
    <w:rsid w:val="005C20CA"/>
    <w:rsid w:val="005C21A8"/>
    <w:rsid w:val="005C23DF"/>
    <w:rsid w:val="005C2A58"/>
    <w:rsid w:val="005C33D2"/>
    <w:rsid w:val="005C342A"/>
    <w:rsid w:val="005C3700"/>
    <w:rsid w:val="005C4275"/>
    <w:rsid w:val="005C4419"/>
    <w:rsid w:val="005C4552"/>
    <w:rsid w:val="005C4CBB"/>
    <w:rsid w:val="005C4E80"/>
    <w:rsid w:val="005C5097"/>
    <w:rsid w:val="005C530D"/>
    <w:rsid w:val="005C537E"/>
    <w:rsid w:val="005C58B7"/>
    <w:rsid w:val="005C5C9E"/>
    <w:rsid w:val="005C5F14"/>
    <w:rsid w:val="005C66DC"/>
    <w:rsid w:val="005C7200"/>
    <w:rsid w:val="005C74B4"/>
    <w:rsid w:val="005C76B0"/>
    <w:rsid w:val="005C7AB6"/>
    <w:rsid w:val="005D0128"/>
    <w:rsid w:val="005D0431"/>
    <w:rsid w:val="005D08CF"/>
    <w:rsid w:val="005D1B9D"/>
    <w:rsid w:val="005D1FFE"/>
    <w:rsid w:val="005D2B3B"/>
    <w:rsid w:val="005D2C22"/>
    <w:rsid w:val="005D3475"/>
    <w:rsid w:val="005D352C"/>
    <w:rsid w:val="005D3676"/>
    <w:rsid w:val="005D38E0"/>
    <w:rsid w:val="005D3A8E"/>
    <w:rsid w:val="005D4793"/>
    <w:rsid w:val="005D4805"/>
    <w:rsid w:val="005D4D71"/>
    <w:rsid w:val="005D52F9"/>
    <w:rsid w:val="005D5978"/>
    <w:rsid w:val="005D5A01"/>
    <w:rsid w:val="005D5E99"/>
    <w:rsid w:val="005D6591"/>
    <w:rsid w:val="005D69E7"/>
    <w:rsid w:val="005D6A3E"/>
    <w:rsid w:val="005D6AD8"/>
    <w:rsid w:val="005D6AE9"/>
    <w:rsid w:val="005D7028"/>
    <w:rsid w:val="005D70D0"/>
    <w:rsid w:val="005D70D9"/>
    <w:rsid w:val="005D70EC"/>
    <w:rsid w:val="005D7877"/>
    <w:rsid w:val="005D7EBE"/>
    <w:rsid w:val="005E0A44"/>
    <w:rsid w:val="005E0BCD"/>
    <w:rsid w:val="005E1077"/>
    <w:rsid w:val="005E1214"/>
    <w:rsid w:val="005E1422"/>
    <w:rsid w:val="005E16CD"/>
    <w:rsid w:val="005E1926"/>
    <w:rsid w:val="005E1D1E"/>
    <w:rsid w:val="005E1DC0"/>
    <w:rsid w:val="005E1DEE"/>
    <w:rsid w:val="005E1E8B"/>
    <w:rsid w:val="005E25D1"/>
    <w:rsid w:val="005E2D8C"/>
    <w:rsid w:val="005E2D95"/>
    <w:rsid w:val="005E2EB3"/>
    <w:rsid w:val="005E32BC"/>
    <w:rsid w:val="005E3415"/>
    <w:rsid w:val="005E3B2C"/>
    <w:rsid w:val="005E3BE8"/>
    <w:rsid w:val="005E4090"/>
    <w:rsid w:val="005E42AB"/>
    <w:rsid w:val="005E43D4"/>
    <w:rsid w:val="005E43FD"/>
    <w:rsid w:val="005E4433"/>
    <w:rsid w:val="005E44C0"/>
    <w:rsid w:val="005E4773"/>
    <w:rsid w:val="005E4C48"/>
    <w:rsid w:val="005E5F88"/>
    <w:rsid w:val="005E620A"/>
    <w:rsid w:val="005E684B"/>
    <w:rsid w:val="005E6933"/>
    <w:rsid w:val="005E6E82"/>
    <w:rsid w:val="005E71CE"/>
    <w:rsid w:val="005E7B14"/>
    <w:rsid w:val="005E7D60"/>
    <w:rsid w:val="005E7EB3"/>
    <w:rsid w:val="005F05AE"/>
    <w:rsid w:val="005F0662"/>
    <w:rsid w:val="005F0A93"/>
    <w:rsid w:val="005F114F"/>
    <w:rsid w:val="005F153E"/>
    <w:rsid w:val="005F1B56"/>
    <w:rsid w:val="005F1D7E"/>
    <w:rsid w:val="005F233F"/>
    <w:rsid w:val="005F304B"/>
    <w:rsid w:val="005F341E"/>
    <w:rsid w:val="005F4619"/>
    <w:rsid w:val="005F4A6F"/>
    <w:rsid w:val="005F523D"/>
    <w:rsid w:val="005F5603"/>
    <w:rsid w:val="005F577B"/>
    <w:rsid w:val="005F5F41"/>
    <w:rsid w:val="005F6135"/>
    <w:rsid w:val="005F6171"/>
    <w:rsid w:val="005F64A4"/>
    <w:rsid w:val="005F70CC"/>
    <w:rsid w:val="005F744B"/>
    <w:rsid w:val="005F7E85"/>
    <w:rsid w:val="00600B30"/>
    <w:rsid w:val="00600D8B"/>
    <w:rsid w:val="0060129C"/>
    <w:rsid w:val="006012B8"/>
    <w:rsid w:val="00601603"/>
    <w:rsid w:val="006019E3"/>
    <w:rsid w:val="00601B98"/>
    <w:rsid w:val="006022C4"/>
    <w:rsid w:val="006023B3"/>
    <w:rsid w:val="00602640"/>
    <w:rsid w:val="0060308D"/>
    <w:rsid w:val="00603145"/>
    <w:rsid w:val="00603440"/>
    <w:rsid w:val="006035F7"/>
    <w:rsid w:val="0060385E"/>
    <w:rsid w:val="0060385F"/>
    <w:rsid w:val="00603DE4"/>
    <w:rsid w:val="0060422E"/>
    <w:rsid w:val="006042BA"/>
    <w:rsid w:val="0060457E"/>
    <w:rsid w:val="00604FA4"/>
    <w:rsid w:val="00606380"/>
    <w:rsid w:val="006065D0"/>
    <w:rsid w:val="00606841"/>
    <w:rsid w:val="00606942"/>
    <w:rsid w:val="00606BBF"/>
    <w:rsid w:val="00607505"/>
    <w:rsid w:val="0060766F"/>
    <w:rsid w:val="00607B08"/>
    <w:rsid w:val="00607E35"/>
    <w:rsid w:val="00607EB7"/>
    <w:rsid w:val="006108C5"/>
    <w:rsid w:val="00610915"/>
    <w:rsid w:val="00611EC2"/>
    <w:rsid w:val="00612ABB"/>
    <w:rsid w:val="00612FC2"/>
    <w:rsid w:val="00613142"/>
    <w:rsid w:val="006138E1"/>
    <w:rsid w:val="006139C3"/>
    <w:rsid w:val="006146DE"/>
    <w:rsid w:val="0061492C"/>
    <w:rsid w:val="00615C73"/>
    <w:rsid w:val="00615E1E"/>
    <w:rsid w:val="0061617F"/>
    <w:rsid w:val="00616597"/>
    <w:rsid w:val="00616715"/>
    <w:rsid w:val="00616806"/>
    <w:rsid w:val="0061694D"/>
    <w:rsid w:val="00617391"/>
    <w:rsid w:val="006176DC"/>
    <w:rsid w:val="0062019B"/>
    <w:rsid w:val="006207DD"/>
    <w:rsid w:val="00620EC7"/>
    <w:rsid w:val="00621189"/>
    <w:rsid w:val="00621468"/>
    <w:rsid w:val="006214AC"/>
    <w:rsid w:val="0062158A"/>
    <w:rsid w:val="00621860"/>
    <w:rsid w:val="00621B24"/>
    <w:rsid w:val="00621B53"/>
    <w:rsid w:val="00621C42"/>
    <w:rsid w:val="006222A9"/>
    <w:rsid w:val="00622797"/>
    <w:rsid w:val="00622B4B"/>
    <w:rsid w:val="00622F46"/>
    <w:rsid w:val="00623949"/>
    <w:rsid w:val="006240F0"/>
    <w:rsid w:val="006249D9"/>
    <w:rsid w:val="00624F09"/>
    <w:rsid w:val="00625001"/>
    <w:rsid w:val="006256ED"/>
    <w:rsid w:val="00625D48"/>
    <w:rsid w:val="00625F94"/>
    <w:rsid w:val="00625FDC"/>
    <w:rsid w:val="006261C9"/>
    <w:rsid w:val="00626409"/>
    <w:rsid w:val="00626F98"/>
    <w:rsid w:val="0062741B"/>
    <w:rsid w:val="00627854"/>
    <w:rsid w:val="00627A5E"/>
    <w:rsid w:val="00627E62"/>
    <w:rsid w:val="00630964"/>
    <w:rsid w:val="00632046"/>
    <w:rsid w:val="006329AB"/>
    <w:rsid w:val="006330A6"/>
    <w:rsid w:val="006330DC"/>
    <w:rsid w:val="00633B05"/>
    <w:rsid w:val="00633F92"/>
    <w:rsid w:val="00634416"/>
    <w:rsid w:val="006345C2"/>
    <w:rsid w:val="0063462F"/>
    <w:rsid w:val="00634765"/>
    <w:rsid w:val="00634FCF"/>
    <w:rsid w:val="00635A77"/>
    <w:rsid w:val="00635E8F"/>
    <w:rsid w:val="006363FE"/>
    <w:rsid w:val="00636A34"/>
    <w:rsid w:val="00636D82"/>
    <w:rsid w:val="006372E8"/>
    <w:rsid w:val="00637868"/>
    <w:rsid w:val="006379C7"/>
    <w:rsid w:val="00640BE3"/>
    <w:rsid w:val="00640D6A"/>
    <w:rsid w:val="00640F50"/>
    <w:rsid w:val="006414BD"/>
    <w:rsid w:val="006415DB"/>
    <w:rsid w:val="006421F7"/>
    <w:rsid w:val="00642661"/>
    <w:rsid w:val="00642830"/>
    <w:rsid w:val="00642AC2"/>
    <w:rsid w:val="006431A4"/>
    <w:rsid w:val="00644831"/>
    <w:rsid w:val="006449E4"/>
    <w:rsid w:val="00644DB5"/>
    <w:rsid w:val="00645583"/>
    <w:rsid w:val="00645644"/>
    <w:rsid w:val="00645BF1"/>
    <w:rsid w:val="00645C2C"/>
    <w:rsid w:val="006460BD"/>
    <w:rsid w:val="006460F7"/>
    <w:rsid w:val="0064679F"/>
    <w:rsid w:val="00646FE9"/>
    <w:rsid w:val="006473C4"/>
    <w:rsid w:val="00647B89"/>
    <w:rsid w:val="00650072"/>
    <w:rsid w:val="0065078E"/>
    <w:rsid w:val="006507B9"/>
    <w:rsid w:val="006510BF"/>
    <w:rsid w:val="00651981"/>
    <w:rsid w:val="00651A77"/>
    <w:rsid w:val="00651CDE"/>
    <w:rsid w:val="00651D6F"/>
    <w:rsid w:val="00651FB7"/>
    <w:rsid w:val="006522A7"/>
    <w:rsid w:val="00652656"/>
    <w:rsid w:val="00652B02"/>
    <w:rsid w:val="00653268"/>
    <w:rsid w:val="00653649"/>
    <w:rsid w:val="00653FB0"/>
    <w:rsid w:val="006543C2"/>
    <w:rsid w:val="00654E47"/>
    <w:rsid w:val="00655007"/>
    <w:rsid w:val="0065508F"/>
    <w:rsid w:val="006551FD"/>
    <w:rsid w:val="00655233"/>
    <w:rsid w:val="006554DF"/>
    <w:rsid w:val="00655681"/>
    <w:rsid w:val="00655687"/>
    <w:rsid w:val="00655775"/>
    <w:rsid w:val="006557C6"/>
    <w:rsid w:val="00655A43"/>
    <w:rsid w:val="00655BB4"/>
    <w:rsid w:val="00656475"/>
    <w:rsid w:val="006569CE"/>
    <w:rsid w:val="00656B6C"/>
    <w:rsid w:val="00656BA4"/>
    <w:rsid w:val="00656EA9"/>
    <w:rsid w:val="0065787C"/>
    <w:rsid w:val="00657BA1"/>
    <w:rsid w:val="00657F75"/>
    <w:rsid w:val="00660181"/>
    <w:rsid w:val="00660979"/>
    <w:rsid w:val="006609BD"/>
    <w:rsid w:val="00660C19"/>
    <w:rsid w:val="00660CEA"/>
    <w:rsid w:val="00661AD9"/>
    <w:rsid w:val="00661CE4"/>
    <w:rsid w:val="006626B0"/>
    <w:rsid w:val="00662C70"/>
    <w:rsid w:val="00662C8E"/>
    <w:rsid w:val="00662E89"/>
    <w:rsid w:val="0066301C"/>
    <w:rsid w:val="00663516"/>
    <w:rsid w:val="0066378E"/>
    <w:rsid w:val="00663D73"/>
    <w:rsid w:val="00663F58"/>
    <w:rsid w:val="0066464C"/>
    <w:rsid w:val="00664AA4"/>
    <w:rsid w:val="00665125"/>
    <w:rsid w:val="00665639"/>
    <w:rsid w:val="00665802"/>
    <w:rsid w:val="006658BB"/>
    <w:rsid w:val="00665FDD"/>
    <w:rsid w:val="00666157"/>
    <w:rsid w:val="006668E0"/>
    <w:rsid w:val="00667364"/>
    <w:rsid w:val="006679F7"/>
    <w:rsid w:val="006702E4"/>
    <w:rsid w:val="006704AD"/>
    <w:rsid w:val="00671902"/>
    <w:rsid w:val="0067196A"/>
    <w:rsid w:val="00671992"/>
    <w:rsid w:val="00671BE2"/>
    <w:rsid w:val="00672CAC"/>
    <w:rsid w:val="006731F7"/>
    <w:rsid w:val="00673AF9"/>
    <w:rsid w:val="00673B07"/>
    <w:rsid w:val="006741A7"/>
    <w:rsid w:val="00674F20"/>
    <w:rsid w:val="006753A1"/>
    <w:rsid w:val="0067660D"/>
    <w:rsid w:val="00676779"/>
    <w:rsid w:val="0067725C"/>
    <w:rsid w:val="0067728A"/>
    <w:rsid w:val="00677759"/>
    <w:rsid w:val="00680C21"/>
    <w:rsid w:val="00680D39"/>
    <w:rsid w:val="00681333"/>
    <w:rsid w:val="006815D3"/>
    <w:rsid w:val="00681769"/>
    <w:rsid w:val="00681A40"/>
    <w:rsid w:val="00681CF7"/>
    <w:rsid w:val="00681E15"/>
    <w:rsid w:val="00682103"/>
    <w:rsid w:val="0068237E"/>
    <w:rsid w:val="00682554"/>
    <w:rsid w:val="00682883"/>
    <w:rsid w:val="006829F8"/>
    <w:rsid w:val="00682D09"/>
    <w:rsid w:val="0068367A"/>
    <w:rsid w:val="00683EB6"/>
    <w:rsid w:val="00685011"/>
    <w:rsid w:val="00685162"/>
    <w:rsid w:val="00685482"/>
    <w:rsid w:val="00685579"/>
    <w:rsid w:val="00685954"/>
    <w:rsid w:val="00685DE7"/>
    <w:rsid w:val="00686154"/>
    <w:rsid w:val="00686597"/>
    <w:rsid w:val="00686ED0"/>
    <w:rsid w:val="00687007"/>
    <w:rsid w:val="006870E4"/>
    <w:rsid w:val="00687CF3"/>
    <w:rsid w:val="0069012D"/>
    <w:rsid w:val="0069085C"/>
    <w:rsid w:val="0069087A"/>
    <w:rsid w:val="00691067"/>
    <w:rsid w:val="006911BF"/>
    <w:rsid w:val="006912FE"/>
    <w:rsid w:val="00691351"/>
    <w:rsid w:val="00691E1A"/>
    <w:rsid w:val="006927D0"/>
    <w:rsid w:val="0069324B"/>
    <w:rsid w:val="0069335A"/>
    <w:rsid w:val="00693419"/>
    <w:rsid w:val="00694179"/>
    <w:rsid w:val="006942A1"/>
    <w:rsid w:val="006942C7"/>
    <w:rsid w:val="0069467C"/>
    <w:rsid w:val="00694AF9"/>
    <w:rsid w:val="00694BE5"/>
    <w:rsid w:val="00695293"/>
    <w:rsid w:val="00695650"/>
    <w:rsid w:val="00696364"/>
    <w:rsid w:val="00696478"/>
    <w:rsid w:val="0069663D"/>
    <w:rsid w:val="00696DA7"/>
    <w:rsid w:val="00697644"/>
    <w:rsid w:val="006978C3"/>
    <w:rsid w:val="006A0B78"/>
    <w:rsid w:val="006A1249"/>
    <w:rsid w:val="006A13D3"/>
    <w:rsid w:val="006A1559"/>
    <w:rsid w:val="006A23B2"/>
    <w:rsid w:val="006A28F8"/>
    <w:rsid w:val="006A295C"/>
    <w:rsid w:val="006A2A2C"/>
    <w:rsid w:val="006A2AD4"/>
    <w:rsid w:val="006A306A"/>
    <w:rsid w:val="006A306E"/>
    <w:rsid w:val="006A37F5"/>
    <w:rsid w:val="006A3AD9"/>
    <w:rsid w:val="006A3BB6"/>
    <w:rsid w:val="006A40E5"/>
    <w:rsid w:val="006A4398"/>
    <w:rsid w:val="006A51CC"/>
    <w:rsid w:val="006A54A4"/>
    <w:rsid w:val="006A5C5C"/>
    <w:rsid w:val="006A6345"/>
    <w:rsid w:val="006A66EA"/>
    <w:rsid w:val="006A706A"/>
    <w:rsid w:val="006A736E"/>
    <w:rsid w:val="006A7571"/>
    <w:rsid w:val="006A772F"/>
    <w:rsid w:val="006A7DD2"/>
    <w:rsid w:val="006A7E46"/>
    <w:rsid w:val="006B0624"/>
    <w:rsid w:val="006B0ABE"/>
    <w:rsid w:val="006B0D08"/>
    <w:rsid w:val="006B1054"/>
    <w:rsid w:val="006B12F0"/>
    <w:rsid w:val="006B1801"/>
    <w:rsid w:val="006B1993"/>
    <w:rsid w:val="006B2478"/>
    <w:rsid w:val="006B2738"/>
    <w:rsid w:val="006B3F49"/>
    <w:rsid w:val="006B4199"/>
    <w:rsid w:val="006B56D1"/>
    <w:rsid w:val="006B571D"/>
    <w:rsid w:val="006B691B"/>
    <w:rsid w:val="006B698E"/>
    <w:rsid w:val="006B6D2F"/>
    <w:rsid w:val="006C05E9"/>
    <w:rsid w:val="006C0AC1"/>
    <w:rsid w:val="006C0B15"/>
    <w:rsid w:val="006C0D40"/>
    <w:rsid w:val="006C0F63"/>
    <w:rsid w:val="006C0FDA"/>
    <w:rsid w:val="006C1356"/>
    <w:rsid w:val="006C170B"/>
    <w:rsid w:val="006C1DDF"/>
    <w:rsid w:val="006C22C6"/>
    <w:rsid w:val="006C23A8"/>
    <w:rsid w:val="006C24C4"/>
    <w:rsid w:val="006C2728"/>
    <w:rsid w:val="006C2E51"/>
    <w:rsid w:val="006C352A"/>
    <w:rsid w:val="006C3571"/>
    <w:rsid w:val="006C3CF3"/>
    <w:rsid w:val="006C428D"/>
    <w:rsid w:val="006C48EB"/>
    <w:rsid w:val="006C5252"/>
    <w:rsid w:val="006C57DA"/>
    <w:rsid w:val="006C5FBD"/>
    <w:rsid w:val="006C6458"/>
    <w:rsid w:val="006C6662"/>
    <w:rsid w:val="006C68BA"/>
    <w:rsid w:val="006C7894"/>
    <w:rsid w:val="006C7901"/>
    <w:rsid w:val="006C7A94"/>
    <w:rsid w:val="006C7C85"/>
    <w:rsid w:val="006D0AB8"/>
    <w:rsid w:val="006D0D16"/>
    <w:rsid w:val="006D1367"/>
    <w:rsid w:val="006D1560"/>
    <w:rsid w:val="006D1E4F"/>
    <w:rsid w:val="006D21F0"/>
    <w:rsid w:val="006D28E2"/>
    <w:rsid w:val="006D3772"/>
    <w:rsid w:val="006D57EA"/>
    <w:rsid w:val="006D61D9"/>
    <w:rsid w:val="006D6554"/>
    <w:rsid w:val="006D727A"/>
    <w:rsid w:val="006D7361"/>
    <w:rsid w:val="006E0985"/>
    <w:rsid w:val="006E0B81"/>
    <w:rsid w:val="006E1363"/>
    <w:rsid w:val="006E1569"/>
    <w:rsid w:val="006E184C"/>
    <w:rsid w:val="006E198E"/>
    <w:rsid w:val="006E1E7A"/>
    <w:rsid w:val="006E1F09"/>
    <w:rsid w:val="006E231B"/>
    <w:rsid w:val="006E2639"/>
    <w:rsid w:val="006E2A3D"/>
    <w:rsid w:val="006E4BC9"/>
    <w:rsid w:val="006E5751"/>
    <w:rsid w:val="006E59A3"/>
    <w:rsid w:val="006E6213"/>
    <w:rsid w:val="006E6631"/>
    <w:rsid w:val="006E6F40"/>
    <w:rsid w:val="006E6F66"/>
    <w:rsid w:val="006E7B06"/>
    <w:rsid w:val="006F0058"/>
    <w:rsid w:val="006F034C"/>
    <w:rsid w:val="006F0C4F"/>
    <w:rsid w:val="006F0C5A"/>
    <w:rsid w:val="006F0F57"/>
    <w:rsid w:val="006F22C1"/>
    <w:rsid w:val="006F24D0"/>
    <w:rsid w:val="006F2530"/>
    <w:rsid w:val="006F2A00"/>
    <w:rsid w:val="006F2E05"/>
    <w:rsid w:val="006F3053"/>
    <w:rsid w:val="006F35DA"/>
    <w:rsid w:val="006F375E"/>
    <w:rsid w:val="006F3AC9"/>
    <w:rsid w:val="006F3AD3"/>
    <w:rsid w:val="006F3D92"/>
    <w:rsid w:val="006F475C"/>
    <w:rsid w:val="006F4A8C"/>
    <w:rsid w:val="006F4BD0"/>
    <w:rsid w:val="006F4CB4"/>
    <w:rsid w:val="006F590E"/>
    <w:rsid w:val="006F5C49"/>
    <w:rsid w:val="006F5F9D"/>
    <w:rsid w:val="006F71E0"/>
    <w:rsid w:val="006F74EB"/>
    <w:rsid w:val="006F7EDF"/>
    <w:rsid w:val="006F7FA2"/>
    <w:rsid w:val="007009E9"/>
    <w:rsid w:val="00701066"/>
    <w:rsid w:val="00701335"/>
    <w:rsid w:val="0070162F"/>
    <w:rsid w:val="007019AE"/>
    <w:rsid w:val="00701F8C"/>
    <w:rsid w:val="0070262D"/>
    <w:rsid w:val="0070277A"/>
    <w:rsid w:val="00702FD7"/>
    <w:rsid w:val="007037F1"/>
    <w:rsid w:val="00703800"/>
    <w:rsid w:val="00703A52"/>
    <w:rsid w:val="00703A7A"/>
    <w:rsid w:val="00703C05"/>
    <w:rsid w:val="00704971"/>
    <w:rsid w:val="00704A9C"/>
    <w:rsid w:val="007052A2"/>
    <w:rsid w:val="007056E4"/>
    <w:rsid w:val="00705788"/>
    <w:rsid w:val="00706173"/>
    <w:rsid w:val="00706781"/>
    <w:rsid w:val="007079C9"/>
    <w:rsid w:val="00707DCA"/>
    <w:rsid w:val="00707F52"/>
    <w:rsid w:val="007100B0"/>
    <w:rsid w:val="007118A3"/>
    <w:rsid w:val="00711E25"/>
    <w:rsid w:val="00711EE8"/>
    <w:rsid w:val="007122CF"/>
    <w:rsid w:val="007124E5"/>
    <w:rsid w:val="0071285A"/>
    <w:rsid w:val="00712D52"/>
    <w:rsid w:val="007130FC"/>
    <w:rsid w:val="007134C3"/>
    <w:rsid w:val="00713520"/>
    <w:rsid w:val="0071377F"/>
    <w:rsid w:val="00713CE1"/>
    <w:rsid w:val="0071409E"/>
    <w:rsid w:val="00714652"/>
    <w:rsid w:val="007148E9"/>
    <w:rsid w:val="00714C74"/>
    <w:rsid w:val="00714EBF"/>
    <w:rsid w:val="007151C8"/>
    <w:rsid w:val="0071589B"/>
    <w:rsid w:val="00715CBF"/>
    <w:rsid w:val="0071659E"/>
    <w:rsid w:val="00716808"/>
    <w:rsid w:val="00716FD7"/>
    <w:rsid w:val="0071713C"/>
    <w:rsid w:val="00717304"/>
    <w:rsid w:val="007174D7"/>
    <w:rsid w:val="007177F2"/>
    <w:rsid w:val="00717DE5"/>
    <w:rsid w:val="00720045"/>
    <w:rsid w:val="00720154"/>
    <w:rsid w:val="007215EA"/>
    <w:rsid w:val="00721608"/>
    <w:rsid w:val="00721A88"/>
    <w:rsid w:val="00721B6F"/>
    <w:rsid w:val="00721D2B"/>
    <w:rsid w:val="00721F3E"/>
    <w:rsid w:val="007224EE"/>
    <w:rsid w:val="00722716"/>
    <w:rsid w:val="00722F07"/>
    <w:rsid w:val="007230B0"/>
    <w:rsid w:val="0072341C"/>
    <w:rsid w:val="007237BD"/>
    <w:rsid w:val="00723912"/>
    <w:rsid w:val="00723BA0"/>
    <w:rsid w:val="0072405F"/>
    <w:rsid w:val="00724B4C"/>
    <w:rsid w:val="00724E8C"/>
    <w:rsid w:val="00725B55"/>
    <w:rsid w:val="007265B6"/>
    <w:rsid w:val="0072684F"/>
    <w:rsid w:val="00726A79"/>
    <w:rsid w:val="00726C35"/>
    <w:rsid w:val="00730716"/>
    <w:rsid w:val="007309D7"/>
    <w:rsid w:val="00730FD1"/>
    <w:rsid w:val="00731EAA"/>
    <w:rsid w:val="00732013"/>
    <w:rsid w:val="00732241"/>
    <w:rsid w:val="00732277"/>
    <w:rsid w:val="00732827"/>
    <w:rsid w:val="00732BE4"/>
    <w:rsid w:val="00733909"/>
    <w:rsid w:val="00734847"/>
    <w:rsid w:val="00734E4F"/>
    <w:rsid w:val="007356E2"/>
    <w:rsid w:val="007358D4"/>
    <w:rsid w:val="007365B0"/>
    <w:rsid w:val="00736FFA"/>
    <w:rsid w:val="0073757A"/>
    <w:rsid w:val="00737C4D"/>
    <w:rsid w:val="007401EA"/>
    <w:rsid w:val="00741104"/>
    <w:rsid w:val="007411F5"/>
    <w:rsid w:val="00741421"/>
    <w:rsid w:val="00741968"/>
    <w:rsid w:val="00741C10"/>
    <w:rsid w:val="00742EBE"/>
    <w:rsid w:val="00742FA0"/>
    <w:rsid w:val="00743133"/>
    <w:rsid w:val="0074402D"/>
    <w:rsid w:val="00744459"/>
    <w:rsid w:val="00744523"/>
    <w:rsid w:val="00744564"/>
    <w:rsid w:val="00744572"/>
    <w:rsid w:val="00744B21"/>
    <w:rsid w:val="00745A42"/>
    <w:rsid w:val="00745CBC"/>
    <w:rsid w:val="00745DB3"/>
    <w:rsid w:val="00745DED"/>
    <w:rsid w:val="007460FB"/>
    <w:rsid w:val="007461A3"/>
    <w:rsid w:val="00746A96"/>
    <w:rsid w:val="00746E12"/>
    <w:rsid w:val="007471F1"/>
    <w:rsid w:val="00747636"/>
    <w:rsid w:val="00747663"/>
    <w:rsid w:val="00747920"/>
    <w:rsid w:val="00747971"/>
    <w:rsid w:val="00747A4B"/>
    <w:rsid w:val="00747C4F"/>
    <w:rsid w:val="00747DC2"/>
    <w:rsid w:val="00750020"/>
    <w:rsid w:val="007504E5"/>
    <w:rsid w:val="00750924"/>
    <w:rsid w:val="00750D0F"/>
    <w:rsid w:val="00752D9C"/>
    <w:rsid w:val="00752F2F"/>
    <w:rsid w:val="00753529"/>
    <w:rsid w:val="007535C9"/>
    <w:rsid w:val="00753936"/>
    <w:rsid w:val="007542E8"/>
    <w:rsid w:val="00755077"/>
    <w:rsid w:val="00755097"/>
    <w:rsid w:val="00755491"/>
    <w:rsid w:val="0075550D"/>
    <w:rsid w:val="00755712"/>
    <w:rsid w:val="00755C5D"/>
    <w:rsid w:val="007560BA"/>
    <w:rsid w:val="0075686E"/>
    <w:rsid w:val="0075691C"/>
    <w:rsid w:val="007571A7"/>
    <w:rsid w:val="007577A2"/>
    <w:rsid w:val="00757E1F"/>
    <w:rsid w:val="00760082"/>
    <w:rsid w:val="007600AA"/>
    <w:rsid w:val="00760535"/>
    <w:rsid w:val="00760800"/>
    <w:rsid w:val="00760F0A"/>
    <w:rsid w:val="00761F88"/>
    <w:rsid w:val="00762F29"/>
    <w:rsid w:val="0076361B"/>
    <w:rsid w:val="00763E7E"/>
    <w:rsid w:val="00765123"/>
    <w:rsid w:val="007659F5"/>
    <w:rsid w:val="007663B6"/>
    <w:rsid w:val="0076643E"/>
    <w:rsid w:val="007667FD"/>
    <w:rsid w:val="0076699C"/>
    <w:rsid w:val="00766D2B"/>
    <w:rsid w:val="00767148"/>
    <w:rsid w:val="007672DB"/>
    <w:rsid w:val="007676CB"/>
    <w:rsid w:val="0076778E"/>
    <w:rsid w:val="00767991"/>
    <w:rsid w:val="00767E32"/>
    <w:rsid w:val="007705A5"/>
    <w:rsid w:val="007714A9"/>
    <w:rsid w:val="007715B8"/>
    <w:rsid w:val="007715F5"/>
    <w:rsid w:val="007717C0"/>
    <w:rsid w:val="0077366E"/>
    <w:rsid w:val="007739CB"/>
    <w:rsid w:val="00774200"/>
    <w:rsid w:val="00774549"/>
    <w:rsid w:val="007748FE"/>
    <w:rsid w:val="00774918"/>
    <w:rsid w:val="00774BB8"/>
    <w:rsid w:val="00774EBD"/>
    <w:rsid w:val="00775565"/>
    <w:rsid w:val="0077680C"/>
    <w:rsid w:val="00776D1C"/>
    <w:rsid w:val="00777124"/>
    <w:rsid w:val="00777163"/>
    <w:rsid w:val="007775CA"/>
    <w:rsid w:val="00777B3F"/>
    <w:rsid w:val="00777DA6"/>
    <w:rsid w:val="00777E50"/>
    <w:rsid w:val="007805D1"/>
    <w:rsid w:val="00780658"/>
    <w:rsid w:val="007809D2"/>
    <w:rsid w:val="00780CDA"/>
    <w:rsid w:val="00780DFE"/>
    <w:rsid w:val="00780E3E"/>
    <w:rsid w:val="00780F3F"/>
    <w:rsid w:val="007811E3"/>
    <w:rsid w:val="007815AC"/>
    <w:rsid w:val="00781643"/>
    <w:rsid w:val="00781699"/>
    <w:rsid w:val="00781DAE"/>
    <w:rsid w:val="00781FC8"/>
    <w:rsid w:val="0078204A"/>
    <w:rsid w:val="0078243D"/>
    <w:rsid w:val="0078290E"/>
    <w:rsid w:val="007835A1"/>
    <w:rsid w:val="0078394F"/>
    <w:rsid w:val="00783E5C"/>
    <w:rsid w:val="00783EAF"/>
    <w:rsid w:val="007848C0"/>
    <w:rsid w:val="007850B5"/>
    <w:rsid w:val="007852F0"/>
    <w:rsid w:val="0078547E"/>
    <w:rsid w:val="00786744"/>
    <w:rsid w:val="00786A9E"/>
    <w:rsid w:val="00786DB5"/>
    <w:rsid w:val="00787078"/>
    <w:rsid w:val="007875DF"/>
    <w:rsid w:val="0078775B"/>
    <w:rsid w:val="00787E75"/>
    <w:rsid w:val="00790527"/>
    <w:rsid w:val="00791CED"/>
    <w:rsid w:val="00791DBE"/>
    <w:rsid w:val="007931A3"/>
    <w:rsid w:val="007938EC"/>
    <w:rsid w:val="00794728"/>
    <w:rsid w:val="007947AB"/>
    <w:rsid w:val="00794F6F"/>
    <w:rsid w:val="00795039"/>
    <w:rsid w:val="0079511C"/>
    <w:rsid w:val="00795733"/>
    <w:rsid w:val="00795A48"/>
    <w:rsid w:val="00795E13"/>
    <w:rsid w:val="00796136"/>
    <w:rsid w:val="007974A7"/>
    <w:rsid w:val="00797764"/>
    <w:rsid w:val="00797B52"/>
    <w:rsid w:val="00797C9A"/>
    <w:rsid w:val="00797D14"/>
    <w:rsid w:val="007A0636"/>
    <w:rsid w:val="007A071A"/>
    <w:rsid w:val="007A112A"/>
    <w:rsid w:val="007A16B0"/>
    <w:rsid w:val="007A2264"/>
    <w:rsid w:val="007A2A91"/>
    <w:rsid w:val="007A2B3E"/>
    <w:rsid w:val="007A31F6"/>
    <w:rsid w:val="007A32A5"/>
    <w:rsid w:val="007A37F3"/>
    <w:rsid w:val="007A4B41"/>
    <w:rsid w:val="007A4F99"/>
    <w:rsid w:val="007A5973"/>
    <w:rsid w:val="007A5BB3"/>
    <w:rsid w:val="007A5E12"/>
    <w:rsid w:val="007A6E37"/>
    <w:rsid w:val="007A7086"/>
    <w:rsid w:val="007A77DB"/>
    <w:rsid w:val="007A7869"/>
    <w:rsid w:val="007B040E"/>
    <w:rsid w:val="007B072E"/>
    <w:rsid w:val="007B0EAC"/>
    <w:rsid w:val="007B11B5"/>
    <w:rsid w:val="007B169A"/>
    <w:rsid w:val="007B18AC"/>
    <w:rsid w:val="007B18E3"/>
    <w:rsid w:val="007B192E"/>
    <w:rsid w:val="007B19EA"/>
    <w:rsid w:val="007B1BFF"/>
    <w:rsid w:val="007B2D81"/>
    <w:rsid w:val="007B2EB9"/>
    <w:rsid w:val="007B2F94"/>
    <w:rsid w:val="007B366F"/>
    <w:rsid w:val="007B3ADC"/>
    <w:rsid w:val="007B4A3E"/>
    <w:rsid w:val="007B4C09"/>
    <w:rsid w:val="007B5551"/>
    <w:rsid w:val="007B600E"/>
    <w:rsid w:val="007B626C"/>
    <w:rsid w:val="007B627C"/>
    <w:rsid w:val="007B677A"/>
    <w:rsid w:val="007B6E22"/>
    <w:rsid w:val="007B732B"/>
    <w:rsid w:val="007B782C"/>
    <w:rsid w:val="007B7912"/>
    <w:rsid w:val="007B797B"/>
    <w:rsid w:val="007B7B60"/>
    <w:rsid w:val="007B7C1A"/>
    <w:rsid w:val="007B7EEC"/>
    <w:rsid w:val="007C01A3"/>
    <w:rsid w:val="007C0FB4"/>
    <w:rsid w:val="007C11F3"/>
    <w:rsid w:val="007C17F1"/>
    <w:rsid w:val="007C28B9"/>
    <w:rsid w:val="007C2FE9"/>
    <w:rsid w:val="007C34D5"/>
    <w:rsid w:val="007C3D18"/>
    <w:rsid w:val="007C3EDC"/>
    <w:rsid w:val="007C5B9B"/>
    <w:rsid w:val="007C6598"/>
    <w:rsid w:val="007C6618"/>
    <w:rsid w:val="007C6D81"/>
    <w:rsid w:val="007C704D"/>
    <w:rsid w:val="007C72CA"/>
    <w:rsid w:val="007C7424"/>
    <w:rsid w:val="007C77B3"/>
    <w:rsid w:val="007C7C2B"/>
    <w:rsid w:val="007C7CBB"/>
    <w:rsid w:val="007D01B2"/>
    <w:rsid w:val="007D0285"/>
    <w:rsid w:val="007D03B4"/>
    <w:rsid w:val="007D0513"/>
    <w:rsid w:val="007D085D"/>
    <w:rsid w:val="007D0952"/>
    <w:rsid w:val="007D0A02"/>
    <w:rsid w:val="007D11FC"/>
    <w:rsid w:val="007D1347"/>
    <w:rsid w:val="007D15E4"/>
    <w:rsid w:val="007D2A18"/>
    <w:rsid w:val="007D2B54"/>
    <w:rsid w:val="007D2EC6"/>
    <w:rsid w:val="007D386C"/>
    <w:rsid w:val="007D407A"/>
    <w:rsid w:val="007D40B3"/>
    <w:rsid w:val="007D43A4"/>
    <w:rsid w:val="007D43EC"/>
    <w:rsid w:val="007D4866"/>
    <w:rsid w:val="007D4AA9"/>
    <w:rsid w:val="007D5BF1"/>
    <w:rsid w:val="007D5F48"/>
    <w:rsid w:val="007D632F"/>
    <w:rsid w:val="007D6FAD"/>
    <w:rsid w:val="007D7659"/>
    <w:rsid w:val="007E07C7"/>
    <w:rsid w:val="007E0B2E"/>
    <w:rsid w:val="007E13A8"/>
    <w:rsid w:val="007E1C2C"/>
    <w:rsid w:val="007E1ED1"/>
    <w:rsid w:val="007E2285"/>
    <w:rsid w:val="007E24E6"/>
    <w:rsid w:val="007E25DD"/>
    <w:rsid w:val="007E262A"/>
    <w:rsid w:val="007E2A9E"/>
    <w:rsid w:val="007E39A5"/>
    <w:rsid w:val="007E3B67"/>
    <w:rsid w:val="007E3D53"/>
    <w:rsid w:val="007E4084"/>
    <w:rsid w:val="007E42F8"/>
    <w:rsid w:val="007E47D0"/>
    <w:rsid w:val="007E4A16"/>
    <w:rsid w:val="007E4B14"/>
    <w:rsid w:val="007E4F22"/>
    <w:rsid w:val="007E504B"/>
    <w:rsid w:val="007E5417"/>
    <w:rsid w:val="007E5B6F"/>
    <w:rsid w:val="007E5C51"/>
    <w:rsid w:val="007E6227"/>
    <w:rsid w:val="007E6BCC"/>
    <w:rsid w:val="007E71A2"/>
    <w:rsid w:val="007E795D"/>
    <w:rsid w:val="007F07D0"/>
    <w:rsid w:val="007F0A3C"/>
    <w:rsid w:val="007F155B"/>
    <w:rsid w:val="007F20AE"/>
    <w:rsid w:val="007F2241"/>
    <w:rsid w:val="007F2987"/>
    <w:rsid w:val="007F2B02"/>
    <w:rsid w:val="007F2C4E"/>
    <w:rsid w:val="007F325F"/>
    <w:rsid w:val="007F3678"/>
    <w:rsid w:val="007F3D06"/>
    <w:rsid w:val="007F4201"/>
    <w:rsid w:val="007F4217"/>
    <w:rsid w:val="007F43C0"/>
    <w:rsid w:val="007F4D7A"/>
    <w:rsid w:val="007F4E78"/>
    <w:rsid w:val="007F4FCB"/>
    <w:rsid w:val="007F56AD"/>
    <w:rsid w:val="007F588A"/>
    <w:rsid w:val="007F5BB2"/>
    <w:rsid w:val="007F5F3D"/>
    <w:rsid w:val="007F6155"/>
    <w:rsid w:val="007F6307"/>
    <w:rsid w:val="007F6515"/>
    <w:rsid w:val="007F659A"/>
    <w:rsid w:val="007F7804"/>
    <w:rsid w:val="007F7D49"/>
    <w:rsid w:val="00801295"/>
    <w:rsid w:val="0080167D"/>
    <w:rsid w:val="00801752"/>
    <w:rsid w:val="0080203F"/>
    <w:rsid w:val="00802134"/>
    <w:rsid w:val="0080228B"/>
    <w:rsid w:val="0080239D"/>
    <w:rsid w:val="00802AC8"/>
    <w:rsid w:val="00802E1C"/>
    <w:rsid w:val="00802FAB"/>
    <w:rsid w:val="008032A0"/>
    <w:rsid w:val="008052E6"/>
    <w:rsid w:val="008055E3"/>
    <w:rsid w:val="00805AD2"/>
    <w:rsid w:val="0080689D"/>
    <w:rsid w:val="00807760"/>
    <w:rsid w:val="00807B7F"/>
    <w:rsid w:val="00810158"/>
    <w:rsid w:val="00810813"/>
    <w:rsid w:val="00810894"/>
    <w:rsid w:val="0081109A"/>
    <w:rsid w:val="008117C5"/>
    <w:rsid w:val="00811D4B"/>
    <w:rsid w:val="00811F70"/>
    <w:rsid w:val="00812096"/>
    <w:rsid w:val="00812532"/>
    <w:rsid w:val="008127E4"/>
    <w:rsid w:val="008133C0"/>
    <w:rsid w:val="008139DC"/>
    <w:rsid w:val="00813B81"/>
    <w:rsid w:val="00813DA4"/>
    <w:rsid w:val="00814478"/>
    <w:rsid w:val="00814583"/>
    <w:rsid w:val="00814EE2"/>
    <w:rsid w:val="00814F26"/>
    <w:rsid w:val="0081500A"/>
    <w:rsid w:val="00815482"/>
    <w:rsid w:val="0081598F"/>
    <w:rsid w:val="008159AA"/>
    <w:rsid w:val="00815B03"/>
    <w:rsid w:val="00815E7C"/>
    <w:rsid w:val="0081655E"/>
    <w:rsid w:val="00816A79"/>
    <w:rsid w:val="00816C67"/>
    <w:rsid w:val="00817075"/>
    <w:rsid w:val="008172A0"/>
    <w:rsid w:val="00817B33"/>
    <w:rsid w:val="00817E81"/>
    <w:rsid w:val="00817EB8"/>
    <w:rsid w:val="00820028"/>
    <w:rsid w:val="00820CD1"/>
    <w:rsid w:val="00820F7C"/>
    <w:rsid w:val="00821326"/>
    <w:rsid w:val="00822209"/>
    <w:rsid w:val="008223C8"/>
    <w:rsid w:val="0082253F"/>
    <w:rsid w:val="008230D1"/>
    <w:rsid w:val="0082319B"/>
    <w:rsid w:val="00823203"/>
    <w:rsid w:val="0082404B"/>
    <w:rsid w:val="008240FE"/>
    <w:rsid w:val="00824261"/>
    <w:rsid w:val="008242BE"/>
    <w:rsid w:val="00824708"/>
    <w:rsid w:val="008248BA"/>
    <w:rsid w:val="00824B82"/>
    <w:rsid w:val="00826C8A"/>
    <w:rsid w:val="00826CD0"/>
    <w:rsid w:val="008275BD"/>
    <w:rsid w:val="00827701"/>
    <w:rsid w:val="0083029C"/>
    <w:rsid w:val="00830D97"/>
    <w:rsid w:val="0083150D"/>
    <w:rsid w:val="008316C0"/>
    <w:rsid w:val="00832947"/>
    <w:rsid w:val="00832E3A"/>
    <w:rsid w:val="008332E2"/>
    <w:rsid w:val="008333FE"/>
    <w:rsid w:val="00834FBC"/>
    <w:rsid w:val="00835437"/>
    <w:rsid w:val="00835774"/>
    <w:rsid w:val="008359E6"/>
    <w:rsid w:val="00835A03"/>
    <w:rsid w:val="00835DA6"/>
    <w:rsid w:val="0083634A"/>
    <w:rsid w:val="0083663A"/>
    <w:rsid w:val="00836A08"/>
    <w:rsid w:val="008372B6"/>
    <w:rsid w:val="0083781B"/>
    <w:rsid w:val="00837E67"/>
    <w:rsid w:val="00840230"/>
    <w:rsid w:val="008404B4"/>
    <w:rsid w:val="008404D7"/>
    <w:rsid w:val="008406A5"/>
    <w:rsid w:val="00840A17"/>
    <w:rsid w:val="00840A51"/>
    <w:rsid w:val="00840F5B"/>
    <w:rsid w:val="00841347"/>
    <w:rsid w:val="0084148E"/>
    <w:rsid w:val="00841522"/>
    <w:rsid w:val="00841797"/>
    <w:rsid w:val="0084286F"/>
    <w:rsid w:val="00842C0A"/>
    <w:rsid w:val="00843464"/>
    <w:rsid w:val="00843832"/>
    <w:rsid w:val="00843E80"/>
    <w:rsid w:val="00843F1B"/>
    <w:rsid w:val="00844376"/>
    <w:rsid w:val="00844718"/>
    <w:rsid w:val="00844B6D"/>
    <w:rsid w:val="00844C07"/>
    <w:rsid w:val="00845017"/>
    <w:rsid w:val="008458B2"/>
    <w:rsid w:val="0084595A"/>
    <w:rsid w:val="0084602A"/>
    <w:rsid w:val="00846042"/>
    <w:rsid w:val="0084681E"/>
    <w:rsid w:val="0084686E"/>
    <w:rsid w:val="00846D6F"/>
    <w:rsid w:val="00846FC3"/>
    <w:rsid w:val="00847337"/>
    <w:rsid w:val="00847496"/>
    <w:rsid w:val="00847975"/>
    <w:rsid w:val="00847E90"/>
    <w:rsid w:val="00850542"/>
    <w:rsid w:val="00850625"/>
    <w:rsid w:val="00850F1D"/>
    <w:rsid w:val="008515C8"/>
    <w:rsid w:val="00851D6F"/>
    <w:rsid w:val="00851FC8"/>
    <w:rsid w:val="0085226F"/>
    <w:rsid w:val="00852CEC"/>
    <w:rsid w:val="00852D6D"/>
    <w:rsid w:val="0085311A"/>
    <w:rsid w:val="00854395"/>
    <w:rsid w:val="00854E1D"/>
    <w:rsid w:val="00854FE5"/>
    <w:rsid w:val="00855053"/>
    <w:rsid w:val="0085539C"/>
    <w:rsid w:val="00855728"/>
    <w:rsid w:val="00855BC1"/>
    <w:rsid w:val="00855C34"/>
    <w:rsid w:val="00855FD0"/>
    <w:rsid w:val="008565F7"/>
    <w:rsid w:val="00856708"/>
    <w:rsid w:val="0085753F"/>
    <w:rsid w:val="00857709"/>
    <w:rsid w:val="008578B8"/>
    <w:rsid w:val="00860B2E"/>
    <w:rsid w:val="00861007"/>
    <w:rsid w:val="0086153C"/>
    <w:rsid w:val="008617EF"/>
    <w:rsid w:val="0086215A"/>
    <w:rsid w:val="00862D2D"/>
    <w:rsid w:val="00862FEE"/>
    <w:rsid w:val="008630FC"/>
    <w:rsid w:val="00863273"/>
    <w:rsid w:val="00863C50"/>
    <w:rsid w:val="00863D92"/>
    <w:rsid w:val="008640AC"/>
    <w:rsid w:val="0086461E"/>
    <w:rsid w:val="00864D32"/>
    <w:rsid w:val="00864D5E"/>
    <w:rsid w:val="00864FC1"/>
    <w:rsid w:val="00865BFE"/>
    <w:rsid w:val="00865E1E"/>
    <w:rsid w:val="00865EE6"/>
    <w:rsid w:val="00866C11"/>
    <w:rsid w:val="00867349"/>
    <w:rsid w:val="008675F7"/>
    <w:rsid w:val="00867689"/>
    <w:rsid w:val="00867AD1"/>
    <w:rsid w:val="00867E63"/>
    <w:rsid w:val="00867EE4"/>
    <w:rsid w:val="008709FC"/>
    <w:rsid w:val="00870AFA"/>
    <w:rsid w:val="008711BF"/>
    <w:rsid w:val="008718F6"/>
    <w:rsid w:val="00871CA8"/>
    <w:rsid w:val="008726ED"/>
    <w:rsid w:val="008735AF"/>
    <w:rsid w:val="008735BC"/>
    <w:rsid w:val="00874475"/>
    <w:rsid w:val="00874C59"/>
    <w:rsid w:val="00874C67"/>
    <w:rsid w:val="00874D91"/>
    <w:rsid w:val="00874ECB"/>
    <w:rsid w:val="00874F9F"/>
    <w:rsid w:val="00875728"/>
    <w:rsid w:val="00875DD3"/>
    <w:rsid w:val="00876095"/>
    <w:rsid w:val="008762CE"/>
    <w:rsid w:val="0087680C"/>
    <w:rsid w:val="00876FCF"/>
    <w:rsid w:val="008777BB"/>
    <w:rsid w:val="00880F4F"/>
    <w:rsid w:val="0088101F"/>
    <w:rsid w:val="008813E7"/>
    <w:rsid w:val="00881AD3"/>
    <w:rsid w:val="00881B55"/>
    <w:rsid w:val="00881FBF"/>
    <w:rsid w:val="008822FB"/>
    <w:rsid w:val="008824B4"/>
    <w:rsid w:val="008824C8"/>
    <w:rsid w:val="00882B06"/>
    <w:rsid w:val="00882EA8"/>
    <w:rsid w:val="0088392A"/>
    <w:rsid w:val="008844C6"/>
    <w:rsid w:val="008847EF"/>
    <w:rsid w:val="00884D5D"/>
    <w:rsid w:val="00885167"/>
    <w:rsid w:val="0088520C"/>
    <w:rsid w:val="008857DB"/>
    <w:rsid w:val="00885845"/>
    <w:rsid w:val="00885F80"/>
    <w:rsid w:val="0088622D"/>
    <w:rsid w:val="008862C0"/>
    <w:rsid w:val="00887ABD"/>
    <w:rsid w:val="00890D63"/>
    <w:rsid w:val="00890F43"/>
    <w:rsid w:val="0089117F"/>
    <w:rsid w:val="00891AE9"/>
    <w:rsid w:val="00891C86"/>
    <w:rsid w:val="008926F9"/>
    <w:rsid w:val="00893ABA"/>
    <w:rsid w:val="00893C31"/>
    <w:rsid w:val="00893D46"/>
    <w:rsid w:val="0089409D"/>
    <w:rsid w:val="00894662"/>
    <w:rsid w:val="00894998"/>
    <w:rsid w:val="00895210"/>
    <w:rsid w:val="0089531F"/>
    <w:rsid w:val="00896937"/>
    <w:rsid w:val="00896B91"/>
    <w:rsid w:val="00896F81"/>
    <w:rsid w:val="00897312"/>
    <w:rsid w:val="00897702"/>
    <w:rsid w:val="00897752"/>
    <w:rsid w:val="00897AC3"/>
    <w:rsid w:val="008A016C"/>
    <w:rsid w:val="008A0295"/>
    <w:rsid w:val="008A0440"/>
    <w:rsid w:val="008A0876"/>
    <w:rsid w:val="008A0A98"/>
    <w:rsid w:val="008A0BB4"/>
    <w:rsid w:val="008A17DE"/>
    <w:rsid w:val="008A19D7"/>
    <w:rsid w:val="008A2658"/>
    <w:rsid w:val="008A26D5"/>
    <w:rsid w:val="008A2DF7"/>
    <w:rsid w:val="008A4220"/>
    <w:rsid w:val="008A4D97"/>
    <w:rsid w:val="008A51DB"/>
    <w:rsid w:val="008A52E2"/>
    <w:rsid w:val="008A53C3"/>
    <w:rsid w:val="008A5A5A"/>
    <w:rsid w:val="008A5E64"/>
    <w:rsid w:val="008A6259"/>
    <w:rsid w:val="008A63D3"/>
    <w:rsid w:val="008A69B0"/>
    <w:rsid w:val="008A6DC7"/>
    <w:rsid w:val="008A6F9E"/>
    <w:rsid w:val="008A70AF"/>
    <w:rsid w:val="008A7354"/>
    <w:rsid w:val="008A73AE"/>
    <w:rsid w:val="008A7CDF"/>
    <w:rsid w:val="008B0AE1"/>
    <w:rsid w:val="008B0C9C"/>
    <w:rsid w:val="008B105D"/>
    <w:rsid w:val="008B150F"/>
    <w:rsid w:val="008B23B0"/>
    <w:rsid w:val="008B2DBD"/>
    <w:rsid w:val="008B2F67"/>
    <w:rsid w:val="008B35B1"/>
    <w:rsid w:val="008B416F"/>
    <w:rsid w:val="008B432B"/>
    <w:rsid w:val="008B4B4F"/>
    <w:rsid w:val="008B51E7"/>
    <w:rsid w:val="008B5AB0"/>
    <w:rsid w:val="008B5B5B"/>
    <w:rsid w:val="008B623C"/>
    <w:rsid w:val="008B6DA2"/>
    <w:rsid w:val="008B70B2"/>
    <w:rsid w:val="008B7581"/>
    <w:rsid w:val="008B7C04"/>
    <w:rsid w:val="008B7F4D"/>
    <w:rsid w:val="008C010C"/>
    <w:rsid w:val="008C0113"/>
    <w:rsid w:val="008C0815"/>
    <w:rsid w:val="008C0E02"/>
    <w:rsid w:val="008C0E8A"/>
    <w:rsid w:val="008C1211"/>
    <w:rsid w:val="008C1249"/>
    <w:rsid w:val="008C13FA"/>
    <w:rsid w:val="008C174C"/>
    <w:rsid w:val="008C1B4D"/>
    <w:rsid w:val="008C1CCF"/>
    <w:rsid w:val="008C229F"/>
    <w:rsid w:val="008C2A70"/>
    <w:rsid w:val="008C33E0"/>
    <w:rsid w:val="008C4756"/>
    <w:rsid w:val="008C490E"/>
    <w:rsid w:val="008C54D2"/>
    <w:rsid w:val="008C6EA7"/>
    <w:rsid w:val="008C799A"/>
    <w:rsid w:val="008C7FFC"/>
    <w:rsid w:val="008D006F"/>
    <w:rsid w:val="008D0754"/>
    <w:rsid w:val="008D1A30"/>
    <w:rsid w:val="008D2433"/>
    <w:rsid w:val="008D29C4"/>
    <w:rsid w:val="008D2DFB"/>
    <w:rsid w:val="008D2E33"/>
    <w:rsid w:val="008D2EBD"/>
    <w:rsid w:val="008D2FC8"/>
    <w:rsid w:val="008D3A40"/>
    <w:rsid w:val="008D3B53"/>
    <w:rsid w:val="008D3F04"/>
    <w:rsid w:val="008D42BA"/>
    <w:rsid w:val="008D463C"/>
    <w:rsid w:val="008D46B2"/>
    <w:rsid w:val="008D5399"/>
    <w:rsid w:val="008D572D"/>
    <w:rsid w:val="008D58DE"/>
    <w:rsid w:val="008D5CE8"/>
    <w:rsid w:val="008D5D7B"/>
    <w:rsid w:val="008D66C2"/>
    <w:rsid w:val="008D6ACC"/>
    <w:rsid w:val="008D7973"/>
    <w:rsid w:val="008D79E6"/>
    <w:rsid w:val="008D7CBD"/>
    <w:rsid w:val="008D7D04"/>
    <w:rsid w:val="008E0433"/>
    <w:rsid w:val="008E050A"/>
    <w:rsid w:val="008E0C5D"/>
    <w:rsid w:val="008E1303"/>
    <w:rsid w:val="008E1392"/>
    <w:rsid w:val="008E17B6"/>
    <w:rsid w:val="008E1877"/>
    <w:rsid w:val="008E1DE6"/>
    <w:rsid w:val="008E22BB"/>
    <w:rsid w:val="008E2394"/>
    <w:rsid w:val="008E2DE7"/>
    <w:rsid w:val="008E31DF"/>
    <w:rsid w:val="008E3E94"/>
    <w:rsid w:val="008E432A"/>
    <w:rsid w:val="008E48E3"/>
    <w:rsid w:val="008E4A25"/>
    <w:rsid w:val="008E4A5B"/>
    <w:rsid w:val="008E4D75"/>
    <w:rsid w:val="008E52E7"/>
    <w:rsid w:val="008E60E2"/>
    <w:rsid w:val="008E61E6"/>
    <w:rsid w:val="008E75BB"/>
    <w:rsid w:val="008E78E0"/>
    <w:rsid w:val="008E792E"/>
    <w:rsid w:val="008E7962"/>
    <w:rsid w:val="008E7A47"/>
    <w:rsid w:val="008E7D53"/>
    <w:rsid w:val="008F0635"/>
    <w:rsid w:val="008F076F"/>
    <w:rsid w:val="008F0811"/>
    <w:rsid w:val="008F0FB4"/>
    <w:rsid w:val="008F1192"/>
    <w:rsid w:val="008F11E5"/>
    <w:rsid w:val="008F11FF"/>
    <w:rsid w:val="008F14D3"/>
    <w:rsid w:val="008F150E"/>
    <w:rsid w:val="008F158E"/>
    <w:rsid w:val="008F1972"/>
    <w:rsid w:val="008F1AFE"/>
    <w:rsid w:val="008F2CF0"/>
    <w:rsid w:val="008F2E05"/>
    <w:rsid w:val="008F3273"/>
    <w:rsid w:val="008F3274"/>
    <w:rsid w:val="008F34E7"/>
    <w:rsid w:val="008F36EC"/>
    <w:rsid w:val="008F3866"/>
    <w:rsid w:val="008F403D"/>
    <w:rsid w:val="008F4068"/>
    <w:rsid w:val="008F4131"/>
    <w:rsid w:val="008F47CE"/>
    <w:rsid w:val="008F4EB9"/>
    <w:rsid w:val="008F58F8"/>
    <w:rsid w:val="008F5B82"/>
    <w:rsid w:val="008F6720"/>
    <w:rsid w:val="008F73CA"/>
    <w:rsid w:val="008F7BD1"/>
    <w:rsid w:val="008F7EB7"/>
    <w:rsid w:val="009001A1"/>
    <w:rsid w:val="00900337"/>
    <w:rsid w:val="00900526"/>
    <w:rsid w:val="00900661"/>
    <w:rsid w:val="00900716"/>
    <w:rsid w:val="00900FF8"/>
    <w:rsid w:val="009013EE"/>
    <w:rsid w:val="009016FE"/>
    <w:rsid w:val="009018A5"/>
    <w:rsid w:val="00901EA9"/>
    <w:rsid w:val="00901F3F"/>
    <w:rsid w:val="0090204C"/>
    <w:rsid w:val="009023DE"/>
    <w:rsid w:val="009023F4"/>
    <w:rsid w:val="00903AAE"/>
    <w:rsid w:val="00903C1B"/>
    <w:rsid w:val="00903CE6"/>
    <w:rsid w:val="00903EFA"/>
    <w:rsid w:val="00904091"/>
    <w:rsid w:val="0090446E"/>
    <w:rsid w:val="009048B7"/>
    <w:rsid w:val="00904D0E"/>
    <w:rsid w:val="0090501A"/>
    <w:rsid w:val="00905104"/>
    <w:rsid w:val="0090521D"/>
    <w:rsid w:val="00905389"/>
    <w:rsid w:val="009057A1"/>
    <w:rsid w:val="0090643D"/>
    <w:rsid w:val="00906D40"/>
    <w:rsid w:val="00907018"/>
    <w:rsid w:val="00907200"/>
    <w:rsid w:val="0090731C"/>
    <w:rsid w:val="00910132"/>
    <w:rsid w:val="00910A36"/>
    <w:rsid w:val="00911D67"/>
    <w:rsid w:val="0091210B"/>
    <w:rsid w:val="009125BC"/>
    <w:rsid w:val="009126DD"/>
    <w:rsid w:val="009129B8"/>
    <w:rsid w:val="00912D7F"/>
    <w:rsid w:val="00912EE5"/>
    <w:rsid w:val="00913155"/>
    <w:rsid w:val="00913A1B"/>
    <w:rsid w:val="00913C31"/>
    <w:rsid w:val="009147D0"/>
    <w:rsid w:val="0091494B"/>
    <w:rsid w:val="0091504C"/>
    <w:rsid w:val="00915340"/>
    <w:rsid w:val="00915E9A"/>
    <w:rsid w:val="009162B8"/>
    <w:rsid w:val="00916D30"/>
    <w:rsid w:val="00916D52"/>
    <w:rsid w:val="00917153"/>
    <w:rsid w:val="00917A3A"/>
    <w:rsid w:val="00917CCB"/>
    <w:rsid w:val="009205EC"/>
    <w:rsid w:val="00921227"/>
    <w:rsid w:val="00921662"/>
    <w:rsid w:val="00921844"/>
    <w:rsid w:val="0092201F"/>
    <w:rsid w:val="009232C0"/>
    <w:rsid w:val="009247E7"/>
    <w:rsid w:val="00924A15"/>
    <w:rsid w:val="0092507A"/>
    <w:rsid w:val="0092566D"/>
    <w:rsid w:val="0092588F"/>
    <w:rsid w:val="0092589D"/>
    <w:rsid w:val="00925A89"/>
    <w:rsid w:val="00926A39"/>
    <w:rsid w:val="009274E8"/>
    <w:rsid w:val="0092751B"/>
    <w:rsid w:val="00927E0E"/>
    <w:rsid w:val="009304C3"/>
    <w:rsid w:val="00930F25"/>
    <w:rsid w:val="00931CAF"/>
    <w:rsid w:val="00931D49"/>
    <w:rsid w:val="009323DE"/>
    <w:rsid w:val="0093271F"/>
    <w:rsid w:val="00932F1A"/>
    <w:rsid w:val="009332C6"/>
    <w:rsid w:val="00933615"/>
    <w:rsid w:val="00934E83"/>
    <w:rsid w:val="0093543C"/>
    <w:rsid w:val="00935725"/>
    <w:rsid w:val="00936631"/>
    <w:rsid w:val="009367DC"/>
    <w:rsid w:val="00936F6E"/>
    <w:rsid w:val="0093749B"/>
    <w:rsid w:val="009379EC"/>
    <w:rsid w:val="00937A7E"/>
    <w:rsid w:val="00937A9B"/>
    <w:rsid w:val="00937B7E"/>
    <w:rsid w:val="0094026B"/>
    <w:rsid w:val="00940470"/>
    <w:rsid w:val="00941044"/>
    <w:rsid w:val="0094110B"/>
    <w:rsid w:val="00941C0D"/>
    <w:rsid w:val="00941CDB"/>
    <w:rsid w:val="00941D03"/>
    <w:rsid w:val="00941E15"/>
    <w:rsid w:val="00942168"/>
    <w:rsid w:val="009421DE"/>
    <w:rsid w:val="0094227D"/>
    <w:rsid w:val="009423B0"/>
    <w:rsid w:val="00942432"/>
    <w:rsid w:val="0094246B"/>
    <w:rsid w:val="00942540"/>
    <w:rsid w:val="00943250"/>
    <w:rsid w:val="00943409"/>
    <w:rsid w:val="00944803"/>
    <w:rsid w:val="00945384"/>
    <w:rsid w:val="009453BC"/>
    <w:rsid w:val="00945D66"/>
    <w:rsid w:val="00945DDA"/>
    <w:rsid w:val="00946226"/>
    <w:rsid w:val="00946C31"/>
    <w:rsid w:val="009472A3"/>
    <w:rsid w:val="009501F5"/>
    <w:rsid w:val="009506CF"/>
    <w:rsid w:val="00950E55"/>
    <w:rsid w:val="00950E6F"/>
    <w:rsid w:val="009511CC"/>
    <w:rsid w:val="009518B8"/>
    <w:rsid w:val="009523D2"/>
    <w:rsid w:val="009523D4"/>
    <w:rsid w:val="00952E02"/>
    <w:rsid w:val="0095370A"/>
    <w:rsid w:val="00953757"/>
    <w:rsid w:val="009538E9"/>
    <w:rsid w:val="00953B35"/>
    <w:rsid w:val="00954A83"/>
    <w:rsid w:val="00954ADE"/>
    <w:rsid w:val="00955726"/>
    <w:rsid w:val="00955CA0"/>
    <w:rsid w:val="00956784"/>
    <w:rsid w:val="00956E7B"/>
    <w:rsid w:val="00956FCA"/>
    <w:rsid w:val="009571EC"/>
    <w:rsid w:val="009574B1"/>
    <w:rsid w:val="009574D6"/>
    <w:rsid w:val="009579B7"/>
    <w:rsid w:val="00957C65"/>
    <w:rsid w:val="00957F24"/>
    <w:rsid w:val="00960331"/>
    <w:rsid w:val="00960DC7"/>
    <w:rsid w:val="00961149"/>
    <w:rsid w:val="009613FD"/>
    <w:rsid w:val="009616A5"/>
    <w:rsid w:val="0096216F"/>
    <w:rsid w:val="00962643"/>
    <w:rsid w:val="00962AE8"/>
    <w:rsid w:val="00963292"/>
    <w:rsid w:val="00963965"/>
    <w:rsid w:val="00963FB0"/>
    <w:rsid w:val="00964229"/>
    <w:rsid w:val="00965084"/>
    <w:rsid w:val="0096558E"/>
    <w:rsid w:val="00965ACA"/>
    <w:rsid w:val="00965FD0"/>
    <w:rsid w:val="00966462"/>
    <w:rsid w:val="00966AA3"/>
    <w:rsid w:val="00966C2B"/>
    <w:rsid w:val="009676A2"/>
    <w:rsid w:val="009679D2"/>
    <w:rsid w:val="00970F96"/>
    <w:rsid w:val="00971838"/>
    <w:rsid w:val="00971B5B"/>
    <w:rsid w:val="00971E5F"/>
    <w:rsid w:val="00971F9A"/>
    <w:rsid w:val="00972415"/>
    <w:rsid w:val="009728B8"/>
    <w:rsid w:val="00972FAC"/>
    <w:rsid w:val="009733FF"/>
    <w:rsid w:val="00973812"/>
    <w:rsid w:val="009743E0"/>
    <w:rsid w:val="00974B20"/>
    <w:rsid w:val="00974DF7"/>
    <w:rsid w:val="0097512F"/>
    <w:rsid w:val="0097547B"/>
    <w:rsid w:val="0097581C"/>
    <w:rsid w:val="00975A06"/>
    <w:rsid w:val="009763B4"/>
    <w:rsid w:val="00976951"/>
    <w:rsid w:val="00976AE4"/>
    <w:rsid w:val="00976EB5"/>
    <w:rsid w:val="00977033"/>
    <w:rsid w:val="00977698"/>
    <w:rsid w:val="00977EFB"/>
    <w:rsid w:val="0098000E"/>
    <w:rsid w:val="00980AED"/>
    <w:rsid w:val="009812B4"/>
    <w:rsid w:val="00981613"/>
    <w:rsid w:val="009819A2"/>
    <w:rsid w:val="00981ABF"/>
    <w:rsid w:val="00981B26"/>
    <w:rsid w:val="00982201"/>
    <w:rsid w:val="00982447"/>
    <w:rsid w:val="00982E96"/>
    <w:rsid w:val="00983175"/>
    <w:rsid w:val="00983261"/>
    <w:rsid w:val="009849D7"/>
    <w:rsid w:val="00984F3F"/>
    <w:rsid w:val="00985183"/>
    <w:rsid w:val="0098522B"/>
    <w:rsid w:val="009852AE"/>
    <w:rsid w:val="009862FA"/>
    <w:rsid w:val="009863B8"/>
    <w:rsid w:val="00986882"/>
    <w:rsid w:val="00986DF9"/>
    <w:rsid w:val="00987AA7"/>
    <w:rsid w:val="00990335"/>
    <w:rsid w:val="0099034D"/>
    <w:rsid w:val="0099060A"/>
    <w:rsid w:val="009909D2"/>
    <w:rsid w:val="00990C55"/>
    <w:rsid w:val="0099100D"/>
    <w:rsid w:val="009911CE"/>
    <w:rsid w:val="009916BB"/>
    <w:rsid w:val="00991934"/>
    <w:rsid w:val="00991CBF"/>
    <w:rsid w:val="00991EA4"/>
    <w:rsid w:val="009922B9"/>
    <w:rsid w:val="00992589"/>
    <w:rsid w:val="00992EF5"/>
    <w:rsid w:val="009930E2"/>
    <w:rsid w:val="0099332B"/>
    <w:rsid w:val="009934C6"/>
    <w:rsid w:val="00993C50"/>
    <w:rsid w:val="00993CE8"/>
    <w:rsid w:val="0099432E"/>
    <w:rsid w:val="00994E67"/>
    <w:rsid w:val="0099503A"/>
    <w:rsid w:val="0099525D"/>
    <w:rsid w:val="009953AD"/>
    <w:rsid w:val="0099550F"/>
    <w:rsid w:val="00995BB1"/>
    <w:rsid w:val="00996287"/>
    <w:rsid w:val="00997028"/>
    <w:rsid w:val="009974B2"/>
    <w:rsid w:val="009974D5"/>
    <w:rsid w:val="0099773A"/>
    <w:rsid w:val="00997B70"/>
    <w:rsid w:val="009A0F89"/>
    <w:rsid w:val="009A1243"/>
    <w:rsid w:val="009A14FE"/>
    <w:rsid w:val="009A1506"/>
    <w:rsid w:val="009A2785"/>
    <w:rsid w:val="009A27FA"/>
    <w:rsid w:val="009A2BAD"/>
    <w:rsid w:val="009A2BD5"/>
    <w:rsid w:val="009A2C06"/>
    <w:rsid w:val="009A2F5F"/>
    <w:rsid w:val="009A30FB"/>
    <w:rsid w:val="009A35B3"/>
    <w:rsid w:val="009A36A6"/>
    <w:rsid w:val="009A3B4F"/>
    <w:rsid w:val="009A3C70"/>
    <w:rsid w:val="009A40FB"/>
    <w:rsid w:val="009A4497"/>
    <w:rsid w:val="009A495C"/>
    <w:rsid w:val="009A4A24"/>
    <w:rsid w:val="009A4A4B"/>
    <w:rsid w:val="009A4E57"/>
    <w:rsid w:val="009A5305"/>
    <w:rsid w:val="009A5529"/>
    <w:rsid w:val="009A554E"/>
    <w:rsid w:val="009A5EDB"/>
    <w:rsid w:val="009A6ACC"/>
    <w:rsid w:val="009A6B96"/>
    <w:rsid w:val="009A753B"/>
    <w:rsid w:val="009A7DF0"/>
    <w:rsid w:val="009B01E8"/>
    <w:rsid w:val="009B0753"/>
    <w:rsid w:val="009B113E"/>
    <w:rsid w:val="009B128F"/>
    <w:rsid w:val="009B21D0"/>
    <w:rsid w:val="009B2254"/>
    <w:rsid w:val="009B37D3"/>
    <w:rsid w:val="009B38A6"/>
    <w:rsid w:val="009B3B24"/>
    <w:rsid w:val="009B4334"/>
    <w:rsid w:val="009B4550"/>
    <w:rsid w:val="009B5030"/>
    <w:rsid w:val="009B5487"/>
    <w:rsid w:val="009B5AD1"/>
    <w:rsid w:val="009B6AD2"/>
    <w:rsid w:val="009B6DBD"/>
    <w:rsid w:val="009B7436"/>
    <w:rsid w:val="009B757A"/>
    <w:rsid w:val="009B7A57"/>
    <w:rsid w:val="009B7A65"/>
    <w:rsid w:val="009B7BC5"/>
    <w:rsid w:val="009C0A4F"/>
    <w:rsid w:val="009C0ADB"/>
    <w:rsid w:val="009C0DBD"/>
    <w:rsid w:val="009C1196"/>
    <w:rsid w:val="009C190D"/>
    <w:rsid w:val="009C1BB7"/>
    <w:rsid w:val="009C261A"/>
    <w:rsid w:val="009C269F"/>
    <w:rsid w:val="009C26EA"/>
    <w:rsid w:val="009C2C67"/>
    <w:rsid w:val="009C4DF2"/>
    <w:rsid w:val="009C4E71"/>
    <w:rsid w:val="009C4F6A"/>
    <w:rsid w:val="009C5152"/>
    <w:rsid w:val="009C595C"/>
    <w:rsid w:val="009C5FA8"/>
    <w:rsid w:val="009C6334"/>
    <w:rsid w:val="009C6AB9"/>
    <w:rsid w:val="009C6B85"/>
    <w:rsid w:val="009C6C53"/>
    <w:rsid w:val="009C71C2"/>
    <w:rsid w:val="009C7664"/>
    <w:rsid w:val="009C7CBC"/>
    <w:rsid w:val="009D040C"/>
    <w:rsid w:val="009D0E73"/>
    <w:rsid w:val="009D18CD"/>
    <w:rsid w:val="009D1C5D"/>
    <w:rsid w:val="009D2F81"/>
    <w:rsid w:val="009D317C"/>
    <w:rsid w:val="009D3ADC"/>
    <w:rsid w:val="009D3E69"/>
    <w:rsid w:val="009D410D"/>
    <w:rsid w:val="009D47CC"/>
    <w:rsid w:val="009D47F3"/>
    <w:rsid w:val="009D4841"/>
    <w:rsid w:val="009D546A"/>
    <w:rsid w:val="009D558D"/>
    <w:rsid w:val="009D5AB2"/>
    <w:rsid w:val="009D5FF2"/>
    <w:rsid w:val="009D68ED"/>
    <w:rsid w:val="009D6B1A"/>
    <w:rsid w:val="009D6C8A"/>
    <w:rsid w:val="009D7459"/>
    <w:rsid w:val="009D7BA9"/>
    <w:rsid w:val="009D7DEC"/>
    <w:rsid w:val="009D7F37"/>
    <w:rsid w:val="009E044A"/>
    <w:rsid w:val="009E059F"/>
    <w:rsid w:val="009E09CD"/>
    <w:rsid w:val="009E0E58"/>
    <w:rsid w:val="009E0E89"/>
    <w:rsid w:val="009E1393"/>
    <w:rsid w:val="009E13B1"/>
    <w:rsid w:val="009E1773"/>
    <w:rsid w:val="009E181D"/>
    <w:rsid w:val="009E1A1F"/>
    <w:rsid w:val="009E21B5"/>
    <w:rsid w:val="009E22BD"/>
    <w:rsid w:val="009E2385"/>
    <w:rsid w:val="009E2D9D"/>
    <w:rsid w:val="009E2E6A"/>
    <w:rsid w:val="009E35E7"/>
    <w:rsid w:val="009E3DCD"/>
    <w:rsid w:val="009E45E9"/>
    <w:rsid w:val="009E5CFC"/>
    <w:rsid w:val="009E610F"/>
    <w:rsid w:val="009E637D"/>
    <w:rsid w:val="009E6444"/>
    <w:rsid w:val="009E66D6"/>
    <w:rsid w:val="009E69FC"/>
    <w:rsid w:val="009E6B15"/>
    <w:rsid w:val="009E6F69"/>
    <w:rsid w:val="009E7405"/>
    <w:rsid w:val="009E77CA"/>
    <w:rsid w:val="009E7DEE"/>
    <w:rsid w:val="009F05B0"/>
    <w:rsid w:val="009F0BC1"/>
    <w:rsid w:val="009F0D5E"/>
    <w:rsid w:val="009F1432"/>
    <w:rsid w:val="009F195B"/>
    <w:rsid w:val="009F1E5D"/>
    <w:rsid w:val="009F1F8A"/>
    <w:rsid w:val="009F2A66"/>
    <w:rsid w:val="009F2F9C"/>
    <w:rsid w:val="009F3274"/>
    <w:rsid w:val="009F396A"/>
    <w:rsid w:val="009F3DBB"/>
    <w:rsid w:val="009F3E14"/>
    <w:rsid w:val="009F3E1F"/>
    <w:rsid w:val="009F4269"/>
    <w:rsid w:val="009F4F9B"/>
    <w:rsid w:val="009F524A"/>
    <w:rsid w:val="009F5837"/>
    <w:rsid w:val="009F5D98"/>
    <w:rsid w:val="009F65E1"/>
    <w:rsid w:val="009F6708"/>
    <w:rsid w:val="009F6D3F"/>
    <w:rsid w:val="009F7F28"/>
    <w:rsid w:val="00A00025"/>
    <w:rsid w:val="00A00344"/>
    <w:rsid w:val="00A004A9"/>
    <w:rsid w:val="00A009FC"/>
    <w:rsid w:val="00A00C42"/>
    <w:rsid w:val="00A0202A"/>
    <w:rsid w:val="00A02185"/>
    <w:rsid w:val="00A035FD"/>
    <w:rsid w:val="00A03939"/>
    <w:rsid w:val="00A04490"/>
    <w:rsid w:val="00A0449D"/>
    <w:rsid w:val="00A044B3"/>
    <w:rsid w:val="00A046C2"/>
    <w:rsid w:val="00A048E4"/>
    <w:rsid w:val="00A050D8"/>
    <w:rsid w:val="00A05B92"/>
    <w:rsid w:val="00A05D8A"/>
    <w:rsid w:val="00A05F46"/>
    <w:rsid w:val="00A0633A"/>
    <w:rsid w:val="00A0675A"/>
    <w:rsid w:val="00A06A29"/>
    <w:rsid w:val="00A10867"/>
    <w:rsid w:val="00A116B2"/>
    <w:rsid w:val="00A11877"/>
    <w:rsid w:val="00A11BB9"/>
    <w:rsid w:val="00A12115"/>
    <w:rsid w:val="00A122BB"/>
    <w:rsid w:val="00A12627"/>
    <w:rsid w:val="00A12781"/>
    <w:rsid w:val="00A13107"/>
    <w:rsid w:val="00A13AA1"/>
    <w:rsid w:val="00A14115"/>
    <w:rsid w:val="00A141C1"/>
    <w:rsid w:val="00A142BE"/>
    <w:rsid w:val="00A1511B"/>
    <w:rsid w:val="00A15691"/>
    <w:rsid w:val="00A158ED"/>
    <w:rsid w:val="00A15DA9"/>
    <w:rsid w:val="00A15F1B"/>
    <w:rsid w:val="00A16331"/>
    <w:rsid w:val="00A164A8"/>
    <w:rsid w:val="00A167F0"/>
    <w:rsid w:val="00A16BF3"/>
    <w:rsid w:val="00A16D2A"/>
    <w:rsid w:val="00A17058"/>
    <w:rsid w:val="00A201BE"/>
    <w:rsid w:val="00A20781"/>
    <w:rsid w:val="00A20C42"/>
    <w:rsid w:val="00A2136B"/>
    <w:rsid w:val="00A21696"/>
    <w:rsid w:val="00A217A3"/>
    <w:rsid w:val="00A22226"/>
    <w:rsid w:val="00A22471"/>
    <w:rsid w:val="00A226E4"/>
    <w:rsid w:val="00A227A3"/>
    <w:rsid w:val="00A22AEB"/>
    <w:rsid w:val="00A23411"/>
    <w:rsid w:val="00A23698"/>
    <w:rsid w:val="00A23BCF"/>
    <w:rsid w:val="00A241FC"/>
    <w:rsid w:val="00A2477A"/>
    <w:rsid w:val="00A24CE4"/>
    <w:rsid w:val="00A2569F"/>
    <w:rsid w:val="00A25A0D"/>
    <w:rsid w:val="00A25C7C"/>
    <w:rsid w:val="00A25F0D"/>
    <w:rsid w:val="00A260F0"/>
    <w:rsid w:val="00A262D1"/>
    <w:rsid w:val="00A26430"/>
    <w:rsid w:val="00A26781"/>
    <w:rsid w:val="00A271CE"/>
    <w:rsid w:val="00A27465"/>
    <w:rsid w:val="00A27990"/>
    <w:rsid w:val="00A27AC4"/>
    <w:rsid w:val="00A30186"/>
    <w:rsid w:val="00A309A8"/>
    <w:rsid w:val="00A30F5B"/>
    <w:rsid w:val="00A31BD5"/>
    <w:rsid w:val="00A327A4"/>
    <w:rsid w:val="00A32DC9"/>
    <w:rsid w:val="00A32F1B"/>
    <w:rsid w:val="00A333C0"/>
    <w:rsid w:val="00A33925"/>
    <w:rsid w:val="00A34BC1"/>
    <w:rsid w:val="00A350AB"/>
    <w:rsid w:val="00A35118"/>
    <w:rsid w:val="00A35119"/>
    <w:rsid w:val="00A35456"/>
    <w:rsid w:val="00A35552"/>
    <w:rsid w:val="00A357FF"/>
    <w:rsid w:val="00A3598B"/>
    <w:rsid w:val="00A35D13"/>
    <w:rsid w:val="00A36592"/>
    <w:rsid w:val="00A36CA9"/>
    <w:rsid w:val="00A37157"/>
    <w:rsid w:val="00A37191"/>
    <w:rsid w:val="00A37547"/>
    <w:rsid w:val="00A37558"/>
    <w:rsid w:val="00A37CB4"/>
    <w:rsid w:val="00A37D83"/>
    <w:rsid w:val="00A403C0"/>
    <w:rsid w:val="00A40757"/>
    <w:rsid w:val="00A414FD"/>
    <w:rsid w:val="00A41849"/>
    <w:rsid w:val="00A4193A"/>
    <w:rsid w:val="00A4257C"/>
    <w:rsid w:val="00A42A6F"/>
    <w:rsid w:val="00A436CF"/>
    <w:rsid w:val="00A437F6"/>
    <w:rsid w:val="00A43C6C"/>
    <w:rsid w:val="00A44154"/>
    <w:rsid w:val="00A44882"/>
    <w:rsid w:val="00A44FCE"/>
    <w:rsid w:val="00A45812"/>
    <w:rsid w:val="00A4592E"/>
    <w:rsid w:val="00A45962"/>
    <w:rsid w:val="00A45DBF"/>
    <w:rsid w:val="00A464B5"/>
    <w:rsid w:val="00A469DB"/>
    <w:rsid w:val="00A47182"/>
    <w:rsid w:val="00A47487"/>
    <w:rsid w:val="00A47C81"/>
    <w:rsid w:val="00A47FC3"/>
    <w:rsid w:val="00A5007B"/>
    <w:rsid w:val="00A50152"/>
    <w:rsid w:val="00A505D1"/>
    <w:rsid w:val="00A50890"/>
    <w:rsid w:val="00A50A60"/>
    <w:rsid w:val="00A50F81"/>
    <w:rsid w:val="00A51403"/>
    <w:rsid w:val="00A51FA5"/>
    <w:rsid w:val="00A520AB"/>
    <w:rsid w:val="00A52596"/>
    <w:rsid w:val="00A528CD"/>
    <w:rsid w:val="00A52CB3"/>
    <w:rsid w:val="00A52D7D"/>
    <w:rsid w:val="00A52FA9"/>
    <w:rsid w:val="00A5341F"/>
    <w:rsid w:val="00A53B06"/>
    <w:rsid w:val="00A53E22"/>
    <w:rsid w:val="00A54055"/>
    <w:rsid w:val="00A5422A"/>
    <w:rsid w:val="00A54D41"/>
    <w:rsid w:val="00A54EDE"/>
    <w:rsid w:val="00A55389"/>
    <w:rsid w:val="00A5787F"/>
    <w:rsid w:val="00A5797A"/>
    <w:rsid w:val="00A60085"/>
    <w:rsid w:val="00A60322"/>
    <w:rsid w:val="00A604D3"/>
    <w:rsid w:val="00A60A7F"/>
    <w:rsid w:val="00A60E5F"/>
    <w:rsid w:val="00A61174"/>
    <w:rsid w:val="00A61884"/>
    <w:rsid w:val="00A61C33"/>
    <w:rsid w:val="00A61DCB"/>
    <w:rsid w:val="00A621C6"/>
    <w:rsid w:val="00A62674"/>
    <w:rsid w:val="00A62880"/>
    <w:rsid w:val="00A629BF"/>
    <w:rsid w:val="00A637A1"/>
    <w:rsid w:val="00A6385F"/>
    <w:rsid w:val="00A63888"/>
    <w:rsid w:val="00A63C55"/>
    <w:rsid w:val="00A64B15"/>
    <w:rsid w:val="00A64C2C"/>
    <w:rsid w:val="00A65E15"/>
    <w:rsid w:val="00A66E91"/>
    <w:rsid w:val="00A67042"/>
    <w:rsid w:val="00A670A5"/>
    <w:rsid w:val="00A67762"/>
    <w:rsid w:val="00A70772"/>
    <w:rsid w:val="00A713C6"/>
    <w:rsid w:val="00A717B6"/>
    <w:rsid w:val="00A717FA"/>
    <w:rsid w:val="00A72503"/>
    <w:rsid w:val="00A72682"/>
    <w:rsid w:val="00A7298E"/>
    <w:rsid w:val="00A72EC3"/>
    <w:rsid w:val="00A737A6"/>
    <w:rsid w:val="00A73EE2"/>
    <w:rsid w:val="00A74450"/>
    <w:rsid w:val="00A74654"/>
    <w:rsid w:val="00A74904"/>
    <w:rsid w:val="00A74ADA"/>
    <w:rsid w:val="00A74AEC"/>
    <w:rsid w:val="00A74BBE"/>
    <w:rsid w:val="00A74BC6"/>
    <w:rsid w:val="00A74C5D"/>
    <w:rsid w:val="00A761EF"/>
    <w:rsid w:val="00A76497"/>
    <w:rsid w:val="00A76E91"/>
    <w:rsid w:val="00A76FF5"/>
    <w:rsid w:val="00A77DB2"/>
    <w:rsid w:val="00A80B7C"/>
    <w:rsid w:val="00A80CCF"/>
    <w:rsid w:val="00A81142"/>
    <w:rsid w:val="00A814D9"/>
    <w:rsid w:val="00A81877"/>
    <w:rsid w:val="00A81E26"/>
    <w:rsid w:val="00A8246F"/>
    <w:rsid w:val="00A8285A"/>
    <w:rsid w:val="00A82D24"/>
    <w:rsid w:val="00A8348B"/>
    <w:rsid w:val="00A835C5"/>
    <w:rsid w:val="00A8437E"/>
    <w:rsid w:val="00A843BE"/>
    <w:rsid w:val="00A84FE1"/>
    <w:rsid w:val="00A857A2"/>
    <w:rsid w:val="00A8585E"/>
    <w:rsid w:val="00A85B5E"/>
    <w:rsid w:val="00A85C02"/>
    <w:rsid w:val="00A85FC7"/>
    <w:rsid w:val="00A86649"/>
    <w:rsid w:val="00A8670D"/>
    <w:rsid w:val="00A86EEB"/>
    <w:rsid w:val="00A86FA4"/>
    <w:rsid w:val="00A87B97"/>
    <w:rsid w:val="00A901D5"/>
    <w:rsid w:val="00A9033A"/>
    <w:rsid w:val="00A9155F"/>
    <w:rsid w:val="00A92075"/>
    <w:rsid w:val="00A9245A"/>
    <w:rsid w:val="00A9271B"/>
    <w:rsid w:val="00A92B0E"/>
    <w:rsid w:val="00A93098"/>
    <w:rsid w:val="00A93152"/>
    <w:rsid w:val="00A9342B"/>
    <w:rsid w:val="00A93B82"/>
    <w:rsid w:val="00A94303"/>
    <w:rsid w:val="00A950F8"/>
    <w:rsid w:val="00A9658F"/>
    <w:rsid w:val="00A96655"/>
    <w:rsid w:val="00A96C74"/>
    <w:rsid w:val="00A96D89"/>
    <w:rsid w:val="00A97001"/>
    <w:rsid w:val="00A97431"/>
    <w:rsid w:val="00A978F2"/>
    <w:rsid w:val="00A97BE3"/>
    <w:rsid w:val="00AA0117"/>
    <w:rsid w:val="00AA023E"/>
    <w:rsid w:val="00AA0382"/>
    <w:rsid w:val="00AA089A"/>
    <w:rsid w:val="00AA08E5"/>
    <w:rsid w:val="00AA1192"/>
    <w:rsid w:val="00AA1DAC"/>
    <w:rsid w:val="00AA2261"/>
    <w:rsid w:val="00AA268F"/>
    <w:rsid w:val="00AA2E1B"/>
    <w:rsid w:val="00AA31DE"/>
    <w:rsid w:val="00AA32D6"/>
    <w:rsid w:val="00AA341C"/>
    <w:rsid w:val="00AA3A90"/>
    <w:rsid w:val="00AA3C0B"/>
    <w:rsid w:val="00AA4502"/>
    <w:rsid w:val="00AA4607"/>
    <w:rsid w:val="00AA528A"/>
    <w:rsid w:val="00AA5E85"/>
    <w:rsid w:val="00AA6320"/>
    <w:rsid w:val="00AA651D"/>
    <w:rsid w:val="00AA6EB1"/>
    <w:rsid w:val="00AA6FBF"/>
    <w:rsid w:val="00AA70D7"/>
    <w:rsid w:val="00AA7241"/>
    <w:rsid w:val="00AA7599"/>
    <w:rsid w:val="00AA798E"/>
    <w:rsid w:val="00AB09C5"/>
    <w:rsid w:val="00AB0BFF"/>
    <w:rsid w:val="00AB1A26"/>
    <w:rsid w:val="00AB1BAD"/>
    <w:rsid w:val="00AB1C09"/>
    <w:rsid w:val="00AB1C1E"/>
    <w:rsid w:val="00AB267D"/>
    <w:rsid w:val="00AB26B0"/>
    <w:rsid w:val="00AB2985"/>
    <w:rsid w:val="00AB2D40"/>
    <w:rsid w:val="00AB2EFD"/>
    <w:rsid w:val="00AB2F22"/>
    <w:rsid w:val="00AB332B"/>
    <w:rsid w:val="00AB3779"/>
    <w:rsid w:val="00AB38DD"/>
    <w:rsid w:val="00AB3CCC"/>
    <w:rsid w:val="00AB3DA9"/>
    <w:rsid w:val="00AB3FC6"/>
    <w:rsid w:val="00AB480D"/>
    <w:rsid w:val="00AB4E7E"/>
    <w:rsid w:val="00AB51D9"/>
    <w:rsid w:val="00AB5B0D"/>
    <w:rsid w:val="00AB5DD5"/>
    <w:rsid w:val="00AB5F00"/>
    <w:rsid w:val="00AB64C2"/>
    <w:rsid w:val="00AB7261"/>
    <w:rsid w:val="00AB7805"/>
    <w:rsid w:val="00AB7959"/>
    <w:rsid w:val="00AB7ACC"/>
    <w:rsid w:val="00AB7CC7"/>
    <w:rsid w:val="00AB7FF3"/>
    <w:rsid w:val="00AC0024"/>
    <w:rsid w:val="00AC01B7"/>
    <w:rsid w:val="00AC0C10"/>
    <w:rsid w:val="00AC123C"/>
    <w:rsid w:val="00AC1A63"/>
    <w:rsid w:val="00AC1CCA"/>
    <w:rsid w:val="00AC25D7"/>
    <w:rsid w:val="00AC271E"/>
    <w:rsid w:val="00AC2958"/>
    <w:rsid w:val="00AC3175"/>
    <w:rsid w:val="00AC3596"/>
    <w:rsid w:val="00AC36EE"/>
    <w:rsid w:val="00AC3FD6"/>
    <w:rsid w:val="00AC48C9"/>
    <w:rsid w:val="00AC5174"/>
    <w:rsid w:val="00AC52C8"/>
    <w:rsid w:val="00AC5665"/>
    <w:rsid w:val="00AC5A99"/>
    <w:rsid w:val="00AC5C15"/>
    <w:rsid w:val="00AC5E1B"/>
    <w:rsid w:val="00AC5E97"/>
    <w:rsid w:val="00AC6588"/>
    <w:rsid w:val="00AC6885"/>
    <w:rsid w:val="00AC6F2E"/>
    <w:rsid w:val="00AC7A8F"/>
    <w:rsid w:val="00AC7C80"/>
    <w:rsid w:val="00AD0E4D"/>
    <w:rsid w:val="00AD117A"/>
    <w:rsid w:val="00AD19B6"/>
    <w:rsid w:val="00AD25B5"/>
    <w:rsid w:val="00AD2D33"/>
    <w:rsid w:val="00AD3772"/>
    <w:rsid w:val="00AD3CF1"/>
    <w:rsid w:val="00AD3D55"/>
    <w:rsid w:val="00AD3F39"/>
    <w:rsid w:val="00AD42FA"/>
    <w:rsid w:val="00AD48CE"/>
    <w:rsid w:val="00AD4B11"/>
    <w:rsid w:val="00AD5BC3"/>
    <w:rsid w:val="00AD619C"/>
    <w:rsid w:val="00AD6A1E"/>
    <w:rsid w:val="00AD7713"/>
    <w:rsid w:val="00AD7791"/>
    <w:rsid w:val="00AE048E"/>
    <w:rsid w:val="00AE0910"/>
    <w:rsid w:val="00AE0944"/>
    <w:rsid w:val="00AE0D72"/>
    <w:rsid w:val="00AE1135"/>
    <w:rsid w:val="00AE1369"/>
    <w:rsid w:val="00AE19D4"/>
    <w:rsid w:val="00AE20F7"/>
    <w:rsid w:val="00AE37CB"/>
    <w:rsid w:val="00AE3C4D"/>
    <w:rsid w:val="00AE3DC7"/>
    <w:rsid w:val="00AE4737"/>
    <w:rsid w:val="00AE4B0C"/>
    <w:rsid w:val="00AE4CD7"/>
    <w:rsid w:val="00AE4F8D"/>
    <w:rsid w:val="00AE5904"/>
    <w:rsid w:val="00AE66E0"/>
    <w:rsid w:val="00AE69C4"/>
    <w:rsid w:val="00AE6F5E"/>
    <w:rsid w:val="00AE7263"/>
    <w:rsid w:val="00AE7E1D"/>
    <w:rsid w:val="00AE7F7C"/>
    <w:rsid w:val="00AF099D"/>
    <w:rsid w:val="00AF0AC2"/>
    <w:rsid w:val="00AF122D"/>
    <w:rsid w:val="00AF15E0"/>
    <w:rsid w:val="00AF184F"/>
    <w:rsid w:val="00AF1DB5"/>
    <w:rsid w:val="00AF2388"/>
    <w:rsid w:val="00AF2A6F"/>
    <w:rsid w:val="00AF2CD2"/>
    <w:rsid w:val="00AF2D1E"/>
    <w:rsid w:val="00AF33D5"/>
    <w:rsid w:val="00AF3D89"/>
    <w:rsid w:val="00AF3E85"/>
    <w:rsid w:val="00AF4125"/>
    <w:rsid w:val="00AF443D"/>
    <w:rsid w:val="00AF66FB"/>
    <w:rsid w:val="00AF6853"/>
    <w:rsid w:val="00AF7344"/>
    <w:rsid w:val="00AF745D"/>
    <w:rsid w:val="00AF781C"/>
    <w:rsid w:val="00AF78B3"/>
    <w:rsid w:val="00AF7929"/>
    <w:rsid w:val="00AF7BD8"/>
    <w:rsid w:val="00AF7E77"/>
    <w:rsid w:val="00B00052"/>
    <w:rsid w:val="00B002E7"/>
    <w:rsid w:val="00B00468"/>
    <w:rsid w:val="00B0055E"/>
    <w:rsid w:val="00B00B43"/>
    <w:rsid w:val="00B00D0E"/>
    <w:rsid w:val="00B00E66"/>
    <w:rsid w:val="00B01543"/>
    <w:rsid w:val="00B01ACD"/>
    <w:rsid w:val="00B01B34"/>
    <w:rsid w:val="00B01B93"/>
    <w:rsid w:val="00B0216A"/>
    <w:rsid w:val="00B02373"/>
    <w:rsid w:val="00B02376"/>
    <w:rsid w:val="00B0323F"/>
    <w:rsid w:val="00B0335A"/>
    <w:rsid w:val="00B03BA2"/>
    <w:rsid w:val="00B0433A"/>
    <w:rsid w:val="00B049BE"/>
    <w:rsid w:val="00B049D3"/>
    <w:rsid w:val="00B04BB0"/>
    <w:rsid w:val="00B04C07"/>
    <w:rsid w:val="00B04DDC"/>
    <w:rsid w:val="00B04F92"/>
    <w:rsid w:val="00B06091"/>
    <w:rsid w:val="00B061E7"/>
    <w:rsid w:val="00B06377"/>
    <w:rsid w:val="00B06808"/>
    <w:rsid w:val="00B06821"/>
    <w:rsid w:val="00B07188"/>
    <w:rsid w:val="00B076E4"/>
    <w:rsid w:val="00B1087A"/>
    <w:rsid w:val="00B108AE"/>
    <w:rsid w:val="00B11651"/>
    <w:rsid w:val="00B11BAF"/>
    <w:rsid w:val="00B11D3B"/>
    <w:rsid w:val="00B12649"/>
    <w:rsid w:val="00B13F81"/>
    <w:rsid w:val="00B14431"/>
    <w:rsid w:val="00B145A3"/>
    <w:rsid w:val="00B145BE"/>
    <w:rsid w:val="00B154E7"/>
    <w:rsid w:val="00B157C0"/>
    <w:rsid w:val="00B16BCE"/>
    <w:rsid w:val="00B16D4E"/>
    <w:rsid w:val="00B16E13"/>
    <w:rsid w:val="00B16FBA"/>
    <w:rsid w:val="00B17324"/>
    <w:rsid w:val="00B17A69"/>
    <w:rsid w:val="00B17DF1"/>
    <w:rsid w:val="00B201DE"/>
    <w:rsid w:val="00B20806"/>
    <w:rsid w:val="00B20B73"/>
    <w:rsid w:val="00B218E8"/>
    <w:rsid w:val="00B21CF9"/>
    <w:rsid w:val="00B21DA2"/>
    <w:rsid w:val="00B223BF"/>
    <w:rsid w:val="00B22432"/>
    <w:rsid w:val="00B23588"/>
    <w:rsid w:val="00B23593"/>
    <w:rsid w:val="00B246E8"/>
    <w:rsid w:val="00B24761"/>
    <w:rsid w:val="00B24B4B"/>
    <w:rsid w:val="00B258C5"/>
    <w:rsid w:val="00B26071"/>
    <w:rsid w:val="00B26E04"/>
    <w:rsid w:val="00B2751E"/>
    <w:rsid w:val="00B276AD"/>
    <w:rsid w:val="00B27724"/>
    <w:rsid w:val="00B278BD"/>
    <w:rsid w:val="00B27B03"/>
    <w:rsid w:val="00B300D2"/>
    <w:rsid w:val="00B3023E"/>
    <w:rsid w:val="00B30607"/>
    <w:rsid w:val="00B30716"/>
    <w:rsid w:val="00B30A78"/>
    <w:rsid w:val="00B31248"/>
    <w:rsid w:val="00B315EF"/>
    <w:rsid w:val="00B3166C"/>
    <w:rsid w:val="00B31C53"/>
    <w:rsid w:val="00B31D66"/>
    <w:rsid w:val="00B31DEF"/>
    <w:rsid w:val="00B321A5"/>
    <w:rsid w:val="00B32BBF"/>
    <w:rsid w:val="00B3348F"/>
    <w:rsid w:val="00B33748"/>
    <w:rsid w:val="00B33DF0"/>
    <w:rsid w:val="00B34A1B"/>
    <w:rsid w:val="00B34AFD"/>
    <w:rsid w:val="00B35EF1"/>
    <w:rsid w:val="00B360A8"/>
    <w:rsid w:val="00B36188"/>
    <w:rsid w:val="00B364CE"/>
    <w:rsid w:val="00B36636"/>
    <w:rsid w:val="00B36BEB"/>
    <w:rsid w:val="00B36D85"/>
    <w:rsid w:val="00B375C2"/>
    <w:rsid w:val="00B378E9"/>
    <w:rsid w:val="00B4023B"/>
    <w:rsid w:val="00B41FC1"/>
    <w:rsid w:val="00B425AC"/>
    <w:rsid w:val="00B42A1F"/>
    <w:rsid w:val="00B42C92"/>
    <w:rsid w:val="00B42D5D"/>
    <w:rsid w:val="00B42E1A"/>
    <w:rsid w:val="00B439B0"/>
    <w:rsid w:val="00B43BE1"/>
    <w:rsid w:val="00B43D06"/>
    <w:rsid w:val="00B4493F"/>
    <w:rsid w:val="00B452A4"/>
    <w:rsid w:val="00B45385"/>
    <w:rsid w:val="00B4561F"/>
    <w:rsid w:val="00B464A7"/>
    <w:rsid w:val="00B466A2"/>
    <w:rsid w:val="00B46DE4"/>
    <w:rsid w:val="00B47817"/>
    <w:rsid w:val="00B47B79"/>
    <w:rsid w:val="00B47C1F"/>
    <w:rsid w:val="00B47CD5"/>
    <w:rsid w:val="00B47FF7"/>
    <w:rsid w:val="00B50D98"/>
    <w:rsid w:val="00B515AC"/>
    <w:rsid w:val="00B51DC4"/>
    <w:rsid w:val="00B52514"/>
    <w:rsid w:val="00B52853"/>
    <w:rsid w:val="00B52C6C"/>
    <w:rsid w:val="00B53D73"/>
    <w:rsid w:val="00B54860"/>
    <w:rsid w:val="00B550F5"/>
    <w:rsid w:val="00B55693"/>
    <w:rsid w:val="00B559D8"/>
    <w:rsid w:val="00B566A7"/>
    <w:rsid w:val="00B56C80"/>
    <w:rsid w:val="00B56FA7"/>
    <w:rsid w:val="00B57204"/>
    <w:rsid w:val="00B5746E"/>
    <w:rsid w:val="00B576A5"/>
    <w:rsid w:val="00B578B4"/>
    <w:rsid w:val="00B57B37"/>
    <w:rsid w:val="00B601E4"/>
    <w:rsid w:val="00B60209"/>
    <w:rsid w:val="00B6149A"/>
    <w:rsid w:val="00B61604"/>
    <w:rsid w:val="00B61889"/>
    <w:rsid w:val="00B62831"/>
    <w:rsid w:val="00B62B78"/>
    <w:rsid w:val="00B62C7A"/>
    <w:rsid w:val="00B6338A"/>
    <w:rsid w:val="00B6352F"/>
    <w:rsid w:val="00B63AB6"/>
    <w:rsid w:val="00B64005"/>
    <w:rsid w:val="00B647F3"/>
    <w:rsid w:val="00B64825"/>
    <w:rsid w:val="00B649AF"/>
    <w:rsid w:val="00B6547C"/>
    <w:rsid w:val="00B6579C"/>
    <w:rsid w:val="00B657EA"/>
    <w:rsid w:val="00B65B0F"/>
    <w:rsid w:val="00B661EE"/>
    <w:rsid w:val="00B666BA"/>
    <w:rsid w:val="00B67023"/>
    <w:rsid w:val="00B67342"/>
    <w:rsid w:val="00B67C13"/>
    <w:rsid w:val="00B700AD"/>
    <w:rsid w:val="00B70228"/>
    <w:rsid w:val="00B70A31"/>
    <w:rsid w:val="00B70DA0"/>
    <w:rsid w:val="00B71042"/>
    <w:rsid w:val="00B720FA"/>
    <w:rsid w:val="00B72475"/>
    <w:rsid w:val="00B732ED"/>
    <w:rsid w:val="00B73FD7"/>
    <w:rsid w:val="00B74162"/>
    <w:rsid w:val="00B741A1"/>
    <w:rsid w:val="00B74A35"/>
    <w:rsid w:val="00B74F48"/>
    <w:rsid w:val="00B754A5"/>
    <w:rsid w:val="00B75C9B"/>
    <w:rsid w:val="00B76311"/>
    <w:rsid w:val="00B7636E"/>
    <w:rsid w:val="00B77EA1"/>
    <w:rsid w:val="00B77FC8"/>
    <w:rsid w:val="00B807C4"/>
    <w:rsid w:val="00B80C54"/>
    <w:rsid w:val="00B8112D"/>
    <w:rsid w:val="00B81815"/>
    <w:rsid w:val="00B8183E"/>
    <w:rsid w:val="00B822A5"/>
    <w:rsid w:val="00B82627"/>
    <w:rsid w:val="00B83623"/>
    <w:rsid w:val="00B83EAA"/>
    <w:rsid w:val="00B845F4"/>
    <w:rsid w:val="00B84D88"/>
    <w:rsid w:val="00B84E31"/>
    <w:rsid w:val="00B84EDB"/>
    <w:rsid w:val="00B85B55"/>
    <w:rsid w:val="00B85EB4"/>
    <w:rsid w:val="00B8617A"/>
    <w:rsid w:val="00B86318"/>
    <w:rsid w:val="00B863AF"/>
    <w:rsid w:val="00B86D69"/>
    <w:rsid w:val="00B86DB8"/>
    <w:rsid w:val="00B86EEE"/>
    <w:rsid w:val="00B871D2"/>
    <w:rsid w:val="00B875F2"/>
    <w:rsid w:val="00B9053F"/>
    <w:rsid w:val="00B90663"/>
    <w:rsid w:val="00B906D4"/>
    <w:rsid w:val="00B90F16"/>
    <w:rsid w:val="00B911ED"/>
    <w:rsid w:val="00B91240"/>
    <w:rsid w:val="00B9181A"/>
    <w:rsid w:val="00B91A69"/>
    <w:rsid w:val="00B91EEF"/>
    <w:rsid w:val="00B92950"/>
    <w:rsid w:val="00B92A4B"/>
    <w:rsid w:val="00B92CEC"/>
    <w:rsid w:val="00B934CE"/>
    <w:rsid w:val="00B93B46"/>
    <w:rsid w:val="00B942B5"/>
    <w:rsid w:val="00B942BA"/>
    <w:rsid w:val="00B94898"/>
    <w:rsid w:val="00B94F1C"/>
    <w:rsid w:val="00B952BD"/>
    <w:rsid w:val="00B960C5"/>
    <w:rsid w:val="00B9682F"/>
    <w:rsid w:val="00B96B37"/>
    <w:rsid w:val="00B97A41"/>
    <w:rsid w:val="00BA0715"/>
    <w:rsid w:val="00BA0795"/>
    <w:rsid w:val="00BA0840"/>
    <w:rsid w:val="00BA0B08"/>
    <w:rsid w:val="00BA0BBA"/>
    <w:rsid w:val="00BA0C85"/>
    <w:rsid w:val="00BA0E47"/>
    <w:rsid w:val="00BA1082"/>
    <w:rsid w:val="00BA11A4"/>
    <w:rsid w:val="00BA12CA"/>
    <w:rsid w:val="00BA1643"/>
    <w:rsid w:val="00BA1830"/>
    <w:rsid w:val="00BA1BEE"/>
    <w:rsid w:val="00BA1E99"/>
    <w:rsid w:val="00BA2223"/>
    <w:rsid w:val="00BA271C"/>
    <w:rsid w:val="00BA2876"/>
    <w:rsid w:val="00BA2A70"/>
    <w:rsid w:val="00BA2BEF"/>
    <w:rsid w:val="00BA3128"/>
    <w:rsid w:val="00BA33D7"/>
    <w:rsid w:val="00BA38F1"/>
    <w:rsid w:val="00BA3914"/>
    <w:rsid w:val="00BA46BF"/>
    <w:rsid w:val="00BA4A54"/>
    <w:rsid w:val="00BA56E7"/>
    <w:rsid w:val="00BA5B32"/>
    <w:rsid w:val="00BA621B"/>
    <w:rsid w:val="00BA6248"/>
    <w:rsid w:val="00BA64EE"/>
    <w:rsid w:val="00BA71B9"/>
    <w:rsid w:val="00BA7A66"/>
    <w:rsid w:val="00BA7E15"/>
    <w:rsid w:val="00BB078B"/>
    <w:rsid w:val="00BB15EC"/>
    <w:rsid w:val="00BB17DE"/>
    <w:rsid w:val="00BB18F1"/>
    <w:rsid w:val="00BB1B8C"/>
    <w:rsid w:val="00BB1E33"/>
    <w:rsid w:val="00BB2237"/>
    <w:rsid w:val="00BB2AAC"/>
    <w:rsid w:val="00BB309C"/>
    <w:rsid w:val="00BB36DE"/>
    <w:rsid w:val="00BB3B40"/>
    <w:rsid w:val="00BB45FB"/>
    <w:rsid w:val="00BB50CB"/>
    <w:rsid w:val="00BB5271"/>
    <w:rsid w:val="00BB5C18"/>
    <w:rsid w:val="00BB6234"/>
    <w:rsid w:val="00BB649D"/>
    <w:rsid w:val="00BB763F"/>
    <w:rsid w:val="00BB7BBF"/>
    <w:rsid w:val="00BC03AC"/>
    <w:rsid w:val="00BC0447"/>
    <w:rsid w:val="00BC0E55"/>
    <w:rsid w:val="00BC1254"/>
    <w:rsid w:val="00BC1B5C"/>
    <w:rsid w:val="00BC1C66"/>
    <w:rsid w:val="00BC1D6B"/>
    <w:rsid w:val="00BC1DFE"/>
    <w:rsid w:val="00BC1E2B"/>
    <w:rsid w:val="00BC21C6"/>
    <w:rsid w:val="00BC23F3"/>
    <w:rsid w:val="00BC2757"/>
    <w:rsid w:val="00BC2A1B"/>
    <w:rsid w:val="00BC31A8"/>
    <w:rsid w:val="00BC321A"/>
    <w:rsid w:val="00BC3461"/>
    <w:rsid w:val="00BC34B5"/>
    <w:rsid w:val="00BC38AD"/>
    <w:rsid w:val="00BC3C2B"/>
    <w:rsid w:val="00BC42E2"/>
    <w:rsid w:val="00BC517B"/>
    <w:rsid w:val="00BC59E5"/>
    <w:rsid w:val="00BC5A09"/>
    <w:rsid w:val="00BC5C0D"/>
    <w:rsid w:val="00BC6C14"/>
    <w:rsid w:val="00BC787F"/>
    <w:rsid w:val="00BC7C5A"/>
    <w:rsid w:val="00BD056D"/>
    <w:rsid w:val="00BD077E"/>
    <w:rsid w:val="00BD1958"/>
    <w:rsid w:val="00BD221D"/>
    <w:rsid w:val="00BD24E1"/>
    <w:rsid w:val="00BD2AA9"/>
    <w:rsid w:val="00BD2C32"/>
    <w:rsid w:val="00BD2EAF"/>
    <w:rsid w:val="00BD40E3"/>
    <w:rsid w:val="00BD42AF"/>
    <w:rsid w:val="00BD4651"/>
    <w:rsid w:val="00BD4792"/>
    <w:rsid w:val="00BD5113"/>
    <w:rsid w:val="00BD5306"/>
    <w:rsid w:val="00BD5400"/>
    <w:rsid w:val="00BD5761"/>
    <w:rsid w:val="00BD5B75"/>
    <w:rsid w:val="00BD6353"/>
    <w:rsid w:val="00BD6A72"/>
    <w:rsid w:val="00BD6BE9"/>
    <w:rsid w:val="00BD7C03"/>
    <w:rsid w:val="00BE05C9"/>
    <w:rsid w:val="00BE09B9"/>
    <w:rsid w:val="00BE2463"/>
    <w:rsid w:val="00BE2497"/>
    <w:rsid w:val="00BE251D"/>
    <w:rsid w:val="00BE3E82"/>
    <w:rsid w:val="00BE44F1"/>
    <w:rsid w:val="00BE46C3"/>
    <w:rsid w:val="00BE4980"/>
    <w:rsid w:val="00BE4E83"/>
    <w:rsid w:val="00BE5059"/>
    <w:rsid w:val="00BE553B"/>
    <w:rsid w:val="00BE56AD"/>
    <w:rsid w:val="00BE584F"/>
    <w:rsid w:val="00BE5894"/>
    <w:rsid w:val="00BE5AC7"/>
    <w:rsid w:val="00BE5D23"/>
    <w:rsid w:val="00BE5DA2"/>
    <w:rsid w:val="00BE6D3A"/>
    <w:rsid w:val="00BE6DDE"/>
    <w:rsid w:val="00BE7419"/>
    <w:rsid w:val="00BE78DA"/>
    <w:rsid w:val="00BF007F"/>
    <w:rsid w:val="00BF04B1"/>
    <w:rsid w:val="00BF07A3"/>
    <w:rsid w:val="00BF08E6"/>
    <w:rsid w:val="00BF0D1D"/>
    <w:rsid w:val="00BF1164"/>
    <w:rsid w:val="00BF180A"/>
    <w:rsid w:val="00BF1F7E"/>
    <w:rsid w:val="00BF248C"/>
    <w:rsid w:val="00BF2D3A"/>
    <w:rsid w:val="00BF2DE0"/>
    <w:rsid w:val="00BF3874"/>
    <w:rsid w:val="00BF3C08"/>
    <w:rsid w:val="00BF46EE"/>
    <w:rsid w:val="00BF4F02"/>
    <w:rsid w:val="00BF559C"/>
    <w:rsid w:val="00BF5885"/>
    <w:rsid w:val="00BF6107"/>
    <w:rsid w:val="00BF767D"/>
    <w:rsid w:val="00BF7FC1"/>
    <w:rsid w:val="00C00FE1"/>
    <w:rsid w:val="00C011DE"/>
    <w:rsid w:val="00C013A3"/>
    <w:rsid w:val="00C016A0"/>
    <w:rsid w:val="00C01BFA"/>
    <w:rsid w:val="00C024AD"/>
    <w:rsid w:val="00C02596"/>
    <w:rsid w:val="00C03254"/>
    <w:rsid w:val="00C040BB"/>
    <w:rsid w:val="00C04903"/>
    <w:rsid w:val="00C04A31"/>
    <w:rsid w:val="00C04BAA"/>
    <w:rsid w:val="00C04D10"/>
    <w:rsid w:val="00C06298"/>
    <w:rsid w:val="00C062EA"/>
    <w:rsid w:val="00C0762B"/>
    <w:rsid w:val="00C07FFD"/>
    <w:rsid w:val="00C10299"/>
    <w:rsid w:val="00C106C8"/>
    <w:rsid w:val="00C109A8"/>
    <w:rsid w:val="00C10DB2"/>
    <w:rsid w:val="00C10FDD"/>
    <w:rsid w:val="00C110B5"/>
    <w:rsid w:val="00C11799"/>
    <w:rsid w:val="00C11840"/>
    <w:rsid w:val="00C11C1A"/>
    <w:rsid w:val="00C11C8B"/>
    <w:rsid w:val="00C11ECB"/>
    <w:rsid w:val="00C121D0"/>
    <w:rsid w:val="00C13CFE"/>
    <w:rsid w:val="00C144F2"/>
    <w:rsid w:val="00C1487A"/>
    <w:rsid w:val="00C14C1A"/>
    <w:rsid w:val="00C159D2"/>
    <w:rsid w:val="00C15B49"/>
    <w:rsid w:val="00C15F10"/>
    <w:rsid w:val="00C164F4"/>
    <w:rsid w:val="00C165D5"/>
    <w:rsid w:val="00C174F5"/>
    <w:rsid w:val="00C17985"/>
    <w:rsid w:val="00C202EA"/>
    <w:rsid w:val="00C20A9C"/>
    <w:rsid w:val="00C212C0"/>
    <w:rsid w:val="00C215D6"/>
    <w:rsid w:val="00C23159"/>
    <w:rsid w:val="00C23437"/>
    <w:rsid w:val="00C2368E"/>
    <w:rsid w:val="00C2379B"/>
    <w:rsid w:val="00C23850"/>
    <w:rsid w:val="00C23A79"/>
    <w:rsid w:val="00C23F1A"/>
    <w:rsid w:val="00C240C2"/>
    <w:rsid w:val="00C242EC"/>
    <w:rsid w:val="00C2528D"/>
    <w:rsid w:val="00C252C4"/>
    <w:rsid w:val="00C2582B"/>
    <w:rsid w:val="00C25AF2"/>
    <w:rsid w:val="00C26090"/>
    <w:rsid w:val="00C26C64"/>
    <w:rsid w:val="00C26C77"/>
    <w:rsid w:val="00C26DD6"/>
    <w:rsid w:val="00C27C0F"/>
    <w:rsid w:val="00C301AD"/>
    <w:rsid w:val="00C30831"/>
    <w:rsid w:val="00C30CAE"/>
    <w:rsid w:val="00C31072"/>
    <w:rsid w:val="00C31571"/>
    <w:rsid w:val="00C31F99"/>
    <w:rsid w:val="00C31F9F"/>
    <w:rsid w:val="00C32450"/>
    <w:rsid w:val="00C32610"/>
    <w:rsid w:val="00C33502"/>
    <w:rsid w:val="00C336C6"/>
    <w:rsid w:val="00C33825"/>
    <w:rsid w:val="00C33B5D"/>
    <w:rsid w:val="00C33EF4"/>
    <w:rsid w:val="00C341C0"/>
    <w:rsid w:val="00C34307"/>
    <w:rsid w:val="00C349D4"/>
    <w:rsid w:val="00C34EAF"/>
    <w:rsid w:val="00C35172"/>
    <w:rsid w:val="00C351FA"/>
    <w:rsid w:val="00C3561D"/>
    <w:rsid w:val="00C35E9E"/>
    <w:rsid w:val="00C361BB"/>
    <w:rsid w:val="00C3655C"/>
    <w:rsid w:val="00C3696A"/>
    <w:rsid w:val="00C36B2A"/>
    <w:rsid w:val="00C374E2"/>
    <w:rsid w:val="00C37654"/>
    <w:rsid w:val="00C37B35"/>
    <w:rsid w:val="00C37F0E"/>
    <w:rsid w:val="00C40FF9"/>
    <w:rsid w:val="00C41CD3"/>
    <w:rsid w:val="00C41EA3"/>
    <w:rsid w:val="00C42BC1"/>
    <w:rsid w:val="00C42C84"/>
    <w:rsid w:val="00C4331F"/>
    <w:rsid w:val="00C43321"/>
    <w:rsid w:val="00C433AF"/>
    <w:rsid w:val="00C43F84"/>
    <w:rsid w:val="00C4407B"/>
    <w:rsid w:val="00C444EC"/>
    <w:rsid w:val="00C447AE"/>
    <w:rsid w:val="00C448DC"/>
    <w:rsid w:val="00C45A60"/>
    <w:rsid w:val="00C45DFB"/>
    <w:rsid w:val="00C47052"/>
    <w:rsid w:val="00C47477"/>
    <w:rsid w:val="00C4765F"/>
    <w:rsid w:val="00C476C6"/>
    <w:rsid w:val="00C47D00"/>
    <w:rsid w:val="00C5040F"/>
    <w:rsid w:val="00C50419"/>
    <w:rsid w:val="00C50E72"/>
    <w:rsid w:val="00C50F6C"/>
    <w:rsid w:val="00C513AB"/>
    <w:rsid w:val="00C52514"/>
    <w:rsid w:val="00C5261F"/>
    <w:rsid w:val="00C528D7"/>
    <w:rsid w:val="00C52A33"/>
    <w:rsid w:val="00C52B1F"/>
    <w:rsid w:val="00C5313E"/>
    <w:rsid w:val="00C53351"/>
    <w:rsid w:val="00C53598"/>
    <w:rsid w:val="00C53937"/>
    <w:rsid w:val="00C53AEF"/>
    <w:rsid w:val="00C54203"/>
    <w:rsid w:val="00C54398"/>
    <w:rsid w:val="00C54727"/>
    <w:rsid w:val="00C5477F"/>
    <w:rsid w:val="00C548A5"/>
    <w:rsid w:val="00C549CC"/>
    <w:rsid w:val="00C54C3D"/>
    <w:rsid w:val="00C5518B"/>
    <w:rsid w:val="00C5530D"/>
    <w:rsid w:val="00C55408"/>
    <w:rsid w:val="00C56788"/>
    <w:rsid w:val="00C57387"/>
    <w:rsid w:val="00C57AEB"/>
    <w:rsid w:val="00C6151C"/>
    <w:rsid w:val="00C61AC7"/>
    <w:rsid w:val="00C61CE9"/>
    <w:rsid w:val="00C61F35"/>
    <w:rsid w:val="00C62102"/>
    <w:rsid w:val="00C62191"/>
    <w:rsid w:val="00C6271A"/>
    <w:rsid w:val="00C62CE3"/>
    <w:rsid w:val="00C6306D"/>
    <w:rsid w:val="00C63118"/>
    <w:rsid w:val="00C639BB"/>
    <w:rsid w:val="00C6421C"/>
    <w:rsid w:val="00C64734"/>
    <w:rsid w:val="00C6483E"/>
    <w:rsid w:val="00C64A77"/>
    <w:rsid w:val="00C65109"/>
    <w:rsid w:val="00C65202"/>
    <w:rsid w:val="00C65576"/>
    <w:rsid w:val="00C656CE"/>
    <w:rsid w:val="00C6586F"/>
    <w:rsid w:val="00C6681C"/>
    <w:rsid w:val="00C70459"/>
    <w:rsid w:val="00C7053E"/>
    <w:rsid w:val="00C70E4C"/>
    <w:rsid w:val="00C70FAC"/>
    <w:rsid w:val="00C710E1"/>
    <w:rsid w:val="00C71BBF"/>
    <w:rsid w:val="00C7228B"/>
    <w:rsid w:val="00C72D61"/>
    <w:rsid w:val="00C73C84"/>
    <w:rsid w:val="00C73DA2"/>
    <w:rsid w:val="00C74775"/>
    <w:rsid w:val="00C74B5C"/>
    <w:rsid w:val="00C74C6E"/>
    <w:rsid w:val="00C74FCC"/>
    <w:rsid w:val="00C75A40"/>
    <w:rsid w:val="00C75A84"/>
    <w:rsid w:val="00C75D1B"/>
    <w:rsid w:val="00C76196"/>
    <w:rsid w:val="00C76734"/>
    <w:rsid w:val="00C7676A"/>
    <w:rsid w:val="00C76E1C"/>
    <w:rsid w:val="00C7727E"/>
    <w:rsid w:val="00C77A34"/>
    <w:rsid w:val="00C77A93"/>
    <w:rsid w:val="00C808F3"/>
    <w:rsid w:val="00C80CF6"/>
    <w:rsid w:val="00C811C6"/>
    <w:rsid w:val="00C81E60"/>
    <w:rsid w:val="00C82599"/>
    <w:rsid w:val="00C82BAF"/>
    <w:rsid w:val="00C8358D"/>
    <w:rsid w:val="00C83C72"/>
    <w:rsid w:val="00C84923"/>
    <w:rsid w:val="00C84C08"/>
    <w:rsid w:val="00C85772"/>
    <w:rsid w:val="00C869E2"/>
    <w:rsid w:val="00C8728E"/>
    <w:rsid w:val="00C878CD"/>
    <w:rsid w:val="00C87F42"/>
    <w:rsid w:val="00C90379"/>
    <w:rsid w:val="00C9061C"/>
    <w:rsid w:val="00C914D8"/>
    <w:rsid w:val="00C921C2"/>
    <w:rsid w:val="00C92B7A"/>
    <w:rsid w:val="00C92DEB"/>
    <w:rsid w:val="00C92E30"/>
    <w:rsid w:val="00C933BE"/>
    <w:rsid w:val="00C934D0"/>
    <w:rsid w:val="00C945C6"/>
    <w:rsid w:val="00C94924"/>
    <w:rsid w:val="00C94C95"/>
    <w:rsid w:val="00C953FD"/>
    <w:rsid w:val="00C95958"/>
    <w:rsid w:val="00C96082"/>
    <w:rsid w:val="00C9616E"/>
    <w:rsid w:val="00C962BF"/>
    <w:rsid w:val="00C97E7B"/>
    <w:rsid w:val="00CA0264"/>
    <w:rsid w:val="00CA0461"/>
    <w:rsid w:val="00CA07D9"/>
    <w:rsid w:val="00CA0DA1"/>
    <w:rsid w:val="00CA0DF3"/>
    <w:rsid w:val="00CA14AE"/>
    <w:rsid w:val="00CA2227"/>
    <w:rsid w:val="00CA236F"/>
    <w:rsid w:val="00CA2994"/>
    <w:rsid w:val="00CA2AC2"/>
    <w:rsid w:val="00CA2B4C"/>
    <w:rsid w:val="00CA3240"/>
    <w:rsid w:val="00CA3431"/>
    <w:rsid w:val="00CA3478"/>
    <w:rsid w:val="00CA363D"/>
    <w:rsid w:val="00CA3A7A"/>
    <w:rsid w:val="00CA3B44"/>
    <w:rsid w:val="00CA40B5"/>
    <w:rsid w:val="00CA40EA"/>
    <w:rsid w:val="00CA4E85"/>
    <w:rsid w:val="00CA5234"/>
    <w:rsid w:val="00CA55BC"/>
    <w:rsid w:val="00CA5F53"/>
    <w:rsid w:val="00CA5FFE"/>
    <w:rsid w:val="00CA7345"/>
    <w:rsid w:val="00CB05F2"/>
    <w:rsid w:val="00CB082F"/>
    <w:rsid w:val="00CB0F27"/>
    <w:rsid w:val="00CB0FF3"/>
    <w:rsid w:val="00CB1576"/>
    <w:rsid w:val="00CB18CA"/>
    <w:rsid w:val="00CB1AA2"/>
    <w:rsid w:val="00CB1C29"/>
    <w:rsid w:val="00CB1FED"/>
    <w:rsid w:val="00CB2414"/>
    <w:rsid w:val="00CB24D1"/>
    <w:rsid w:val="00CB2AF4"/>
    <w:rsid w:val="00CB345D"/>
    <w:rsid w:val="00CB3A5E"/>
    <w:rsid w:val="00CB43A3"/>
    <w:rsid w:val="00CB47EA"/>
    <w:rsid w:val="00CB4A13"/>
    <w:rsid w:val="00CB5341"/>
    <w:rsid w:val="00CB5692"/>
    <w:rsid w:val="00CB5D71"/>
    <w:rsid w:val="00CB6282"/>
    <w:rsid w:val="00CB66C6"/>
    <w:rsid w:val="00CB68A0"/>
    <w:rsid w:val="00CB6A53"/>
    <w:rsid w:val="00CB7BE7"/>
    <w:rsid w:val="00CB7D3A"/>
    <w:rsid w:val="00CB7E02"/>
    <w:rsid w:val="00CB7F6D"/>
    <w:rsid w:val="00CC0970"/>
    <w:rsid w:val="00CC09B5"/>
    <w:rsid w:val="00CC109F"/>
    <w:rsid w:val="00CC12FD"/>
    <w:rsid w:val="00CC1836"/>
    <w:rsid w:val="00CC2564"/>
    <w:rsid w:val="00CC29E8"/>
    <w:rsid w:val="00CC2C07"/>
    <w:rsid w:val="00CC33A5"/>
    <w:rsid w:val="00CC47D8"/>
    <w:rsid w:val="00CC4C01"/>
    <w:rsid w:val="00CC52E9"/>
    <w:rsid w:val="00CC5429"/>
    <w:rsid w:val="00CC583D"/>
    <w:rsid w:val="00CC58CB"/>
    <w:rsid w:val="00CC5A78"/>
    <w:rsid w:val="00CC5E7B"/>
    <w:rsid w:val="00CC62D7"/>
    <w:rsid w:val="00CC665D"/>
    <w:rsid w:val="00CC6822"/>
    <w:rsid w:val="00CC69D7"/>
    <w:rsid w:val="00CC69F4"/>
    <w:rsid w:val="00CC6B29"/>
    <w:rsid w:val="00CC6D47"/>
    <w:rsid w:val="00CC795E"/>
    <w:rsid w:val="00CC7BDA"/>
    <w:rsid w:val="00CC7D89"/>
    <w:rsid w:val="00CC7D8D"/>
    <w:rsid w:val="00CC7EFA"/>
    <w:rsid w:val="00CD0037"/>
    <w:rsid w:val="00CD0426"/>
    <w:rsid w:val="00CD156F"/>
    <w:rsid w:val="00CD183D"/>
    <w:rsid w:val="00CD1AB5"/>
    <w:rsid w:val="00CD294B"/>
    <w:rsid w:val="00CD2C67"/>
    <w:rsid w:val="00CD3589"/>
    <w:rsid w:val="00CD3AE4"/>
    <w:rsid w:val="00CD3B9B"/>
    <w:rsid w:val="00CD3E83"/>
    <w:rsid w:val="00CD40E5"/>
    <w:rsid w:val="00CD4A23"/>
    <w:rsid w:val="00CD4C85"/>
    <w:rsid w:val="00CD4ED3"/>
    <w:rsid w:val="00CD512F"/>
    <w:rsid w:val="00CD598D"/>
    <w:rsid w:val="00CD5F46"/>
    <w:rsid w:val="00CD6376"/>
    <w:rsid w:val="00CD644E"/>
    <w:rsid w:val="00CD69FF"/>
    <w:rsid w:val="00CD6B74"/>
    <w:rsid w:val="00CD7655"/>
    <w:rsid w:val="00CD7F73"/>
    <w:rsid w:val="00CE01AA"/>
    <w:rsid w:val="00CE0AE8"/>
    <w:rsid w:val="00CE151A"/>
    <w:rsid w:val="00CE18D1"/>
    <w:rsid w:val="00CE251E"/>
    <w:rsid w:val="00CE299D"/>
    <w:rsid w:val="00CE3121"/>
    <w:rsid w:val="00CE3190"/>
    <w:rsid w:val="00CE419B"/>
    <w:rsid w:val="00CE445C"/>
    <w:rsid w:val="00CE5879"/>
    <w:rsid w:val="00CE5D2E"/>
    <w:rsid w:val="00CE7376"/>
    <w:rsid w:val="00CE737E"/>
    <w:rsid w:val="00CE7555"/>
    <w:rsid w:val="00CE778D"/>
    <w:rsid w:val="00CE7A22"/>
    <w:rsid w:val="00CE7B6E"/>
    <w:rsid w:val="00CE7D1C"/>
    <w:rsid w:val="00CE7E6E"/>
    <w:rsid w:val="00CE7FEE"/>
    <w:rsid w:val="00CF049B"/>
    <w:rsid w:val="00CF04A3"/>
    <w:rsid w:val="00CF0530"/>
    <w:rsid w:val="00CF0548"/>
    <w:rsid w:val="00CF09BC"/>
    <w:rsid w:val="00CF178E"/>
    <w:rsid w:val="00CF1853"/>
    <w:rsid w:val="00CF19EB"/>
    <w:rsid w:val="00CF2218"/>
    <w:rsid w:val="00CF2540"/>
    <w:rsid w:val="00CF25BF"/>
    <w:rsid w:val="00CF2B5A"/>
    <w:rsid w:val="00CF2E19"/>
    <w:rsid w:val="00CF2E2D"/>
    <w:rsid w:val="00CF337B"/>
    <w:rsid w:val="00CF3778"/>
    <w:rsid w:val="00CF3A7D"/>
    <w:rsid w:val="00CF3C81"/>
    <w:rsid w:val="00CF43A1"/>
    <w:rsid w:val="00CF4D77"/>
    <w:rsid w:val="00CF53B2"/>
    <w:rsid w:val="00CF5655"/>
    <w:rsid w:val="00CF5F13"/>
    <w:rsid w:val="00CF65CA"/>
    <w:rsid w:val="00CF6A9C"/>
    <w:rsid w:val="00CF6BFA"/>
    <w:rsid w:val="00CF6E70"/>
    <w:rsid w:val="00CF7547"/>
    <w:rsid w:val="00CF78C7"/>
    <w:rsid w:val="00CF7A2F"/>
    <w:rsid w:val="00CF7BE4"/>
    <w:rsid w:val="00D011FE"/>
    <w:rsid w:val="00D01D77"/>
    <w:rsid w:val="00D0264B"/>
    <w:rsid w:val="00D028F4"/>
    <w:rsid w:val="00D02941"/>
    <w:rsid w:val="00D0296C"/>
    <w:rsid w:val="00D02C01"/>
    <w:rsid w:val="00D02EB0"/>
    <w:rsid w:val="00D03506"/>
    <w:rsid w:val="00D038B1"/>
    <w:rsid w:val="00D03D26"/>
    <w:rsid w:val="00D04C32"/>
    <w:rsid w:val="00D04F9F"/>
    <w:rsid w:val="00D05254"/>
    <w:rsid w:val="00D05AEC"/>
    <w:rsid w:val="00D068B6"/>
    <w:rsid w:val="00D06B70"/>
    <w:rsid w:val="00D06CD3"/>
    <w:rsid w:val="00D071F4"/>
    <w:rsid w:val="00D072C8"/>
    <w:rsid w:val="00D07F33"/>
    <w:rsid w:val="00D10490"/>
    <w:rsid w:val="00D10ACD"/>
    <w:rsid w:val="00D10AFD"/>
    <w:rsid w:val="00D1149E"/>
    <w:rsid w:val="00D122C1"/>
    <w:rsid w:val="00D1238E"/>
    <w:rsid w:val="00D12860"/>
    <w:rsid w:val="00D12C4F"/>
    <w:rsid w:val="00D12F59"/>
    <w:rsid w:val="00D13171"/>
    <w:rsid w:val="00D13E6B"/>
    <w:rsid w:val="00D145F8"/>
    <w:rsid w:val="00D148EB"/>
    <w:rsid w:val="00D14F60"/>
    <w:rsid w:val="00D1588D"/>
    <w:rsid w:val="00D15AA7"/>
    <w:rsid w:val="00D1607A"/>
    <w:rsid w:val="00D1621B"/>
    <w:rsid w:val="00D16AEF"/>
    <w:rsid w:val="00D205D9"/>
    <w:rsid w:val="00D207C5"/>
    <w:rsid w:val="00D20A7F"/>
    <w:rsid w:val="00D2158B"/>
    <w:rsid w:val="00D21DDD"/>
    <w:rsid w:val="00D21F9F"/>
    <w:rsid w:val="00D22000"/>
    <w:rsid w:val="00D22435"/>
    <w:rsid w:val="00D2298A"/>
    <w:rsid w:val="00D22C68"/>
    <w:rsid w:val="00D22D8D"/>
    <w:rsid w:val="00D24062"/>
    <w:rsid w:val="00D24503"/>
    <w:rsid w:val="00D247F9"/>
    <w:rsid w:val="00D25285"/>
    <w:rsid w:val="00D25344"/>
    <w:rsid w:val="00D2593F"/>
    <w:rsid w:val="00D2632B"/>
    <w:rsid w:val="00D26BE3"/>
    <w:rsid w:val="00D274CF"/>
    <w:rsid w:val="00D276A3"/>
    <w:rsid w:val="00D27B11"/>
    <w:rsid w:val="00D27D85"/>
    <w:rsid w:val="00D30038"/>
    <w:rsid w:val="00D30136"/>
    <w:rsid w:val="00D30427"/>
    <w:rsid w:val="00D306BD"/>
    <w:rsid w:val="00D30B5C"/>
    <w:rsid w:val="00D30C52"/>
    <w:rsid w:val="00D30F16"/>
    <w:rsid w:val="00D31C47"/>
    <w:rsid w:val="00D32065"/>
    <w:rsid w:val="00D32324"/>
    <w:rsid w:val="00D323C2"/>
    <w:rsid w:val="00D32B7C"/>
    <w:rsid w:val="00D32F0B"/>
    <w:rsid w:val="00D33398"/>
    <w:rsid w:val="00D34AD0"/>
    <w:rsid w:val="00D3503C"/>
    <w:rsid w:val="00D360F0"/>
    <w:rsid w:val="00D363D1"/>
    <w:rsid w:val="00D3651A"/>
    <w:rsid w:val="00D36B39"/>
    <w:rsid w:val="00D37177"/>
    <w:rsid w:val="00D37E01"/>
    <w:rsid w:val="00D37E6C"/>
    <w:rsid w:val="00D37F0C"/>
    <w:rsid w:val="00D4038D"/>
    <w:rsid w:val="00D407F1"/>
    <w:rsid w:val="00D40D3D"/>
    <w:rsid w:val="00D415BA"/>
    <w:rsid w:val="00D41614"/>
    <w:rsid w:val="00D41A40"/>
    <w:rsid w:val="00D41E4B"/>
    <w:rsid w:val="00D42145"/>
    <w:rsid w:val="00D4220D"/>
    <w:rsid w:val="00D42741"/>
    <w:rsid w:val="00D42975"/>
    <w:rsid w:val="00D42CB8"/>
    <w:rsid w:val="00D42E5A"/>
    <w:rsid w:val="00D43144"/>
    <w:rsid w:val="00D43DA2"/>
    <w:rsid w:val="00D44EC7"/>
    <w:rsid w:val="00D456E9"/>
    <w:rsid w:val="00D45AC5"/>
    <w:rsid w:val="00D45EA8"/>
    <w:rsid w:val="00D45FD3"/>
    <w:rsid w:val="00D45FE0"/>
    <w:rsid w:val="00D460AF"/>
    <w:rsid w:val="00D46635"/>
    <w:rsid w:val="00D46C6F"/>
    <w:rsid w:val="00D473AB"/>
    <w:rsid w:val="00D47B10"/>
    <w:rsid w:val="00D50997"/>
    <w:rsid w:val="00D50BF4"/>
    <w:rsid w:val="00D5100E"/>
    <w:rsid w:val="00D5103D"/>
    <w:rsid w:val="00D5251A"/>
    <w:rsid w:val="00D52BAF"/>
    <w:rsid w:val="00D52C25"/>
    <w:rsid w:val="00D53222"/>
    <w:rsid w:val="00D53427"/>
    <w:rsid w:val="00D53595"/>
    <w:rsid w:val="00D5364F"/>
    <w:rsid w:val="00D54454"/>
    <w:rsid w:val="00D5463B"/>
    <w:rsid w:val="00D5481F"/>
    <w:rsid w:val="00D54A1C"/>
    <w:rsid w:val="00D551EB"/>
    <w:rsid w:val="00D55339"/>
    <w:rsid w:val="00D564DC"/>
    <w:rsid w:val="00D566D6"/>
    <w:rsid w:val="00D569CD"/>
    <w:rsid w:val="00D56C5C"/>
    <w:rsid w:val="00D57025"/>
    <w:rsid w:val="00D571A0"/>
    <w:rsid w:val="00D574A8"/>
    <w:rsid w:val="00D57511"/>
    <w:rsid w:val="00D6035B"/>
    <w:rsid w:val="00D60ED6"/>
    <w:rsid w:val="00D616B2"/>
    <w:rsid w:val="00D617B1"/>
    <w:rsid w:val="00D6195B"/>
    <w:rsid w:val="00D61A0C"/>
    <w:rsid w:val="00D61B2F"/>
    <w:rsid w:val="00D61B96"/>
    <w:rsid w:val="00D61F8D"/>
    <w:rsid w:val="00D62828"/>
    <w:rsid w:val="00D62908"/>
    <w:rsid w:val="00D62B2F"/>
    <w:rsid w:val="00D62F85"/>
    <w:rsid w:val="00D6379A"/>
    <w:rsid w:val="00D63C44"/>
    <w:rsid w:val="00D63C7C"/>
    <w:rsid w:val="00D63D2F"/>
    <w:rsid w:val="00D63DF0"/>
    <w:rsid w:val="00D64043"/>
    <w:rsid w:val="00D649B8"/>
    <w:rsid w:val="00D64B08"/>
    <w:rsid w:val="00D64CAE"/>
    <w:rsid w:val="00D64EEA"/>
    <w:rsid w:val="00D65768"/>
    <w:rsid w:val="00D658E2"/>
    <w:rsid w:val="00D66160"/>
    <w:rsid w:val="00D67044"/>
    <w:rsid w:val="00D67851"/>
    <w:rsid w:val="00D67857"/>
    <w:rsid w:val="00D67B31"/>
    <w:rsid w:val="00D67FDC"/>
    <w:rsid w:val="00D7017F"/>
    <w:rsid w:val="00D70A62"/>
    <w:rsid w:val="00D70ED5"/>
    <w:rsid w:val="00D7123C"/>
    <w:rsid w:val="00D7157D"/>
    <w:rsid w:val="00D71B10"/>
    <w:rsid w:val="00D71D77"/>
    <w:rsid w:val="00D71DBD"/>
    <w:rsid w:val="00D71F3B"/>
    <w:rsid w:val="00D71F69"/>
    <w:rsid w:val="00D722F9"/>
    <w:rsid w:val="00D72783"/>
    <w:rsid w:val="00D729E2"/>
    <w:rsid w:val="00D72A7D"/>
    <w:rsid w:val="00D72CE1"/>
    <w:rsid w:val="00D72E4C"/>
    <w:rsid w:val="00D73827"/>
    <w:rsid w:val="00D73CD5"/>
    <w:rsid w:val="00D742F6"/>
    <w:rsid w:val="00D74693"/>
    <w:rsid w:val="00D747AF"/>
    <w:rsid w:val="00D761D0"/>
    <w:rsid w:val="00D76345"/>
    <w:rsid w:val="00D765AC"/>
    <w:rsid w:val="00D765E5"/>
    <w:rsid w:val="00D76857"/>
    <w:rsid w:val="00D76A97"/>
    <w:rsid w:val="00D76F4E"/>
    <w:rsid w:val="00D77B3A"/>
    <w:rsid w:val="00D77EDA"/>
    <w:rsid w:val="00D805C0"/>
    <w:rsid w:val="00D80C58"/>
    <w:rsid w:val="00D81906"/>
    <w:rsid w:val="00D81C06"/>
    <w:rsid w:val="00D82028"/>
    <w:rsid w:val="00D82141"/>
    <w:rsid w:val="00D82226"/>
    <w:rsid w:val="00D8286B"/>
    <w:rsid w:val="00D82C3B"/>
    <w:rsid w:val="00D82F05"/>
    <w:rsid w:val="00D831AC"/>
    <w:rsid w:val="00D83B85"/>
    <w:rsid w:val="00D84AAA"/>
    <w:rsid w:val="00D84BA9"/>
    <w:rsid w:val="00D84FAC"/>
    <w:rsid w:val="00D8563B"/>
    <w:rsid w:val="00D857BA"/>
    <w:rsid w:val="00D859E2"/>
    <w:rsid w:val="00D85B3A"/>
    <w:rsid w:val="00D860F4"/>
    <w:rsid w:val="00D8645A"/>
    <w:rsid w:val="00D87C1D"/>
    <w:rsid w:val="00D87EF4"/>
    <w:rsid w:val="00D903FC"/>
    <w:rsid w:val="00D90E6D"/>
    <w:rsid w:val="00D91333"/>
    <w:rsid w:val="00D9195F"/>
    <w:rsid w:val="00D92087"/>
    <w:rsid w:val="00D923AF"/>
    <w:rsid w:val="00D923BC"/>
    <w:rsid w:val="00D933EF"/>
    <w:rsid w:val="00D9399E"/>
    <w:rsid w:val="00D93B79"/>
    <w:rsid w:val="00D93CCA"/>
    <w:rsid w:val="00D94093"/>
    <w:rsid w:val="00D943AE"/>
    <w:rsid w:val="00D94D23"/>
    <w:rsid w:val="00D95666"/>
    <w:rsid w:val="00D95A73"/>
    <w:rsid w:val="00D96010"/>
    <w:rsid w:val="00D96D93"/>
    <w:rsid w:val="00D96DD3"/>
    <w:rsid w:val="00D97015"/>
    <w:rsid w:val="00D972F8"/>
    <w:rsid w:val="00D97D2E"/>
    <w:rsid w:val="00DA02EB"/>
    <w:rsid w:val="00DA1029"/>
    <w:rsid w:val="00DA1246"/>
    <w:rsid w:val="00DA13CE"/>
    <w:rsid w:val="00DA1AD5"/>
    <w:rsid w:val="00DA2756"/>
    <w:rsid w:val="00DA2AAB"/>
    <w:rsid w:val="00DA2B72"/>
    <w:rsid w:val="00DA2D97"/>
    <w:rsid w:val="00DA2FAB"/>
    <w:rsid w:val="00DA357F"/>
    <w:rsid w:val="00DA3931"/>
    <w:rsid w:val="00DA41D6"/>
    <w:rsid w:val="00DA4485"/>
    <w:rsid w:val="00DA450C"/>
    <w:rsid w:val="00DA46B5"/>
    <w:rsid w:val="00DA46E7"/>
    <w:rsid w:val="00DA4A79"/>
    <w:rsid w:val="00DA4BE8"/>
    <w:rsid w:val="00DA4CA6"/>
    <w:rsid w:val="00DA4DAE"/>
    <w:rsid w:val="00DA5778"/>
    <w:rsid w:val="00DA5B48"/>
    <w:rsid w:val="00DA6166"/>
    <w:rsid w:val="00DA61BF"/>
    <w:rsid w:val="00DA6293"/>
    <w:rsid w:val="00DA64D8"/>
    <w:rsid w:val="00DA6C99"/>
    <w:rsid w:val="00DA6E8E"/>
    <w:rsid w:val="00DA7171"/>
    <w:rsid w:val="00DA77AF"/>
    <w:rsid w:val="00DA7819"/>
    <w:rsid w:val="00DA78CF"/>
    <w:rsid w:val="00DB0245"/>
    <w:rsid w:val="00DB06C9"/>
    <w:rsid w:val="00DB0701"/>
    <w:rsid w:val="00DB0FC5"/>
    <w:rsid w:val="00DB1170"/>
    <w:rsid w:val="00DB126F"/>
    <w:rsid w:val="00DB13A6"/>
    <w:rsid w:val="00DB2097"/>
    <w:rsid w:val="00DB2C74"/>
    <w:rsid w:val="00DB2ED3"/>
    <w:rsid w:val="00DB2EF6"/>
    <w:rsid w:val="00DB30B1"/>
    <w:rsid w:val="00DB3248"/>
    <w:rsid w:val="00DB32EB"/>
    <w:rsid w:val="00DB3A4F"/>
    <w:rsid w:val="00DB3DB3"/>
    <w:rsid w:val="00DB3DFD"/>
    <w:rsid w:val="00DB426B"/>
    <w:rsid w:val="00DB54A8"/>
    <w:rsid w:val="00DB572B"/>
    <w:rsid w:val="00DB5AE5"/>
    <w:rsid w:val="00DB5D77"/>
    <w:rsid w:val="00DB6C1A"/>
    <w:rsid w:val="00DB6FEE"/>
    <w:rsid w:val="00DB707A"/>
    <w:rsid w:val="00DB7B1B"/>
    <w:rsid w:val="00DB7D98"/>
    <w:rsid w:val="00DC065D"/>
    <w:rsid w:val="00DC0807"/>
    <w:rsid w:val="00DC1798"/>
    <w:rsid w:val="00DC17B3"/>
    <w:rsid w:val="00DC196D"/>
    <w:rsid w:val="00DC1F29"/>
    <w:rsid w:val="00DC204E"/>
    <w:rsid w:val="00DC234D"/>
    <w:rsid w:val="00DC2431"/>
    <w:rsid w:val="00DC245E"/>
    <w:rsid w:val="00DC35B4"/>
    <w:rsid w:val="00DC3C05"/>
    <w:rsid w:val="00DC47A5"/>
    <w:rsid w:val="00DC4BC5"/>
    <w:rsid w:val="00DC52DB"/>
    <w:rsid w:val="00DC5363"/>
    <w:rsid w:val="00DC54F4"/>
    <w:rsid w:val="00DC5FAD"/>
    <w:rsid w:val="00DC6090"/>
    <w:rsid w:val="00DC70AB"/>
    <w:rsid w:val="00DC73A2"/>
    <w:rsid w:val="00DC78B0"/>
    <w:rsid w:val="00DC7957"/>
    <w:rsid w:val="00DD0914"/>
    <w:rsid w:val="00DD0C04"/>
    <w:rsid w:val="00DD29BD"/>
    <w:rsid w:val="00DD2BA0"/>
    <w:rsid w:val="00DD36BF"/>
    <w:rsid w:val="00DD3E71"/>
    <w:rsid w:val="00DD4115"/>
    <w:rsid w:val="00DD41F3"/>
    <w:rsid w:val="00DD4458"/>
    <w:rsid w:val="00DD44EC"/>
    <w:rsid w:val="00DD46A6"/>
    <w:rsid w:val="00DD4B3A"/>
    <w:rsid w:val="00DD4B8A"/>
    <w:rsid w:val="00DD4FC1"/>
    <w:rsid w:val="00DD55A0"/>
    <w:rsid w:val="00DD5D14"/>
    <w:rsid w:val="00DD6F24"/>
    <w:rsid w:val="00DE08C6"/>
    <w:rsid w:val="00DE0CD4"/>
    <w:rsid w:val="00DE0D33"/>
    <w:rsid w:val="00DE0DE8"/>
    <w:rsid w:val="00DE0DF6"/>
    <w:rsid w:val="00DE1506"/>
    <w:rsid w:val="00DE155E"/>
    <w:rsid w:val="00DE16E6"/>
    <w:rsid w:val="00DE2341"/>
    <w:rsid w:val="00DE2C8B"/>
    <w:rsid w:val="00DE2CB0"/>
    <w:rsid w:val="00DE3489"/>
    <w:rsid w:val="00DE34B5"/>
    <w:rsid w:val="00DE4A1A"/>
    <w:rsid w:val="00DE4B42"/>
    <w:rsid w:val="00DE4FD4"/>
    <w:rsid w:val="00DE579F"/>
    <w:rsid w:val="00DE5D1C"/>
    <w:rsid w:val="00DE5E38"/>
    <w:rsid w:val="00DE66B0"/>
    <w:rsid w:val="00DE6984"/>
    <w:rsid w:val="00DE72F6"/>
    <w:rsid w:val="00DE78A9"/>
    <w:rsid w:val="00DF0739"/>
    <w:rsid w:val="00DF0E5F"/>
    <w:rsid w:val="00DF101F"/>
    <w:rsid w:val="00DF1188"/>
    <w:rsid w:val="00DF13B3"/>
    <w:rsid w:val="00DF1983"/>
    <w:rsid w:val="00DF1F9B"/>
    <w:rsid w:val="00DF1FB2"/>
    <w:rsid w:val="00DF2688"/>
    <w:rsid w:val="00DF2949"/>
    <w:rsid w:val="00DF30B4"/>
    <w:rsid w:val="00DF3299"/>
    <w:rsid w:val="00DF3509"/>
    <w:rsid w:val="00DF3D58"/>
    <w:rsid w:val="00DF3FA2"/>
    <w:rsid w:val="00DF4749"/>
    <w:rsid w:val="00DF4C82"/>
    <w:rsid w:val="00DF6544"/>
    <w:rsid w:val="00DF6BFA"/>
    <w:rsid w:val="00DF6D74"/>
    <w:rsid w:val="00DF706A"/>
    <w:rsid w:val="00DF7204"/>
    <w:rsid w:val="00DF7B08"/>
    <w:rsid w:val="00E000A5"/>
    <w:rsid w:val="00E01D00"/>
    <w:rsid w:val="00E01F25"/>
    <w:rsid w:val="00E02003"/>
    <w:rsid w:val="00E025C2"/>
    <w:rsid w:val="00E02941"/>
    <w:rsid w:val="00E02A74"/>
    <w:rsid w:val="00E02AAE"/>
    <w:rsid w:val="00E02D2E"/>
    <w:rsid w:val="00E02E5B"/>
    <w:rsid w:val="00E030F2"/>
    <w:rsid w:val="00E034E6"/>
    <w:rsid w:val="00E036C0"/>
    <w:rsid w:val="00E03C4F"/>
    <w:rsid w:val="00E04B6F"/>
    <w:rsid w:val="00E051A9"/>
    <w:rsid w:val="00E05217"/>
    <w:rsid w:val="00E060A3"/>
    <w:rsid w:val="00E063D2"/>
    <w:rsid w:val="00E06514"/>
    <w:rsid w:val="00E068A1"/>
    <w:rsid w:val="00E070EA"/>
    <w:rsid w:val="00E07443"/>
    <w:rsid w:val="00E0751D"/>
    <w:rsid w:val="00E077D7"/>
    <w:rsid w:val="00E07A68"/>
    <w:rsid w:val="00E07A92"/>
    <w:rsid w:val="00E07E5D"/>
    <w:rsid w:val="00E07EA1"/>
    <w:rsid w:val="00E07FD0"/>
    <w:rsid w:val="00E103EC"/>
    <w:rsid w:val="00E11034"/>
    <w:rsid w:val="00E119C2"/>
    <w:rsid w:val="00E11BB6"/>
    <w:rsid w:val="00E11E81"/>
    <w:rsid w:val="00E1208E"/>
    <w:rsid w:val="00E1231D"/>
    <w:rsid w:val="00E1242B"/>
    <w:rsid w:val="00E12DA0"/>
    <w:rsid w:val="00E1352E"/>
    <w:rsid w:val="00E1388C"/>
    <w:rsid w:val="00E13F43"/>
    <w:rsid w:val="00E1401F"/>
    <w:rsid w:val="00E14586"/>
    <w:rsid w:val="00E159AE"/>
    <w:rsid w:val="00E16124"/>
    <w:rsid w:val="00E16CE9"/>
    <w:rsid w:val="00E16D33"/>
    <w:rsid w:val="00E20646"/>
    <w:rsid w:val="00E2078D"/>
    <w:rsid w:val="00E2096C"/>
    <w:rsid w:val="00E210B2"/>
    <w:rsid w:val="00E21860"/>
    <w:rsid w:val="00E21AE1"/>
    <w:rsid w:val="00E22130"/>
    <w:rsid w:val="00E222EC"/>
    <w:rsid w:val="00E22393"/>
    <w:rsid w:val="00E22F16"/>
    <w:rsid w:val="00E23812"/>
    <w:rsid w:val="00E23A9B"/>
    <w:rsid w:val="00E23C99"/>
    <w:rsid w:val="00E2433A"/>
    <w:rsid w:val="00E24883"/>
    <w:rsid w:val="00E249C1"/>
    <w:rsid w:val="00E25842"/>
    <w:rsid w:val="00E25AA6"/>
    <w:rsid w:val="00E269D6"/>
    <w:rsid w:val="00E26A6B"/>
    <w:rsid w:val="00E27B86"/>
    <w:rsid w:val="00E27D87"/>
    <w:rsid w:val="00E3002C"/>
    <w:rsid w:val="00E300FF"/>
    <w:rsid w:val="00E30384"/>
    <w:rsid w:val="00E30722"/>
    <w:rsid w:val="00E30876"/>
    <w:rsid w:val="00E30CFF"/>
    <w:rsid w:val="00E3109E"/>
    <w:rsid w:val="00E3164F"/>
    <w:rsid w:val="00E318E7"/>
    <w:rsid w:val="00E3191C"/>
    <w:rsid w:val="00E31996"/>
    <w:rsid w:val="00E31F0C"/>
    <w:rsid w:val="00E328C0"/>
    <w:rsid w:val="00E33463"/>
    <w:rsid w:val="00E33B07"/>
    <w:rsid w:val="00E34128"/>
    <w:rsid w:val="00E3423D"/>
    <w:rsid w:val="00E343C2"/>
    <w:rsid w:val="00E3532F"/>
    <w:rsid w:val="00E3538D"/>
    <w:rsid w:val="00E353FB"/>
    <w:rsid w:val="00E35442"/>
    <w:rsid w:val="00E356E1"/>
    <w:rsid w:val="00E359AB"/>
    <w:rsid w:val="00E35C84"/>
    <w:rsid w:val="00E35D17"/>
    <w:rsid w:val="00E35F83"/>
    <w:rsid w:val="00E3600E"/>
    <w:rsid w:val="00E36D58"/>
    <w:rsid w:val="00E375B3"/>
    <w:rsid w:val="00E3783E"/>
    <w:rsid w:val="00E40224"/>
    <w:rsid w:val="00E40F14"/>
    <w:rsid w:val="00E4113B"/>
    <w:rsid w:val="00E4151E"/>
    <w:rsid w:val="00E41AB4"/>
    <w:rsid w:val="00E41BE9"/>
    <w:rsid w:val="00E42517"/>
    <w:rsid w:val="00E42B43"/>
    <w:rsid w:val="00E42F6F"/>
    <w:rsid w:val="00E4314C"/>
    <w:rsid w:val="00E43178"/>
    <w:rsid w:val="00E438BE"/>
    <w:rsid w:val="00E43AA2"/>
    <w:rsid w:val="00E43CC1"/>
    <w:rsid w:val="00E43EE1"/>
    <w:rsid w:val="00E44223"/>
    <w:rsid w:val="00E4428C"/>
    <w:rsid w:val="00E44475"/>
    <w:rsid w:val="00E44ABF"/>
    <w:rsid w:val="00E45695"/>
    <w:rsid w:val="00E45D86"/>
    <w:rsid w:val="00E45F60"/>
    <w:rsid w:val="00E46199"/>
    <w:rsid w:val="00E46446"/>
    <w:rsid w:val="00E46FA2"/>
    <w:rsid w:val="00E47453"/>
    <w:rsid w:val="00E47EB2"/>
    <w:rsid w:val="00E504BA"/>
    <w:rsid w:val="00E50D68"/>
    <w:rsid w:val="00E51229"/>
    <w:rsid w:val="00E51CF2"/>
    <w:rsid w:val="00E51CFC"/>
    <w:rsid w:val="00E52A4D"/>
    <w:rsid w:val="00E532B1"/>
    <w:rsid w:val="00E53D59"/>
    <w:rsid w:val="00E53EC5"/>
    <w:rsid w:val="00E53ED3"/>
    <w:rsid w:val="00E53F48"/>
    <w:rsid w:val="00E547EF"/>
    <w:rsid w:val="00E5484A"/>
    <w:rsid w:val="00E54DFD"/>
    <w:rsid w:val="00E54E69"/>
    <w:rsid w:val="00E54F30"/>
    <w:rsid w:val="00E55527"/>
    <w:rsid w:val="00E5572C"/>
    <w:rsid w:val="00E5587C"/>
    <w:rsid w:val="00E558FB"/>
    <w:rsid w:val="00E55D78"/>
    <w:rsid w:val="00E55D9B"/>
    <w:rsid w:val="00E56233"/>
    <w:rsid w:val="00E56995"/>
    <w:rsid w:val="00E56FE5"/>
    <w:rsid w:val="00E57256"/>
    <w:rsid w:val="00E57809"/>
    <w:rsid w:val="00E5789D"/>
    <w:rsid w:val="00E57B84"/>
    <w:rsid w:val="00E57E10"/>
    <w:rsid w:val="00E6017F"/>
    <w:rsid w:val="00E603AA"/>
    <w:rsid w:val="00E607B3"/>
    <w:rsid w:val="00E608E6"/>
    <w:rsid w:val="00E61732"/>
    <w:rsid w:val="00E61BC4"/>
    <w:rsid w:val="00E622EC"/>
    <w:rsid w:val="00E627F0"/>
    <w:rsid w:val="00E62B3D"/>
    <w:rsid w:val="00E6369C"/>
    <w:rsid w:val="00E63D8C"/>
    <w:rsid w:val="00E648E4"/>
    <w:rsid w:val="00E64A21"/>
    <w:rsid w:val="00E64C82"/>
    <w:rsid w:val="00E654E6"/>
    <w:rsid w:val="00E655AA"/>
    <w:rsid w:val="00E65B07"/>
    <w:rsid w:val="00E669C9"/>
    <w:rsid w:val="00E66D55"/>
    <w:rsid w:val="00E66E15"/>
    <w:rsid w:val="00E67A2D"/>
    <w:rsid w:val="00E67F76"/>
    <w:rsid w:val="00E70363"/>
    <w:rsid w:val="00E70390"/>
    <w:rsid w:val="00E71A1F"/>
    <w:rsid w:val="00E71DC4"/>
    <w:rsid w:val="00E7267F"/>
    <w:rsid w:val="00E72700"/>
    <w:rsid w:val="00E72B7E"/>
    <w:rsid w:val="00E72BBC"/>
    <w:rsid w:val="00E72CA0"/>
    <w:rsid w:val="00E72E73"/>
    <w:rsid w:val="00E734B0"/>
    <w:rsid w:val="00E735E6"/>
    <w:rsid w:val="00E737F3"/>
    <w:rsid w:val="00E73870"/>
    <w:rsid w:val="00E73E23"/>
    <w:rsid w:val="00E73FAD"/>
    <w:rsid w:val="00E746B5"/>
    <w:rsid w:val="00E751CE"/>
    <w:rsid w:val="00E7520B"/>
    <w:rsid w:val="00E75614"/>
    <w:rsid w:val="00E75A24"/>
    <w:rsid w:val="00E767D1"/>
    <w:rsid w:val="00E76DE1"/>
    <w:rsid w:val="00E771BC"/>
    <w:rsid w:val="00E803A7"/>
    <w:rsid w:val="00E80B96"/>
    <w:rsid w:val="00E80C09"/>
    <w:rsid w:val="00E81007"/>
    <w:rsid w:val="00E81111"/>
    <w:rsid w:val="00E81A02"/>
    <w:rsid w:val="00E82072"/>
    <w:rsid w:val="00E82290"/>
    <w:rsid w:val="00E82B23"/>
    <w:rsid w:val="00E82D83"/>
    <w:rsid w:val="00E82D88"/>
    <w:rsid w:val="00E83313"/>
    <w:rsid w:val="00E83714"/>
    <w:rsid w:val="00E84019"/>
    <w:rsid w:val="00E850BF"/>
    <w:rsid w:val="00E85259"/>
    <w:rsid w:val="00E859EC"/>
    <w:rsid w:val="00E85F1A"/>
    <w:rsid w:val="00E8647D"/>
    <w:rsid w:val="00E866D0"/>
    <w:rsid w:val="00E87247"/>
    <w:rsid w:val="00E8729E"/>
    <w:rsid w:val="00E87EAB"/>
    <w:rsid w:val="00E900AB"/>
    <w:rsid w:val="00E91957"/>
    <w:rsid w:val="00E919EF"/>
    <w:rsid w:val="00E91AD7"/>
    <w:rsid w:val="00E91B4A"/>
    <w:rsid w:val="00E91CCA"/>
    <w:rsid w:val="00E91D14"/>
    <w:rsid w:val="00E922A0"/>
    <w:rsid w:val="00E9414D"/>
    <w:rsid w:val="00E947D8"/>
    <w:rsid w:val="00E9503B"/>
    <w:rsid w:val="00E9527F"/>
    <w:rsid w:val="00E9589F"/>
    <w:rsid w:val="00E959BD"/>
    <w:rsid w:val="00E95C76"/>
    <w:rsid w:val="00E95E80"/>
    <w:rsid w:val="00E95ED3"/>
    <w:rsid w:val="00E961CD"/>
    <w:rsid w:val="00E96536"/>
    <w:rsid w:val="00E9692C"/>
    <w:rsid w:val="00E972EC"/>
    <w:rsid w:val="00E97E38"/>
    <w:rsid w:val="00EA0495"/>
    <w:rsid w:val="00EA0675"/>
    <w:rsid w:val="00EA0A3A"/>
    <w:rsid w:val="00EA0CC2"/>
    <w:rsid w:val="00EA0E04"/>
    <w:rsid w:val="00EA0E32"/>
    <w:rsid w:val="00EA10EA"/>
    <w:rsid w:val="00EA11BF"/>
    <w:rsid w:val="00EA1F1A"/>
    <w:rsid w:val="00EA3085"/>
    <w:rsid w:val="00EA3FE5"/>
    <w:rsid w:val="00EA45F9"/>
    <w:rsid w:val="00EA4E5E"/>
    <w:rsid w:val="00EA5274"/>
    <w:rsid w:val="00EA52E5"/>
    <w:rsid w:val="00EA5422"/>
    <w:rsid w:val="00EA55A2"/>
    <w:rsid w:val="00EA6201"/>
    <w:rsid w:val="00EA655D"/>
    <w:rsid w:val="00EA67D1"/>
    <w:rsid w:val="00EA6B09"/>
    <w:rsid w:val="00EA7174"/>
    <w:rsid w:val="00EA7B76"/>
    <w:rsid w:val="00EA7EB0"/>
    <w:rsid w:val="00EB02C8"/>
    <w:rsid w:val="00EB05C8"/>
    <w:rsid w:val="00EB0D29"/>
    <w:rsid w:val="00EB14F1"/>
    <w:rsid w:val="00EB1699"/>
    <w:rsid w:val="00EB1FD1"/>
    <w:rsid w:val="00EB23BD"/>
    <w:rsid w:val="00EB23EF"/>
    <w:rsid w:val="00EB28F6"/>
    <w:rsid w:val="00EB2BE2"/>
    <w:rsid w:val="00EB2F02"/>
    <w:rsid w:val="00EB32A2"/>
    <w:rsid w:val="00EB35F4"/>
    <w:rsid w:val="00EB362C"/>
    <w:rsid w:val="00EB3768"/>
    <w:rsid w:val="00EB39D7"/>
    <w:rsid w:val="00EB411F"/>
    <w:rsid w:val="00EB47AE"/>
    <w:rsid w:val="00EB4AAB"/>
    <w:rsid w:val="00EB4FA0"/>
    <w:rsid w:val="00EB5063"/>
    <w:rsid w:val="00EB5422"/>
    <w:rsid w:val="00EB6100"/>
    <w:rsid w:val="00EB65C4"/>
    <w:rsid w:val="00EB67C4"/>
    <w:rsid w:val="00EB6A0B"/>
    <w:rsid w:val="00EB721A"/>
    <w:rsid w:val="00EB7A6E"/>
    <w:rsid w:val="00EB7EA6"/>
    <w:rsid w:val="00EC030E"/>
    <w:rsid w:val="00EC0873"/>
    <w:rsid w:val="00EC087A"/>
    <w:rsid w:val="00EC088C"/>
    <w:rsid w:val="00EC0A54"/>
    <w:rsid w:val="00EC0BD8"/>
    <w:rsid w:val="00EC1599"/>
    <w:rsid w:val="00EC1A23"/>
    <w:rsid w:val="00EC1BBA"/>
    <w:rsid w:val="00EC2158"/>
    <w:rsid w:val="00EC2471"/>
    <w:rsid w:val="00EC2DDA"/>
    <w:rsid w:val="00EC3486"/>
    <w:rsid w:val="00EC39B8"/>
    <w:rsid w:val="00EC3E1C"/>
    <w:rsid w:val="00EC40B0"/>
    <w:rsid w:val="00EC44A8"/>
    <w:rsid w:val="00EC4E9D"/>
    <w:rsid w:val="00EC5276"/>
    <w:rsid w:val="00EC5337"/>
    <w:rsid w:val="00EC5698"/>
    <w:rsid w:val="00EC5867"/>
    <w:rsid w:val="00EC5963"/>
    <w:rsid w:val="00EC5B5F"/>
    <w:rsid w:val="00EC5D7B"/>
    <w:rsid w:val="00EC64DF"/>
    <w:rsid w:val="00EC690F"/>
    <w:rsid w:val="00EC720D"/>
    <w:rsid w:val="00EC72F8"/>
    <w:rsid w:val="00EC76C9"/>
    <w:rsid w:val="00EC7998"/>
    <w:rsid w:val="00EC7A23"/>
    <w:rsid w:val="00EC7E55"/>
    <w:rsid w:val="00EC7E7F"/>
    <w:rsid w:val="00ED05FF"/>
    <w:rsid w:val="00ED0790"/>
    <w:rsid w:val="00ED1576"/>
    <w:rsid w:val="00ED18D2"/>
    <w:rsid w:val="00ED1926"/>
    <w:rsid w:val="00ED1BA8"/>
    <w:rsid w:val="00ED3052"/>
    <w:rsid w:val="00ED30B1"/>
    <w:rsid w:val="00ED3152"/>
    <w:rsid w:val="00ED3AF2"/>
    <w:rsid w:val="00ED40B8"/>
    <w:rsid w:val="00ED4135"/>
    <w:rsid w:val="00ED554A"/>
    <w:rsid w:val="00ED55D8"/>
    <w:rsid w:val="00ED56D1"/>
    <w:rsid w:val="00ED57E3"/>
    <w:rsid w:val="00ED5C72"/>
    <w:rsid w:val="00ED64FC"/>
    <w:rsid w:val="00ED6589"/>
    <w:rsid w:val="00ED6858"/>
    <w:rsid w:val="00ED6A31"/>
    <w:rsid w:val="00ED6BA8"/>
    <w:rsid w:val="00ED70FC"/>
    <w:rsid w:val="00ED7790"/>
    <w:rsid w:val="00EE07E5"/>
    <w:rsid w:val="00EE0CA7"/>
    <w:rsid w:val="00EE130C"/>
    <w:rsid w:val="00EE1709"/>
    <w:rsid w:val="00EE1746"/>
    <w:rsid w:val="00EE21D2"/>
    <w:rsid w:val="00EE2A38"/>
    <w:rsid w:val="00EE42FC"/>
    <w:rsid w:val="00EE4714"/>
    <w:rsid w:val="00EE49B1"/>
    <w:rsid w:val="00EE4F9A"/>
    <w:rsid w:val="00EE5532"/>
    <w:rsid w:val="00EE556E"/>
    <w:rsid w:val="00EE581A"/>
    <w:rsid w:val="00EE5985"/>
    <w:rsid w:val="00EE6CA0"/>
    <w:rsid w:val="00EE72B1"/>
    <w:rsid w:val="00EE730F"/>
    <w:rsid w:val="00EF02F9"/>
    <w:rsid w:val="00EF05C3"/>
    <w:rsid w:val="00EF063F"/>
    <w:rsid w:val="00EF0F2B"/>
    <w:rsid w:val="00EF17B8"/>
    <w:rsid w:val="00EF1AB5"/>
    <w:rsid w:val="00EF1C46"/>
    <w:rsid w:val="00EF1D07"/>
    <w:rsid w:val="00EF23C7"/>
    <w:rsid w:val="00EF2C89"/>
    <w:rsid w:val="00EF3311"/>
    <w:rsid w:val="00EF36FA"/>
    <w:rsid w:val="00EF39C5"/>
    <w:rsid w:val="00EF3CEC"/>
    <w:rsid w:val="00EF428A"/>
    <w:rsid w:val="00EF483E"/>
    <w:rsid w:val="00EF4B74"/>
    <w:rsid w:val="00EF4CFA"/>
    <w:rsid w:val="00EF4EAB"/>
    <w:rsid w:val="00EF503E"/>
    <w:rsid w:val="00EF5446"/>
    <w:rsid w:val="00EF54B7"/>
    <w:rsid w:val="00EF55A2"/>
    <w:rsid w:val="00EF584E"/>
    <w:rsid w:val="00EF59FF"/>
    <w:rsid w:val="00EF5DAE"/>
    <w:rsid w:val="00EF610C"/>
    <w:rsid w:val="00EF6AF8"/>
    <w:rsid w:val="00EF6B28"/>
    <w:rsid w:val="00EF6FE9"/>
    <w:rsid w:val="00EF7906"/>
    <w:rsid w:val="00EF7B64"/>
    <w:rsid w:val="00F0002A"/>
    <w:rsid w:val="00F001EC"/>
    <w:rsid w:val="00F00426"/>
    <w:rsid w:val="00F00430"/>
    <w:rsid w:val="00F0044A"/>
    <w:rsid w:val="00F006F8"/>
    <w:rsid w:val="00F00DD7"/>
    <w:rsid w:val="00F01406"/>
    <w:rsid w:val="00F01B4D"/>
    <w:rsid w:val="00F01B52"/>
    <w:rsid w:val="00F01ED3"/>
    <w:rsid w:val="00F022F7"/>
    <w:rsid w:val="00F03615"/>
    <w:rsid w:val="00F03960"/>
    <w:rsid w:val="00F03B2F"/>
    <w:rsid w:val="00F03E27"/>
    <w:rsid w:val="00F0434E"/>
    <w:rsid w:val="00F044AE"/>
    <w:rsid w:val="00F0471F"/>
    <w:rsid w:val="00F04778"/>
    <w:rsid w:val="00F04BCF"/>
    <w:rsid w:val="00F04E8B"/>
    <w:rsid w:val="00F057FA"/>
    <w:rsid w:val="00F06083"/>
    <w:rsid w:val="00F0622B"/>
    <w:rsid w:val="00F063AB"/>
    <w:rsid w:val="00F069C1"/>
    <w:rsid w:val="00F06A65"/>
    <w:rsid w:val="00F06D5C"/>
    <w:rsid w:val="00F06E05"/>
    <w:rsid w:val="00F07B30"/>
    <w:rsid w:val="00F07E1C"/>
    <w:rsid w:val="00F10435"/>
    <w:rsid w:val="00F10640"/>
    <w:rsid w:val="00F1072F"/>
    <w:rsid w:val="00F1081B"/>
    <w:rsid w:val="00F10BC4"/>
    <w:rsid w:val="00F1162C"/>
    <w:rsid w:val="00F119A1"/>
    <w:rsid w:val="00F11D47"/>
    <w:rsid w:val="00F11EDD"/>
    <w:rsid w:val="00F127FA"/>
    <w:rsid w:val="00F12A3C"/>
    <w:rsid w:val="00F12C0C"/>
    <w:rsid w:val="00F12C3F"/>
    <w:rsid w:val="00F12D6E"/>
    <w:rsid w:val="00F1323B"/>
    <w:rsid w:val="00F138A2"/>
    <w:rsid w:val="00F139A1"/>
    <w:rsid w:val="00F13F9F"/>
    <w:rsid w:val="00F1446C"/>
    <w:rsid w:val="00F14766"/>
    <w:rsid w:val="00F154BB"/>
    <w:rsid w:val="00F156DE"/>
    <w:rsid w:val="00F16477"/>
    <w:rsid w:val="00F167F1"/>
    <w:rsid w:val="00F16FAD"/>
    <w:rsid w:val="00F179AB"/>
    <w:rsid w:val="00F20BDF"/>
    <w:rsid w:val="00F21210"/>
    <w:rsid w:val="00F21C0D"/>
    <w:rsid w:val="00F21D58"/>
    <w:rsid w:val="00F223C8"/>
    <w:rsid w:val="00F22BD9"/>
    <w:rsid w:val="00F23415"/>
    <w:rsid w:val="00F23451"/>
    <w:rsid w:val="00F239E3"/>
    <w:rsid w:val="00F2485A"/>
    <w:rsid w:val="00F253D4"/>
    <w:rsid w:val="00F25C9D"/>
    <w:rsid w:val="00F26399"/>
    <w:rsid w:val="00F269AD"/>
    <w:rsid w:val="00F26DF4"/>
    <w:rsid w:val="00F26EFA"/>
    <w:rsid w:val="00F26F30"/>
    <w:rsid w:val="00F26FF6"/>
    <w:rsid w:val="00F278D1"/>
    <w:rsid w:val="00F27AD1"/>
    <w:rsid w:val="00F27F7D"/>
    <w:rsid w:val="00F30293"/>
    <w:rsid w:val="00F308EE"/>
    <w:rsid w:val="00F3138D"/>
    <w:rsid w:val="00F3146F"/>
    <w:rsid w:val="00F31873"/>
    <w:rsid w:val="00F31FEC"/>
    <w:rsid w:val="00F327E2"/>
    <w:rsid w:val="00F32AC2"/>
    <w:rsid w:val="00F332F7"/>
    <w:rsid w:val="00F34127"/>
    <w:rsid w:val="00F34408"/>
    <w:rsid w:val="00F34948"/>
    <w:rsid w:val="00F34DFC"/>
    <w:rsid w:val="00F34E30"/>
    <w:rsid w:val="00F34FC6"/>
    <w:rsid w:val="00F35012"/>
    <w:rsid w:val="00F3506D"/>
    <w:rsid w:val="00F35106"/>
    <w:rsid w:val="00F3510B"/>
    <w:rsid w:val="00F35EC0"/>
    <w:rsid w:val="00F36006"/>
    <w:rsid w:val="00F360B1"/>
    <w:rsid w:val="00F360C8"/>
    <w:rsid w:val="00F37990"/>
    <w:rsid w:val="00F37FD9"/>
    <w:rsid w:val="00F40649"/>
    <w:rsid w:val="00F407A5"/>
    <w:rsid w:val="00F407F0"/>
    <w:rsid w:val="00F40B30"/>
    <w:rsid w:val="00F4127B"/>
    <w:rsid w:val="00F412FE"/>
    <w:rsid w:val="00F41B27"/>
    <w:rsid w:val="00F41FE5"/>
    <w:rsid w:val="00F42139"/>
    <w:rsid w:val="00F42D22"/>
    <w:rsid w:val="00F430B7"/>
    <w:rsid w:val="00F43198"/>
    <w:rsid w:val="00F443C7"/>
    <w:rsid w:val="00F4441A"/>
    <w:rsid w:val="00F4489F"/>
    <w:rsid w:val="00F44E85"/>
    <w:rsid w:val="00F451D0"/>
    <w:rsid w:val="00F453C8"/>
    <w:rsid w:val="00F45C26"/>
    <w:rsid w:val="00F45D45"/>
    <w:rsid w:val="00F45F46"/>
    <w:rsid w:val="00F4639E"/>
    <w:rsid w:val="00F474CE"/>
    <w:rsid w:val="00F47B41"/>
    <w:rsid w:val="00F47DAA"/>
    <w:rsid w:val="00F47E46"/>
    <w:rsid w:val="00F5029C"/>
    <w:rsid w:val="00F508D9"/>
    <w:rsid w:val="00F5095C"/>
    <w:rsid w:val="00F50E0B"/>
    <w:rsid w:val="00F51095"/>
    <w:rsid w:val="00F5119B"/>
    <w:rsid w:val="00F5174B"/>
    <w:rsid w:val="00F52156"/>
    <w:rsid w:val="00F52311"/>
    <w:rsid w:val="00F527D7"/>
    <w:rsid w:val="00F52C0E"/>
    <w:rsid w:val="00F52E58"/>
    <w:rsid w:val="00F52E9F"/>
    <w:rsid w:val="00F53E44"/>
    <w:rsid w:val="00F54DD5"/>
    <w:rsid w:val="00F55242"/>
    <w:rsid w:val="00F55536"/>
    <w:rsid w:val="00F555F7"/>
    <w:rsid w:val="00F559AC"/>
    <w:rsid w:val="00F55B9E"/>
    <w:rsid w:val="00F55C6B"/>
    <w:rsid w:val="00F56633"/>
    <w:rsid w:val="00F56682"/>
    <w:rsid w:val="00F56FE9"/>
    <w:rsid w:val="00F5721C"/>
    <w:rsid w:val="00F57FCE"/>
    <w:rsid w:val="00F60F6F"/>
    <w:rsid w:val="00F6101A"/>
    <w:rsid w:val="00F616CE"/>
    <w:rsid w:val="00F61B54"/>
    <w:rsid w:val="00F61FE8"/>
    <w:rsid w:val="00F624B8"/>
    <w:rsid w:val="00F62830"/>
    <w:rsid w:val="00F62A1A"/>
    <w:rsid w:val="00F62FAC"/>
    <w:rsid w:val="00F63F88"/>
    <w:rsid w:val="00F6406F"/>
    <w:rsid w:val="00F64648"/>
    <w:rsid w:val="00F64D30"/>
    <w:rsid w:val="00F65AA4"/>
    <w:rsid w:val="00F65CC1"/>
    <w:rsid w:val="00F65E0B"/>
    <w:rsid w:val="00F65EA9"/>
    <w:rsid w:val="00F661B3"/>
    <w:rsid w:val="00F66DF3"/>
    <w:rsid w:val="00F66FB5"/>
    <w:rsid w:val="00F6714D"/>
    <w:rsid w:val="00F67267"/>
    <w:rsid w:val="00F673E7"/>
    <w:rsid w:val="00F6741D"/>
    <w:rsid w:val="00F67C97"/>
    <w:rsid w:val="00F67CC0"/>
    <w:rsid w:val="00F67E20"/>
    <w:rsid w:val="00F67FA2"/>
    <w:rsid w:val="00F7012B"/>
    <w:rsid w:val="00F70152"/>
    <w:rsid w:val="00F70275"/>
    <w:rsid w:val="00F70F7D"/>
    <w:rsid w:val="00F71422"/>
    <w:rsid w:val="00F72223"/>
    <w:rsid w:val="00F7308D"/>
    <w:rsid w:val="00F73A54"/>
    <w:rsid w:val="00F73B1E"/>
    <w:rsid w:val="00F73CE0"/>
    <w:rsid w:val="00F73F91"/>
    <w:rsid w:val="00F75091"/>
    <w:rsid w:val="00F75682"/>
    <w:rsid w:val="00F756A0"/>
    <w:rsid w:val="00F764ED"/>
    <w:rsid w:val="00F7674E"/>
    <w:rsid w:val="00F7693F"/>
    <w:rsid w:val="00F76F27"/>
    <w:rsid w:val="00F77154"/>
    <w:rsid w:val="00F776A3"/>
    <w:rsid w:val="00F77892"/>
    <w:rsid w:val="00F77CC6"/>
    <w:rsid w:val="00F77CEB"/>
    <w:rsid w:val="00F804E3"/>
    <w:rsid w:val="00F80F1A"/>
    <w:rsid w:val="00F81071"/>
    <w:rsid w:val="00F81F80"/>
    <w:rsid w:val="00F8236B"/>
    <w:rsid w:val="00F83A11"/>
    <w:rsid w:val="00F8497B"/>
    <w:rsid w:val="00F8538E"/>
    <w:rsid w:val="00F85943"/>
    <w:rsid w:val="00F866BA"/>
    <w:rsid w:val="00F86AED"/>
    <w:rsid w:val="00F86D23"/>
    <w:rsid w:val="00F87201"/>
    <w:rsid w:val="00F87237"/>
    <w:rsid w:val="00F8735A"/>
    <w:rsid w:val="00F87523"/>
    <w:rsid w:val="00F8778A"/>
    <w:rsid w:val="00F87A7A"/>
    <w:rsid w:val="00F87AFE"/>
    <w:rsid w:val="00F900B1"/>
    <w:rsid w:val="00F90349"/>
    <w:rsid w:val="00F90549"/>
    <w:rsid w:val="00F90BC9"/>
    <w:rsid w:val="00F90F29"/>
    <w:rsid w:val="00F90F57"/>
    <w:rsid w:val="00F90FD2"/>
    <w:rsid w:val="00F911D9"/>
    <w:rsid w:val="00F91245"/>
    <w:rsid w:val="00F91347"/>
    <w:rsid w:val="00F9232B"/>
    <w:rsid w:val="00F92656"/>
    <w:rsid w:val="00F92A9E"/>
    <w:rsid w:val="00F92D7A"/>
    <w:rsid w:val="00F93008"/>
    <w:rsid w:val="00F9374F"/>
    <w:rsid w:val="00F94B63"/>
    <w:rsid w:val="00F95457"/>
    <w:rsid w:val="00F96389"/>
    <w:rsid w:val="00F967EB"/>
    <w:rsid w:val="00F96C15"/>
    <w:rsid w:val="00F97538"/>
    <w:rsid w:val="00F977C8"/>
    <w:rsid w:val="00F97E0B"/>
    <w:rsid w:val="00F97ED5"/>
    <w:rsid w:val="00FA0096"/>
    <w:rsid w:val="00FA0884"/>
    <w:rsid w:val="00FA0A7F"/>
    <w:rsid w:val="00FA126E"/>
    <w:rsid w:val="00FA1671"/>
    <w:rsid w:val="00FA1727"/>
    <w:rsid w:val="00FA183C"/>
    <w:rsid w:val="00FA1CCF"/>
    <w:rsid w:val="00FA1E24"/>
    <w:rsid w:val="00FA1F81"/>
    <w:rsid w:val="00FA3689"/>
    <w:rsid w:val="00FA3942"/>
    <w:rsid w:val="00FA46AA"/>
    <w:rsid w:val="00FA5001"/>
    <w:rsid w:val="00FA50A9"/>
    <w:rsid w:val="00FA5297"/>
    <w:rsid w:val="00FA59DF"/>
    <w:rsid w:val="00FA5B55"/>
    <w:rsid w:val="00FA5B9D"/>
    <w:rsid w:val="00FA65BB"/>
    <w:rsid w:val="00FA694B"/>
    <w:rsid w:val="00FA6A6A"/>
    <w:rsid w:val="00FA6BC7"/>
    <w:rsid w:val="00FA6E1F"/>
    <w:rsid w:val="00FA6F17"/>
    <w:rsid w:val="00FA71B3"/>
    <w:rsid w:val="00FA71B5"/>
    <w:rsid w:val="00FA7BBC"/>
    <w:rsid w:val="00FB0409"/>
    <w:rsid w:val="00FB05FD"/>
    <w:rsid w:val="00FB1887"/>
    <w:rsid w:val="00FB2504"/>
    <w:rsid w:val="00FB2B80"/>
    <w:rsid w:val="00FB2D24"/>
    <w:rsid w:val="00FB2F93"/>
    <w:rsid w:val="00FB3096"/>
    <w:rsid w:val="00FB33C6"/>
    <w:rsid w:val="00FB38D2"/>
    <w:rsid w:val="00FB3B94"/>
    <w:rsid w:val="00FB3DC3"/>
    <w:rsid w:val="00FB3EF6"/>
    <w:rsid w:val="00FB478F"/>
    <w:rsid w:val="00FB60B4"/>
    <w:rsid w:val="00FB666D"/>
    <w:rsid w:val="00FB6847"/>
    <w:rsid w:val="00FB6972"/>
    <w:rsid w:val="00FB6DC6"/>
    <w:rsid w:val="00FB7B60"/>
    <w:rsid w:val="00FB7CDA"/>
    <w:rsid w:val="00FC0800"/>
    <w:rsid w:val="00FC0D42"/>
    <w:rsid w:val="00FC16A6"/>
    <w:rsid w:val="00FC16E0"/>
    <w:rsid w:val="00FC199C"/>
    <w:rsid w:val="00FC2725"/>
    <w:rsid w:val="00FC2731"/>
    <w:rsid w:val="00FC2A3D"/>
    <w:rsid w:val="00FC2E31"/>
    <w:rsid w:val="00FC2EC7"/>
    <w:rsid w:val="00FC31DE"/>
    <w:rsid w:val="00FC3813"/>
    <w:rsid w:val="00FC3E0D"/>
    <w:rsid w:val="00FC447E"/>
    <w:rsid w:val="00FC496D"/>
    <w:rsid w:val="00FC4CE5"/>
    <w:rsid w:val="00FC4D1D"/>
    <w:rsid w:val="00FC543D"/>
    <w:rsid w:val="00FC5552"/>
    <w:rsid w:val="00FC5A63"/>
    <w:rsid w:val="00FC6059"/>
    <w:rsid w:val="00FC73E7"/>
    <w:rsid w:val="00FD06F3"/>
    <w:rsid w:val="00FD1461"/>
    <w:rsid w:val="00FD1537"/>
    <w:rsid w:val="00FD1F66"/>
    <w:rsid w:val="00FD2617"/>
    <w:rsid w:val="00FD2995"/>
    <w:rsid w:val="00FD2F91"/>
    <w:rsid w:val="00FD3716"/>
    <w:rsid w:val="00FD3F01"/>
    <w:rsid w:val="00FD5165"/>
    <w:rsid w:val="00FD52DB"/>
    <w:rsid w:val="00FD571D"/>
    <w:rsid w:val="00FD5ADF"/>
    <w:rsid w:val="00FD6744"/>
    <w:rsid w:val="00FD756C"/>
    <w:rsid w:val="00FD7912"/>
    <w:rsid w:val="00FD7B99"/>
    <w:rsid w:val="00FD7C9A"/>
    <w:rsid w:val="00FD7D7C"/>
    <w:rsid w:val="00FD7E92"/>
    <w:rsid w:val="00FD7F2A"/>
    <w:rsid w:val="00FE0066"/>
    <w:rsid w:val="00FE07B4"/>
    <w:rsid w:val="00FE12AD"/>
    <w:rsid w:val="00FE1331"/>
    <w:rsid w:val="00FE1E9E"/>
    <w:rsid w:val="00FE3089"/>
    <w:rsid w:val="00FE32C0"/>
    <w:rsid w:val="00FE3D09"/>
    <w:rsid w:val="00FE41E1"/>
    <w:rsid w:val="00FE4271"/>
    <w:rsid w:val="00FE433C"/>
    <w:rsid w:val="00FE49AF"/>
    <w:rsid w:val="00FE5420"/>
    <w:rsid w:val="00FE5795"/>
    <w:rsid w:val="00FE5F36"/>
    <w:rsid w:val="00FE5F8A"/>
    <w:rsid w:val="00FE619B"/>
    <w:rsid w:val="00FE64D2"/>
    <w:rsid w:val="00FE67BA"/>
    <w:rsid w:val="00FE6A08"/>
    <w:rsid w:val="00FE6E0C"/>
    <w:rsid w:val="00FE71FD"/>
    <w:rsid w:val="00FE72F8"/>
    <w:rsid w:val="00FE7A94"/>
    <w:rsid w:val="00FF047C"/>
    <w:rsid w:val="00FF0652"/>
    <w:rsid w:val="00FF086B"/>
    <w:rsid w:val="00FF08AE"/>
    <w:rsid w:val="00FF095C"/>
    <w:rsid w:val="00FF098E"/>
    <w:rsid w:val="00FF1A7A"/>
    <w:rsid w:val="00FF1B0F"/>
    <w:rsid w:val="00FF218C"/>
    <w:rsid w:val="00FF2761"/>
    <w:rsid w:val="00FF2F39"/>
    <w:rsid w:val="00FF311C"/>
    <w:rsid w:val="00FF34F4"/>
    <w:rsid w:val="00FF35B5"/>
    <w:rsid w:val="00FF37F7"/>
    <w:rsid w:val="00FF3DD3"/>
    <w:rsid w:val="00FF4015"/>
    <w:rsid w:val="00FF41F6"/>
    <w:rsid w:val="00FF46F0"/>
    <w:rsid w:val="00FF480E"/>
    <w:rsid w:val="00FF4B6D"/>
    <w:rsid w:val="00FF5886"/>
    <w:rsid w:val="00FF5B25"/>
    <w:rsid w:val="00FF6465"/>
    <w:rsid w:val="00FF699B"/>
    <w:rsid w:val="00FF7615"/>
    <w:rsid w:val="00FF7AB0"/>
    <w:rsid w:val="00FF7B61"/>
    <w:rsid w:val="00FF7CBA"/>
    <w:rsid w:val="00FF7E07"/>
    <w:rsid w:val="016029EB"/>
    <w:rsid w:val="01C50ABC"/>
    <w:rsid w:val="022B4FD8"/>
    <w:rsid w:val="026A328E"/>
    <w:rsid w:val="0304458A"/>
    <w:rsid w:val="06037321"/>
    <w:rsid w:val="06293515"/>
    <w:rsid w:val="06E42073"/>
    <w:rsid w:val="072E3E70"/>
    <w:rsid w:val="079D1C87"/>
    <w:rsid w:val="07A032EE"/>
    <w:rsid w:val="07CA1E9E"/>
    <w:rsid w:val="083A7A9E"/>
    <w:rsid w:val="08501260"/>
    <w:rsid w:val="08A220C7"/>
    <w:rsid w:val="09591A17"/>
    <w:rsid w:val="09D52AB8"/>
    <w:rsid w:val="0A1E1DED"/>
    <w:rsid w:val="0A911AF1"/>
    <w:rsid w:val="0BAD024B"/>
    <w:rsid w:val="0BBA2B30"/>
    <w:rsid w:val="0BC30B7D"/>
    <w:rsid w:val="0E067451"/>
    <w:rsid w:val="0E624250"/>
    <w:rsid w:val="0F3A6130"/>
    <w:rsid w:val="0FB35D08"/>
    <w:rsid w:val="10317147"/>
    <w:rsid w:val="10971B74"/>
    <w:rsid w:val="14100043"/>
    <w:rsid w:val="142D61F7"/>
    <w:rsid w:val="164756B9"/>
    <w:rsid w:val="165D74CA"/>
    <w:rsid w:val="171F1DED"/>
    <w:rsid w:val="18AC6667"/>
    <w:rsid w:val="18C826FE"/>
    <w:rsid w:val="194258C1"/>
    <w:rsid w:val="19AA3C2E"/>
    <w:rsid w:val="19B5676F"/>
    <w:rsid w:val="1B16463F"/>
    <w:rsid w:val="1C0E4E02"/>
    <w:rsid w:val="1E1742BB"/>
    <w:rsid w:val="1E181937"/>
    <w:rsid w:val="1E8B6155"/>
    <w:rsid w:val="2041710D"/>
    <w:rsid w:val="21574D4F"/>
    <w:rsid w:val="22662188"/>
    <w:rsid w:val="22FF102F"/>
    <w:rsid w:val="236C4B6F"/>
    <w:rsid w:val="23CA7A3A"/>
    <w:rsid w:val="24A530E8"/>
    <w:rsid w:val="24C407B5"/>
    <w:rsid w:val="250144BF"/>
    <w:rsid w:val="2550077C"/>
    <w:rsid w:val="25B66F63"/>
    <w:rsid w:val="25C11057"/>
    <w:rsid w:val="270D4991"/>
    <w:rsid w:val="2831023C"/>
    <w:rsid w:val="29163D65"/>
    <w:rsid w:val="292A6CE7"/>
    <w:rsid w:val="292E76F3"/>
    <w:rsid w:val="29B824AF"/>
    <w:rsid w:val="29DC2B78"/>
    <w:rsid w:val="29F66DE1"/>
    <w:rsid w:val="29FF1FB4"/>
    <w:rsid w:val="2A6043A9"/>
    <w:rsid w:val="2A6C2DD7"/>
    <w:rsid w:val="2A717C7A"/>
    <w:rsid w:val="2B1C2124"/>
    <w:rsid w:val="2BE262DD"/>
    <w:rsid w:val="2BF70C03"/>
    <w:rsid w:val="2C2C658F"/>
    <w:rsid w:val="2D7A1655"/>
    <w:rsid w:val="2DB47303"/>
    <w:rsid w:val="2F8924AF"/>
    <w:rsid w:val="2FE80353"/>
    <w:rsid w:val="302546B2"/>
    <w:rsid w:val="303175CA"/>
    <w:rsid w:val="313630A8"/>
    <w:rsid w:val="325A4868"/>
    <w:rsid w:val="334B79E8"/>
    <w:rsid w:val="337C7AE2"/>
    <w:rsid w:val="33B96C8D"/>
    <w:rsid w:val="342344CD"/>
    <w:rsid w:val="34287E09"/>
    <w:rsid w:val="34AB4E6C"/>
    <w:rsid w:val="35017132"/>
    <w:rsid w:val="352C7B7D"/>
    <w:rsid w:val="36850005"/>
    <w:rsid w:val="36E74A30"/>
    <w:rsid w:val="37596108"/>
    <w:rsid w:val="37715A54"/>
    <w:rsid w:val="38214F43"/>
    <w:rsid w:val="385350F5"/>
    <w:rsid w:val="385B4AFC"/>
    <w:rsid w:val="38BE5CFF"/>
    <w:rsid w:val="38F0462C"/>
    <w:rsid w:val="390232FB"/>
    <w:rsid w:val="39146B02"/>
    <w:rsid w:val="396E1784"/>
    <w:rsid w:val="39942040"/>
    <w:rsid w:val="39C45A81"/>
    <w:rsid w:val="3B9D2DB0"/>
    <w:rsid w:val="3BFE7812"/>
    <w:rsid w:val="3C8856FE"/>
    <w:rsid w:val="3CCC37E9"/>
    <w:rsid w:val="3CE60AFE"/>
    <w:rsid w:val="3D245D4D"/>
    <w:rsid w:val="3D957F3E"/>
    <w:rsid w:val="3EDD13A3"/>
    <w:rsid w:val="3EDE303B"/>
    <w:rsid w:val="3F745F4A"/>
    <w:rsid w:val="3FCB46AD"/>
    <w:rsid w:val="40637C76"/>
    <w:rsid w:val="40F41BC7"/>
    <w:rsid w:val="41ED620E"/>
    <w:rsid w:val="41FD2066"/>
    <w:rsid w:val="42480A44"/>
    <w:rsid w:val="439410A4"/>
    <w:rsid w:val="43E27E3B"/>
    <w:rsid w:val="44876DEB"/>
    <w:rsid w:val="44B70DE2"/>
    <w:rsid w:val="455017C0"/>
    <w:rsid w:val="4626343D"/>
    <w:rsid w:val="465C13D2"/>
    <w:rsid w:val="46E91BC8"/>
    <w:rsid w:val="47B461B1"/>
    <w:rsid w:val="47C25488"/>
    <w:rsid w:val="47FC6054"/>
    <w:rsid w:val="487B5882"/>
    <w:rsid w:val="48C430A6"/>
    <w:rsid w:val="498C7DA4"/>
    <w:rsid w:val="49A73788"/>
    <w:rsid w:val="49E72A80"/>
    <w:rsid w:val="4A4F52A2"/>
    <w:rsid w:val="4A833988"/>
    <w:rsid w:val="4AE05D5D"/>
    <w:rsid w:val="4BE313BF"/>
    <w:rsid w:val="4BF21AF1"/>
    <w:rsid w:val="4CBA2FD4"/>
    <w:rsid w:val="4E7D644C"/>
    <w:rsid w:val="4EF25765"/>
    <w:rsid w:val="4EF8414E"/>
    <w:rsid w:val="4EFA6FED"/>
    <w:rsid w:val="4F2F13D8"/>
    <w:rsid w:val="4F655477"/>
    <w:rsid w:val="4FA33BC0"/>
    <w:rsid w:val="4FBC6173"/>
    <w:rsid w:val="50C64F72"/>
    <w:rsid w:val="50C871C3"/>
    <w:rsid w:val="511053ED"/>
    <w:rsid w:val="511B036C"/>
    <w:rsid w:val="51A9598D"/>
    <w:rsid w:val="52381584"/>
    <w:rsid w:val="534129AC"/>
    <w:rsid w:val="53B512B4"/>
    <w:rsid w:val="543B7826"/>
    <w:rsid w:val="54733A10"/>
    <w:rsid w:val="54971D0D"/>
    <w:rsid w:val="56B13262"/>
    <w:rsid w:val="56FB3E35"/>
    <w:rsid w:val="57146E4F"/>
    <w:rsid w:val="57DC19B9"/>
    <w:rsid w:val="586129FC"/>
    <w:rsid w:val="58AF6925"/>
    <w:rsid w:val="59055506"/>
    <w:rsid w:val="5A481E54"/>
    <w:rsid w:val="5B493F84"/>
    <w:rsid w:val="5C2F72E2"/>
    <w:rsid w:val="5D8F7BE5"/>
    <w:rsid w:val="5E2C2A0D"/>
    <w:rsid w:val="5E6C0467"/>
    <w:rsid w:val="5E750D38"/>
    <w:rsid w:val="5EA31D12"/>
    <w:rsid w:val="5F04512A"/>
    <w:rsid w:val="5FE15B5A"/>
    <w:rsid w:val="60073923"/>
    <w:rsid w:val="61036B4F"/>
    <w:rsid w:val="62166B99"/>
    <w:rsid w:val="62454079"/>
    <w:rsid w:val="62F7441C"/>
    <w:rsid w:val="63FD6621"/>
    <w:rsid w:val="647F0A11"/>
    <w:rsid w:val="65556D32"/>
    <w:rsid w:val="65AE4742"/>
    <w:rsid w:val="666A5243"/>
    <w:rsid w:val="66B07AFA"/>
    <w:rsid w:val="68132944"/>
    <w:rsid w:val="68197713"/>
    <w:rsid w:val="68335AA1"/>
    <w:rsid w:val="68684FBD"/>
    <w:rsid w:val="68880185"/>
    <w:rsid w:val="692F1BF3"/>
    <w:rsid w:val="69CF3D0F"/>
    <w:rsid w:val="6A590440"/>
    <w:rsid w:val="6A93608C"/>
    <w:rsid w:val="6AB61E6C"/>
    <w:rsid w:val="6BAB1D9D"/>
    <w:rsid w:val="6BE35341"/>
    <w:rsid w:val="6C432F0C"/>
    <w:rsid w:val="6CB715C4"/>
    <w:rsid w:val="6CD8667C"/>
    <w:rsid w:val="6DDC013A"/>
    <w:rsid w:val="6EC505A7"/>
    <w:rsid w:val="6F8C216D"/>
    <w:rsid w:val="70755722"/>
    <w:rsid w:val="70980D27"/>
    <w:rsid w:val="727571FD"/>
    <w:rsid w:val="72B676BA"/>
    <w:rsid w:val="72BA6C17"/>
    <w:rsid w:val="735C3275"/>
    <w:rsid w:val="73B259B8"/>
    <w:rsid w:val="73C92C7A"/>
    <w:rsid w:val="74467C26"/>
    <w:rsid w:val="747709E2"/>
    <w:rsid w:val="74D405ED"/>
    <w:rsid w:val="75405330"/>
    <w:rsid w:val="75446D26"/>
    <w:rsid w:val="75853D52"/>
    <w:rsid w:val="761827D5"/>
    <w:rsid w:val="767C54E6"/>
    <w:rsid w:val="77905B7C"/>
    <w:rsid w:val="77940077"/>
    <w:rsid w:val="78242050"/>
    <w:rsid w:val="78321785"/>
    <w:rsid w:val="79074809"/>
    <w:rsid w:val="797D34BF"/>
    <w:rsid w:val="7A9D5D29"/>
    <w:rsid w:val="7AAB0B0D"/>
    <w:rsid w:val="7B974861"/>
    <w:rsid w:val="7C6A52A1"/>
    <w:rsid w:val="7C782C6A"/>
    <w:rsid w:val="7CD4153D"/>
    <w:rsid w:val="7D171802"/>
    <w:rsid w:val="7DE36840"/>
    <w:rsid w:val="7EB02E98"/>
    <w:rsid w:val="7F6C4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E34FFF2"/>
  <w15:docId w15:val="{A539B5C5-9CE3-4361-938D-5DFD1D49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unhideWhenUsed="1" w:qFormat="1"/>
    <w:lsdException w:name="List Bullet" w:semiHidden="1" w:unhideWhenUsed="1"/>
    <w:lsdException w:name="List Number" w:semiHidden="1" w:unhideWhenUsed="1"/>
    <w:lsdException w:name="List 2" w:uiPriority="0" w:qFormat="1"/>
    <w:lsdException w:name="List 3" w:semiHidden="1" w:unhideWhenUsed="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宋体"/>
      <w:sz w:val="24"/>
      <w:szCs w:val="24"/>
    </w:rPr>
  </w:style>
  <w:style w:type="paragraph" w:styleId="12">
    <w:name w:val="heading 1"/>
    <w:basedOn w:val="a"/>
    <w:next w:val="a"/>
    <w:link w:val="13"/>
    <w:qFormat/>
    <w:pPr>
      <w:outlineLvl w:val="0"/>
    </w:pPr>
  </w:style>
  <w:style w:type="paragraph" w:styleId="20">
    <w:name w:val="heading 2"/>
    <w:basedOn w:val="a"/>
    <w:next w:val="a"/>
    <w:link w:val="21"/>
    <w:qFormat/>
    <w:pPr>
      <w:outlineLvl w:val="1"/>
    </w:pPr>
  </w:style>
  <w:style w:type="paragraph" w:styleId="31">
    <w:name w:val="heading 3"/>
    <w:basedOn w:val="a"/>
    <w:next w:val="a"/>
    <w:link w:val="32"/>
    <w:qFormat/>
    <w:pPr>
      <w:outlineLvl w:val="2"/>
    </w:pPr>
  </w:style>
  <w:style w:type="paragraph" w:styleId="42">
    <w:name w:val="heading 4"/>
    <w:basedOn w:val="a"/>
    <w:next w:val="a"/>
    <w:link w:val="43"/>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0"/>
    <w:qFormat/>
    <w:pPr>
      <w:keepNext/>
      <w:widowControl/>
      <w:numPr>
        <w:ilvl w:val="4"/>
        <w:numId w:val="1"/>
      </w:numPr>
      <w:overflowPunct w:val="0"/>
      <w:spacing w:line="360" w:lineRule="auto"/>
      <w:jc w:val="center"/>
      <w:textAlignment w:val="baseline"/>
      <w:outlineLvl w:val="4"/>
    </w:pPr>
    <w:rPr>
      <w:rFonts w:ascii="楷体_GB2312" w:eastAsia="楷体_GB2312"/>
      <w:szCs w:val="20"/>
    </w:rPr>
  </w:style>
  <w:style w:type="paragraph" w:styleId="6">
    <w:name w:val="heading 6"/>
    <w:basedOn w:val="a"/>
    <w:next w:val="a0"/>
    <w:link w:val="60"/>
    <w:qFormat/>
    <w:pPr>
      <w:keepNext/>
      <w:keepLines/>
      <w:widowControl/>
      <w:numPr>
        <w:ilvl w:val="5"/>
        <w:numId w:val="1"/>
      </w:numPr>
      <w:overflowPunct w:val="0"/>
      <w:spacing w:before="240" w:after="64" w:line="320" w:lineRule="auto"/>
      <w:textAlignment w:val="baseline"/>
      <w:outlineLvl w:val="5"/>
    </w:pPr>
    <w:rPr>
      <w:rFonts w:ascii="Arial" w:eastAsia="黑体" w:hAnsi="Arial"/>
      <w:b/>
      <w:szCs w:val="20"/>
    </w:rPr>
  </w:style>
  <w:style w:type="paragraph" w:styleId="7">
    <w:name w:val="heading 7"/>
    <w:basedOn w:val="a"/>
    <w:next w:val="a0"/>
    <w:link w:val="70"/>
    <w:qFormat/>
    <w:pPr>
      <w:keepNext/>
      <w:keepLines/>
      <w:widowControl/>
      <w:numPr>
        <w:ilvl w:val="6"/>
        <w:numId w:val="1"/>
      </w:numPr>
      <w:overflowPunct w:val="0"/>
      <w:spacing w:before="240" w:after="64" w:line="320" w:lineRule="auto"/>
      <w:textAlignment w:val="baseline"/>
      <w:outlineLvl w:val="6"/>
    </w:pPr>
    <w:rPr>
      <w:rFonts w:ascii="楷体_GB2312" w:eastAsia="楷体_GB2312"/>
      <w:b/>
      <w:szCs w:val="20"/>
    </w:rPr>
  </w:style>
  <w:style w:type="paragraph" w:styleId="8">
    <w:name w:val="heading 8"/>
    <w:basedOn w:val="a"/>
    <w:next w:val="a0"/>
    <w:link w:val="80"/>
    <w:qFormat/>
    <w:pPr>
      <w:keepNext/>
      <w:keepLines/>
      <w:widowControl/>
      <w:numPr>
        <w:ilvl w:val="7"/>
        <w:numId w:val="1"/>
      </w:numPr>
      <w:overflowPunct w:val="0"/>
      <w:spacing w:before="240" w:after="64" w:line="320" w:lineRule="auto"/>
      <w:textAlignment w:val="baseline"/>
      <w:outlineLvl w:val="7"/>
    </w:pPr>
    <w:rPr>
      <w:rFonts w:ascii="Arial" w:eastAsia="黑体" w:hAnsi="Arial"/>
      <w:szCs w:val="20"/>
    </w:rPr>
  </w:style>
  <w:style w:type="paragraph" w:styleId="9">
    <w:name w:val="heading 9"/>
    <w:basedOn w:val="a"/>
    <w:next w:val="a0"/>
    <w:link w:val="90"/>
    <w:qFormat/>
    <w:pPr>
      <w:keepNext/>
      <w:keepLines/>
      <w:widowControl/>
      <w:numPr>
        <w:ilvl w:val="8"/>
        <w:numId w:val="1"/>
      </w:numPr>
      <w:overflowPunct w:val="0"/>
      <w:spacing w:before="240" w:after="64" w:line="320" w:lineRule="auto"/>
      <w:textAlignment w:val="baseline"/>
      <w:outlineLvl w:val="8"/>
    </w:pPr>
    <w:rPr>
      <w:rFonts w:ascii="Arial" w:eastAsia="黑体" w:hAnsi="Arial"/>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widowControl/>
      <w:autoSpaceDE/>
      <w:autoSpaceDN/>
      <w:adjustRightInd/>
      <w:ind w:firstLineChars="200" w:firstLine="420"/>
    </w:pPr>
    <w:rPr>
      <w:rFonts w:ascii="Times New Roman"/>
      <w:sz w:val="20"/>
      <w:szCs w:val="20"/>
    </w:rPr>
  </w:style>
  <w:style w:type="paragraph" w:styleId="71">
    <w:name w:val="toc 7"/>
    <w:basedOn w:val="a"/>
    <w:next w:val="a"/>
    <w:uiPriority w:val="39"/>
    <w:unhideWhenUsed/>
    <w:qFormat/>
    <w:pPr>
      <w:ind w:left="1440"/>
    </w:pPr>
    <w:rPr>
      <w:rFonts w:ascii="Calibri" w:hAnsi="Calibri" w:cs="Calibri"/>
      <w:sz w:val="18"/>
      <w:szCs w:val="18"/>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a7"/>
    <w:semiHidden/>
    <w:qFormat/>
    <w:pPr>
      <w:shd w:val="clear" w:color="auto" w:fill="000080"/>
    </w:pPr>
  </w:style>
  <w:style w:type="paragraph" w:styleId="a8">
    <w:name w:val="toa heading"/>
    <w:basedOn w:val="a"/>
    <w:next w:val="a"/>
    <w:qFormat/>
    <w:pPr>
      <w:snapToGrid w:val="0"/>
      <w:spacing w:before="120" w:line="360" w:lineRule="auto"/>
      <w:jc w:val="both"/>
    </w:pPr>
    <w:rPr>
      <w:rFonts w:ascii="Arial" w:hAnsi="Arial"/>
      <w:snapToGrid w:val="0"/>
      <w:color w:val="000000"/>
      <w:sz w:val="21"/>
      <w:szCs w:val="20"/>
    </w:rPr>
  </w:style>
  <w:style w:type="paragraph" w:styleId="a9">
    <w:name w:val="annotation text"/>
    <w:basedOn w:val="a"/>
    <w:link w:val="aa"/>
    <w:qFormat/>
  </w:style>
  <w:style w:type="paragraph" w:styleId="33">
    <w:name w:val="Body Text 3"/>
    <w:basedOn w:val="a"/>
    <w:link w:val="34"/>
    <w:qFormat/>
    <w:pPr>
      <w:ind w:right="-26"/>
      <w:jc w:val="center"/>
    </w:pPr>
    <w:rPr>
      <w:b/>
      <w:bCs/>
      <w:color w:val="3366FF"/>
      <w:sz w:val="52"/>
      <w:szCs w:val="52"/>
      <w:lang w:val="zh-CN"/>
    </w:rPr>
  </w:style>
  <w:style w:type="paragraph" w:styleId="ab">
    <w:name w:val="Body Text"/>
    <w:basedOn w:val="a"/>
    <w:link w:val="ac"/>
    <w:qFormat/>
    <w:pPr>
      <w:ind w:right="-26"/>
      <w:jc w:val="center"/>
    </w:pPr>
    <w:rPr>
      <w:b/>
      <w:bCs/>
      <w:sz w:val="84"/>
      <w:szCs w:val="84"/>
      <w:lang w:val="zh-CN"/>
    </w:rPr>
  </w:style>
  <w:style w:type="paragraph" w:styleId="ad">
    <w:name w:val="Body Text Indent"/>
    <w:basedOn w:val="a"/>
    <w:link w:val="ae"/>
    <w:qFormat/>
    <w:pPr>
      <w:autoSpaceDE/>
      <w:autoSpaceDN/>
      <w:adjustRightInd/>
      <w:ind w:leftChars="270" w:left="567"/>
      <w:jc w:val="both"/>
    </w:pPr>
    <w:rPr>
      <w:rFonts w:ascii="Times New Roman"/>
      <w:sz w:val="20"/>
      <w:szCs w:val="20"/>
    </w:rPr>
  </w:style>
  <w:style w:type="paragraph" w:styleId="22">
    <w:name w:val="List 2"/>
    <w:basedOn w:val="a"/>
    <w:qFormat/>
    <w:pPr>
      <w:autoSpaceDE/>
      <w:autoSpaceDN/>
      <w:adjustRightInd/>
      <w:jc w:val="distribute"/>
    </w:pPr>
    <w:rPr>
      <w:rFonts w:ascii="Arial" w:hAnsi="Arial"/>
      <w:color w:val="993300"/>
      <w:kern w:val="2"/>
      <w:sz w:val="21"/>
    </w:rPr>
  </w:style>
  <w:style w:type="paragraph" w:styleId="af">
    <w:name w:val="Block Text"/>
    <w:basedOn w:val="a"/>
    <w:qFormat/>
    <w:pPr>
      <w:spacing w:after="120"/>
      <w:ind w:leftChars="700" w:left="1440" w:rightChars="700" w:right="1440"/>
    </w:pPr>
  </w:style>
  <w:style w:type="paragraph" w:styleId="51">
    <w:name w:val="toc 5"/>
    <w:basedOn w:val="a"/>
    <w:next w:val="a"/>
    <w:uiPriority w:val="39"/>
    <w:unhideWhenUsed/>
    <w:qFormat/>
    <w:pPr>
      <w:ind w:left="960"/>
    </w:pPr>
    <w:rPr>
      <w:rFonts w:ascii="Calibri" w:hAnsi="Calibri" w:cs="Calibri"/>
      <w:sz w:val="18"/>
      <w:szCs w:val="18"/>
    </w:rPr>
  </w:style>
  <w:style w:type="paragraph" w:styleId="35">
    <w:name w:val="toc 3"/>
    <w:basedOn w:val="a"/>
    <w:next w:val="a"/>
    <w:uiPriority w:val="39"/>
    <w:qFormat/>
    <w:pPr>
      <w:spacing w:line="360" w:lineRule="exact"/>
      <w:ind w:left="482"/>
    </w:pPr>
    <w:rPr>
      <w:rFonts w:ascii="Calibri" w:hAnsi="Calibri" w:cs="Calibri"/>
      <w:iCs/>
      <w:sz w:val="21"/>
      <w:szCs w:val="20"/>
    </w:rPr>
  </w:style>
  <w:style w:type="paragraph" w:styleId="af0">
    <w:name w:val="Plain Text"/>
    <w:basedOn w:val="a"/>
    <w:link w:val="14"/>
    <w:qFormat/>
    <w:pPr>
      <w:autoSpaceDE/>
      <w:autoSpaceDN/>
      <w:adjustRightInd/>
      <w:jc w:val="both"/>
    </w:pPr>
    <w:rPr>
      <w:rFonts w:hAnsi="Courier New"/>
      <w:sz w:val="20"/>
      <w:szCs w:val="20"/>
    </w:rPr>
  </w:style>
  <w:style w:type="paragraph" w:styleId="81">
    <w:name w:val="toc 8"/>
    <w:basedOn w:val="a"/>
    <w:next w:val="a"/>
    <w:uiPriority w:val="39"/>
    <w:unhideWhenUsed/>
    <w:qFormat/>
    <w:pPr>
      <w:ind w:left="1680"/>
    </w:pPr>
    <w:rPr>
      <w:rFonts w:ascii="Calibri" w:hAnsi="Calibri" w:cs="Calibri"/>
      <w:sz w:val="18"/>
      <w:szCs w:val="18"/>
    </w:rPr>
  </w:style>
  <w:style w:type="paragraph" w:styleId="af1">
    <w:name w:val="Date"/>
    <w:basedOn w:val="a"/>
    <w:next w:val="a"/>
    <w:link w:val="af2"/>
    <w:qFormat/>
    <w:pPr>
      <w:ind w:leftChars="2500" w:left="100"/>
    </w:pPr>
    <w:rPr>
      <w:b/>
      <w:bCs/>
      <w:sz w:val="20"/>
      <w:szCs w:val="21"/>
      <w:lang w:val="zh-CN"/>
    </w:rPr>
  </w:style>
  <w:style w:type="paragraph" w:styleId="23">
    <w:name w:val="Body Text Indent 2"/>
    <w:basedOn w:val="a"/>
    <w:link w:val="24"/>
    <w:qFormat/>
    <w:pPr>
      <w:tabs>
        <w:tab w:val="left" w:pos="8640"/>
      </w:tabs>
      <w:autoSpaceDE/>
      <w:autoSpaceDN/>
      <w:adjustRightInd/>
      <w:ind w:left="1260"/>
      <w:jc w:val="both"/>
    </w:pPr>
    <w:rPr>
      <w:sz w:val="20"/>
      <w:szCs w:val="20"/>
    </w:rPr>
  </w:style>
  <w:style w:type="paragraph" w:styleId="af3">
    <w:name w:val="Balloon Text"/>
    <w:basedOn w:val="a"/>
    <w:link w:val="af4"/>
    <w:qFormat/>
    <w:pPr>
      <w:autoSpaceDE/>
      <w:autoSpaceDN/>
      <w:adjustRightInd/>
      <w:jc w:val="both"/>
    </w:pPr>
    <w:rPr>
      <w:rFonts w:ascii="Times New Roman"/>
      <w:sz w:val="18"/>
      <w:szCs w:val="18"/>
    </w:rPr>
  </w:style>
  <w:style w:type="paragraph" w:styleId="af5">
    <w:name w:val="footer"/>
    <w:basedOn w:val="a"/>
    <w:link w:val="af6"/>
    <w:uiPriority w:val="99"/>
    <w:qFormat/>
    <w:pPr>
      <w:tabs>
        <w:tab w:val="center" w:pos="4153"/>
        <w:tab w:val="right" w:pos="8306"/>
      </w:tabs>
      <w:snapToGrid w:val="0"/>
    </w:pPr>
    <w:rPr>
      <w:sz w:val="18"/>
      <w:szCs w:val="18"/>
    </w:rPr>
  </w:style>
  <w:style w:type="paragraph" w:styleId="af7">
    <w:name w:val="header"/>
    <w:basedOn w:val="a"/>
    <w:link w:val="15"/>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b"/>
    <w:link w:val="af9"/>
    <w:qFormat/>
    <w:pPr>
      <w:keepNext/>
      <w:keepLines/>
      <w:widowControl/>
      <w:autoSpaceDE/>
      <w:autoSpaceDN/>
      <w:adjustRightInd/>
      <w:spacing w:before="660" w:line="240" w:lineRule="atLeast"/>
      <w:ind w:right="0"/>
      <w:jc w:val="both"/>
    </w:pPr>
    <w:rPr>
      <w:rFonts w:ascii="Garamond" w:hAnsi="Garamond"/>
      <w:b w:val="0"/>
      <w:bCs w:val="0"/>
      <w:spacing w:val="-5"/>
      <w:sz w:val="24"/>
      <w:szCs w:val="20"/>
    </w:rPr>
  </w:style>
  <w:style w:type="paragraph" w:styleId="16">
    <w:name w:val="toc 1"/>
    <w:basedOn w:val="a"/>
    <w:next w:val="a"/>
    <w:uiPriority w:val="39"/>
    <w:qFormat/>
    <w:pPr>
      <w:spacing w:line="360" w:lineRule="exact"/>
    </w:pPr>
    <w:rPr>
      <w:rFonts w:ascii="Calibri" w:hAnsi="Calibri" w:cs="Calibri"/>
      <w:b/>
      <w:bCs/>
      <w:caps/>
      <w:sz w:val="21"/>
      <w:szCs w:val="20"/>
    </w:rPr>
  </w:style>
  <w:style w:type="paragraph" w:styleId="44">
    <w:name w:val="toc 4"/>
    <w:basedOn w:val="a"/>
    <w:next w:val="a"/>
    <w:uiPriority w:val="39"/>
    <w:unhideWhenUsed/>
    <w:qFormat/>
    <w:pPr>
      <w:ind w:left="720"/>
    </w:pPr>
    <w:rPr>
      <w:rFonts w:ascii="Calibri" w:hAnsi="Calibri" w:cs="Calibri"/>
      <w:sz w:val="18"/>
      <w:szCs w:val="18"/>
    </w:rPr>
  </w:style>
  <w:style w:type="paragraph" w:styleId="afa">
    <w:name w:val="Subtitle"/>
    <w:basedOn w:val="a"/>
    <w:next w:val="a"/>
    <w:link w:val="afb"/>
    <w:uiPriority w:val="11"/>
    <w:qFormat/>
    <w:pPr>
      <w:spacing w:before="240" w:after="60" w:line="312" w:lineRule="auto"/>
      <w:jc w:val="center"/>
      <w:outlineLvl w:val="1"/>
    </w:pPr>
    <w:rPr>
      <w:rFonts w:ascii="Cambria" w:hAnsi="Cambria"/>
      <w:b/>
      <w:bCs/>
      <w:kern w:val="28"/>
      <w:sz w:val="32"/>
      <w:szCs w:val="32"/>
    </w:rPr>
  </w:style>
  <w:style w:type="paragraph" w:styleId="afc">
    <w:name w:val="List"/>
    <w:basedOn w:val="a"/>
    <w:unhideWhenUsed/>
    <w:qFormat/>
    <w:pPr>
      <w:ind w:left="200" w:hangingChars="200" w:hanging="200"/>
      <w:contextualSpacing/>
    </w:pPr>
  </w:style>
  <w:style w:type="paragraph" w:styleId="61">
    <w:name w:val="toc 6"/>
    <w:basedOn w:val="a"/>
    <w:next w:val="a"/>
    <w:uiPriority w:val="39"/>
    <w:unhideWhenUsed/>
    <w:qFormat/>
    <w:pPr>
      <w:ind w:left="1200"/>
    </w:pPr>
    <w:rPr>
      <w:rFonts w:ascii="Calibri" w:hAnsi="Calibri" w:cs="Calibri"/>
      <w:sz w:val="18"/>
      <w:szCs w:val="18"/>
    </w:rPr>
  </w:style>
  <w:style w:type="paragraph" w:styleId="36">
    <w:name w:val="Body Text Indent 3"/>
    <w:basedOn w:val="a"/>
    <w:link w:val="37"/>
    <w:qFormat/>
    <w:pPr>
      <w:spacing w:line="360" w:lineRule="auto"/>
      <w:ind w:firstLineChars="200" w:firstLine="480"/>
    </w:pPr>
  </w:style>
  <w:style w:type="paragraph" w:styleId="25">
    <w:name w:val="toc 2"/>
    <w:basedOn w:val="a"/>
    <w:next w:val="a"/>
    <w:uiPriority w:val="39"/>
    <w:qFormat/>
    <w:pPr>
      <w:tabs>
        <w:tab w:val="left" w:pos="750"/>
        <w:tab w:val="right" w:leader="dot" w:pos="9394"/>
      </w:tabs>
      <w:spacing w:line="360" w:lineRule="exact"/>
      <w:ind w:left="238"/>
    </w:pPr>
    <w:rPr>
      <w:rFonts w:ascii="Calibri" w:hAnsi="Calibri" w:cs="Calibri"/>
      <w:smallCaps/>
      <w:sz w:val="21"/>
      <w:szCs w:val="20"/>
    </w:rPr>
  </w:style>
  <w:style w:type="paragraph" w:styleId="91">
    <w:name w:val="toc 9"/>
    <w:basedOn w:val="a"/>
    <w:next w:val="a"/>
    <w:uiPriority w:val="39"/>
    <w:unhideWhenUsed/>
    <w:qFormat/>
    <w:pPr>
      <w:ind w:left="1920"/>
    </w:pPr>
    <w:rPr>
      <w:rFonts w:ascii="Calibri" w:hAnsi="Calibri" w:cs="Calibri"/>
      <w:sz w:val="18"/>
      <w:szCs w:val="18"/>
    </w:rPr>
  </w:style>
  <w:style w:type="paragraph" w:styleId="26">
    <w:name w:val="Body Text 2"/>
    <w:basedOn w:val="a"/>
    <w:link w:val="27"/>
    <w:qFormat/>
    <w:pPr>
      <w:tabs>
        <w:tab w:val="left" w:pos="0"/>
      </w:tabs>
      <w:autoSpaceDE/>
      <w:autoSpaceDN/>
      <w:adjustRightInd/>
      <w:spacing w:line="400" w:lineRule="atLeast"/>
      <w:jc w:val="both"/>
    </w:pPr>
    <w:rPr>
      <w:rFonts w:ascii="Arial" w:hAnsi="Arial"/>
      <w:color w:val="000000"/>
      <w:sz w:val="20"/>
    </w:rPr>
  </w:style>
  <w:style w:type="paragraph" w:styleId="45">
    <w:name w:val="List 4"/>
    <w:basedOn w:val="a"/>
    <w:qFormat/>
    <w:pPr>
      <w:tabs>
        <w:tab w:val="left" w:pos="750"/>
      </w:tabs>
      <w:autoSpaceDE/>
      <w:autoSpaceDN/>
      <w:adjustRightInd/>
      <w:ind w:left="750" w:hanging="750"/>
      <w:jc w:val="both"/>
    </w:pPr>
    <w:rPr>
      <w:rFonts w:ascii="Times New Roman"/>
      <w:b/>
      <w:kern w:val="2"/>
      <w:sz w:val="21"/>
      <w:szCs w:val="20"/>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30" w:lineRule="atLeast"/>
    </w:pPr>
    <w:rPr>
      <w:rFonts w:ascii="Arial" w:hAnsi="Arial"/>
      <w:sz w:val="20"/>
      <w:szCs w:val="21"/>
    </w:rPr>
  </w:style>
  <w:style w:type="paragraph" w:styleId="afd">
    <w:name w:val="Normal (Web)"/>
    <w:basedOn w:val="a"/>
    <w:link w:val="afe"/>
    <w:qFormat/>
    <w:pPr>
      <w:widowControl/>
      <w:autoSpaceDE/>
      <w:autoSpaceDN/>
      <w:adjustRightInd/>
      <w:spacing w:before="100" w:beforeAutospacing="1" w:after="100" w:afterAutospacing="1"/>
    </w:pPr>
    <w:rPr>
      <w:rFonts w:hAnsi="宋体"/>
      <w:sz w:val="15"/>
      <w:szCs w:val="15"/>
    </w:rPr>
  </w:style>
  <w:style w:type="paragraph" w:styleId="aff">
    <w:name w:val="Title"/>
    <w:basedOn w:val="a"/>
    <w:next w:val="a"/>
    <w:link w:val="aff0"/>
    <w:uiPriority w:val="10"/>
    <w:qFormat/>
    <w:pPr>
      <w:spacing w:before="240" w:after="60"/>
      <w:jc w:val="center"/>
      <w:outlineLvl w:val="0"/>
    </w:pPr>
    <w:rPr>
      <w:rFonts w:ascii="Cambria" w:hAnsi="Cambria"/>
      <w:b/>
      <w:bCs/>
      <w:sz w:val="32"/>
      <w:szCs w:val="32"/>
    </w:rPr>
  </w:style>
  <w:style w:type="paragraph" w:styleId="aff1">
    <w:name w:val="annotation subject"/>
    <w:basedOn w:val="a9"/>
    <w:next w:val="a9"/>
    <w:link w:val="aff2"/>
    <w:uiPriority w:val="99"/>
    <w:qFormat/>
    <w:rPr>
      <w:b/>
      <w:bCs/>
    </w:rPr>
  </w:style>
  <w:style w:type="paragraph" w:styleId="aff3">
    <w:name w:val="Body Text First Indent"/>
    <w:basedOn w:val="ab"/>
    <w:link w:val="aff4"/>
    <w:qFormat/>
    <w:pPr>
      <w:autoSpaceDE/>
      <w:autoSpaceDN/>
      <w:adjustRightInd/>
      <w:spacing w:after="120"/>
      <w:ind w:right="0" w:firstLineChars="100" w:firstLine="420"/>
      <w:jc w:val="both"/>
    </w:pPr>
    <w:rPr>
      <w:rFonts w:ascii="Times New Roman"/>
      <w:b w:val="0"/>
      <w:bCs w:val="0"/>
      <w:kern w:val="2"/>
      <w:sz w:val="21"/>
      <w:szCs w:val="24"/>
    </w:rPr>
  </w:style>
  <w:style w:type="table" w:styleId="aff5">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qFormat/>
    <w:rPr>
      <w:b/>
      <w:bCs/>
    </w:rPr>
  </w:style>
  <w:style w:type="character" w:styleId="aff7">
    <w:name w:val="page number"/>
    <w:basedOn w:val="a1"/>
    <w:qFormat/>
  </w:style>
  <w:style w:type="character" w:styleId="aff8">
    <w:name w:val="FollowedHyperlink"/>
    <w:uiPriority w:val="99"/>
    <w:qFormat/>
    <w:rPr>
      <w:color w:val="000000"/>
      <w:u w:val="none"/>
    </w:rPr>
  </w:style>
  <w:style w:type="character" w:styleId="aff9">
    <w:name w:val="Emphasis"/>
    <w:uiPriority w:val="20"/>
    <w:qFormat/>
    <w:rPr>
      <w:i/>
      <w:iCs/>
    </w:rPr>
  </w:style>
  <w:style w:type="character" w:styleId="affa">
    <w:name w:val="Hyperlink"/>
    <w:uiPriority w:val="99"/>
    <w:qFormat/>
    <w:rPr>
      <w:color w:val="000000"/>
      <w:u w:val="none"/>
    </w:rPr>
  </w:style>
  <w:style w:type="character" w:styleId="HTML1">
    <w:name w:val="HTML Code"/>
    <w:qFormat/>
    <w:rPr>
      <w:rFonts w:ascii="宋体" w:eastAsia="宋体" w:hAnsi="宋体" w:cs="宋体"/>
      <w:sz w:val="24"/>
      <w:szCs w:val="24"/>
    </w:rPr>
  </w:style>
  <w:style w:type="character" w:styleId="affb">
    <w:name w:val="annotation reference"/>
    <w:uiPriority w:val="99"/>
    <w:qFormat/>
    <w:rPr>
      <w:sz w:val="21"/>
      <w:szCs w:val="21"/>
    </w:rPr>
  </w:style>
  <w:style w:type="paragraph" w:customStyle="1" w:styleId="affc">
    <w:name w:val="首行缩进"/>
    <w:basedOn w:val="a"/>
    <w:qFormat/>
    <w:pPr>
      <w:ind w:firstLineChars="200" w:firstLine="480"/>
    </w:pPr>
    <w:rPr>
      <w:lang w:val="zh-CN"/>
    </w:rPr>
  </w:style>
  <w:style w:type="character" w:customStyle="1" w:styleId="spantable1">
    <w:name w:val="spantable1"/>
    <w:qFormat/>
    <w:rPr>
      <w:rFonts w:hint="default"/>
      <w:sz w:val="18"/>
      <w:szCs w:val="18"/>
    </w:rPr>
  </w:style>
  <w:style w:type="character" w:customStyle="1" w:styleId="31Char">
    <w:name w:val="标题 3.1 Char"/>
    <w:link w:val="310"/>
    <w:qFormat/>
    <w:rPr>
      <w:rFonts w:ascii="宋体" w:eastAsia="宋体" w:hAnsi="宋体" w:cs="Times New Roman"/>
      <w:b/>
      <w:bCs/>
      <w:sz w:val="32"/>
      <w:szCs w:val="32"/>
      <w:lang w:val="en-US" w:eastAsia="zh-CN"/>
    </w:rPr>
  </w:style>
  <w:style w:type="paragraph" w:customStyle="1" w:styleId="310">
    <w:name w:val="标题 3.1"/>
    <w:basedOn w:val="31"/>
    <w:link w:val="31Char"/>
    <w:qFormat/>
    <w:pPr>
      <w:pageBreakBefore/>
      <w:tabs>
        <w:tab w:val="left" w:pos="1440"/>
        <w:tab w:val="left" w:pos="1620"/>
      </w:tabs>
      <w:autoSpaceDE/>
      <w:autoSpaceDN/>
      <w:adjustRightInd/>
      <w:spacing w:line="360" w:lineRule="auto"/>
      <w:jc w:val="both"/>
    </w:pPr>
    <w:rPr>
      <w:rFonts w:hAnsi="宋体"/>
      <w:b/>
      <w:bCs/>
      <w:sz w:val="32"/>
      <w:szCs w:val="32"/>
    </w:rPr>
  </w:style>
  <w:style w:type="character" w:customStyle="1" w:styleId="32">
    <w:name w:val="标题 3 字符"/>
    <w:link w:val="31"/>
    <w:qFormat/>
    <w:rPr>
      <w:rFonts w:ascii="宋体" w:eastAsia="宋体" w:hAnsi="Times New Roman" w:cs="Times New Roman"/>
      <w:kern w:val="0"/>
      <w:sz w:val="24"/>
      <w:szCs w:val="24"/>
      <w:lang w:val="en-US" w:eastAsia="zh-CN"/>
    </w:rPr>
  </w:style>
  <w:style w:type="character" w:customStyle="1" w:styleId="aff2">
    <w:name w:val="批注主题 字符"/>
    <w:link w:val="aff1"/>
    <w:uiPriority w:val="99"/>
    <w:qFormat/>
    <w:rPr>
      <w:rFonts w:ascii="宋体" w:eastAsia="宋体" w:hAnsi="Times New Roman" w:cs="Times New Roman"/>
      <w:b/>
      <w:bCs/>
      <w:kern w:val="0"/>
      <w:sz w:val="24"/>
      <w:szCs w:val="24"/>
      <w:lang w:val="en-US" w:eastAsia="zh-CN"/>
    </w:rPr>
  </w:style>
  <w:style w:type="character" w:customStyle="1" w:styleId="Char">
    <w:name w:val="批注主题 Char"/>
    <w:uiPriority w:val="99"/>
    <w:qFormat/>
    <w:rPr>
      <w:rFonts w:ascii="宋体" w:eastAsia="宋体" w:hAnsi="Times New Roman" w:cs="Times New Roman"/>
      <w:b/>
      <w:bCs/>
      <w:kern w:val="2"/>
      <w:sz w:val="24"/>
      <w:szCs w:val="24"/>
      <w:lang w:val="en-US" w:eastAsia="zh-CN"/>
    </w:rPr>
  </w:style>
  <w:style w:type="character" w:customStyle="1" w:styleId="HTMLMarkup">
    <w:name w:val="HTML Markup"/>
    <w:qFormat/>
    <w:rPr>
      <w:vanish/>
      <w:color w:val="FF0000"/>
    </w:rPr>
  </w:style>
  <w:style w:type="character" w:customStyle="1" w:styleId="aff0">
    <w:name w:val="标题 字符"/>
    <w:link w:val="aff"/>
    <w:uiPriority w:val="10"/>
    <w:qFormat/>
    <w:rPr>
      <w:rFonts w:ascii="Cambria" w:eastAsia="宋体" w:hAnsi="Cambria" w:cs="Times New Roman"/>
      <w:b/>
      <w:bCs/>
      <w:kern w:val="0"/>
      <w:sz w:val="32"/>
      <w:szCs w:val="32"/>
      <w:lang w:val="en-US" w:eastAsia="zh-CN"/>
    </w:rPr>
  </w:style>
  <w:style w:type="character" w:customStyle="1" w:styleId="apple-style-span">
    <w:name w:val="apple-style-span"/>
    <w:basedOn w:val="a1"/>
    <w:qFormat/>
  </w:style>
  <w:style w:type="character" w:customStyle="1" w:styleId="15">
    <w:name w:val="页眉 字符1"/>
    <w:link w:val="af7"/>
    <w:qFormat/>
    <w:rPr>
      <w:rFonts w:ascii="宋体" w:eastAsia="宋体" w:hAnsi="Times New Roman" w:cs="Times New Roman"/>
      <w:kern w:val="0"/>
      <w:sz w:val="18"/>
      <w:szCs w:val="18"/>
      <w:lang w:val="en-US" w:eastAsia="zh-CN"/>
    </w:rPr>
  </w:style>
  <w:style w:type="character" w:customStyle="1" w:styleId="af6">
    <w:name w:val="页脚 字符"/>
    <w:link w:val="af5"/>
    <w:uiPriority w:val="99"/>
    <w:qFormat/>
    <w:rPr>
      <w:rFonts w:ascii="宋体" w:eastAsia="宋体" w:hAnsi="Times New Roman" w:cs="Times New Roman"/>
      <w:kern w:val="0"/>
      <w:sz w:val="18"/>
      <w:szCs w:val="18"/>
      <w:lang w:val="en-US" w:eastAsia="zh-CN"/>
    </w:rPr>
  </w:style>
  <w:style w:type="character" w:customStyle="1" w:styleId="aff4">
    <w:name w:val="正文首行缩进 字符"/>
    <w:link w:val="aff3"/>
    <w:qFormat/>
    <w:rPr>
      <w:rFonts w:ascii="Times New Roman" w:eastAsia="宋体" w:hAnsi="Times New Roman" w:cs="Times New Roman"/>
      <w:kern w:val="2"/>
      <w:sz w:val="21"/>
      <w:szCs w:val="24"/>
      <w:lang w:val="zh-CN" w:eastAsia="zh-CN"/>
    </w:rPr>
  </w:style>
  <w:style w:type="character" w:customStyle="1" w:styleId="24">
    <w:name w:val="正文文本缩进 2 字符"/>
    <w:link w:val="23"/>
    <w:qFormat/>
    <w:rPr>
      <w:rFonts w:ascii="宋体" w:eastAsia="宋体" w:hAnsi="Times New Roman" w:cs="Times New Roman"/>
      <w:szCs w:val="20"/>
      <w:lang w:val="en-US" w:eastAsia="zh-CN"/>
    </w:rPr>
  </w:style>
  <w:style w:type="character" w:customStyle="1" w:styleId="ae">
    <w:name w:val="正文文本缩进 字符"/>
    <w:link w:val="ad"/>
    <w:qFormat/>
    <w:rPr>
      <w:rFonts w:ascii="Times New Roman" w:eastAsia="宋体" w:hAnsi="Times New Roman" w:cs="Times New Roman"/>
      <w:szCs w:val="20"/>
      <w:lang w:val="en-US" w:eastAsia="zh-CN"/>
    </w:rPr>
  </w:style>
  <w:style w:type="character" w:customStyle="1" w:styleId="Char0">
    <w:name w:val="纯文本 Char"/>
    <w:qFormat/>
    <w:rPr>
      <w:rFonts w:ascii="宋体" w:eastAsia="宋体" w:hAnsi="Courier New" w:cs="Times New Roman"/>
      <w:szCs w:val="20"/>
      <w:lang w:val="en-US" w:eastAsia="zh-CN"/>
    </w:rPr>
  </w:style>
  <w:style w:type="character" w:customStyle="1" w:styleId="ac">
    <w:name w:val="正文文本 字符"/>
    <w:link w:val="ab"/>
    <w:qFormat/>
    <w:rPr>
      <w:rFonts w:ascii="宋体" w:eastAsia="宋体" w:hAnsi="Times New Roman" w:cs="Times New Roman"/>
      <w:b/>
      <w:bCs/>
      <w:sz w:val="84"/>
      <w:szCs w:val="84"/>
      <w:lang w:val="zh-CN" w:eastAsia="zh-CN"/>
    </w:rPr>
  </w:style>
  <w:style w:type="character" w:customStyle="1" w:styleId="affd">
    <w:name w:val="无间隔 字符"/>
    <w:link w:val="17"/>
    <w:uiPriority w:val="1"/>
    <w:qFormat/>
    <w:rPr>
      <w:rFonts w:ascii="Calibri" w:hAnsi="Calibri"/>
      <w:kern w:val="2"/>
      <w:sz w:val="21"/>
      <w:szCs w:val="22"/>
      <w:lang w:val="en-US" w:eastAsia="zh-CN" w:bidi="ar-SA"/>
    </w:rPr>
  </w:style>
  <w:style w:type="paragraph" w:customStyle="1" w:styleId="17">
    <w:name w:val="无间隔1"/>
    <w:link w:val="affd"/>
    <w:uiPriority w:val="1"/>
    <w:qFormat/>
    <w:pPr>
      <w:widowControl w:val="0"/>
      <w:jc w:val="both"/>
    </w:pPr>
    <w:rPr>
      <w:kern w:val="2"/>
      <w:sz w:val="21"/>
      <w:szCs w:val="22"/>
    </w:rPr>
  </w:style>
  <w:style w:type="character" w:customStyle="1" w:styleId="style61">
    <w:name w:val="style61"/>
    <w:qFormat/>
    <w:rPr>
      <w:b/>
      <w:bCs/>
    </w:rPr>
  </w:style>
  <w:style w:type="character" w:customStyle="1" w:styleId="aa">
    <w:name w:val="批注文字 字符"/>
    <w:link w:val="a9"/>
    <w:qFormat/>
    <w:rPr>
      <w:rFonts w:ascii="宋体" w:eastAsia="宋体" w:hAnsi="Times New Roman" w:cs="Times New Roman"/>
      <w:kern w:val="0"/>
      <w:sz w:val="24"/>
      <w:szCs w:val="24"/>
      <w:lang w:val="en-US" w:eastAsia="zh-CN"/>
    </w:rPr>
  </w:style>
  <w:style w:type="character" w:customStyle="1" w:styleId="2Char">
    <w:name w:val="正文缩进2格 Char"/>
    <w:link w:val="28"/>
    <w:qFormat/>
    <w:rPr>
      <w:rFonts w:ascii="仿宋_GB2312" w:eastAsia="仿宋_GB2312" w:hAnsi="宋体" w:cs="Times New Roman"/>
      <w:sz w:val="31"/>
      <w:szCs w:val="28"/>
      <w:lang w:val="en-US" w:eastAsia="zh-CN"/>
    </w:rPr>
  </w:style>
  <w:style w:type="paragraph" w:customStyle="1" w:styleId="28">
    <w:name w:val="正文缩进2格"/>
    <w:basedOn w:val="a"/>
    <w:link w:val="2Char"/>
    <w:qFormat/>
    <w:pPr>
      <w:autoSpaceDE/>
      <w:autoSpaceDN/>
      <w:adjustRightInd/>
      <w:spacing w:line="600" w:lineRule="exact"/>
      <w:ind w:firstLineChars="206" w:firstLine="639"/>
      <w:jc w:val="both"/>
    </w:pPr>
    <w:rPr>
      <w:rFonts w:ascii="仿宋_GB2312" w:eastAsia="仿宋_GB2312" w:hAnsi="宋体"/>
      <w:sz w:val="31"/>
      <w:szCs w:val="28"/>
    </w:rPr>
  </w:style>
  <w:style w:type="character" w:customStyle="1" w:styleId="affe">
    <w:name w:val="列表段落 字符"/>
    <w:link w:val="18"/>
    <w:uiPriority w:val="34"/>
    <w:qFormat/>
    <w:rPr>
      <w:rFonts w:ascii="宋体"/>
      <w:sz w:val="24"/>
      <w:szCs w:val="24"/>
    </w:rPr>
  </w:style>
  <w:style w:type="paragraph" w:customStyle="1" w:styleId="18">
    <w:name w:val="列表段落1"/>
    <w:basedOn w:val="a"/>
    <w:link w:val="affe"/>
    <w:uiPriority w:val="34"/>
    <w:qFormat/>
    <w:pPr>
      <w:ind w:firstLineChars="200" w:firstLine="420"/>
    </w:pPr>
  </w:style>
  <w:style w:type="character" w:customStyle="1" w:styleId="afb">
    <w:name w:val="副标题 字符"/>
    <w:link w:val="afa"/>
    <w:uiPriority w:val="11"/>
    <w:qFormat/>
    <w:rPr>
      <w:rFonts w:ascii="Cambria" w:eastAsia="宋体" w:hAnsi="Cambria" w:cs="Times New Roman"/>
      <w:b/>
      <w:bCs/>
      <w:kern w:val="28"/>
      <w:sz w:val="32"/>
      <w:szCs w:val="32"/>
      <w:lang w:val="en-US" w:eastAsia="zh-CN"/>
    </w:rPr>
  </w:style>
  <w:style w:type="character" w:customStyle="1" w:styleId="a4">
    <w:name w:val="正文缩进 字符"/>
    <w:link w:val="a0"/>
    <w:qFormat/>
    <w:rPr>
      <w:rFonts w:ascii="Times New Roman" w:eastAsia="宋体" w:hAnsi="Times New Roman" w:cs="Times New Roman"/>
      <w:kern w:val="0"/>
      <w:sz w:val="20"/>
      <w:szCs w:val="20"/>
      <w:lang w:val="en-US" w:eastAsia="zh-CN"/>
    </w:rPr>
  </w:style>
  <w:style w:type="character" w:customStyle="1" w:styleId="keyfeatures1">
    <w:name w:val="keyfeatures1"/>
    <w:qFormat/>
    <w:rPr>
      <w:rFonts w:ascii="Arial" w:hAnsi="Arial" w:cs="Arial" w:hint="default"/>
      <w:color w:val="003366"/>
      <w:sz w:val="17"/>
      <w:szCs w:val="17"/>
      <w:u w:val="none"/>
    </w:rPr>
  </w:style>
  <w:style w:type="character" w:customStyle="1" w:styleId="160">
    <w:name w:val="16"/>
    <w:qFormat/>
    <w:rPr>
      <w:rFonts w:ascii="Times New Roman" w:hAnsi="Times New Roman" w:hint="default"/>
    </w:rPr>
  </w:style>
  <w:style w:type="character" w:customStyle="1" w:styleId="Char1">
    <w:name w:val="批注框文本 Char"/>
    <w:qFormat/>
    <w:rPr>
      <w:rFonts w:cs="Times New Roman"/>
      <w:kern w:val="2"/>
      <w:sz w:val="18"/>
      <w:szCs w:val="18"/>
    </w:rPr>
  </w:style>
  <w:style w:type="character" w:customStyle="1" w:styleId="af4">
    <w:name w:val="批注框文本 字符"/>
    <w:link w:val="af3"/>
    <w:qFormat/>
    <w:rPr>
      <w:rFonts w:ascii="Times New Roman" w:eastAsia="宋体" w:hAnsi="Times New Roman" w:cs="Times New Roman"/>
      <w:sz w:val="18"/>
      <w:szCs w:val="18"/>
      <w:lang w:val="en-US" w:eastAsia="zh-CN"/>
    </w:rPr>
  </w:style>
  <w:style w:type="character" w:customStyle="1" w:styleId="font21">
    <w:name w:val="font21"/>
    <w:qFormat/>
    <w:rPr>
      <w:rFonts w:ascii="宋体" w:eastAsia="宋体" w:hAnsi="宋体" w:cs="宋体" w:hint="eastAsia"/>
      <w:color w:val="000000"/>
      <w:sz w:val="20"/>
      <w:szCs w:val="20"/>
      <w:u w:val="none"/>
    </w:rPr>
  </w:style>
  <w:style w:type="character" w:customStyle="1" w:styleId="ca-3">
    <w:name w:val="ca-3"/>
    <w:qFormat/>
    <w:rPr>
      <w:rFonts w:cs="Times New Roman"/>
    </w:rPr>
  </w:style>
  <w:style w:type="character" w:customStyle="1" w:styleId="70">
    <w:name w:val="标题 7 字符"/>
    <w:link w:val="7"/>
    <w:qFormat/>
    <w:rPr>
      <w:rFonts w:ascii="楷体_GB2312" w:eastAsia="楷体_GB2312" w:hAnsi="Times New Roman"/>
      <w:b/>
      <w:sz w:val="24"/>
    </w:rPr>
  </w:style>
  <w:style w:type="character" w:customStyle="1" w:styleId="neir1">
    <w:name w:val="neir1"/>
    <w:qFormat/>
    <w:rPr>
      <w:rFonts w:ascii="ˎ̥" w:hAnsi="ˎ̥" w:hint="default"/>
      <w:color w:val="333333"/>
      <w:sz w:val="21"/>
      <w:szCs w:val="21"/>
      <w:u w:val="none"/>
    </w:rPr>
  </w:style>
  <w:style w:type="character" w:customStyle="1" w:styleId="34">
    <w:name w:val="正文文本 3 字符"/>
    <w:link w:val="33"/>
    <w:qFormat/>
    <w:rPr>
      <w:rFonts w:ascii="宋体" w:eastAsia="宋体" w:hAnsi="Times New Roman" w:cs="Times New Roman"/>
      <w:b/>
      <w:bCs/>
      <w:color w:val="3366FF"/>
      <w:sz w:val="52"/>
      <w:szCs w:val="52"/>
      <w:lang w:val="zh-CN" w:eastAsia="zh-CN"/>
    </w:rPr>
  </w:style>
  <w:style w:type="character" w:customStyle="1" w:styleId="apple-converted-space">
    <w:name w:val="apple-converted-space"/>
    <w:basedOn w:val="a1"/>
    <w:qFormat/>
  </w:style>
  <w:style w:type="character" w:customStyle="1" w:styleId="150">
    <w:name w:val="15"/>
    <w:qFormat/>
    <w:rPr>
      <w:rFonts w:ascii="Times New Roman" w:hAnsi="Times New Roman" w:hint="default"/>
    </w:rPr>
  </w:style>
  <w:style w:type="character" w:customStyle="1" w:styleId="p105">
    <w:name w:val="p105"/>
    <w:basedOn w:val="a1"/>
    <w:qFormat/>
  </w:style>
  <w:style w:type="character" w:customStyle="1" w:styleId="CharChar2">
    <w:name w:val="Char Char2"/>
    <w:qFormat/>
    <w:rPr>
      <w:kern w:val="2"/>
      <w:sz w:val="21"/>
      <w:szCs w:val="24"/>
    </w:rPr>
  </w:style>
  <w:style w:type="character" w:customStyle="1" w:styleId="ca-7">
    <w:name w:val="ca-7"/>
    <w:qFormat/>
    <w:rPr>
      <w:rFonts w:cs="Times New Roman"/>
    </w:rPr>
  </w:style>
  <w:style w:type="character" w:customStyle="1" w:styleId="huei12b1">
    <w:name w:val="huei12b1"/>
    <w:qFormat/>
    <w:rPr>
      <w:b/>
      <w:bCs/>
      <w:color w:val="333333"/>
      <w:sz w:val="18"/>
      <w:szCs w:val="18"/>
    </w:rPr>
  </w:style>
  <w:style w:type="character" w:customStyle="1" w:styleId="2CharChar">
    <w:name w:val="正文缩进2格 Char Char"/>
    <w:qFormat/>
    <w:rPr>
      <w:rFonts w:ascii="仿宋_GB2312" w:eastAsia="仿宋_GB2312" w:hAnsi="宋体"/>
      <w:kern w:val="2"/>
      <w:sz w:val="31"/>
      <w:szCs w:val="28"/>
      <w:lang w:val="en-US" w:eastAsia="zh-CN" w:bidi="ar-SA"/>
    </w:rPr>
  </w:style>
  <w:style w:type="character" w:customStyle="1" w:styleId="80">
    <w:name w:val="标题 8 字符"/>
    <w:link w:val="8"/>
    <w:qFormat/>
    <w:rPr>
      <w:rFonts w:ascii="Arial" w:eastAsia="黑体" w:hAnsi="Arial"/>
      <w:sz w:val="24"/>
    </w:rPr>
  </w:style>
  <w:style w:type="character" w:customStyle="1" w:styleId="27">
    <w:name w:val="正文文本 2 字符"/>
    <w:link w:val="26"/>
    <w:qFormat/>
    <w:rPr>
      <w:rFonts w:ascii="Arial" w:eastAsia="宋体" w:hAnsi="Arial" w:cs="Times New Roman"/>
      <w:color w:val="000000"/>
      <w:szCs w:val="24"/>
      <w:lang w:val="en-US" w:eastAsia="zh-CN"/>
    </w:rPr>
  </w:style>
  <w:style w:type="character" w:customStyle="1" w:styleId="14">
    <w:name w:val="纯文本 字符1"/>
    <w:link w:val="af0"/>
    <w:qFormat/>
    <w:rPr>
      <w:rFonts w:ascii="宋体" w:eastAsia="宋体" w:hAnsi="Courier New" w:cs="Times New Roman"/>
      <w:szCs w:val="20"/>
      <w:lang w:val="en-US" w:eastAsia="zh-CN"/>
    </w:rPr>
  </w:style>
  <w:style w:type="character" w:customStyle="1" w:styleId="Char2">
    <w:name w:val="小 Char"/>
    <w:qFormat/>
    <w:rPr>
      <w:rFonts w:ascii="宋体" w:eastAsia="宋体" w:hAnsi="Courier New"/>
      <w:kern w:val="2"/>
      <w:sz w:val="21"/>
      <w:lang w:val="en-US" w:eastAsia="zh-CN" w:bidi="ar-SA"/>
    </w:rPr>
  </w:style>
  <w:style w:type="character" w:customStyle="1" w:styleId="a7">
    <w:name w:val="文档结构图 字符"/>
    <w:link w:val="a6"/>
    <w:semiHidden/>
    <w:qFormat/>
    <w:rPr>
      <w:rFonts w:ascii="宋体" w:eastAsia="宋体" w:hAnsi="Times New Roman" w:cs="Times New Roman"/>
      <w:kern w:val="0"/>
      <w:sz w:val="24"/>
      <w:szCs w:val="24"/>
      <w:shd w:val="clear" w:color="auto" w:fill="000080"/>
      <w:lang w:val="en-US" w:eastAsia="zh-CN"/>
    </w:rPr>
  </w:style>
  <w:style w:type="character" w:customStyle="1" w:styleId="HTML0">
    <w:name w:val="HTML 预设格式 字符"/>
    <w:link w:val="HTML"/>
    <w:qFormat/>
    <w:rPr>
      <w:rFonts w:ascii="Arial" w:eastAsia="宋体" w:hAnsi="Arial" w:cs="Arial"/>
      <w:kern w:val="0"/>
      <w:szCs w:val="21"/>
      <w:lang w:val="en-US" w:eastAsia="zh-CN"/>
    </w:rPr>
  </w:style>
  <w:style w:type="character" w:customStyle="1" w:styleId="doctitle">
    <w:name w:val="doc_title"/>
    <w:qFormat/>
  </w:style>
  <w:style w:type="character" w:customStyle="1" w:styleId="af9">
    <w:name w:val="签名 字符"/>
    <w:link w:val="af8"/>
    <w:qFormat/>
    <w:rPr>
      <w:rFonts w:ascii="Garamond" w:eastAsia="宋体" w:hAnsi="Garamond" w:cs="Times New Roman"/>
      <w:spacing w:val="-5"/>
      <w:kern w:val="0"/>
      <w:sz w:val="24"/>
      <w:szCs w:val="20"/>
    </w:rPr>
  </w:style>
  <w:style w:type="character" w:customStyle="1" w:styleId="Char3">
    <w:name w:val="页眉 Char"/>
    <w:qFormat/>
    <w:rPr>
      <w:rFonts w:cs="Times New Roman"/>
      <w:kern w:val="2"/>
      <w:sz w:val="18"/>
      <w:szCs w:val="18"/>
    </w:rPr>
  </w:style>
  <w:style w:type="character" w:customStyle="1" w:styleId="Char10">
    <w:name w:val="批注文字 Char1"/>
    <w:qFormat/>
    <w:rPr>
      <w:rFonts w:ascii="Times New Roman" w:eastAsia="楷体_GB2312" w:hAnsi="Times New Roman" w:cs="Times New Roman"/>
      <w:spacing w:val="-20"/>
      <w:sz w:val="32"/>
      <w:szCs w:val="20"/>
    </w:rPr>
  </w:style>
  <w:style w:type="character" w:customStyle="1" w:styleId="60">
    <w:name w:val="标题 6 字符"/>
    <w:link w:val="6"/>
    <w:qFormat/>
    <w:rPr>
      <w:rFonts w:ascii="Arial" w:eastAsia="黑体" w:hAnsi="Arial"/>
      <w:b/>
      <w:sz w:val="24"/>
    </w:rPr>
  </w:style>
  <w:style w:type="character" w:customStyle="1" w:styleId="37">
    <w:name w:val="正文文本缩进 3 字符"/>
    <w:link w:val="36"/>
    <w:qFormat/>
    <w:rPr>
      <w:rFonts w:ascii="宋体" w:eastAsia="宋体" w:hAnsi="Times New Roman" w:cs="Times New Roman"/>
      <w:kern w:val="0"/>
      <w:sz w:val="24"/>
      <w:szCs w:val="24"/>
      <w:lang w:val="en-US" w:eastAsia="zh-CN"/>
    </w:rPr>
  </w:style>
  <w:style w:type="character" w:customStyle="1" w:styleId="MingLiU">
    <w:name w:val="正文文本 + MingLiU"/>
    <w:qFormat/>
    <w:rPr>
      <w:rFonts w:ascii="MingLiU" w:eastAsia="MingLiU" w:hAnsi="MingLiU" w:cs="MingLiU"/>
      <w:color w:val="000000"/>
      <w:spacing w:val="0"/>
      <w:w w:val="100"/>
      <w:position w:val="0"/>
      <w:sz w:val="19"/>
      <w:szCs w:val="19"/>
      <w:u w:val="none"/>
      <w:lang w:val="zh-CN"/>
    </w:rPr>
  </w:style>
  <w:style w:type="character" w:customStyle="1" w:styleId="afff">
    <w:name w:val="正文文本_"/>
    <w:link w:val="19"/>
    <w:qFormat/>
    <w:rPr>
      <w:rFonts w:ascii="Times New Roman" w:eastAsia="Times New Roman" w:hAnsi="Times New Roman"/>
      <w:shd w:val="clear" w:color="auto" w:fill="FFFFFF"/>
    </w:rPr>
  </w:style>
  <w:style w:type="paragraph" w:customStyle="1" w:styleId="19">
    <w:name w:val="正文文本1"/>
    <w:basedOn w:val="a"/>
    <w:link w:val="afff"/>
    <w:qFormat/>
    <w:pPr>
      <w:shd w:val="clear" w:color="auto" w:fill="FFFFFF"/>
      <w:autoSpaceDE/>
      <w:autoSpaceDN/>
      <w:adjustRightInd/>
    </w:pPr>
    <w:rPr>
      <w:rFonts w:ascii="Times New Roman" w:eastAsia="Times New Roman"/>
      <w:sz w:val="20"/>
      <w:szCs w:val="20"/>
    </w:rPr>
  </w:style>
  <w:style w:type="character" w:customStyle="1" w:styleId="af2">
    <w:name w:val="日期 字符"/>
    <w:link w:val="af1"/>
    <w:qFormat/>
    <w:rPr>
      <w:rFonts w:ascii="宋体" w:eastAsia="宋体" w:hAnsi="Times New Roman" w:cs="Times New Roman"/>
      <w:b/>
      <w:bCs/>
      <w:szCs w:val="21"/>
      <w:lang w:val="zh-CN" w:eastAsia="zh-CN"/>
    </w:rPr>
  </w:style>
  <w:style w:type="character" w:customStyle="1" w:styleId="Char4">
    <w:name w:val="页脚 Char"/>
    <w:uiPriority w:val="99"/>
    <w:qFormat/>
    <w:rPr>
      <w:rFonts w:cs="Times New Roman"/>
      <w:kern w:val="2"/>
      <w:sz w:val="18"/>
      <w:szCs w:val="18"/>
    </w:rPr>
  </w:style>
  <w:style w:type="character" w:customStyle="1" w:styleId="13">
    <w:name w:val="标题 1 字符"/>
    <w:link w:val="12"/>
    <w:qFormat/>
    <w:rPr>
      <w:rFonts w:ascii="宋体" w:eastAsia="宋体" w:hAnsi="Times New Roman" w:cs="Times New Roman"/>
      <w:kern w:val="0"/>
      <w:sz w:val="24"/>
      <w:szCs w:val="24"/>
      <w:lang w:val="en-US" w:eastAsia="zh-CN"/>
    </w:rPr>
  </w:style>
  <w:style w:type="character" w:customStyle="1" w:styleId="50">
    <w:name w:val="标题 5 字符"/>
    <w:link w:val="5"/>
    <w:qFormat/>
    <w:rPr>
      <w:rFonts w:ascii="楷体_GB2312" w:eastAsia="楷体_GB2312" w:hAnsi="Times New Roman"/>
      <w:sz w:val="24"/>
    </w:rPr>
  </w:style>
  <w:style w:type="character" w:customStyle="1" w:styleId="afe">
    <w:name w:val="普通(网站) 字符"/>
    <w:link w:val="afd"/>
    <w:qFormat/>
    <w:locked/>
    <w:rPr>
      <w:rFonts w:ascii="宋体" w:eastAsia="宋体" w:hAnsi="宋体" w:cs="Times New Roman"/>
      <w:kern w:val="0"/>
      <w:sz w:val="15"/>
      <w:szCs w:val="15"/>
      <w:lang w:val="en-US" w:eastAsia="zh-CN"/>
    </w:rPr>
  </w:style>
  <w:style w:type="character" w:customStyle="1" w:styleId="Char5">
    <w:name w:val="批注文字 Char"/>
    <w:qFormat/>
    <w:rPr>
      <w:rFonts w:ascii="宋体" w:eastAsia="宋体" w:hAnsi="Times New Roman" w:cs="Times New Roman"/>
      <w:kern w:val="0"/>
      <w:sz w:val="24"/>
      <w:szCs w:val="24"/>
      <w:lang w:val="en-US" w:eastAsia="zh-CN"/>
    </w:rPr>
  </w:style>
  <w:style w:type="character" w:customStyle="1" w:styleId="Char6">
    <w:name w:val="列出段落 Char"/>
    <w:uiPriority w:val="34"/>
    <w:qFormat/>
    <w:rPr>
      <w:rFonts w:ascii="宋体" w:hAnsi="Times New Roman"/>
      <w:sz w:val="24"/>
      <w:szCs w:val="24"/>
    </w:rPr>
  </w:style>
  <w:style w:type="character" w:customStyle="1" w:styleId="DASChar">
    <w:name w:val="DAS正文 Char"/>
    <w:qFormat/>
    <w:rPr>
      <w:rFonts w:ascii="Verdana" w:eastAsia="宋体" w:hAnsi="Verdana"/>
      <w:kern w:val="2"/>
      <w:sz w:val="21"/>
      <w:szCs w:val="21"/>
      <w:lang w:val="en-US" w:eastAsia="zh-CN" w:bidi="ar-SA"/>
    </w:rPr>
  </w:style>
  <w:style w:type="character" w:customStyle="1" w:styleId="90">
    <w:name w:val="标题 9 字符"/>
    <w:link w:val="9"/>
    <w:qFormat/>
    <w:rPr>
      <w:rFonts w:ascii="Arial" w:eastAsia="黑体" w:hAnsi="Arial"/>
      <w:sz w:val="21"/>
    </w:rPr>
  </w:style>
  <w:style w:type="character" w:customStyle="1" w:styleId="43">
    <w:name w:val="标题 4 字符"/>
    <w:link w:val="42"/>
    <w:qFormat/>
    <w:rPr>
      <w:rFonts w:ascii="Arial" w:eastAsia="黑体" w:hAnsi="Arial" w:cs="Times New Roman"/>
      <w:b/>
      <w:bCs/>
      <w:kern w:val="0"/>
      <w:sz w:val="28"/>
      <w:szCs w:val="28"/>
      <w:lang w:val="en-US" w:eastAsia="zh-CN"/>
    </w:rPr>
  </w:style>
  <w:style w:type="character" w:customStyle="1" w:styleId="afff0">
    <w:name w:val="无间距字符"/>
    <w:link w:val="afff1"/>
    <w:uiPriority w:val="1"/>
    <w:qFormat/>
    <w:rPr>
      <w:kern w:val="2"/>
      <w:sz w:val="21"/>
      <w:szCs w:val="22"/>
      <w:lang w:val="en-US" w:eastAsia="zh-CN" w:bidi="ar-SA"/>
    </w:rPr>
  </w:style>
  <w:style w:type="paragraph" w:customStyle="1" w:styleId="afff1">
    <w:name w:val="无间距"/>
    <w:link w:val="afff0"/>
    <w:uiPriority w:val="1"/>
    <w:qFormat/>
    <w:pPr>
      <w:widowControl w:val="0"/>
      <w:jc w:val="both"/>
    </w:pPr>
    <w:rPr>
      <w:kern w:val="2"/>
      <w:sz w:val="21"/>
      <w:szCs w:val="22"/>
    </w:rPr>
  </w:style>
  <w:style w:type="character" w:customStyle="1" w:styleId="21">
    <w:name w:val="标题 2 字符"/>
    <w:link w:val="20"/>
    <w:qFormat/>
    <w:rPr>
      <w:rFonts w:ascii="宋体" w:eastAsia="宋体" w:hAnsi="Times New Roman" w:cs="Times New Roman"/>
      <w:kern w:val="0"/>
      <w:sz w:val="24"/>
      <w:szCs w:val="24"/>
      <w:lang w:val="en-US" w:eastAsia="zh-CN"/>
    </w:rPr>
  </w:style>
  <w:style w:type="paragraph" w:customStyle="1" w:styleId="Char1CharCharCharCharCharChar1">
    <w:name w:val="Char1 Char Char Char Char Char Char1"/>
    <w:basedOn w:val="a"/>
    <w:qFormat/>
    <w:pPr>
      <w:widowControl/>
      <w:autoSpaceDE/>
      <w:autoSpaceDN/>
      <w:adjustRightInd/>
      <w:spacing w:line="400" w:lineRule="exact"/>
      <w:jc w:val="center"/>
    </w:pPr>
    <w:rPr>
      <w:rFonts w:ascii="Verdana" w:hAnsi="Verdana"/>
      <w:sz w:val="21"/>
      <w:szCs w:val="20"/>
      <w:lang w:eastAsia="en-US"/>
    </w:rPr>
  </w:style>
  <w:style w:type="paragraph" w:customStyle="1" w:styleId="Style21">
    <w:name w:val="_Style 21"/>
    <w:basedOn w:val="a6"/>
    <w:qFormat/>
    <w:pPr>
      <w:snapToGrid w:val="0"/>
      <w:spacing w:line="360" w:lineRule="auto"/>
    </w:pPr>
    <w:rPr>
      <w:rFonts w:ascii="Tahoma" w:hAnsi="Tahoma"/>
      <w:kern w:val="2"/>
    </w:rPr>
  </w:style>
  <w:style w:type="paragraph" w:customStyle="1" w:styleId="DefaultParagraphFontParaChar">
    <w:name w:val="Default Paragraph Font Para Char"/>
    <w:basedOn w:val="a"/>
    <w:qFormat/>
    <w:pPr>
      <w:widowControl/>
      <w:autoSpaceDE/>
      <w:autoSpaceDN/>
      <w:adjustRightInd/>
      <w:spacing w:after="160" w:line="240" w:lineRule="exact"/>
    </w:pPr>
    <w:rPr>
      <w:rFonts w:ascii="Times New Roman"/>
      <w:kern w:val="2"/>
      <w:sz w:val="21"/>
    </w:rPr>
  </w:style>
  <w:style w:type="paragraph" w:customStyle="1" w:styleId="Char20">
    <w:name w:val="Char2"/>
    <w:basedOn w:val="a"/>
    <w:qFormat/>
    <w:pPr>
      <w:widowControl/>
      <w:autoSpaceDE/>
      <w:autoSpaceDN/>
      <w:adjustRightInd/>
      <w:spacing w:after="160" w:line="240" w:lineRule="exact"/>
      <w:jc w:val="center"/>
    </w:pPr>
    <w:rPr>
      <w:rFonts w:ascii="黑体" w:eastAsia="黑体" w:hAnsi="Verdana"/>
      <w:sz w:val="32"/>
      <w:szCs w:val="32"/>
      <w:lang w:eastAsia="en-US"/>
    </w:rPr>
  </w:style>
  <w:style w:type="paragraph" w:customStyle="1" w:styleId="Afff2">
    <w:name w:val="A."/>
    <w:basedOn w:val="a"/>
    <w:qFormat/>
    <w:pPr>
      <w:widowControl/>
      <w:autoSpaceDE/>
      <w:autoSpaceDN/>
      <w:adjustRightInd/>
      <w:spacing w:line="264" w:lineRule="auto"/>
      <w:jc w:val="both"/>
    </w:pPr>
    <w:rPr>
      <w:rFonts w:ascii="Times New Roman"/>
      <w:kern w:val="2"/>
    </w:rPr>
  </w:style>
  <w:style w:type="paragraph" w:customStyle="1" w:styleId="0852">
    <w:name w:val="样式 样式 小四 首行缩进:  0.85 厘米 + 首行缩进:  2 字符"/>
    <w:basedOn w:val="a"/>
    <w:qFormat/>
    <w:pPr>
      <w:autoSpaceDE/>
      <w:autoSpaceDN/>
      <w:snapToGrid w:val="0"/>
      <w:spacing w:line="360" w:lineRule="auto"/>
      <w:ind w:firstLineChars="200" w:firstLine="584"/>
      <w:jc w:val="both"/>
    </w:pPr>
    <w:rPr>
      <w:rFonts w:ascii="Times New Roman" w:cs="宋体"/>
      <w:snapToGrid w:val="0"/>
      <w:sz w:val="28"/>
      <w:szCs w:val="28"/>
    </w:rPr>
  </w:style>
  <w:style w:type="paragraph" w:customStyle="1" w:styleId="D3">
    <w:name w:val="D标3"/>
    <w:basedOn w:val="31"/>
    <w:qFormat/>
    <w:pPr>
      <w:numPr>
        <w:numId w:val="2"/>
      </w:numPr>
      <w:spacing w:before="120" w:line="480" w:lineRule="atLeast"/>
      <w:jc w:val="both"/>
    </w:pPr>
    <w:rPr>
      <w:szCs w:val="20"/>
    </w:rPr>
  </w:style>
  <w:style w:type="paragraph" w:customStyle="1" w:styleId="pa-3">
    <w:name w:val="pa-3"/>
    <w:basedOn w:val="a"/>
    <w:qFormat/>
    <w:pPr>
      <w:widowControl/>
      <w:autoSpaceDE/>
      <w:autoSpaceDN/>
      <w:adjustRightInd/>
      <w:spacing w:line="360" w:lineRule="atLeast"/>
      <w:ind w:firstLine="640"/>
      <w:jc w:val="both"/>
    </w:pPr>
    <w:rPr>
      <w:rFonts w:hAnsi="宋体" w:cs="宋体"/>
    </w:rPr>
  </w:style>
  <w:style w:type="paragraph" w:customStyle="1" w:styleId="Char7">
    <w:name w:val="Char"/>
    <w:basedOn w:val="a"/>
    <w:qFormat/>
    <w:pPr>
      <w:widowControl/>
      <w:autoSpaceDE/>
      <w:autoSpaceDN/>
      <w:adjustRightInd/>
      <w:spacing w:after="160" w:line="240" w:lineRule="exact"/>
      <w:jc w:val="center"/>
    </w:pPr>
    <w:rPr>
      <w:rFonts w:ascii="黑体" w:eastAsia="黑体" w:hAnsi="Verdana"/>
      <w:sz w:val="32"/>
      <w:szCs w:val="32"/>
      <w:lang w:eastAsia="en-US"/>
    </w:rPr>
  </w:style>
  <w:style w:type="paragraph" w:customStyle="1" w:styleId="311">
    <w:name w:val="网格表 31"/>
    <w:basedOn w:val="12"/>
    <w:next w:val="a"/>
    <w:uiPriority w:val="39"/>
    <w:qFormat/>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a">
    <w:name w:val="纯文本1"/>
    <w:basedOn w:val="a"/>
    <w:qFormat/>
    <w:pPr>
      <w:autoSpaceDE/>
      <w:autoSpaceDN/>
      <w:jc w:val="both"/>
      <w:textAlignment w:val="baseline"/>
    </w:pPr>
    <w:rPr>
      <w:rFonts w:eastAsia="楷体_GB2312" w:hAnsi="Courier New"/>
      <w:kern w:val="2"/>
      <w:sz w:val="26"/>
      <w:szCs w:val="20"/>
    </w:rPr>
  </w:style>
  <w:style w:type="paragraph" w:customStyle="1" w:styleId="099099">
    <w:name w:val="样式 正文缩进首行缩进两字 + 左侧:  0.99 厘米 首行缩进:  0.99 厘米"/>
    <w:basedOn w:val="a0"/>
    <w:qFormat/>
    <w:pPr>
      <w:widowControl w:val="0"/>
      <w:adjustRightInd w:val="0"/>
      <w:snapToGrid w:val="0"/>
      <w:spacing w:line="360" w:lineRule="auto"/>
      <w:ind w:left="113" w:firstLineChars="0" w:firstLine="561"/>
      <w:jc w:val="both"/>
    </w:pPr>
    <w:rPr>
      <w:rFonts w:ascii="宋体" w:cs="宋体"/>
      <w:kern w:val="2"/>
      <w:sz w:val="28"/>
    </w:rPr>
  </w:style>
  <w:style w:type="paragraph" w:customStyle="1" w:styleId="Char8">
    <w:name w:val="正文楷 Char"/>
    <w:basedOn w:val="a"/>
    <w:qFormat/>
    <w:pPr>
      <w:autoSpaceDE/>
      <w:autoSpaceDN/>
      <w:adjustRightInd/>
      <w:spacing w:line="500" w:lineRule="exact"/>
      <w:ind w:firstLineChars="200" w:firstLine="560"/>
      <w:jc w:val="both"/>
    </w:pPr>
    <w:rPr>
      <w:rFonts w:ascii="楷体_GB2312" w:eastAsia="楷体_GB2312" w:hAnsi="楷体_GB2312" w:cs="宋体"/>
      <w:kern w:val="2"/>
      <w:sz w:val="28"/>
      <w:szCs w:val="20"/>
    </w:rPr>
  </w:style>
  <w:style w:type="paragraph" w:customStyle="1" w:styleId="ParaChar">
    <w:name w:val="默认段落字体 Para Char"/>
    <w:basedOn w:val="a"/>
    <w:qFormat/>
    <w:pPr>
      <w:autoSpaceDE/>
      <w:autoSpaceDN/>
      <w:spacing w:line="360" w:lineRule="auto"/>
      <w:jc w:val="both"/>
    </w:pPr>
    <w:rPr>
      <w:rFonts w:ascii="Times New Roman"/>
      <w:szCs w:val="20"/>
    </w:rPr>
  </w:style>
  <w:style w:type="paragraph" w:customStyle="1" w:styleId="30">
    <w:name w:val="方案标题3"/>
    <w:basedOn w:val="a"/>
    <w:next w:val="a"/>
    <w:qFormat/>
    <w:pPr>
      <w:keepLines/>
      <w:numPr>
        <w:ilvl w:val="2"/>
        <w:numId w:val="3"/>
      </w:numPr>
      <w:tabs>
        <w:tab w:val="left" w:pos="360"/>
      </w:tabs>
      <w:autoSpaceDE/>
      <w:autoSpaceDN/>
      <w:spacing w:before="200" w:after="40"/>
      <w:jc w:val="both"/>
      <w:outlineLvl w:val="2"/>
    </w:pPr>
    <w:rPr>
      <w:rFonts w:ascii="Arial" w:eastAsia="黑体" w:hAnsi="Arial"/>
      <w:spacing w:val="14"/>
      <w:sz w:val="28"/>
      <w:szCs w:val="20"/>
    </w:rPr>
  </w:style>
  <w:style w:type="paragraph" w:customStyle="1" w:styleId="afff3">
    <w:name w:val="保留正文"/>
    <w:basedOn w:val="ab"/>
    <w:qFormat/>
    <w:pPr>
      <w:keepNext/>
      <w:autoSpaceDE/>
      <w:autoSpaceDN/>
      <w:adjustRightInd/>
      <w:spacing w:after="160"/>
      <w:ind w:right="0"/>
      <w:jc w:val="both"/>
    </w:pPr>
    <w:rPr>
      <w:rFonts w:ascii="Times New Roman"/>
      <w:b w:val="0"/>
      <w:bCs w:val="0"/>
      <w:sz w:val="21"/>
      <w:szCs w:val="24"/>
      <w:lang w:val="en-US"/>
    </w:rPr>
  </w:style>
  <w:style w:type="paragraph" w:customStyle="1" w:styleId="afff4">
    <w:name w:val="正文无缩进"/>
    <w:basedOn w:val="28"/>
    <w:qFormat/>
    <w:pPr>
      <w:ind w:firstLineChars="0" w:firstLine="0"/>
    </w:pPr>
  </w:style>
  <w:style w:type="paragraph" w:customStyle="1" w:styleId="xl39">
    <w:name w:val="xl39"/>
    <w:basedOn w:val="a"/>
    <w:qFormat/>
    <w:pPr>
      <w:widowControl/>
      <w:pBdr>
        <w:right w:val="single" w:sz="4" w:space="0" w:color="auto"/>
      </w:pBdr>
      <w:autoSpaceDE/>
      <w:autoSpaceDN/>
      <w:adjustRightInd/>
      <w:spacing w:before="100" w:beforeAutospacing="1" w:after="100" w:afterAutospacing="1"/>
      <w:jc w:val="center"/>
      <w:textAlignment w:val="center"/>
    </w:pPr>
    <w:rPr>
      <w:rFonts w:ascii="Times New Roman"/>
      <w:sz w:val="21"/>
      <w:szCs w:val="21"/>
    </w:rPr>
  </w:style>
  <w:style w:type="paragraph" w:customStyle="1" w:styleId="space">
    <w:name w:val="space"/>
    <w:qFormat/>
    <w:rPr>
      <w:caps/>
    </w:rPr>
  </w:style>
  <w:style w:type="paragraph" w:customStyle="1" w:styleId="Blockquote">
    <w:name w:val="Blockquote"/>
    <w:basedOn w:val="a"/>
    <w:qFormat/>
    <w:pPr>
      <w:spacing w:before="100" w:after="100"/>
      <w:ind w:left="360" w:right="360"/>
    </w:pPr>
    <w:rPr>
      <w:rFonts w:ascii="Times New Roman"/>
      <w:szCs w:val="20"/>
    </w:rPr>
  </w:style>
  <w:style w:type="paragraph" w:customStyle="1" w:styleId="i">
    <w:name w:val="i."/>
    <w:basedOn w:val="a"/>
    <w:qFormat/>
    <w:pPr>
      <w:tabs>
        <w:tab w:val="left" w:pos="2268"/>
      </w:tabs>
      <w:autoSpaceDE/>
      <w:autoSpaceDN/>
      <w:adjustRightInd/>
      <w:spacing w:line="264" w:lineRule="auto"/>
      <w:jc w:val="both"/>
    </w:pPr>
    <w:rPr>
      <w:rFonts w:ascii="Times New Roman"/>
      <w:kern w:val="2"/>
    </w:rPr>
  </w:style>
  <w:style w:type="paragraph" w:customStyle="1" w:styleId="350">
    <w:name w:val="标题 3.5"/>
    <w:basedOn w:val="31"/>
    <w:qFormat/>
    <w:pPr>
      <w:autoSpaceDE/>
      <w:autoSpaceDN/>
      <w:adjustRightInd/>
      <w:spacing w:line="600" w:lineRule="exact"/>
      <w:jc w:val="both"/>
      <w:outlineLvl w:val="9"/>
    </w:pPr>
    <w:rPr>
      <w:rFonts w:ascii="Times New Roman" w:eastAsia="仿宋_GB2312"/>
      <w:kern w:val="2"/>
      <w:sz w:val="31"/>
    </w:rPr>
  </w:style>
  <w:style w:type="paragraph" w:customStyle="1" w:styleId="29">
    <w:name w:val="列出段落2"/>
    <w:basedOn w:val="a"/>
    <w:uiPriority w:val="99"/>
    <w:unhideWhenUsed/>
    <w:qFormat/>
    <w:pPr>
      <w:autoSpaceDE/>
      <w:autoSpaceDN/>
      <w:adjustRightInd/>
      <w:snapToGrid w:val="0"/>
      <w:spacing w:line="400" w:lineRule="exact"/>
      <w:ind w:firstLineChars="200" w:firstLine="420"/>
      <w:jc w:val="both"/>
    </w:pPr>
    <w:rPr>
      <w:rFonts w:ascii="Times New Roman"/>
      <w:kern w:val="2"/>
    </w:rPr>
  </w:style>
  <w:style w:type="paragraph" w:customStyle="1" w:styleId="1b">
    <w:name w:val="修订1"/>
    <w:uiPriority w:val="99"/>
    <w:unhideWhenUsed/>
    <w:qFormat/>
    <w:rPr>
      <w:kern w:val="2"/>
      <w:sz w:val="24"/>
      <w:szCs w:val="24"/>
    </w:rPr>
  </w:style>
  <w:style w:type="paragraph" w:customStyle="1" w:styleId="11">
    <w:name w:val="+标题1"/>
    <w:basedOn w:val="12"/>
    <w:qFormat/>
    <w:pPr>
      <w:keepNext/>
      <w:keepLines/>
      <w:pageBreakBefore/>
      <w:numPr>
        <w:numId w:val="1"/>
      </w:numPr>
      <w:autoSpaceDE/>
      <w:autoSpaceDN/>
      <w:adjustRightInd/>
      <w:spacing w:before="240" w:after="240" w:line="360" w:lineRule="auto"/>
      <w:jc w:val="center"/>
    </w:pPr>
    <w:rPr>
      <w:rFonts w:ascii="Times New Roman" w:eastAsia="黑体"/>
      <w:b/>
      <w:bCs/>
      <w:kern w:val="32"/>
      <w:sz w:val="32"/>
      <w:szCs w:val="32"/>
    </w:rPr>
  </w:style>
  <w:style w:type="paragraph" w:customStyle="1" w:styleId="Char1CharCharChar1CharCharChar">
    <w:name w:val="Char1 Char Char Char1 Char Char Char"/>
    <w:basedOn w:val="a"/>
    <w:qFormat/>
    <w:pPr>
      <w:autoSpaceDE/>
      <w:autoSpaceDN/>
      <w:adjustRightInd/>
      <w:spacing w:line="360" w:lineRule="auto"/>
    </w:pPr>
    <w:rPr>
      <w:rFonts w:ascii="Times New Roman"/>
      <w:kern w:val="2"/>
      <w:sz w:val="21"/>
    </w:rPr>
  </w:style>
  <w:style w:type="paragraph" w:customStyle="1" w:styleId="CharCharCharChar">
    <w:name w:val="Char Char Char Char"/>
    <w:basedOn w:val="a"/>
    <w:qFormat/>
    <w:pPr>
      <w:widowControl/>
      <w:autoSpaceDE/>
      <w:autoSpaceDN/>
      <w:adjustRightInd/>
      <w:spacing w:after="160" w:line="240" w:lineRule="exact"/>
    </w:pPr>
    <w:rPr>
      <w:rFonts w:ascii="Times New Roman"/>
      <w:kern w:val="2"/>
      <w:sz w:val="21"/>
      <w:szCs w:val="20"/>
    </w:rPr>
  </w:style>
  <w:style w:type="paragraph" w:customStyle="1" w:styleId="Char11">
    <w:name w:val="Char11"/>
    <w:basedOn w:val="a6"/>
    <w:qFormat/>
    <w:pPr>
      <w:autoSpaceDE/>
      <w:autoSpaceDN/>
      <w:adjustRightInd/>
      <w:jc w:val="both"/>
    </w:pPr>
    <w:rPr>
      <w:rFonts w:ascii="Tahoma" w:hAnsi="Tahoma"/>
      <w:kern w:val="2"/>
    </w:rPr>
  </w:style>
  <w:style w:type="paragraph" w:customStyle="1" w:styleId="CharCharCharChar1">
    <w:name w:val="Char Char Char Char1"/>
    <w:basedOn w:val="a"/>
    <w:qFormat/>
    <w:pPr>
      <w:numPr>
        <w:numId w:val="4"/>
      </w:numPr>
      <w:tabs>
        <w:tab w:val="left" w:pos="284"/>
      </w:tabs>
      <w:autoSpaceDE/>
      <w:autoSpaceDN/>
      <w:adjustRightInd/>
      <w:jc w:val="both"/>
    </w:pPr>
    <w:rPr>
      <w:rFonts w:ascii="Times New Roman"/>
      <w:kern w:val="2"/>
      <w:sz w:val="21"/>
    </w:rPr>
  </w:style>
  <w:style w:type="paragraph" w:customStyle="1" w:styleId="46">
    <w:name w:val="标题4"/>
    <w:basedOn w:val="28"/>
    <w:qFormat/>
    <w:pPr>
      <w:spacing w:line="540" w:lineRule="exact"/>
      <w:ind w:firstLineChars="0" w:firstLine="0"/>
    </w:pPr>
    <w:rPr>
      <w:rFonts w:hAnsi="Times New Roman"/>
      <w:szCs w:val="24"/>
    </w:rPr>
  </w:style>
  <w:style w:type="paragraph" w:customStyle="1" w:styleId="afff5">
    <w:name w:val="表标题"/>
    <w:basedOn w:val="a"/>
    <w:next w:val="a"/>
    <w:qFormat/>
    <w:pPr>
      <w:autoSpaceDE/>
      <w:autoSpaceDN/>
      <w:adjustRightInd/>
      <w:spacing w:before="80" w:after="80"/>
      <w:jc w:val="center"/>
    </w:pPr>
    <w:rPr>
      <w:rFonts w:ascii="Times New Roman"/>
      <w:kern w:val="2"/>
    </w:rPr>
  </w:style>
  <w:style w:type="paragraph" w:customStyle="1" w:styleId="d">
    <w:name w:val="d"/>
    <w:basedOn w:val="a"/>
    <w:qFormat/>
    <w:pPr>
      <w:autoSpaceDE/>
      <w:autoSpaceDN/>
      <w:snapToGrid w:val="0"/>
      <w:spacing w:line="360" w:lineRule="auto"/>
      <w:ind w:firstLineChars="200" w:firstLine="420"/>
      <w:jc w:val="both"/>
    </w:pPr>
    <w:rPr>
      <w:rFonts w:hAnsi="宋体" w:cs="Arial"/>
      <w:snapToGrid w:val="0"/>
      <w:sz w:val="21"/>
      <w:szCs w:val="18"/>
    </w:rPr>
  </w:style>
  <w:style w:type="paragraph" w:customStyle="1" w:styleId="4">
    <w:name w:val="样式4"/>
    <w:basedOn w:val="a"/>
    <w:qFormat/>
    <w:pPr>
      <w:numPr>
        <w:ilvl w:val="3"/>
        <w:numId w:val="5"/>
      </w:numPr>
      <w:tabs>
        <w:tab w:val="left" w:pos="1984"/>
      </w:tabs>
      <w:autoSpaceDE/>
      <w:autoSpaceDN/>
      <w:adjustRightInd/>
      <w:jc w:val="both"/>
    </w:pPr>
    <w:rPr>
      <w:rFonts w:ascii="Times New Roman"/>
      <w:kern w:val="2"/>
      <w:sz w:val="21"/>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utoSpaceDE/>
      <w:autoSpaceDN/>
      <w:adjustRightInd/>
      <w:jc w:val="both"/>
    </w:pPr>
    <w:rPr>
      <w:rFonts w:ascii="Tahoma" w:hAnsi="Tahoma"/>
      <w:kern w:val="2"/>
      <w:szCs w:val="20"/>
    </w:rPr>
  </w:style>
  <w:style w:type="paragraph" w:customStyle="1" w:styleId="1c">
    <w:name w:val="1)"/>
    <w:basedOn w:val="a"/>
    <w:qFormat/>
    <w:pPr>
      <w:autoSpaceDE/>
      <w:autoSpaceDN/>
      <w:adjustRightInd/>
      <w:spacing w:line="264" w:lineRule="auto"/>
      <w:jc w:val="both"/>
    </w:pPr>
    <w:rPr>
      <w:rFonts w:ascii="Times New Roman"/>
      <w:kern w:val="2"/>
    </w:rPr>
  </w:style>
  <w:style w:type="paragraph" w:customStyle="1" w:styleId="reader-word-layer">
    <w:name w:val="reader-word-layer"/>
    <w:basedOn w:val="a"/>
    <w:qFormat/>
    <w:pPr>
      <w:widowControl/>
      <w:autoSpaceDE/>
      <w:autoSpaceDN/>
      <w:adjustRightInd/>
      <w:spacing w:before="100" w:beforeAutospacing="1" w:after="100" w:afterAutospacing="1"/>
    </w:pPr>
    <w:rPr>
      <w:rFonts w:hAnsi="宋体" w:cs="宋体"/>
    </w:rPr>
  </w:style>
  <w:style w:type="paragraph" w:customStyle="1" w:styleId="afff6">
    <w:name w:val="a)"/>
    <w:basedOn w:val="a"/>
    <w:qFormat/>
    <w:pPr>
      <w:autoSpaceDE/>
      <w:autoSpaceDN/>
      <w:adjustRightInd/>
      <w:spacing w:line="264" w:lineRule="auto"/>
      <w:jc w:val="both"/>
    </w:pPr>
    <w:rPr>
      <w:rFonts w:ascii="Times New Roman"/>
      <w:kern w:val="2"/>
    </w:rPr>
  </w:style>
  <w:style w:type="paragraph" w:customStyle="1" w:styleId="CharCharCharCharCharCharCharCharCharChar">
    <w:name w:val="Char Char Char Char Char Char Char Char Char Char"/>
    <w:basedOn w:val="a"/>
    <w:qFormat/>
    <w:pPr>
      <w:widowControl/>
      <w:autoSpaceDE/>
      <w:autoSpaceDN/>
      <w:adjustRightInd/>
      <w:spacing w:after="160" w:line="240" w:lineRule="exact"/>
    </w:pPr>
    <w:rPr>
      <w:rFonts w:ascii="Verdana" w:hAnsi="Verdana" w:cs="Verdana"/>
      <w:sz w:val="20"/>
      <w:szCs w:val="20"/>
      <w:lang w:eastAsia="en-US"/>
    </w:rPr>
  </w:style>
  <w:style w:type="paragraph" w:customStyle="1" w:styleId="p0">
    <w:name w:val="p0"/>
    <w:basedOn w:val="a"/>
    <w:qFormat/>
    <w:pPr>
      <w:widowControl/>
      <w:autoSpaceDE/>
      <w:autoSpaceDN/>
      <w:adjustRightInd/>
      <w:jc w:val="both"/>
    </w:pPr>
    <w:rPr>
      <w:rFonts w:ascii="Calibri" w:hAnsi="Calibri"/>
      <w:sz w:val="21"/>
      <w:szCs w:val="20"/>
    </w:rPr>
  </w:style>
  <w:style w:type="paragraph" w:customStyle="1" w:styleId="3">
    <w:name w:val="+标题3"/>
    <w:basedOn w:val="31"/>
    <w:qFormat/>
    <w:pPr>
      <w:keepNext/>
      <w:keepLines/>
      <w:numPr>
        <w:ilvl w:val="2"/>
        <w:numId w:val="1"/>
      </w:numPr>
      <w:autoSpaceDE/>
      <w:autoSpaceDN/>
      <w:adjustRightInd/>
      <w:spacing w:before="120" w:after="120" w:line="360" w:lineRule="auto"/>
      <w:jc w:val="both"/>
    </w:pPr>
    <w:rPr>
      <w:rFonts w:ascii="Times New Roman"/>
      <w:b/>
      <w:bCs/>
      <w:szCs w:val="28"/>
    </w:rPr>
  </w:style>
  <w:style w:type="paragraph" w:customStyle="1" w:styleId="47">
    <w:name w:val="列表4"/>
    <w:basedOn w:val="a"/>
    <w:qFormat/>
    <w:pPr>
      <w:autoSpaceDE/>
      <w:autoSpaceDN/>
      <w:adjustRightInd/>
      <w:snapToGrid w:val="0"/>
      <w:jc w:val="both"/>
    </w:pPr>
    <w:rPr>
      <w:rFonts w:ascii="Times New Roman"/>
      <w:kern w:val="2"/>
      <w:sz w:val="28"/>
      <w:szCs w:val="20"/>
    </w:rPr>
  </w:style>
  <w:style w:type="paragraph" w:customStyle="1" w:styleId="afff7">
    <w:name w:val="+正文"/>
    <w:basedOn w:val="a"/>
    <w:qFormat/>
    <w:pPr>
      <w:autoSpaceDE/>
      <w:autoSpaceDN/>
      <w:adjustRightInd/>
      <w:spacing w:line="360" w:lineRule="auto"/>
      <w:ind w:firstLineChars="200" w:firstLine="200"/>
      <w:jc w:val="both"/>
    </w:pPr>
    <w:rPr>
      <w:rFonts w:ascii="Times New Roman"/>
      <w:kern w:val="2"/>
      <w:szCs w:val="28"/>
    </w:rPr>
  </w:style>
  <w:style w:type="paragraph" w:customStyle="1" w:styleId="afff8">
    <w:name w:val="表头"/>
    <w:basedOn w:val="a5"/>
    <w:qFormat/>
    <w:pPr>
      <w:keepNext/>
      <w:keepLines/>
      <w:widowControl/>
      <w:autoSpaceDE/>
      <w:autoSpaceDN/>
      <w:adjustRightInd/>
      <w:spacing w:before="120" w:after="120" w:line="300" w:lineRule="auto"/>
      <w:jc w:val="center"/>
      <w:textAlignment w:val="baseline"/>
    </w:pPr>
    <w:rPr>
      <w:rFonts w:cs="Times New Roman"/>
      <w:sz w:val="21"/>
    </w:rPr>
  </w:style>
  <w:style w:type="paragraph" w:customStyle="1" w:styleId="CharChar11">
    <w:name w:val="Char Char11"/>
    <w:basedOn w:val="a"/>
    <w:qFormat/>
    <w:pPr>
      <w:widowControl/>
      <w:autoSpaceDE/>
      <w:autoSpaceDN/>
      <w:adjustRightInd/>
      <w:spacing w:after="160" w:line="240" w:lineRule="exact"/>
    </w:pPr>
    <w:rPr>
      <w:rFonts w:ascii="Verdana" w:eastAsia="楷体_GB2312" w:hAnsi="Verdana"/>
      <w:b/>
      <w:i/>
      <w:iCs/>
      <w:color w:val="000000"/>
      <w:sz w:val="20"/>
      <w:szCs w:val="20"/>
      <w:lang w:eastAsia="en-US"/>
    </w:rPr>
  </w:style>
  <w:style w:type="paragraph" w:customStyle="1" w:styleId="2">
    <w:name w:val="+标题2"/>
    <w:basedOn w:val="20"/>
    <w:qFormat/>
    <w:pPr>
      <w:keepNext/>
      <w:keepLines/>
      <w:numPr>
        <w:ilvl w:val="1"/>
        <w:numId w:val="1"/>
      </w:numPr>
      <w:autoSpaceDE/>
      <w:autoSpaceDN/>
      <w:adjustRightInd/>
      <w:spacing w:before="120" w:after="120" w:line="360" w:lineRule="auto"/>
      <w:jc w:val="both"/>
    </w:pPr>
    <w:rPr>
      <w:rFonts w:ascii="Times New Roman"/>
      <w:b/>
      <w:bCs/>
      <w:szCs w:val="28"/>
    </w:rPr>
  </w:style>
  <w:style w:type="paragraph" w:customStyle="1" w:styleId="CharChar1CharCharCharCharCharCharCharCharCharCharCharCharChar">
    <w:name w:val="Char Char1 Char Char Char Char Char Char Char Char Char Char Char Char Char"/>
    <w:basedOn w:val="a"/>
    <w:qFormat/>
    <w:pPr>
      <w:widowControl/>
      <w:autoSpaceDE/>
      <w:autoSpaceDN/>
      <w:adjustRightInd/>
      <w:spacing w:after="160" w:line="360" w:lineRule="auto"/>
    </w:pPr>
    <w:rPr>
      <w:rFonts w:ascii="Verdana" w:hAnsi="Verdana"/>
      <w:sz w:val="21"/>
      <w:szCs w:val="20"/>
      <w:lang w:eastAsia="en-US"/>
    </w:rPr>
  </w:style>
  <w:style w:type="paragraph" w:customStyle="1" w:styleId="Char1CharCharChar">
    <w:name w:val="Char1 Char Char Char"/>
    <w:basedOn w:val="a"/>
    <w:qFormat/>
    <w:pPr>
      <w:numPr>
        <w:numId w:val="6"/>
      </w:numPr>
      <w:autoSpaceDE/>
      <w:autoSpaceDN/>
      <w:adjustRightInd/>
      <w:jc w:val="both"/>
    </w:pPr>
    <w:rPr>
      <w:rFonts w:ascii="Times New Roman"/>
      <w:kern w:val="2"/>
    </w:rPr>
  </w:style>
  <w:style w:type="paragraph" w:customStyle="1" w:styleId="xl26">
    <w:name w:val="xl26"/>
    <w:basedOn w:val="a"/>
    <w:qFormat/>
    <w:pPr>
      <w:widowControl/>
      <w:autoSpaceDE/>
      <w:autoSpaceDN/>
      <w:adjustRightInd/>
      <w:spacing w:before="100" w:beforeAutospacing="1" w:after="100" w:afterAutospacing="1"/>
      <w:jc w:val="center"/>
    </w:pPr>
    <w:rPr>
      <w:rFonts w:ascii="仿宋_GB2312" w:eastAsia="仿宋_GB2312" w:hAnsi="宋体" w:hint="eastAsia"/>
    </w:rPr>
  </w:style>
  <w:style w:type="paragraph" w:customStyle="1" w:styleId="ParaCharCharCharCharCharCharCharCharChar1CharCharCharCharCharCharChar">
    <w:name w:val="默认段落字体 Para Char Char Char Char Char Char Char Char Char1 Char Char Char Char Char Char Char"/>
    <w:basedOn w:val="a6"/>
    <w:qFormat/>
    <w:pPr>
      <w:autoSpaceDE/>
      <w:autoSpaceDN/>
      <w:adjustRightInd/>
      <w:jc w:val="both"/>
    </w:pPr>
    <w:rPr>
      <w:rFonts w:ascii="Tahoma" w:hAnsi="Tahoma"/>
      <w:kern w:val="2"/>
    </w:rPr>
  </w:style>
  <w:style w:type="paragraph" w:customStyle="1" w:styleId="Char1CharCharCharCharCharChar">
    <w:name w:val="Char1 Char Char Char Char Char Char"/>
    <w:basedOn w:val="a"/>
    <w:qFormat/>
    <w:pPr>
      <w:widowControl/>
      <w:autoSpaceDE/>
      <w:autoSpaceDN/>
      <w:adjustRightInd/>
      <w:spacing w:line="400" w:lineRule="exact"/>
      <w:jc w:val="center"/>
    </w:pPr>
    <w:rPr>
      <w:rFonts w:ascii="Verdana" w:hAnsi="Verdana"/>
      <w:sz w:val="21"/>
      <w:szCs w:val="20"/>
      <w:lang w:eastAsia="en-US"/>
    </w:rPr>
  </w:style>
  <w:style w:type="paragraph" w:customStyle="1" w:styleId="ParaCharCharCharChar">
    <w:name w:val="默认段落字体 Para Char Char Char Char"/>
    <w:basedOn w:val="a"/>
    <w:qFormat/>
    <w:pPr>
      <w:autoSpaceDE/>
      <w:autoSpaceDN/>
      <w:adjustRightInd/>
      <w:jc w:val="both"/>
    </w:pPr>
    <w:rPr>
      <w:rFonts w:ascii="Arial" w:hAnsi="Arial" w:cs="Arial"/>
      <w:kern w:val="2"/>
      <w:sz w:val="21"/>
      <w:szCs w:val="21"/>
    </w:rPr>
  </w:style>
  <w:style w:type="paragraph" w:customStyle="1" w:styleId="787820">
    <w:name w:val="样式 加粗 段前: 7.8 磅 段后: 7.8 磅 行距: 固定值 20 磅"/>
    <w:basedOn w:val="a"/>
    <w:qFormat/>
    <w:pPr>
      <w:autoSpaceDE/>
      <w:autoSpaceDN/>
      <w:adjustRightInd/>
      <w:spacing w:before="60" w:after="60" w:line="360" w:lineRule="exact"/>
      <w:jc w:val="both"/>
    </w:pPr>
    <w:rPr>
      <w:rFonts w:ascii="Times New Roman" w:cs="宋体"/>
      <w:b/>
      <w:bCs/>
      <w:spacing w:val="-2"/>
      <w:kern w:val="2"/>
      <w:szCs w:val="20"/>
    </w:rPr>
  </w:style>
  <w:style w:type="paragraph" w:customStyle="1" w:styleId="40">
    <w:name w:val="正文缩进4格"/>
    <w:basedOn w:val="28"/>
    <w:qFormat/>
    <w:pPr>
      <w:numPr>
        <w:numId w:val="7"/>
      </w:numPr>
      <w:tabs>
        <w:tab w:val="left" w:pos="426"/>
      </w:tabs>
      <w:spacing w:line="360" w:lineRule="auto"/>
      <w:ind w:firstLineChars="0" w:firstLine="0"/>
    </w:pPr>
    <w:rPr>
      <w:rFonts w:ascii="宋体" w:eastAsia="宋体"/>
      <w:kern w:val="2"/>
      <w:sz w:val="21"/>
      <w:szCs w:val="21"/>
      <w:lang w:val="zh-CN"/>
    </w:rPr>
  </w:style>
  <w:style w:type="paragraph" w:customStyle="1" w:styleId="1">
    <w:name w:val="样式1"/>
    <w:basedOn w:val="a"/>
    <w:qFormat/>
    <w:pPr>
      <w:numPr>
        <w:ilvl w:val="1"/>
        <w:numId w:val="8"/>
      </w:numPr>
      <w:autoSpaceDE/>
      <w:autoSpaceDN/>
      <w:adjustRightInd/>
      <w:jc w:val="both"/>
    </w:pPr>
    <w:rPr>
      <w:rFonts w:ascii="Times New Roman"/>
      <w:kern w:val="2"/>
      <w:szCs w:val="20"/>
    </w:rPr>
  </w:style>
  <w:style w:type="paragraph" w:customStyle="1" w:styleId="DAS">
    <w:name w:val="DAS正文"/>
    <w:basedOn w:val="a"/>
    <w:qFormat/>
    <w:pPr>
      <w:autoSpaceDE/>
      <w:autoSpaceDN/>
      <w:adjustRightInd/>
      <w:spacing w:line="360" w:lineRule="exact"/>
      <w:jc w:val="both"/>
    </w:pPr>
    <w:rPr>
      <w:rFonts w:ascii="Verdana" w:hAnsi="Verdana"/>
      <w:kern w:val="2"/>
      <w:sz w:val="21"/>
      <w:szCs w:val="21"/>
    </w:rPr>
  </w:style>
  <w:style w:type="paragraph" w:customStyle="1" w:styleId="ParaCharCharCharCharCharCharChar">
    <w:name w:val="默认段落字体 Para Char Char Char Char Char Char Char"/>
    <w:basedOn w:val="a"/>
    <w:qFormat/>
    <w:pPr>
      <w:autoSpaceDE/>
      <w:autoSpaceDN/>
      <w:adjustRightInd/>
      <w:spacing w:line="360" w:lineRule="auto"/>
      <w:jc w:val="both"/>
    </w:pPr>
    <w:rPr>
      <w:rFonts w:ascii="Tahoma" w:hAnsi="Tahoma"/>
      <w:kern w:val="2"/>
      <w:szCs w:val="20"/>
    </w:rPr>
  </w:style>
  <w:style w:type="paragraph" w:customStyle="1" w:styleId="afff9">
    <w:name w:val="修订版本号"/>
    <w:uiPriority w:val="99"/>
    <w:semiHidden/>
    <w:qFormat/>
    <w:rPr>
      <w:rFonts w:ascii="宋体"/>
      <w:sz w:val="24"/>
      <w:szCs w:val="24"/>
    </w:rPr>
  </w:style>
  <w:style w:type="paragraph" w:customStyle="1" w:styleId="1d">
    <w:name w:val="标题1"/>
    <w:basedOn w:val="a"/>
    <w:qFormat/>
    <w:pPr>
      <w:widowControl/>
      <w:autoSpaceDE/>
      <w:autoSpaceDN/>
      <w:adjustRightInd/>
      <w:spacing w:line="360" w:lineRule="auto"/>
      <w:jc w:val="center"/>
    </w:pPr>
    <w:rPr>
      <w:rFonts w:ascii="黑体" w:eastAsia="黑体"/>
      <w:b/>
      <w:sz w:val="44"/>
      <w:szCs w:val="20"/>
    </w:rPr>
  </w:style>
  <w:style w:type="paragraph" w:customStyle="1" w:styleId="0">
    <w:name w:val="0"/>
    <w:basedOn w:val="a"/>
    <w:qFormat/>
    <w:pPr>
      <w:widowControl/>
      <w:autoSpaceDE/>
      <w:autoSpaceDN/>
      <w:adjustRightInd/>
      <w:snapToGrid w:val="0"/>
      <w:jc w:val="both"/>
    </w:pPr>
    <w:rPr>
      <w:rFonts w:ascii="Times New Roman"/>
      <w:sz w:val="21"/>
      <w:szCs w:val="21"/>
    </w:rPr>
  </w:style>
  <w:style w:type="paragraph" w:customStyle="1" w:styleId="afffa">
    <w:name w:val="基准标题"/>
    <w:basedOn w:val="ab"/>
    <w:next w:val="ab"/>
    <w:qFormat/>
    <w:pPr>
      <w:keepNext/>
      <w:keepLines/>
      <w:widowControl/>
      <w:autoSpaceDE/>
      <w:autoSpaceDN/>
      <w:adjustRightInd/>
      <w:spacing w:line="240" w:lineRule="atLeast"/>
      <w:ind w:right="0"/>
      <w:jc w:val="left"/>
    </w:pPr>
    <w:rPr>
      <w:rFonts w:ascii="Garamond" w:hAnsi="Garamond"/>
      <w:b w:val="0"/>
      <w:bCs w:val="0"/>
      <w:spacing w:val="-5"/>
      <w:kern w:val="20"/>
      <w:sz w:val="24"/>
      <w:szCs w:val="20"/>
      <w:lang w:val="en-US"/>
    </w:rPr>
  </w:style>
  <w:style w:type="paragraph" w:customStyle="1" w:styleId="62">
    <w:name w:val="正文缩进6格"/>
    <w:basedOn w:val="40"/>
    <w:qFormat/>
    <w:pPr>
      <w:ind w:leftChars="854" w:left="1758"/>
    </w:pPr>
  </w:style>
  <w:style w:type="paragraph" w:customStyle="1" w:styleId="afffb">
    <w:name w:val="图"/>
    <w:basedOn w:val="a"/>
    <w:qFormat/>
    <w:pPr>
      <w:keepNext/>
      <w:autoSpaceDE/>
      <w:autoSpaceDN/>
      <w:spacing w:before="60" w:after="60" w:line="300" w:lineRule="auto"/>
      <w:jc w:val="center"/>
      <w:textAlignment w:val="center"/>
    </w:pPr>
    <w:rPr>
      <w:rFonts w:ascii="Times New Roman"/>
      <w:snapToGrid w:val="0"/>
      <w:spacing w:val="20"/>
      <w:szCs w:val="20"/>
    </w:rPr>
  </w:style>
  <w:style w:type="paragraph" w:customStyle="1" w:styleId="1e">
    <w:name w:val="1."/>
    <w:basedOn w:val="a"/>
    <w:qFormat/>
    <w:pPr>
      <w:autoSpaceDE/>
      <w:autoSpaceDN/>
      <w:adjustRightInd/>
      <w:spacing w:line="264" w:lineRule="auto"/>
      <w:jc w:val="both"/>
    </w:pPr>
    <w:rPr>
      <w:rFonts w:ascii="Times New Roman"/>
      <w:kern w:val="2"/>
    </w:rPr>
  </w:style>
  <w:style w:type="paragraph" w:customStyle="1" w:styleId="CharCharCharCharCharCharChar">
    <w:name w:val="Char Char Char Char Char Char Char"/>
    <w:basedOn w:val="a"/>
    <w:qFormat/>
    <w:pPr>
      <w:autoSpaceDE/>
      <w:autoSpaceDN/>
      <w:adjustRightInd/>
      <w:jc w:val="both"/>
    </w:pPr>
    <w:rPr>
      <w:rFonts w:ascii="Times New Roman"/>
      <w:kern w:val="2"/>
      <w:sz w:val="21"/>
    </w:rPr>
  </w:style>
  <w:style w:type="paragraph" w:customStyle="1" w:styleId="22CharCharCharChar2CharCharCharCharCharC">
    <w:name w:val="样式 标题 2标题 2 Char Char Char Char标题 2 Char Char Char Char Char C..."/>
    <w:basedOn w:val="20"/>
    <w:qFormat/>
    <w:pPr>
      <w:keepNext/>
      <w:keepLines/>
      <w:autoSpaceDE/>
      <w:autoSpaceDN/>
      <w:adjustRightInd/>
      <w:snapToGrid w:val="0"/>
      <w:jc w:val="both"/>
    </w:pPr>
    <w:rPr>
      <w:rFonts w:ascii="黑体" w:eastAsia="黑体"/>
      <w:color w:val="000000"/>
      <w:spacing w:val="2"/>
      <w:szCs w:val="30"/>
    </w:rPr>
  </w:style>
  <w:style w:type="paragraph" w:customStyle="1" w:styleId="41">
    <w:name w:val="+标题4"/>
    <w:basedOn w:val="42"/>
    <w:qFormat/>
    <w:pPr>
      <w:numPr>
        <w:ilvl w:val="3"/>
        <w:numId w:val="1"/>
      </w:numPr>
      <w:autoSpaceDE/>
      <w:autoSpaceDN/>
      <w:adjustRightInd/>
      <w:spacing w:before="120" w:after="120" w:line="360" w:lineRule="auto"/>
      <w:jc w:val="both"/>
    </w:pPr>
    <w:rPr>
      <w:rFonts w:ascii="Times New Roman" w:eastAsia="宋体" w:hAnsi="Times New Roman"/>
      <w:color w:val="000000"/>
      <w:kern w:val="2"/>
      <w:sz w:val="24"/>
    </w:rPr>
  </w:style>
  <w:style w:type="paragraph" w:customStyle="1" w:styleId="afffc">
    <w:name w:val="日期右"/>
    <w:basedOn w:val="af1"/>
    <w:qFormat/>
    <w:pPr>
      <w:autoSpaceDE/>
      <w:autoSpaceDN/>
      <w:adjustRightInd/>
      <w:spacing w:line="600" w:lineRule="exact"/>
      <w:ind w:leftChars="0" w:left="0"/>
      <w:jc w:val="right"/>
    </w:pPr>
    <w:rPr>
      <w:rFonts w:ascii="Times New Roman" w:eastAsia="仿宋_GB2312"/>
      <w:b w:val="0"/>
      <w:bCs w:val="0"/>
      <w:sz w:val="31"/>
      <w:szCs w:val="24"/>
      <w:lang w:val="en-US"/>
    </w:rPr>
  </w:style>
  <w:style w:type="paragraph" w:customStyle="1" w:styleId="1f">
    <w:name w:val="列出段落1"/>
    <w:basedOn w:val="a"/>
    <w:uiPriority w:val="34"/>
    <w:qFormat/>
    <w:pPr>
      <w:autoSpaceDE/>
      <w:autoSpaceDN/>
      <w:adjustRightInd/>
      <w:ind w:firstLineChars="200" w:firstLine="420"/>
      <w:jc w:val="both"/>
    </w:pPr>
    <w:rPr>
      <w:rFonts w:ascii="Calibri" w:hAnsi="Calibri"/>
      <w:kern w:val="2"/>
      <w:sz w:val="21"/>
      <w:szCs w:val="22"/>
    </w:rPr>
  </w:style>
  <w:style w:type="paragraph" w:customStyle="1" w:styleId="CharChar3">
    <w:name w:val="Char Char3"/>
    <w:basedOn w:val="a"/>
    <w:qFormat/>
    <w:pPr>
      <w:widowControl/>
      <w:autoSpaceDE/>
      <w:autoSpaceDN/>
      <w:adjustRightInd/>
      <w:spacing w:after="160" w:line="240" w:lineRule="exact"/>
      <w:jc w:val="center"/>
    </w:pPr>
    <w:rPr>
      <w:rFonts w:ascii="Tahoma" w:hAnsi="Tahoma"/>
      <w:kern w:val="2"/>
    </w:rPr>
  </w:style>
  <w:style w:type="paragraph" w:customStyle="1" w:styleId="afffd">
    <w:name w:val="表中文字"/>
    <w:basedOn w:val="a"/>
    <w:qFormat/>
    <w:pPr>
      <w:spacing w:line="400" w:lineRule="atLeast"/>
      <w:ind w:leftChars="14" w:left="35" w:hanging="1"/>
      <w:jc w:val="center"/>
      <w:textAlignment w:val="baseline"/>
    </w:pPr>
    <w:rPr>
      <w:rFonts w:ascii="Verdana" w:hAnsi="Verdana"/>
      <w:sz w:val="21"/>
      <w:szCs w:val="28"/>
    </w:r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customStyle="1" w:styleId="38">
    <w:name w:val="样式3"/>
    <w:basedOn w:val="af0"/>
    <w:qFormat/>
    <w:pPr>
      <w:spacing w:line="0" w:lineRule="atLeast"/>
      <w:outlineLvl w:val="0"/>
    </w:pPr>
    <w:rPr>
      <w:sz w:val="28"/>
    </w:rPr>
  </w:style>
  <w:style w:type="paragraph" w:customStyle="1" w:styleId="afffe">
    <w:name w:val="表正文"/>
    <w:basedOn w:val="a"/>
    <w:next w:val="af"/>
    <w:qFormat/>
    <w:pPr>
      <w:autoSpaceDE/>
      <w:autoSpaceDN/>
      <w:adjustRightInd/>
      <w:spacing w:line="360" w:lineRule="auto"/>
      <w:ind w:leftChars="85" w:left="180" w:right="2" w:hanging="2"/>
      <w:jc w:val="both"/>
    </w:pPr>
    <w:rPr>
      <w:rFonts w:ascii="Arial" w:hAnsi="Arial"/>
      <w:kern w:val="2"/>
      <w:sz w:val="21"/>
      <w:szCs w:val="20"/>
    </w:rPr>
  </w:style>
  <w:style w:type="paragraph" w:customStyle="1" w:styleId="10">
    <w:name w:val="样式－1"/>
    <w:basedOn w:val="12"/>
    <w:qFormat/>
    <w:pPr>
      <w:keepNext/>
      <w:keepLines/>
      <w:numPr>
        <w:numId w:val="9"/>
      </w:numPr>
      <w:autoSpaceDE/>
      <w:autoSpaceDN/>
      <w:adjustRightInd/>
      <w:snapToGrid w:val="0"/>
      <w:spacing w:line="480" w:lineRule="atLeast"/>
      <w:jc w:val="center"/>
    </w:pPr>
    <w:rPr>
      <w:rFonts w:ascii="Times New Roman"/>
      <w:b/>
      <w:bCs/>
      <w:color w:val="000000"/>
      <w:kern w:val="44"/>
      <w:szCs w:val="28"/>
    </w:rPr>
  </w:style>
  <w:style w:type="paragraph" w:customStyle="1" w:styleId="GB2312">
    <w:name w:val="正文 + 仿宋_GB2312"/>
    <w:basedOn w:val="a"/>
    <w:qFormat/>
    <w:pPr>
      <w:tabs>
        <w:tab w:val="left" w:pos="-720"/>
      </w:tabs>
      <w:spacing w:line="360" w:lineRule="auto"/>
      <w:ind w:firstLine="620"/>
    </w:pPr>
    <w:rPr>
      <w:rFonts w:ascii="仿宋_GB2312" w:hAnsi="宋体" w:cs="宋体"/>
      <w:bCs/>
      <w:sz w:val="31"/>
      <w:szCs w:val="31"/>
    </w:rPr>
  </w:style>
  <w:style w:type="paragraph" w:customStyle="1" w:styleId="Char12">
    <w:name w:val="Char1"/>
    <w:basedOn w:val="a6"/>
    <w:qFormat/>
    <w:pPr>
      <w:autoSpaceDE/>
      <w:autoSpaceDN/>
      <w:adjustRightInd/>
      <w:jc w:val="both"/>
    </w:pPr>
    <w:rPr>
      <w:rFonts w:ascii="Tahoma" w:hAnsi="Tahoma"/>
      <w:kern w:val="2"/>
    </w:rPr>
  </w:style>
  <w:style w:type="paragraph" w:customStyle="1" w:styleId="CharChar1">
    <w:name w:val="Char Char1"/>
    <w:basedOn w:val="a"/>
    <w:qFormat/>
    <w:pPr>
      <w:widowControl/>
      <w:autoSpaceDE/>
      <w:autoSpaceDN/>
      <w:adjustRightInd/>
      <w:spacing w:after="160" w:line="240" w:lineRule="exact"/>
    </w:pPr>
    <w:rPr>
      <w:rFonts w:ascii="Verdana" w:eastAsia="楷体_GB2312" w:hAnsi="Verdana"/>
      <w:b/>
      <w:i/>
      <w:iCs/>
      <w:color w:val="000000"/>
      <w:sz w:val="20"/>
      <w:szCs w:val="20"/>
      <w:lang w:eastAsia="en-US"/>
    </w:rPr>
  </w:style>
  <w:style w:type="paragraph" w:customStyle="1" w:styleId="2a">
    <w:name w:val="修订2"/>
    <w:uiPriority w:val="99"/>
    <w:unhideWhenUsed/>
    <w:qFormat/>
    <w:rPr>
      <w:rFonts w:ascii="宋体"/>
      <w:sz w:val="24"/>
      <w:szCs w:val="24"/>
    </w:rPr>
  </w:style>
  <w:style w:type="table" w:customStyle="1" w:styleId="1f0">
    <w:name w:val="网格型1"/>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
    <w:name w:val="TOC 标题1"/>
    <w:basedOn w:val="12"/>
    <w:next w:val="a"/>
    <w:uiPriority w:val="39"/>
    <w:unhideWhenUsed/>
    <w:qFormat/>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affff">
    <w:name w:val="页眉 字符"/>
    <w:uiPriority w:val="99"/>
    <w:qFormat/>
    <w:rPr>
      <w:rFonts w:ascii="宋体" w:eastAsia="宋体" w:hAnsi="Times New Roman" w:cs="Times New Roman"/>
      <w:kern w:val="0"/>
      <w:sz w:val="18"/>
      <w:szCs w:val="18"/>
      <w:lang w:val="en-US" w:eastAsia="zh-CN"/>
    </w:rPr>
  </w:style>
  <w:style w:type="character" w:customStyle="1" w:styleId="affff0">
    <w:name w:val="纯文本 字符"/>
    <w:qFormat/>
    <w:rPr>
      <w:rFonts w:ascii="宋体" w:eastAsia="宋体" w:hAnsi="Courier New" w:cs="Times New Roman"/>
      <w:szCs w:val="20"/>
      <w:lang w:val="en-US" w:eastAsia="zh-CN"/>
    </w:rPr>
  </w:style>
  <w:style w:type="character" w:customStyle="1" w:styleId="ca-12">
    <w:name w:val="ca-12"/>
    <w:qFormat/>
    <w:rPr>
      <w:rFonts w:eastAsia="宋体" w:cs="Times New Roman"/>
      <w:kern w:val="2"/>
      <w:sz w:val="24"/>
      <w:szCs w:val="24"/>
      <w:lang w:val="en-US" w:eastAsia="zh-CN" w:bidi="ar-SA"/>
    </w:rPr>
  </w:style>
  <w:style w:type="character" w:customStyle="1" w:styleId="1f1">
    <w:name w:val="副标题 字符1"/>
    <w:uiPriority w:val="11"/>
    <w:qFormat/>
    <w:rPr>
      <w:rFonts w:ascii="Cambria" w:eastAsia="宋体" w:hAnsi="Cambria" w:cs="Times New Roman"/>
      <w:b/>
      <w:bCs/>
      <w:kern w:val="28"/>
      <w:sz w:val="32"/>
      <w:szCs w:val="32"/>
      <w:lang w:val="en-US" w:eastAsia="zh-CN"/>
    </w:rPr>
  </w:style>
  <w:style w:type="character" w:customStyle="1" w:styleId="font01">
    <w:name w:val="font01"/>
    <w:qFormat/>
    <w:rPr>
      <w:rFonts w:ascii="宋体" w:eastAsia="宋体" w:hAnsi="宋体" w:cs="宋体" w:hint="eastAsia"/>
      <w:color w:val="000000"/>
      <w:sz w:val="20"/>
      <w:szCs w:val="20"/>
      <w:u w:val="none"/>
    </w:rPr>
  </w:style>
  <w:style w:type="character" w:customStyle="1" w:styleId="font31">
    <w:name w:val="font31"/>
    <w:qFormat/>
    <w:rPr>
      <w:rFonts w:ascii="宋体" w:eastAsia="宋体" w:hAnsi="宋体" w:cs="宋体" w:hint="eastAsia"/>
      <w:color w:val="000000"/>
      <w:sz w:val="20"/>
      <w:szCs w:val="20"/>
      <w:u w:val="none"/>
    </w:rPr>
  </w:style>
  <w:style w:type="character" w:customStyle="1" w:styleId="font11">
    <w:name w:val="font11"/>
    <w:qFormat/>
    <w:rPr>
      <w:rFonts w:ascii="Calibri" w:hAnsi="Calibri" w:cs="Calibri"/>
      <w:color w:val="000000"/>
      <w:sz w:val="20"/>
      <w:szCs w:val="20"/>
      <w:u w:val="none"/>
    </w:rPr>
  </w:style>
  <w:style w:type="paragraph" w:customStyle="1" w:styleId="-11">
    <w:name w:val="彩色列表 - 强调文字颜色 11"/>
    <w:basedOn w:val="a"/>
    <w:uiPriority w:val="34"/>
    <w:qFormat/>
    <w:pPr>
      <w:ind w:firstLineChars="200" w:firstLine="420"/>
    </w:pPr>
  </w:style>
  <w:style w:type="paragraph" w:customStyle="1" w:styleId="39">
    <w:name w:val="修订3"/>
    <w:hidden/>
    <w:uiPriority w:val="99"/>
    <w:semiHidden/>
    <w:qFormat/>
    <w:rPr>
      <w:rFonts w:ascii="宋体"/>
      <w:sz w:val="24"/>
      <w:szCs w:val="24"/>
    </w:rPr>
  </w:style>
  <w:style w:type="character" w:customStyle="1" w:styleId="2b">
    <w:name w:val="批注文字 字符2"/>
    <w:uiPriority w:val="99"/>
    <w:qFormat/>
    <w:rPr>
      <w:rFonts w:ascii="宋体" w:eastAsia="宋体" w:hAnsi="Times New Roman" w:cs="Times New Roman"/>
      <w:kern w:val="0"/>
      <w:sz w:val="24"/>
      <w:szCs w:val="24"/>
    </w:rPr>
  </w:style>
  <w:style w:type="character" w:customStyle="1" w:styleId="Char13">
    <w:name w:val="列出段落 Char1"/>
    <w:uiPriority w:val="34"/>
    <w:qFormat/>
    <w:rPr>
      <w:rFonts w:ascii="宋体"/>
      <w:sz w:val="24"/>
      <w:szCs w:val="24"/>
    </w:rPr>
  </w:style>
  <w:style w:type="paragraph" w:customStyle="1" w:styleId="Style215">
    <w:name w:val="_Style 215"/>
    <w:basedOn w:val="a"/>
    <w:next w:val="a"/>
    <w:link w:val="Char9"/>
    <w:unhideWhenUsed/>
    <w:qFormat/>
    <w:pPr>
      <w:ind w:left="1920"/>
    </w:pPr>
    <w:rPr>
      <w:rFonts w:ascii="Times New Roman"/>
      <w:kern w:val="2"/>
      <w:sz w:val="21"/>
      <w:lang w:val="zh-CN"/>
    </w:rPr>
  </w:style>
  <w:style w:type="paragraph" w:customStyle="1" w:styleId="110">
    <w:name w:val="列出段落11"/>
    <w:basedOn w:val="a"/>
    <w:uiPriority w:val="34"/>
    <w:qFormat/>
    <w:pPr>
      <w:autoSpaceDE/>
      <w:autoSpaceDN/>
      <w:adjustRightInd/>
      <w:ind w:firstLineChars="200" w:firstLine="420"/>
      <w:jc w:val="both"/>
    </w:pPr>
    <w:rPr>
      <w:rFonts w:ascii="Calibri" w:hAnsi="Calibri"/>
      <w:kern w:val="2"/>
      <w:sz w:val="21"/>
    </w:rPr>
  </w:style>
  <w:style w:type="paragraph" w:customStyle="1" w:styleId="CharChar1111">
    <w:name w:val="Char Char1111"/>
    <w:basedOn w:val="a"/>
    <w:qFormat/>
    <w:pPr>
      <w:autoSpaceDE/>
      <w:autoSpaceDN/>
      <w:adjustRightInd/>
      <w:spacing w:after="160" w:line="240" w:lineRule="exact"/>
      <w:jc w:val="both"/>
    </w:pPr>
    <w:rPr>
      <w:rFonts w:ascii="Times New Roman"/>
      <w:kern w:val="2"/>
      <w:sz w:val="21"/>
    </w:rPr>
  </w:style>
  <w:style w:type="character" w:customStyle="1" w:styleId="1Char">
    <w:name w:val="标题 1 Char"/>
    <w:qFormat/>
    <w:rPr>
      <w:rFonts w:ascii="宋体" w:hAnsi="Times New Roman"/>
      <w:sz w:val="24"/>
      <w:szCs w:val="24"/>
    </w:rPr>
  </w:style>
  <w:style w:type="character" w:customStyle="1" w:styleId="2Char0">
    <w:name w:val="标题 2 Char"/>
    <w:qFormat/>
    <w:rPr>
      <w:rFonts w:ascii="宋体" w:hAnsi="Times New Roman"/>
      <w:sz w:val="24"/>
      <w:szCs w:val="24"/>
    </w:rPr>
  </w:style>
  <w:style w:type="character" w:customStyle="1" w:styleId="3Char">
    <w:name w:val="标题 3 Char"/>
    <w:qFormat/>
    <w:rPr>
      <w:rFonts w:ascii="宋体" w:hAnsi="Times New Roman"/>
      <w:sz w:val="24"/>
      <w:szCs w:val="24"/>
    </w:rPr>
  </w:style>
  <w:style w:type="character" w:customStyle="1" w:styleId="4Char">
    <w:name w:val="标题 4 Char"/>
    <w:qFormat/>
    <w:rPr>
      <w:rFonts w:ascii="Arial" w:eastAsia="黑体" w:hAnsi="Arial"/>
      <w:b/>
      <w:bCs/>
      <w:sz w:val="28"/>
      <w:szCs w:val="28"/>
    </w:rPr>
  </w:style>
  <w:style w:type="character" w:customStyle="1" w:styleId="5Char">
    <w:name w:val="标题 5 Char"/>
    <w:qFormat/>
    <w:rPr>
      <w:rFonts w:ascii="楷体_GB2312" w:eastAsia="楷体_GB2312" w:hAnsi="Times New Roman"/>
      <w:sz w:val="24"/>
    </w:rPr>
  </w:style>
  <w:style w:type="character" w:customStyle="1" w:styleId="6Char">
    <w:name w:val="标题 6 Char"/>
    <w:qFormat/>
    <w:rPr>
      <w:rFonts w:ascii="Arial" w:eastAsia="黑体" w:hAnsi="Arial"/>
      <w:b/>
      <w:sz w:val="24"/>
    </w:rPr>
  </w:style>
  <w:style w:type="character" w:customStyle="1" w:styleId="7Char">
    <w:name w:val="标题 7 Char"/>
    <w:qFormat/>
    <w:rPr>
      <w:rFonts w:ascii="楷体_GB2312" w:eastAsia="楷体_GB2312" w:hAnsi="Times New Roman"/>
      <w:b/>
      <w:sz w:val="24"/>
    </w:rPr>
  </w:style>
  <w:style w:type="character" w:customStyle="1" w:styleId="8Char">
    <w:name w:val="标题 8 Char"/>
    <w:qFormat/>
    <w:rPr>
      <w:rFonts w:ascii="Arial" w:eastAsia="黑体" w:hAnsi="Arial"/>
      <w:sz w:val="24"/>
    </w:rPr>
  </w:style>
  <w:style w:type="character" w:customStyle="1" w:styleId="9Char">
    <w:name w:val="标题 9 Char"/>
    <w:qFormat/>
    <w:rPr>
      <w:rFonts w:ascii="Arial" w:eastAsia="黑体" w:hAnsi="Arial"/>
      <w:sz w:val="21"/>
    </w:rPr>
  </w:style>
  <w:style w:type="character" w:customStyle="1" w:styleId="Chara">
    <w:name w:val="正文文本 Char"/>
    <w:qFormat/>
    <w:rPr>
      <w:rFonts w:ascii="宋体" w:hAnsi="Times New Roman"/>
      <w:sz w:val="24"/>
      <w:szCs w:val="24"/>
    </w:rPr>
  </w:style>
  <w:style w:type="character" w:customStyle="1" w:styleId="Char9">
    <w:name w:val="正文首行缩进 Char"/>
    <w:link w:val="Style215"/>
    <w:qFormat/>
    <w:rPr>
      <w:kern w:val="2"/>
      <w:sz w:val="21"/>
      <w:szCs w:val="24"/>
      <w:lang w:val="zh-CN"/>
    </w:rPr>
  </w:style>
  <w:style w:type="character" w:customStyle="1" w:styleId="Charb">
    <w:name w:val="文档结构图 Char"/>
    <w:semiHidden/>
    <w:qFormat/>
    <w:rPr>
      <w:rFonts w:ascii="宋体" w:hAnsi="Times New Roman"/>
      <w:sz w:val="24"/>
      <w:szCs w:val="24"/>
      <w:shd w:val="clear" w:color="auto" w:fill="000080"/>
    </w:rPr>
  </w:style>
  <w:style w:type="character" w:customStyle="1" w:styleId="3Char0">
    <w:name w:val="正文文本 3 Char"/>
    <w:qFormat/>
    <w:rPr>
      <w:rFonts w:ascii="宋体" w:hAnsi="Times New Roman"/>
      <w:b/>
      <w:bCs/>
      <w:color w:val="3366FF"/>
      <w:sz w:val="52"/>
      <w:szCs w:val="52"/>
      <w:lang w:val="zh-CN"/>
    </w:rPr>
  </w:style>
  <w:style w:type="character" w:customStyle="1" w:styleId="Charc">
    <w:name w:val="正文文本缩进 Char"/>
    <w:qFormat/>
    <w:rPr>
      <w:rFonts w:ascii="Times New Roman" w:hAnsi="Times New Roman"/>
    </w:rPr>
  </w:style>
  <w:style w:type="character" w:customStyle="1" w:styleId="Chard">
    <w:name w:val="日期 Char"/>
    <w:qFormat/>
    <w:rPr>
      <w:rFonts w:ascii="宋体" w:hAnsi="Times New Roman"/>
      <w:b/>
      <w:bCs/>
      <w:szCs w:val="21"/>
      <w:lang w:val="zh-CN"/>
    </w:rPr>
  </w:style>
  <w:style w:type="character" w:customStyle="1" w:styleId="2Char1">
    <w:name w:val="正文文本缩进 2 Char"/>
    <w:qFormat/>
    <w:rPr>
      <w:rFonts w:ascii="宋体" w:hAnsi="Times New Roman"/>
    </w:rPr>
  </w:style>
  <w:style w:type="character" w:customStyle="1" w:styleId="Chare">
    <w:name w:val="签名 Char"/>
    <w:qFormat/>
    <w:rPr>
      <w:rFonts w:ascii="Garamond" w:hAnsi="Garamond"/>
      <w:spacing w:val="-5"/>
      <w:sz w:val="24"/>
      <w:lang w:val="zh-CN"/>
    </w:rPr>
  </w:style>
  <w:style w:type="character" w:customStyle="1" w:styleId="3Char1">
    <w:name w:val="正文文本缩进 3 Char"/>
    <w:qFormat/>
    <w:rPr>
      <w:rFonts w:ascii="宋体" w:hAnsi="Times New Roman"/>
      <w:sz w:val="24"/>
      <w:szCs w:val="24"/>
    </w:rPr>
  </w:style>
  <w:style w:type="character" w:customStyle="1" w:styleId="2Char2">
    <w:name w:val="正文文本 2 Char"/>
    <w:qFormat/>
    <w:rPr>
      <w:rFonts w:ascii="Arial" w:hAnsi="Arial"/>
      <w:color w:val="000000"/>
      <w:szCs w:val="24"/>
    </w:rPr>
  </w:style>
  <w:style w:type="character" w:customStyle="1" w:styleId="HTMLChar">
    <w:name w:val="HTML 预设格式 Char"/>
    <w:qFormat/>
    <w:rPr>
      <w:rFonts w:ascii="Arial" w:hAnsi="Arial"/>
      <w:szCs w:val="21"/>
    </w:rPr>
  </w:style>
  <w:style w:type="character" w:customStyle="1" w:styleId="Charf">
    <w:name w:val="普通(网站) Char"/>
    <w:qFormat/>
    <w:locked/>
    <w:rPr>
      <w:rFonts w:ascii="宋体" w:eastAsia="宋体" w:hAnsi="宋体" w:cs="Times New Roman"/>
      <w:kern w:val="0"/>
      <w:sz w:val="15"/>
      <w:szCs w:val="15"/>
      <w:lang w:val="en-US" w:eastAsia="zh-CN"/>
    </w:rPr>
  </w:style>
  <w:style w:type="character" w:customStyle="1" w:styleId="Char14">
    <w:name w:val="副标题 Char1"/>
    <w:uiPriority w:val="11"/>
    <w:qFormat/>
    <w:rPr>
      <w:rFonts w:ascii="Cambria" w:eastAsia="宋体" w:hAnsi="Cambria" w:cs="Times New Roman"/>
      <w:b/>
      <w:bCs/>
      <w:kern w:val="28"/>
      <w:sz w:val="32"/>
      <w:szCs w:val="32"/>
      <w:lang w:val="en-US" w:eastAsia="zh-CN"/>
    </w:rPr>
  </w:style>
  <w:style w:type="character" w:customStyle="1" w:styleId="Charf0">
    <w:name w:val="标题 Char"/>
    <w:uiPriority w:val="10"/>
    <w:qFormat/>
    <w:rPr>
      <w:rFonts w:ascii="Cambria" w:eastAsia="宋体" w:hAnsi="Cambria" w:cs="Times New Roman"/>
      <w:b/>
      <w:bCs/>
      <w:kern w:val="0"/>
      <w:sz w:val="32"/>
      <w:szCs w:val="32"/>
      <w:lang w:val="en-US" w:eastAsia="zh-CN"/>
    </w:rPr>
  </w:style>
  <w:style w:type="character" w:customStyle="1" w:styleId="Char21">
    <w:name w:val="批注文字 Char2"/>
    <w:uiPriority w:val="99"/>
    <w:qFormat/>
    <w:rPr>
      <w:rFonts w:ascii="宋体" w:eastAsia="宋体" w:hAnsi="Times New Roman" w:cs="Times New Roman"/>
      <w:kern w:val="0"/>
      <w:sz w:val="24"/>
      <w:szCs w:val="24"/>
      <w:lang w:val="en-US" w:eastAsia="zh-CN"/>
    </w:rPr>
  </w:style>
  <w:style w:type="character" w:customStyle="1" w:styleId="Charf1">
    <w:name w:val="无间隔 Char"/>
    <w:uiPriority w:val="1"/>
    <w:qFormat/>
    <w:rPr>
      <w:kern w:val="2"/>
      <w:sz w:val="21"/>
      <w:szCs w:val="22"/>
    </w:rPr>
  </w:style>
  <w:style w:type="character" w:customStyle="1" w:styleId="Charf2">
    <w:name w:val="正文缩进 Char"/>
    <w:qFormat/>
    <w:rPr>
      <w:rFonts w:ascii="Times New Roman" w:hAnsi="Times New Roman"/>
    </w:rPr>
  </w:style>
  <w:style w:type="character" w:customStyle="1" w:styleId="Char15">
    <w:name w:val="纯文本 Char1"/>
    <w:qFormat/>
    <w:rPr>
      <w:rFonts w:ascii="宋体" w:hAnsi="Courier New"/>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pPr>
    <w:rPr>
      <w:rFonts w:ascii="仿宋" w:eastAsia="仿宋" w:hAnsi="仿宋" w:cs="宋体"/>
    </w:rPr>
  </w:style>
  <w:style w:type="paragraph" w:customStyle="1" w:styleId="xl77">
    <w:name w:val="xl77"/>
    <w:basedOn w:val="a"/>
    <w:qFormat/>
    <w:pPr>
      <w:widowControl/>
      <w:autoSpaceDE/>
      <w:autoSpaceDN/>
      <w:adjustRightInd/>
      <w:spacing w:before="100" w:beforeAutospacing="1" w:after="100" w:afterAutospacing="1"/>
      <w:jc w:val="center"/>
    </w:pPr>
    <w:rPr>
      <w:rFonts w:hAnsi="宋体" w:cs="宋体"/>
      <w:sz w:val="32"/>
      <w:szCs w:val="32"/>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仿宋" w:eastAsia="仿宋" w:hAnsi="仿宋" w:cs="宋体"/>
      <w:sz w:val="21"/>
      <w:szCs w:val="21"/>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仿宋" w:eastAsia="仿宋" w:hAnsi="仿宋" w:cs="宋体"/>
      <w:b/>
      <w:bCs/>
      <w:sz w:val="21"/>
      <w:szCs w:val="21"/>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E7E6E6"/>
      <w:autoSpaceDE/>
      <w:autoSpaceDN/>
      <w:adjustRightInd/>
      <w:spacing w:before="100" w:beforeAutospacing="1" w:after="100" w:afterAutospacing="1"/>
      <w:jc w:val="center"/>
    </w:pPr>
    <w:rPr>
      <w:rFonts w:ascii="仿宋" w:eastAsia="仿宋" w:hAnsi="仿宋" w:cs="宋体"/>
      <w:sz w:val="21"/>
      <w:szCs w:val="21"/>
    </w:rPr>
  </w:style>
  <w:style w:type="paragraph" w:customStyle="1" w:styleId="CharChar2Char">
    <w:name w:val="Char Char2 Char"/>
    <w:basedOn w:val="a"/>
    <w:qFormat/>
    <w:pPr>
      <w:autoSpaceDE/>
      <w:autoSpaceDN/>
      <w:adjustRightInd/>
      <w:jc w:val="both"/>
    </w:pPr>
    <w:rPr>
      <w:rFonts w:hAnsi="宋体"/>
      <w:b/>
      <w:kern w:val="2"/>
      <w:sz w:val="28"/>
      <w:szCs w:val="2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仿宋" w:eastAsia="仿宋" w:hAnsi="仿宋" w:cs="宋体"/>
      <w:sz w:val="21"/>
      <w:szCs w:val="21"/>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仿宋" w:eastAsia="仿宋" w:hAnsi="仿宋" w:cs="宋体"/>
      <w:sz w:val="21"/>
      <w:szCs w:val="21"/>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pPr>
    <w:rPr>
      <w:rFonts w:ascii="仿宋" w:eastAsia="仿宋" w:hAnsi="仿宋" w:cs="宋体"/>
      <w:sz w:val="21"/>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E7E6E6"/>
      <w:autoSpaceDE/>
      <w:autoSpaceDN/>
      <w:adjustRightInd/>
      <w:spacing w:before="100" w:beforeAutospacing="1" w:after="100" w:afterAutospacing="1"/>
      <w:jc w:val="center"/>
    </w:pPr>
    <w:rPr>
      <w:rFonts w:ascii="仿宋" w:eastAsia="仿宋" w:hAnsi="仿宋" w:cs="宋体"/>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仿宋" w:eastAsia="仿宋" w:hAnsi="仿宋" w:cs="宋体"/>
      <w:sz w:val="21"/>
      <w:szCs w:val="21"/>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仿宋" w:eastAsia="仿宋" w:hAnsi="仿宋" w:cs="宋体"/>
      <w:b/>
      <w:bCs/>
      <w:sz w:val="21"/>
      <w:szCs w:val="21"/>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仿宋" w:eastAsia="仿宋" w:hAnsi="仿宋" w:cs="宋体"/>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E7E6E6"/>
      <w:autoSpaceDE/>
      <w:autoSpaceDN/>
      <w:adjustRightInd/>
      <w:spacing w:before="100" w:beforeAutospacing="1" w:after="100" w:afterAutospacing="1"/>
      <w:jc w:val="center"/>
    </w:pPr>
    <w:rPr>
      <w:rFonts w:ascii="仿宋" w:eastAsia="仿宋" w:hAnsi="仿宋" w:cs="宋体"/>
      <w:sz w:val="21"/>
      <w:szCs w:val="21"/>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hAnsi="宋体" w:cs="宋体"/>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pPr>
    <w:rPr>
      <w:rFonts w:ascii="仿宋" w:eastAsia="仿宋" w:hAnsi="仿宋" w:cs="宋体"/>
      <w:sz w:val="21"/>
      <w:szCs w:val="21"/>
    </w:rPr>
  </w:style>
  <w:style w:type="paragraph" w:customStyle="1" w:styleId="font5">
    <w:name w:val="font5"/>
    <w:basedOn w:val="a"/>
    <w:qFormat/>
    <w:pPr>
      <w:widowControl/>
      <w:autoSpaceDE/>
      <w:autoSpaceDN/>
      <w:adjustRightInd/>
      <w:spacing w:before="100" w:beforeAutospacing="1" w:after="100" w:afterAutospacing="1"/>
    </w:pPr>
    <w:rPr>
      <w:rFonts w:hAnsi="宋体" w:cs="宋体"/>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hAnsi="宋体" w:cs="宋体"/>
    </w:rPr>
  </w:style>
  <w:style w:type="character" w:customStyle="1" w:styleId="affff1">
    <w:name w:val="列出段落 字符"/>
    <w:uiPriority w:val="34"/>
    <w:qFormat/>
    <w:rPr>
      <w:rFonts w:ascii="宋体" w:hAnsi="Times New Roman"/>
      <w:sz w:val="24"/>
      <w:szCs w:val="24"/>
    </w:rPr>
  </w:style>
  <w:style w:type="paragraph" w:customStyle="1" w:styleId="CharChar111">
    <w:name w:val="Char Char111"/>
    <w:basedOn w:val="a"/>
    <w:qFormat/>
    <w:pPr>
      <w:autoSpaceDE/>
      <w:autoSpaceDN/>
      <w:adjustRightInd/>
      <w:spacing w:after="160" w:line="240" w:lineRule="exact"/>
      <w:jc w:val="both"/>
    </w:pPr>
    <w:rPr>
      <w:rFonts w:ascii="Times New Roman"/>
      <w:kern w:val="2"/>
      <w:sz w:val="21"/>
    </w:rPr>
  </w:style>
  <w:style w:type="character" w:customStyle="1" w:styleId="Charf3">
    <w:name w:val="副标题 Char"/>
    <w:uiPriority w:val="11"/>
    <w:qFormat/>
    <w:rPr>
      <w:rFonts w:ascii="Cambria" w:eastAsia="宋体" w:hAnsi="Cambria" w:cs="Times New Roman"/>
      <w:b/>
      <w:bCs/>
      <w:kern w:val="28"/>
      <w:sz w:val="32"/>
      <w:szCs w:val="32"/>
    </w:rPr>
  </w:style>
  <w:style w:type="paragraph" w:customStyle="1" w:styleId="msonormal0">
    <w:name w:val="msonormal"/>
    <w:basedOn w:val="a"/>
    <w:qFormat/>
    <w:pPr>
      <w:widowControl/>
      <w:autoSpaceDE/>
      <w:autoSpaceDN/>
      <w:adjustRightInd/>
      <w:spacing w:before="100" w:beforeAutospacing="1" w:after="100" w:afterAutospacing="1"/>
    </w:pPr>
    <w:rPr>
      <w:rFonts w:hAnsi="宋体" w:cs="宋体"/>
    </w:rPr>
  </w:style>
  <w:style w:type="paragraph" w:customStyle="1" w:styleId="font6">
    <w:name w:val="font6"/>
    <w:basedOn w:val="a"/>
    <w:qFormat/>
    <w:pPr>
      <w:widowControl/>
      <w:autoSpaceDE/>
      <w:autoSpaceDN/>
      <w:adjustRightInd/>
      <w:spacing w:before="100" w:beforeAutospacing="1" w:after="100" w:afterAutospacing="1"/>
    </w:pPr>
    <w:rPr>
      <w:rFonts w:hAnsi="宋体" w:cs="宋体"/>
      <w:color w:val="000000"/>
      <w:sz w:val="18"/>
      <w:szCs w:val="18"/>
    </w:rPr>
  </w:style>
  <w:style w:type="paragraph" w:customStyle="1" w:styleId="font7">
    <w:name w:val="font7"/>
    <w:basedOn w:val="a"/>
    <w:qFormat/>
    <w:pPr>
      <w:widowControl/>
      <w:autoSpaceDE/>
      <w:autoSpaceDN/>
      <w:adjustRightInd/>
      <w:spacing w:before="100" w:beforeAutospacing="1" w:after="100" w:afterAutospacing="1"/>
    </w:pPr>
    <w:rPr>
      <w:rFonts w:hAnsi="宋体" w:cs="宋体"/>
      <w:b/>
      <w:bCs/>
      <w:color w:val="000000"/>
      <w:sz w:val="18"/>
      <w:szCs w:val="18"/>
    </w:rPr>
  </w:style>
  <w:style w:type="paragraph" w:customStyle="1" w:styleId="xl81">
    <w:name w:val="xl81"/>
    <w:basedOn w:val="a"/>
    <w:qFormat/>
    <w:pPr>
      <w:widowControl/>
      <w:pBdr>
        <w:top w:val="single" w:sz="8" w:space="0" w:color="auto"/>
        <w:left w:val="single" w:sz="8" w:space="0" w:color="auto"/>
      </w:pBdr>
      <w:shd w:val="clear" w:color="000000" w:fill="FFFFFF"/>
      <w:autoSpaceDE/>
      <w:autoSpaceDN/>
      <w:adjustRightInd/>
      <w:spacing w:before="100" w:beforeAutospacing="1" w:after="100" w:afterAutospacing="1"/>
      <w:jc w:val="center"/>
      <w:textAlignment w:val="center"/>
    </w:pPr>
    <w:rPr>
      <w:rFonts w:hAnsi="宋体" w:cs="宋体"/>
      <w:b/>
      <w:bCs/>
      <w:sz w:val="18"/>
      <w:szCs w:val="18"/>
    </w:rPr>
  </w:style>
  <w:style w:type="paragraph" w:customStyle="1" w:styleId="xl82">
    <w:name w:val="xl82"/>
    <w:basedOn w:val="a"/>
    <w:qFormat/>
    <w:pPr>
      <w:widowControl/>
      <w:pBdr>
        <w:left w:val="single" w:sz="8" w:space="0" w:color="auto"/>
        <w:bottom w:val="single" w:sz="8" w:space="0" w:color="auto"/>
      </w:pBdr>
      <w:shd w:val="clear" w:color="000000" w:fill="FFFFFF"/>
      <w:autoSpaceDE/>
      <w:autoSpaceDN/>
      <w:adjustRightInd/>
      <w:spacing w:before="100" w:beforeAutospacing="1" w:after="100" w:afterAutospacing="1"/>
      <w:jc w:val="center"/>
      <w:textAlignment w:val="center"/>
    </w:pPr>
    <w:rPr>
      <w:rFonts w:hAnsi="宋体" w:cs="宋体"/>
      <w:b/>
      <w:bCs/>
      <w:sz w:val="18"/>
      <w:szCs w:val="18"/>
    </w:rPr>
  </w:style>
  <w:style w:type="paragraph" w:customStyle="1" w:styleId="xl83">
    <w:name w:val="xl83"/>
    <w:basedOn w:val="a"/>
    <w:qFormat/>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hAnsi="宋体" w:cs="宋体"/>
      <w:b/>
      <w:bCs/>
      <w:sz w:val="18"/>
      <w:szCs w:val="18"/>
    </w:rPr>
  </w:style>
  <w:style w:type="paragraph" w:customStyle="1" w:styleId="xl84">
    <w:name w:val="xl84"/>
    <w:basedOn w:val="a"/>
    <w:qFormat/>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hAnsi="宋体" w:cs="宋体"/>
      <w:b/>
      <w:bCs/>
      <w:sz w:val="18"/>
      <w:szCs w:val="18"/>
    </w:rPr>
  </w:style>
  <w:style w:type="paragraph" w:customStyle="1" w:styleId="xl85">
    <w:name w:val="xl85"/>
    <w:basedOn w:val="a"/>
    <w:qFormat/>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hAnsi="宋体" w:cs="宋体"/>
      <w:sz w:val="18"/>
      <w:szCs w:val="18"/>
    </w:rPr>
  </w:style>
  <w:style w:type="paragraph" w:customStyle="1" w:styleId="xl86">
    <w:name w:val="xl86"/>
    <w:basedOn w:val="a"/>
    <w:qFormat/>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hAnsi="宋体" w:cs="宋体"/>
      <w:sz w:val="18"/>
      <w:szCs w:val="18"/>
    </w:rPr>
  </w:style>
  <w:style w:type="paragraph" w:customStyle="1" w:styleId="xl87">
    <w:name w:val="xl87"/>
    <w:basedOn w:val="a"/>
    <w:qFormat/>
    <w:pPr>
      <w:widowControl/>
      <w:pBdr>
        <w:bottom w:val="single" w:sz="8" w:space="0" w:color="auto"/>
        <w:right w:val="single" w:sz="8" w:space="0" w:color="auto"/>
      </w:pBdr>
      <w:autoSpaceDE/>
      <w:autoSpaceDN/>
      <w:adjustRightInd/>
      <w:spacing w:before="100" w:beforeAutospacing="1" w:after="100" w:afterAutospacing="1"/>
      <w:jc w:val="center"/>
      <w:textAlignment w:val="center"/>
    </w:pPr>
    <w:rPr>
      <w:rFonts w:hAnsi="宋体" w:cs="宋体"/>
      <w:sz w:val="18"/>
      <w:szCs w:val="18"/>
    </w:rPr>
  </w:style>
  <w:style w:type="paragraph" w:customStyle="1" w:styleId="TOC2">
    <w:name w:val="TOC 标题2"/>
    <w:basedOn w:val="12"/>
    <w:next w:val="a"/>
    <w:uiPriority w:val="39"/>
    <w:unhideWhenUsed/>
    <w:qFormat/>
    <w:pPr>
      <w:keepNext/>
      <w:keepLines/>
      <w:widowControl/>
      <w:autoSpaceDE/>
      <w:autoSpaceDN/>
      <w:adjustRightInd/>
      <w:spacing w:before="240" w:line="259" w:lineRule="auto"/>
      <w:outlineLvl w:val="9"/>
    </w:pPr>
    <w:rPr>
      <w:rFonts w:ascii="Cambria" w:hAnsi="Cambria"/>
      <w:color w:val="365F91"/>
      <w:sz w:val="32"/>
      <w:szCs w:val="32"/>
    </w:rPr>
  </w:style>
  <w:style w:type="paragraph" w:customStyle="1" w:styleId="48">
    <w:name w:val="修订4"/>
    <w:hidden/>
    <w:uiPriority w:val="99"/>
    <w:semiHidden/>
    <w:qFormat/>
    <w:rPr>
      <w:rFonts w:ascii="宋体"/>
      <w:sz w:val="24"/>
      <w:szCs w:val="24"/>
    </w:rPr>
  </w:style>
  <w:style w:type="paragraph" w:customStyle="1" w:styleId="52">
    <w:name w:val="修订5"/>
    <w:hidden/>
    <w:uiPriority w:val="99"/>
    <w:semiHidden/>
    <w:qFormat/>
    <w:rPr>
      <w:rFonts w:ascii="宋体"/>
      <w:sz w:val="24"/>
      <w:szCs w:val="24"/>
    </w:rPr>
  </w:style>
  <w:style w:type="paragraph" w:customStyle="1" w:styleId="63">
    <w:name w:val="修订6"/>
    <w:hidden/>
    <w:uiPriority w:val="99"/>
    <w:semiHidden/>
    <w:qFormat/>
    <w:rPr>
      <w:rFonts w:ascii="宋体"/>
      <w:sz w:val="24"/>
      <w:szCs w:val="24"/>
    </w:rPr>
  </w:style>
  <w:style w:type="paragraph" w:customStyle="1" w:styleId="72">
    <w:name w:val="修订7"/>
    <w:hidden/>
    <w:uiPriority w:val="99"/>
    <w:semiHidden/>
    <w:qFormat/>
    <w:rPr>
      <w:rFonts w:ascii="宋体"/>
      <w:sz w:val="24"/>
      <w:szCs w:val="24"/>
    </w:rPr>
  </w:style>
  <w:style w:type="character" w:customStyle="1" w:styleId="1f2">
    <w:name w:val="批注文字 字符1"/>
    <w:qFormat/>
    <w:rPr>
      <w:rFonts w:ascii="宋体"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C873C6-68BD-4AF0-9D8F-FEC3DA9EF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121</Pages>
  <Words>12549</Words>
  <Characters>71531</Characters>
  <Application>Microsoft Office Word</Application>
  <DocSecurity>0</DocSecurity>
  <Lines>596</Lines>
  <Paragraphs>167</Paragraphs>
  <ScaleCrop>false</ScaleCrop>
  <Company/>
  <LinksUpToDate>false</LinksUpToDate>
  <CharactersWithSpaces>83913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张丙钊</dc:creator>
  <cp:lastModifiedBy>有德-张宝娴</cp:lastModifiedBy>
  <cp:revision>101</cp:revision>
  <cp:lastPrinted>2021-06-16T12:28:00Z</cp:lastPrinted>
  <dcterms:created xsi:type="dcterms:W3CDTF">2020-07-08T02:06:00Z</dcterms:created>
  <dcterms:modified xsi:type="dcterms:W3CDTF">2021-06-22T09:19:00Z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